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80748">
      <w:pPr>
        <w:overflowPunct w:val="0"/>
        <w:topLinePunct/>
        <w:spacing w:line="600" w:lineRule="exact"/>
        <w:jc w:val="center"/>
        <w:rPr>
          <w:rFonts w:ascii="Times New Roman" w:hAnsi="Times New Roman" w:eastAsia="方正小标宋简体" w:cs="Times New Roman"/>
          <w:sz w:val="44"/>
          <w:szCs w:val="44"/>
        </w:rPr>
      </w:pPr>
    </w:p>
    <w:p w14:paraId="503B5068">
      <w:pPr>
        <w:overflowPunct w:val="0"/>
        <w:topLinePunct/>
        <w:spacing w:line="570" w:lineRule="exact"/>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rPr>
        <w:t>三</w:t>
      </w:r>
      <w:r>
        <w:rPr>
          <w:rFonts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rPr>
        <w:t>省级</w:t>
      </w:r>
      <w:r>
        <w:rPr>
          <w:rFonts w:ascii="Times New Roman" w:hAnsi="Times New Roman" w:eastAsia="方正小标宋简体" w:cs="Times New Roman"/>
          <w:sz w:val="44"/>
          <w:szCs w:val="44"/>
        </w:rPr>
        <w:t>生态环境保护督察</w:t>
      </w:r>
    </w:p>
    <w:p w14:paraId="156C5D5F">
      <w:pPr>
        <w:overflowPunct w:val="0"/>
        <w:topLinePunct/>
        <w:spacing w:line="57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rPr>
        <w:t>35</w:t>
      </w:r>
      <w:r>
        <w:rPr>
          <w:rFonts w:ascii="Times New Roman" w:hAnsi="Times New Roman" w:eastAsia="方正小标宋简体" w:cs="Times New Roman"/>
          <w:sz w:val="44"/>
          <w:szCs w:val="44"/>
        </w:rPr>
        <w:t>项整改任务</w:t>
      </w:r>
      <w:r>
        <w:rPr>
          <w:rFonts w:hint="eastAsia" w:ascii="Times New Roman" w:hAnsi="Times New Roman" w:eastAsia="方正小标宋简体" w:cs="Times New Roman"/>
          <w:sz w:val="44"/>
          <w:szCs w:val="44"/>
        </w:rPr>
        <w:t>验收销号的公示</w:t>
      </w:r>
      <w:bookmarkEnd w:id="0"/>
    </w:p>
    <w:p w14:paraId="072B58C3">
      <w:pPr>
        <w:overflowPunct w:val="0"/>
        <w:topLinePunct/>
        <w:spacing w:line="600" w:lineRule="exac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w:t>
      </w:r>
    </w:p>
    <w:p w14:paraId="56C43731">
      <w:pPr>
        <w:shd w:val="clear" w:color="auto" w:fill="FFFFFF"/>
        <w:overflowPunct w:val="0"/>
        <w:topLinePunct/>
        <w:spacing w:line="600" w:lineRule="exact"/>
        <w:ind w:firstLine="616"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6"/>
          <w:sz w:val="32"/>
          <w:szCs w:val="32"/>
        </w:rPr>
        <w:t>第三轮省级生态环境保护督察第35项整改任务已整改完成，并通过验收，拟按程序实施销号。根据《四川省生态环境保护督察问题整改销号办法（202</w:t>
      </w:r>
      <w:r>
        <w:rPr>
          <w:rFonts w:ascii="Times New Roman" w:hAnsi="Times New Roman" w:eastAsia="仿宋_GB2312" w:cs="Times New Roman"/>
          <w:spacing w:val="-6"/>
          <w:sz w:val="32"/>
          <w:szCs w:val="32"/>
        </w:rPr>
        <w:t>5</w:t>
      </w:r>
      <w:r>
        <w:rPr>
          <w:rFonts w:hint="eastAsia" w:ascii="Times New Roman" w:hAnsi="Times New Roman" w:eastAsia="仿宋_GB2312" w:cs="Times New Roman"/>
          <w:spacing w:val="-6"/>
          <w:sz w:val="32"/>
          <w:szCs w:val="32"/>
        </w:rPr>
        <w:t>年修订）》有关要求，</w:t>
      </w:r>
      <w:r>
        <w:rPr>
          <w:rFonts w:hint="eastAsia" w:ascii="Times New Roman" w:hAnsi="Times New Roman" w:eastAsia="仿宋_GB2312" w:cs="Times New Roman"/>
          <w:sz w:val="32"/>
          <w:szCs w:val="32"/>
        </w:rPr>
        <w:t>现将该项任务整改完成情况予以公示，公示期为2026年1月9日至1月22日。公示期间如有异议，请实名书面向</w:t>
      </w:r>
      <w:r>
        <w:rPr>
          <w:rFonts w:hint="eastAsia" w:ascii="Times New Roman" w:hAnsi="Times New Roman" w:eastAsia="仿宋_GB2312" w:cs="Times New Roman"/>
          <w:sz w:val="32"/>
          <w:szCs w:val="32"/>
          <w:lang w:eastAsia="zh-CN"/>
        </w:rPr>
        <w:t>峨眉山</w:t>
      </w:r>
      <w:r>
        <w:rPr>
          <w:rFonts w:hint="eastAsia" w:ascii="Times New Roman" w:hAnsi="Times New Roman" w:eastAsia="仿宋_GB2312" w:cs="Times New Roman"/>
          <w:sz w:val="32"/>
          <w:szCs w:val="32"/>
        </w:rPr>
        <w:t>市自然资源局提出。联系电话：</w:t>
      </w:r>
      <w:r>
        <w:rPr>
          <w:rFonts w:hint="eastAsia" w:ascii="Times New Roman" w:hAnsi="Times New Roman" w:eastAsia="仿宋_GB2312" w:cs="Times New Roman"/>
          <w:sz w:val="32"/>
          <w:szCs w:val="32"/>
          <w:lang w:val="en-US" w:eastAsia="zh-CN"/>
        </w:rPr>
        <w:t>0833-5339301</w:t>
      </w:r>
      <w:r>
        <w:rPr>
          <w:rFonts w:hint="eastAsia" w:ascii="Times New Roman" w:hAnsi="Times New Roman" w:eastAsia="仿宋_GB2312" w:cs="Times New Roman"/>
          <w:sz w:val="32"/>
          <w:szCs w:val="32"/>
        </w:rPr>
        <w:t>；邮寄地址：</w:t>
      </w:r>
      <w:r>
        <w:rPr>
          <w:rFonts w:hint="eastAsia" w:ascii="Times New Roman" w:hAnsi="Times New Roman" w:eastAsia="仿宋_GB2312" w:cs="Times New Roman"/>
          <w:sz w:val="32"/>
          <w:szCs w:val="32"/>
          <w:lang w:eastAsia="zh-CN"/>
        </w:rPr>
        <w:t>峨眉山市兴隆街</w:t>
      </w:r>
      <w:r>
        <w:rPr>
          <w:rFonts w:hint="eastAsia" w:ascii="Times New Roman" w:hAnsi="Times New Roman" w:eastAsia="仿宋_GB2312" w:cs="Times New Roman"/>
          <w:sz w:val="32"/>
          <w:szCs w:val="32"/>
          <w:lang w:val="en-US" w:eastAsia="zh-CN"/>
        </w:rPr>
        <w:t>290号</w:t>
      </w:r>
      <w:r>
        <w:rPr>
          <w:rFonts w:hint="eastAsia" w:ascii="Times New Roman" w:hAnsi="Times New Roman" w:eastAsia="仿宋_GB2312" w:cs="Times New Roman"/>
          <w:sz w:val="32"/>
          <w:szCs w:val="32"/>
        </w:rPr>
        <w:t>。</w:t>
      </w:r>
    </w:p>
    <w:p w14:paraId="2F0D300C">
      <w:pPr>
        <w:shd w:val="clear" w:color="auto" w:fill="FFFFFF"/>
        <w:overflowPunct w:val="0"/>
        <w:topLinePunct/>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13FFCC48">
      <w:pPr>
        <w:shd w:val="clear" w:color="auto" w:fill="FFFFFF"/>
        <w:overflowPunct w:val="0"/>
        <w:topLinePunct/>
        <w:spacing w:line="600" w:lineRule="exact"/>
        <w:ind w:left="1598" w:leftChars="304" w:hanging="960" w:hanging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附件：第三轮省级生态环境保护督察第35项整改任务完成情况表</w:t>
      </w:r>
    </w:p>
    <w:p w14:paraId="0978CC9E">
      <w:pPr>
        <w:pStyle w:val="4"/>
        <w:widowControl w:val="0"/>
        <w:overflowPunct w:val="0"/>
        <w:topLinePunct/>
        <w:spacing w:line="600" w:lineRule="exact"/>
        <w:rPr>
          <w:rFonts w:ascii="Times New Roman" w:hAnsi="Times New Roman"/>
          <w:color w:val="auto"/>
          <w:sz w:val="48"/>
          <w:szCs w:val="48"/>
          <w:lang w:eastAsia="zh-CN"/>
        </w:rPr>
      </w:pPr>
    </w:p>
    <w:p w14:paraId="4B565A17">
      <w:pPr>
        <w:overflowPunct w:val="0"/>
        <w:topLinePunct/>
        <w:spacing w:line="600" w:lineRule="exact"/>
        <w:ind w:right="1260" w:rightChars="6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峨眉山</w:t>
      </w:r>
      <w:r>
        <w:rPr>
          <w:rFonts w:hint="eastAsia" w:ascii="Times New Roman" w:hAnsi="Times New Roman" w:eastAsia="仿宋_GB2312" w:cs="Times New Roman"/>
          <w:sz w:val="32"/>
          <w:szCs w:val="32"/>
        </w:rPr>
        <w:t>市自然资源局</w:t>
      </w:r>
    </w:p>
    <w:p w14:paraId="063777D1">
      <w:pPr>
        <w:overflowPunct w:val="0"/>
        <w:topLinePunct/>
        <w:spacing w:line="600" w:lineRule="exact"/>
        <w:ind w:right="1260" w:rightChars="600"/>
        <w:jc w:val="center"/>
        <w:rPr>
          <w:rFonts w:ascii="Times New Roman" w:hAnsi="Times New Roman" w:eastAsia="黑体" w:cs="Times New Roman"/>
          <w:szCs w:val="21"/>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26年1月8日</w:t>
      </w:r>
    </w:p>
    <w:p w14:paraId="7543BC37">
      <w:pPr>
        <w:overflowPunct w:val="0"/>
        <w:topLinePunct/>
        <w:spacing w:line="600" w:lineRule="exact"/>
        <w:ind w:firstLine="640" w:firstLineChars="200"/>
        <w:rPr>
          <w:rFonts w:ascii="Times New Roman" w:hAnsi="Times New Roman" w:eastAsia="仿宋_GB2312" w:cs="Times New Roman"/>
          <w:sz w:val="32"/>
          <w:szCs w:val="32"/>
        </w:rPr>
      </w:pPr>
    </w:p>
    <w:p w14:paraId="07FA2232">
      <w:pPr>
        <w:overflowPunct w:val="0"/>
        <w:topLinePunct/>
        <w:spacing w:line="600" w:lineRule="exact"/>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p>
    <w:p w14:paraId="0B519C53">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第三轮省级生态环境保护督察第35项</w:t>
      </w:r>
    </w:p>
    <w:p w14:paraId="7872CFD6">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整改任务完成情况表</w:t>
      </w:r>
    </w:p>
    <w:p w14:paraId="7403104F">
      <w:pPr>
        <w:overflowPunct w:val="0"/>
        <w:topLinePunct/>
        <w:spacing w:line="600" w:lineRule="exact"/>
        <w:jc w:val="center"/>
        <w:rPr>
          <w:rFonts w:ascii="Times New Roman" w:hAnsi="Times New Roman" w:eastAsia="仿宋_GB2312" w:cs="Times New Roman"/>
          <w:sz w:val="32"/>
          <w:szCs w:val="32"/>
        </w:rPr>
      </w:pPr>
    </w:p>
    <w:tbl>
      <w:tblPr>
        <w:tblStyle w:val="5"/>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00"/>
        <w:gridCol w:w="6083"/>
      </w:tblGrid>
      <w:tr w14:paraId="685E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52"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14:paraId="0BD347EC">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083" w:type="dxa"/>
            <w:tcBorders>
              <w:top w:val="single" w:color="auto" w:sz="4" w:space="0"/>
              <w:left w:val="nil"/>
              <w:bottom w:val="single" w:color="auto" w:sz="4" w:space="0"/>
              <w:right w:val="single" w:color="auto" w:sz="4" w:space="0"/>
            </w:tcBorders>
          </w:tcPr>
          <w:p w14:paraId="6BDBCDC6">
            <w:pPr>
              <w:overflowPunct w:val="0"/>
              <w:topLinePunct/>
              <w:spacing w:line="560" w:lineRule="exact"/>
              <w:rPr>
                <w:rFonts w:ascii="Times New Roman" w:hAnsi="Times New Roman" w:eastAsia="仿宋_GB2312" w:cs="Times New Roman"/>
                <w:sz w:val="28"/>
                <w:szCs w:val="28"/>
              </w:rPr>
            </w:pPr>
          </w:p>
          <w:p w14:paraId="07A003D0">
            <w:pPr>
              <w:overflowPunct w:val="0"/>
              <w:topLinePunct/>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第</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轮</w:t>
            </w:r>
            <w:r>
              <w:rPr>
                <w:rFonts w:hint="eastAsia" w:ascii="Times New Roman" w:hAnsi="Times New Roman" w:eastAsia="仿宋_GB2312" w:cs="Times New Roman"/>
                <w:sz w:val="28"/>
                <w:szCs w:val="28"/>
              </w:rPr>
              <w:t>省级</w:t>
            </w:r>
            <w:r>
              <w:rPr>
                <w:rFonts w:ascii="Times New Roman" w:hAnsi="Times New Roman" w:eastAsia="仿宋_GB2312" w:cs="Times New Roman"/>
                <w:sz w:val="28"/>
                <w:szCs w:val="28"/>
              </w:rPr>
              <w:t>生态环境保护督察第</w:t>
            </w:r>
            <w:r>
              <w:rPr>
                <w:rFonts w:hint="eastAsia" w:ascii="Times New Roman" w:hAnsi="Times New Roman" w:eastAsia="仿宋_GB2312" w:cs="Times New Roman"/>
                <w:sz w:val="28"/>
                <w:szCs w:val="28"/>
              </w:rPr>
              <w:t>35</w:t>
            </w:r>
            <w:r>
              <w:rPr>
                <w:rFonts w:ascii="Times New Roman" w:hAnsi="Times New Roman" w:eastAsia="仿宋_GB2312" w:cs="Times New Roman"/>
                <w:sz w:val="28"/>
                <w:szCs w:val="28"/>
              </w:rPr>
              <w:t>项整改任务：</w:t>
            </w:r>
            <w:r>
              <w:rPr>
                <w:rFonts w:hint="eastAsia" w:ascii="Times New Roman" w:hAnsi="Times New Roman" w:eastAsia="仿宋_GB2312" w:cs="Times New Roman"/>
                <w:sz w:val="28"/>
                <w:szCs w:val="28"/>
              </w:rPr>
              <w:t>整改不严不实。第二轮省级生态环境保护督察指出，乐山市13个矿山存在生态修复不落实等问题。乐山市上报已于2021年12月底前完成整改。督察发现，金顶顺采矿业黄山石灰石矿在整改验收后，又以排危名义采矿，破坏7.5亩生态修复区。</w:t>
            </w:r>
          </w:p>
          <w:p w14:paraId="5D3899CE">
            <w:pPr>
              <w:overflowPunct w:val="0"/>
              <w:topLinePunct/>
              <w:spacing w:line="500" w:lineRule="exact"/>
              <w:jc w:val="left"/>
              <w:rPr>
                <w:rFonts w:ascii="Times New Roman" w:hAnsi="Times New Roman" w:eastAsia="楷体_GB2312" w:cs="Times New Roman"/>
                <w:kern w:val="0"/>
                <w:sz w:val="36"/>
                <w:szCs w:val="36"/>
              </w:rPr>
            </w:pPr>
          </w:p>
        </w:tc>
      </w:tr>
      <w:tr w14:paraId="4DB9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51"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14:paraId="5C5FE040">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083" w:type="dxa"/>
            <w:tcBorders>
              <w:top w:val="single" w:color="auto" w:sz="4" w:space="0"/>
              <w:left w:val="nil"/>
              <w:bottom w:val="single" w:color="auto" w:sz="4" w:space="0"/>
              <w:right w:val="single" w:color="auto" w:sz="4" w:space="0"/>
            </w:tcBorders>
          </w:tcPr>
          <w:p w14:paraId="71378881">
            <w:pPr>
              <w:overflowPunct w:val="0"/>
              <w:topLinePunct/>
              <w:spacing w:line="500" w:lineRule="exact"/>
              <w:jc w:val="left"/>
              <w:rPr>
                <w:rFonts w:ascii="Times New Roman" w:hAnsi="Times New Roman" w:eastAsia="仿宋_GB2312" w:cs="Times New Roman"/>
                <w:sz w:val="28"/>
                <w:szCs w:val="28"/>
              </w:rPr>
            </w:pPr>
          </w:p>
          <w:p w14:paraId="4C04B7F4">
            <w:pPr>
              <w:overflowPunct w:val="0"/>
              <w:topLinePunct/>
              <w:spacing w:line="500" w:lineRule="exact"/>
              <w:jc w:val="left"/>
              <w:rPr>
                <w:rFonts w:ascii="Times New Roman" w:hAnsi="Times New Roman" w:eastAsia="楷体_GB2312" w:cs="Times New Roman"/>
                <w:kern w:val="0"/>
                <w:sz w:val="36"/>
                <w:szCs w:val="36"/>
              </w:rPr>
            </w:pPr>
            <w:r>
              <w:rPr>
                <w:rFonts w:hint="eastAsia" w:ascii="Times New Roman" w:hAnsi="Times New Roman" w:eastAsia="仿宋_GB2312" w:cs="Times New Roman"/>
                <w:sz w:val="28"/>
                <w:szCs w:val="28"/>
              </w:rPr>
              <w:t>峨眉山市委、市政府</w:t>
            </w:r>
          </w:p>
        </w:tc>
      </w:tr>
      <w:tr w14:paraId="67A1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87"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14:paraId="596DA84B">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083" w:type="dxa"/>
            <w:tcBorders>
              <w:top w:val="single" w:color="auto" w:sz="4" w:space="0"/>
              <w:left w:val="nil"/>
              <w:bottom w:val="single" w:color="auto" w:sz="4" w:space="0"/>
              <w:right w:val="single" w:color="auto" w:sz="4" w:space="0"/>
            </w:tcBorders>
          </w:tcPr>
          <w:p w14:paraId="62D6FD1C">
            <w:pPr>
              <w:overflowPunct w:val="0"/>
              <w:topLinePunct/>
              <w:spacing w:line="500" w:lineRule="exact"/>
              <w:jc w:val="left"/>
              <w:rPr>
                <w:rFonts w:ascii="Times New Roman" w:hAnsi="Times New Roman" w:eastAsia="仿宋_GB2312" w:cs="Times New Roman"/>
                <w:sz w:val="28"/>
                <w:szCs w:val="28"/>
              </w:rPr>
            </w:pPr>
          </w:p>
          <w:p w14:paraId="247507C1">
            <w:pPr>
              <w:overflowPunct w:val="0"/>
              <w:topLinePunct/>
              <w:spacing w:line="560" w:lineRule="exact"/>
              <w:ind w:firstLine="420" w:firstLineChars="15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完成金顶顺采矿业黄山石灰石矿生态破坏区域生态修复。</w:t>
            </w:r>
          </w:p>
          <w:p w14:paraId="339F91A6">
            <w:pPr>
              <w:pStyle w:val="2"/>
            </w:pPr>
          </w:p>
        </w:tc>
      </w:tr>
      <w:tr w14:paraId="7098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54"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14:paraId="58DA65BA">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083" w:type="dxa"/>
            <w:tcBorders>
              <w:top w:val="single" w:color="auto" w:sz="4" w:space="0"/>
              <w:left w:val="nil"/>
              <w:bottom w:val="single" w:color="auto" w:sz="4" w:space="0"/>
              <w:right w:val="single" w:color="auto" w:sz="4" w:space="0"/>
            </w:tcBorders>
          </w:tcPr>
          <w:p w14:paraId="28C9A60A">
            <w:pPr>
              <w:overflowPunct w:val="0"/>
              <w:topLinePunct/>
              <w:spacing w:line="500" w:lineRule="exact"/>
              <w:jc w:val="left"/>
              <w:rPr>
                <w:rFonts w:ascii="Times New Roman" w:hAnsi="Times New Roman" w:eastAsia="仿宋_GB2312" w:cs="Times New Roman"/>
                <w:sz w:val="28"/>
                <w:szCs w:val="28"/>
              </w:rPr>
            </w:pPr>
          </w:p>
          <w:p w14:paraId="7B1C0D0F">
            <w:pPr>
              <w:overflowPunct w:val="0"/>
              <w:topLinePunct/>
              <w:spacing w:line="500" w:lineRule="exact"/>
              <w:jc w:val="left"/>
              <w:rPr>
                <w:rFonts w:ascii="Times New Roman" w:hAnsi="Times New Roman" w:eastAsia="楷体_GB2312" w:cs="Times New Roman"/>
                <w:kern w:val="0"/>
                <w:sz w:val="36"/>
                <w:szCs w:val="36"/>
              </w:rPr>
            </w:pPr>
            <w:r>
              <w:rPr>
                <w:rFonts w:hint="eastAsia" w:ascii="Times New Roman" w:hAnsi="Times New Roman" w:eastAsia="仿宋_GB2312" w:cs="Times New Roman"/>
                <w:sz w:val="28"/>
                <w:szCs w:val="28"/>
              </w:rPr>
              <w:t>2024年8月</w:t>
            </w:r>
          </w:p>
        </w:tc>
      </w:tr>
      <w:tr w14:paraId="5783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89"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14:paraId="091F743B">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083" w:type="dxa"/>
            <w:tcBorders>
              <w:top w:val="single" w:color="auto" w:sz="4" w:space="0"/>
              <w:left w:val="nil"/>
              <w:bottom w:val="single" w:color="auto" w:sz="4" w:space="0"/>
              <w:right w:val="single" w:color="auto" w:sz="4" w:space="0"/>
            </w:tcBorders>
          </w:tcPr>
          <w:p w14:paraId="23BDA0EF">
            <w:pPr>
              <w:overflowPunct w:val="0"/>
              <w:topLinePunct/>
              <w:spacing w:line="500" w:lineRule="exact"/>
              <w:rPr>
                <w:rFonts w:ascii="Times New Roman" w:hAnsi="Times New Roman" w:eastAsia="仿宋_GB2312" w:cs="Times New Roman"/>
                <w:sz w:val="28"/>
                <w:szCs w:val="28"/>
              </w:rPr>
            </w:pPr>
          </w:p>
          <w:p w14:paraId="029298BA">
            <w:pPr>
              <w:overflowPunct w:val="0"/>
              <w:topLinePunct/>
              <w:spacing w:line="560" w:lineRule="exact"/>
              <w:ind w:firstLine="420" w:firstLineChars="15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1.2024年6月，已按照矿山地质环境保护与土地复垦的相关要求开展破坏区域的覆土复绿工作。</w:t>
            </w:r>
          </w:p>
          <w:p w14:paraId="12FA4821">
            <w:pPr>
              <w:overflowPunct w:val="0"/>
              <w:topLinePunct/>
              <w:spacing w:line="560" w:lineRule="exact"/>
              <w:ind w:firstLine="420" w:firstLineChars="150"/>
              <w:jc w:val="left"/>
              <w:rPr>
                <w:rFonts w:ascii="Times New Roman" w:hAnsi="Times New Roman" w:eastAsia="楷体_GB2312" w:cs="Times New Roman"/>
                <w:kern w:val="0"/>
                <w:sz w:val="36"/>
                <w:szCs w:val="36"/>
              </w:rPr>
            </w:pPr>
            <w:r>
              <w:rPr>
                <w:rFonts w:hint="eastAsia" w:ascii="Times New Roman" w:hAnsi="Times New Roman" w:eastAsia="仿宋_GB2312" w:cs="Times New Roman"/>
                <w:sz w:val="28"/>
                <w:szCs w:val="28"/>
              </w:rPr>
              <w:t>2.严格落实矿山“边开采，边修复”要求，强化监管。</w:t>
            </w:r>
          </w:p>
        </w:tc>
      </w:tr>
      <w:tr w14:paraId="4C4E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086"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14:paraId="5BFE6393">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14:paraId="47EDD41D">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083" w:type="dxa"/>
            <w:tcBorders>
              <w:top w:val="single" w:color="auto" w:sz="4" w:space="0"/>
              <w:left w:val="nil"/>
              <w:bottom w:val="single" w:color="auto" w:sz="4" w:space="0"/>
              <w:right w:val="single" w:color="auto" w:sz="4" w:space="0"/>
            </w:tcBorders>
          </w:tcPr>
          <w:p w14:paraId="50FE900B">
            <w:pPr>
              <w:overflowPunct w:val="0"/>
              <w:topLinePunct/>
              <w:spacing w:line="500" w:lineRule="exact"/>
              <w:rPr>
                <w:rFonts w:ascii="Times New Roman" w:hAnsi="Times New Roman" w:eastAsia="仿宋_GB2312" w:cs="Times New Roman"/>
                <w:sz w:val="28"/>
                <w:szCs w:val="28"/>
              </w:rPr>
            </w:pPr>
          </w:p>
          <w:p w14:paraId="5117466C">
            <w:pPr>
              <w:overflowPunct w:val="0"/>
              <w:topLinePunct/>
              <w:spacing w:line="540" w:lineRule="exact"/>
              <w:ind w:firstLine="420" w:firstLineChars="15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1.将场地内停放的机具车辆移</w:t>
            </w:r>
            <w:r>
              <w:rPr>
                <w:rFonts w:hint="eastAsia" w:ascii="Times New Roman" w:hAnsi="Times New Roman" w:eastAsia="仿宋_GB2312" w:cs="Times New Roman"/>
                <w:sz w:val="28"/>
                <w:szCs w:val="28"/>
                <w:lang w:eastAsia="zh-CN"/>
              </w:rPr>
              <w:t>到</w:t>
            </w:r>
            <w:r>
              <w:rPr>
                <w:rFonts w:hint="eastAsia" w:ascii="Times New Roman" w:hAnsi="Times New Roman" w:eastAsia="仿宋_GB2312" w:cs="Times New Roman"/>
                <w:sz w:val="28"/>
                <w:szCs w:val="28"/>
              </w:rPr>
              <w:t>安全区域，施工单位用挖机将场地进行整理和平铺，使其具备覆土条件。利用矿山卡车将采区剥离的表土运输到该区域内，利用挖机将堆放的表土进行平整。要求覆土的厚度不小于1米，泥土中的含块率不大于10%，覆土过程中要预留好后期的养护通道。覆土工作完成后，施工方播</w:t>
            </w:r>
            <w:r>
              <w:rPr>
                <w:rFonts w:hint="eastAsia" w:ascii="Times New Roman" w:hAnsi="Times New Roman" w:eastAsia="仿宋_GB2312" w:cs="Times New Roman"/>
                <w:sz w:val="28"/>
                <w:szCs w:val="28"/>
                <w:lang w:eastAsia="zh-CN"/>
              </w:rPr>
              <w:t>撒</w:t>
            </w:r>
            <w:r>
              <w:rPr>
                <w:rFonts w:hint="eastAsia" w:ascii="Times New Roman" w:hAnsi="Times New Roman" w:eastAsia="仿宋_GB2312" w:cs="Times New Roman"/>
                <w:sz w:val="28"/>
                <w:szCs w:val="28"/>
              </w:rPr>
              <w:t>草籽和灌木种子。草籽播撒采用四季青混播草籽，确保四季常绿。草籽和灌木种子播撒完成后，施工方需及时覆盖无纺布，有利于快速生长。后期施工方及时观察生长情况，并根据气候等实际情况及时进行补水、补肥、虫害防治等养护工作。</w:t>
            </w:r>
          </w:p>
          <w:p w14:paraId="156BE4ED">
            <w:pPr>
              <w:overflowPunct w:val="0"/>
              <w:topLinePunct/>
              <w:spacing w:line="540" w:lineRule="exact"/>
              <w:ind w:firstLine="280" w:firstLineChars="1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落实了“边开采、边治理”相关措施，截至2025年6月底，四川金顶顺采矿业有限公司黄山石灰石矿山累计投入生态修复资金1645.7万元（全为自筹资金），完成矿山生态修复面积约1150亩，其中：栽种柳沙树、天竺桂、香樟树、枇杷树、枣树、柑子树、马尾松等树木共计约42000棵；播撒刺槐、合欢、决明、木豆等混合灌木种子约7000千克；栽种迎春、蔷薇、葛藤、藤本月季等藤蔓植物共计约25000株；完成播撒四季青混合草籽约766600平方米；复绿区域的平台和边坡植被覆盖率95%以上，建成高山枇杷园一个，矿山公园一个。</w:t>
            </w:r>
          </w:p>
        </w:tc>
      </w:tr>
    </w:tbl>
    <w:p w14:paraId="78DEE2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6F"/>
    <w:rsid w:val="00234E6F"/>
    <w:rsid w:val="002F12CA"/>
    <w:rsid w:val="004311F7"/>
    <w:rsid w:val="009311C6"/>
    <w:rsid w:val="009C3952"/>
    <w:rsid w:val="00D00FB5"/>
    <w:rsid w:val="0DF645EF"/>
    <w:rsid w:val="0F996659"/>
    <w:rsid w:val="1A956870"/>
    <w:rsid w:val="1FC87893"/>
    <w:rsid w:val="273746A2"/>
    <w:rsid w:val="27B1431D"/>
    <w:rsid w:val="3070633F"/>
    <w:rsid w:val="35803F0E"/>
    <w:rsid w:val="3D253F49"/>
    <w:rsid w:val="3FA011AF"/>
    <w:rsid w:val="4F991798"/>
    <w:rsid w:val="52C72762"/>
    <w:rsid w:val="57981E3F"/>
    <w:rsid w:val="57C27F27"/>
    <w:rsid w:val="5F7A6275"/>
    <w:rsid w:val="68F3278C"/>
    <w:rsid w:val="6B76705B"/>
    <w:rsid w:val="76A7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Calibri" w:hAnsi="Calibri" w:eastAsia="宋体" w:cs="黑体"/>
    </w:rPr>
  </w:style>
  <w:style w:type="paragraph" w:styleId="3">
    <w:name w:val="index 8"/>
    <w:basedOn w:val="1"/>
    <w:next w:val="1"/>
    <w:semiHidden/>
    <w:qFormat/>
    <w:uiPriority w:val="99"/>
    <w:pPr>
      <w:ind w:left="2940"/>
    </w:pPr>
  </w:style>
  <w:style w:type="paragraph" w:styleId="4">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4995cfb0-c1f4-4c4a-9604-d79219cf522e</errorID>
      <errorWord>到到</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5117466C</paraID>
      <start>14</start>
      <end>15</end>
      <status>modified</status>
      <modifiedWord>到</modifiedWord>
      <trackRevisions>false</trackRevisions>
    </reviewItem>
    <reviewItem>
      <errorID>b833421d-5465-4903-8bd8-e9fc32a5e0ce</errorID>
      <errorWord>撒撒</errorWord>
      <group>L1_Word</group>
      <groupName>字词问题</groupName>
      <ability>L2_Typo</ability>
      <abilityName>字词错误</abilityName>
      <candidateList>
        <item>撒</item>
      </candidateList>
      <explain/>
      <paraID>5117466C</paraID>
      <start>140</start>
      <end>141</end>
      <status>modified</status>
      <modifiedWord>撒</modifiedWord>
      <trackRevisions>false</trackRevisions>
    </reviewItem>
    <reviewItem>
      <errorID>aa1b3a5c-4b57-483c-ba43-eb2a2a464c65</errorID>
      <errorWord>沙树</errorWord>
      <group>L1_Word</group>
      <groupName>字词问题</groupName>
      <ability>L2_Typo</ability>
      <abilityName>字词错误</abilityName>
      <candidateList>
        <item>杉树</item>
      </candidateList>
      <explain/>
      <paraID>156BE4ED</paraID>
      <start>99</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aaf2752c-2d79-47f3-95de-60e0ed497f29}">
  <ds:schemaRefs/>
</ds:datastoreItem>
</file>

<file path=docProps/app.xml><?xml version="1.0" encoding="utf-8"?>
<Properties xmlns="http://schemas.openxmlformats.org/officeDocument/2006/extended-properties" xmlns:vt="http://schemas.openxmlformats.org/officeDocument/2006/docPropsVTypes">
  <Template>Normal</Template>
  <Pages>3</Pages>
  <Words>983</Words>
  <Characters>1060</Characters>
  <Lines>8</Lines>
  <Paragraphs>2</Paragraphs>
  <TotalTime>34</TotalTime>
  <ScaleCrop>false</ScaleCrop>
  <LinksUpToDate>false</LinksUpToDate>
  <CharactersWithSpaces>1085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2026-01-07T08:53:00Z</dcterms:created>
  <dc:creator>Administrator</dc:creator>
  <cp:lastModifiedBy>雨</cp:lastModifiedBy>
  <dcterms:modified xsi:type="dcterms:W3CDTF">2026-01-08T03:42:19Z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eyJoZGlkIjoiMDMxNDVkYjQ5ODgzNTI4NjIwNGQ3NzAzOGI0MTM2Y2UiLCJ1c2VySWQiOiI4ODE3NjQwNTIifQ==</vt:lpwstr>
  </property>
  <property fmtid="{D5CDD505-2E9C-101B-9397-08002B2CF9AE}" pid="4" name="ICV">
    <vt:lpwstr>90EABCDB32794E43B10EDF4CDEEEC4DD_13</vt:lpwstr>
  </property>
</Properties>
</file>