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center"/>
        <w:rPr>
          <w:rFonts w:hint="eastAsia" w:ascii="仿宋_GB2312" w:eastAsia="仿宋_GB2312"/>
          <w:sz w:val="32"/>
          <w:szCs w:val="32"/>
          <w:lang w:eastAsia="zh-CN"/>
        </w:rPr>
      </w:pPr>
      <w:r>
        <w:rPr>
          <w:rFonts w:hint="eastAsia" w:ascii="仿宋_GB2312" w:eastAsia="仿宋_GB2312"/>
          <w:sz w:val="32"/>
          <w:szCs w:val="32"/>
          <w:lang w:eastAsia="zh-CN"/>
        </w:rPr>
        <w:t>峨眉山市财政局关于政府采购一体化系统运营项目采购实行单一来源采购方式的公示</w:t>
      </w:r>
    </w:p>
    <w:p>
      <w:pPr>
        <w:numPr>
          <w:ilvl w:val="0"/>
          <w:numId w:val="0"/>
        </w:numPr>
        <w:ind w:leftChars="0"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一、项目信息</w:t>
      </w:r>
    </w:p>
    <w:p>
      <w:pPr>
        <w:numPr>
          <w:ilvl w:val="0"/>
          <w:numId w:val="0"/>
        </w:numPr>
        <w:ind w:leftChars="0"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采购人：峨眉山市财政局</w:t>
      </w:r>
    </w:p>
    <w:p>
      <w:pPr>
        <w:numPr>
          <w:ilvl w:val="0"/>
          <w:numId w:val="0"/>
        </w:numPr>
        <w:ind w:leftChars="0"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项目名称：政府采购一体化系统运营</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拟采购的货物或服务的预算金额：</w:t>
      </w:r>
      <w:r>
        <w:rPr>
          <w:rFonts w:hint="eastAsia" w:ascii="仿宋_GB2312" w:eastAsia="仿宋_GB2312"/>
          <w:sz w:val="32"/>
          <w:szCs w:val="32"/>
          <w:lang w:val="en-US" w:eastAsia="zh-CN"/>
        </w:rPr>
        <w:t>14万元</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采用单一来源采购方式的原因及说明：政府采购一体化系统由省财政厅统一建设，集中部署，全省公用模式。政府采购一体化平台用户范围涉及采购人、代理机构、供应商、评审专家、监管机构等多个主体，覆盖除政府采购预算编制外的所有程序，为保证问题反馈及时解决、提高政府采购项目工作效率，拟聘请第三方协助运营政府采购一体化平台。博思数采科技股份有限公司作为四川政府采购一体化平台的唯一开发服务商，提供全面运营服务体系及方案，以支撑各级财政部门的运营工作，该公司目前仅指定成都一柠科技有限公司唯一服务商，未将运营服务向其他供应商开放。据此，本项目拟采用单一来源采购方式，拟定供应商为成都一柠科技有限公司。</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二、拟定供应商信息</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名称：成都一柠科技有限公司。</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地址：成都高新区益州大道北段388号8栋11楼1109号。</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三、公示期限</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2025年7月15日至2025年7月21日</w:t>
      </w:r>
    </w:p>
    <w:p>
      <w:pPr>
        <w:numPr>
          <w:ilvl w:val="0"/>
          <w:numId w:val="0"/>
        </w:numPr>
        <w:ind w:leftChars="0"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四、其他补充事宜</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五、联系方式</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采购人：峨眉山市财政局</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联系人：余老师</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联系地址：</w:t>
      </w:r>
      <w:r>
        <w:rPr>
          <w:rFonts w:hint="eastAsia" w:ascii="仿宋_GB2312" w:eastAsia="仿宋_GB2312"/>
          <w:sz w:val="32"/>
          <w:szCs w:val="32"/>
          <w:lang w:eastAsia="zh-CN"/>
        </w:rPr>
        <w:t>峨眉山市金顶北路中段80号</w:t>
      </w:r>
    </w:p>
    <w:p>
      <w:pPr>
        <w:numPr>
          <w:ilvl w:val="0"/>
          <w:numId w:val="0"/>
        </w:numPr>
        <w:ind w:leftChars="0"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联系电话：0833-5529740</w:t>
      </w:r>
    </w:p>
    <w:p>
      <w:pPr>
        <w:numPr>
          <w:ilvl w:val="0"/>
          <w:numId w:val="0"/>
        </w:numPr>
        <w:ind w:leftChars="0" w:firstLine="640" w:firstLineChars="200"/>
        <w:rPr>
          <w:rFonts w:hint="eastAsia" w:ascii="仿宋_GB2312" w:eastAsia="仿宋_GB2312"/>
          <w:sz w:val="32"/>
          <w:szCs w:val="32"/>
          <w:lang w:val="en-US" w:eastAsia="zh-CN"/>
        </w:rPr>
      </w:pPr>
    </w:p>
    <w:p>
      <w:pPr>
        <w:pStyle w:val="2"/>
        <w:rPr>
          <w:rFonts w:hint="eastAsia"/>
          <w:lang w:val="en-US" w:eastAsia="zh-CN"/>
        </w:rPr>
      </w:pPr>
    </w:p>
    <w:p>
      <w:pPr>
        <w:numPr>
          <w:ilvl w:val="0"/>
          <w:numId w:val="0"/>
        </w:numPr>
        <w:ind w:leftChars="0" w:firstLine="640" w:firstLineChars="200"/>
        <w:rPr>
          <w:rFonts w:hint="default" w:ascii="仿宋_GB2312" w:eastAsia="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720" w:firstLineChars="225"/>
        <w:jc w:val="center"/>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峨眉山市财政局</w:t>
      </w:r>
    </w:p>
    <w:p>
      <w:pPr>
        <w:keepNext w:val="0"/>
        <w:keepLines w:val="0"/>
        <w:pageBreakBefore w:val="0"/>
        <w:kinsoku/>
        <w:wordWrap/>
        <w:overflowPunct/>
        <w:topLinePunct w:val="0"/>
        <w:autoSpaceDE/>
        <w:autoSpaceDN/>
        <w:bidi w:val="0"/>
        <w:adjustRightInd/>
        <w:snapToGrid/>
        <w:spacing w:line="560" w:lineRule="exact"/>
        <w:ind w:firstLine="720" w:firstLineChars="225"/>
        <w:textAlignment w:val="auto"/>
        <w:rPr>
          <w:rFonts w:hint="eastAsia" w:ascii="仿宋_GB2312" w:eastAsia="仿宋_GB2312"/>
          <w:sz w:val="32"/>
          <w:szCs w:val="32"/>
          <w:lang w:eastAsia="zh-CN"/>
        </w:rPr>
      </w:pPr>
      <w:r>
        <w:rPr>
          <w:rFonts w:hint="eastAsia" w:ascii="仿宋_GB2312" w:eastAsia="仿宋_GB2312"/>
          <w:sz w:val="32"/>
          <w:szCs w:val="32"/>
          <w:lang w:eastAsia="zh-CN"/>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hint="eastAsia" w:ascii="仿宋_GB2312" w:eastAsia="仿宋_GB2312"/>
          <w:sz w:val="32"/>
          <w:szCs w:val="32"/>
          <w:lang w:val="en-US" w:eastAsia="zh-CN"/>
        </w:rPr>
        <w:t>7</w:t>
      </w:r>
      <w:r>
        <w:rPr>
          <w:rFonts w:hint="eastAsia" w:ascii="仿宋_GB2312" w:eastAsia="仿宋_GB2312"/>
          <w:sz w:val="32"/>
          <w:szCs w:val="32"/>
          <w:lang w:eastAsia="zh-CN"/>
        </w:rPr>
        <w:t>月</w:t>
      </w:r>
      <w:r>
        <w:rPr>
          <w:rFonts w:hint="eastAsia" w:ascii="仿宋_GB2312" w:eastAsia="仿宋_GB2312"/>
          <w:sz w:val="32"/>
          <w:szCs w:val="32"/>
          <w:lang w:val="en-US" w:eastAsia="zh-CN"/>
        </w:rPr>
        <w:t>14</w:t>
      </w:r>
      <w:bookmarkStart w:id="0" w:name="_GoBack"/>
      <w:bookmarkEnd w:id="0"/>
      <w:r>
        <w:rPr>
          <w:rFonts w:hint="eastAsia" w:ascii="仿宋_GB2312" w:eastAsia="仿宋_GB2312"/>
          <w:sz w:val="32"/>
          <w:szCs w:val="32"/>
          <w:lang w:eastAsia="zh-CN"/>
        </w:rPr>
        <w:t>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65FF5"/>
    <w:rsid w:val="58F65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outlineLvl w:val="0"/>
    </w:pPr>
    <w:rPr>
      <w:rFonts w:ascii="宋体" w:hAnsi="宋体"/>
      <w:sz w:val="28"/>
      <w:szCs w:val="28"/>
    </w:rPr>
  </w:style>
  <w:style w:type="paragraph" w:styleId="3">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2025-07-10T08:13:00Z</dcterms:created>
  <dc:creator>Administrator</dc:creator>
  <cp:lastModifiedBy>Administrator</cp:lastModifiedBy>
  <cp:lastPrinted>2025-07-10T09:09:19Z</cp:lastPrinted>
  <dcterms:modified xsi:type="dcterms:W3CDTF">2025-07-14T08:32:45Z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