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中共峨眉山市高桥镇委员会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峨眉山市高桥镇人民政府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高桥镇2022年法治政府建设年度报告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一年来，我镇在市委、市政府的正确领导下，在上级部门的帮助和指导下，深入贯彻党的二十大、党的十九大、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习近平总书记系列重要讲话精神，认真按照《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t>峨眉山市人民政府2022年度法治政府建设重点工作安排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要求，努力提升依法行政水平，加快法治政府建设，为实现构建和谐社会提供了法治保障。现将工作总结如下：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一、深入学习贯彻习近平法治思想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党委会、中心组学习会、镇（村）干部会等及时传达学习贯彻习近平法治思想4次。采取举办培训、张挂标语挂图、集中设点、入组入户、送法上门、宣传专栏、公开栏、微信、LED显示屏滚动播放、村小广播等群众喜闻乐见的形式广泛宣传和阐释解读，推动习近平法治思想入脑入心、走深走实。一年以来，开展集中宣传活动8次，张挂宣传挂图50余幅，发放宣传资料10000余份，张挂宣传标语50余幅，制作固定宣传专栏3个，充分利用LED显示屏不定期滚动宣传，建立民主法治文化阵地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二、从严执行依法决策规定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严格遵循《重大行政决策程序暂行条例》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《四川省市县重大（经济事项决策规定（试行）》和《峨眉山市重大经济事项决策实施细则（试行）》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等规定。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建立健全政府法律顾问机制，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聘用法律顾问1名，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充分发挥法律顾问参与重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决策、重大项目和重大合同洽谈和规范性文件起草论证、处理诉讼和仲裁等法律事务的职责作用。严格执行民主集中制，定期不定期召开党委会及党政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办公会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研究重大事项，确保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“三重一大”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科学决策到位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全面推进阳光政务建设，推动政府信息公开化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，严格落实“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公开”制度，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做到了群众知晓、明白、清楚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在各类项目规划、招投标、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等全过程，在土地流转、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“三资”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使用分配等各方面，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落实“一事一议”、“四议两公开”制度。严格执行村社财务管理规定，接受群众监督。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三、严格规范公正文明执法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推进行政执法“三项制度”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坚持“学法、普法、用法”三位一体，提升领导干部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依法办事的意识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和依法执政能力。一年来，镇党委会进行会前学法15次，组织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镇、村干部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企事业单位等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法治学习培训11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《习近平法治思想学习纲要》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、《中华人民共和国民法典》、《中华人民共和国国家安全法》、《反有组织犯罪法》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法律法规和政策。举办“法律明白人”专题培训2次。2022年度国家工作人员学法考法56人，达100%，镇机关干部参加“执法知识大学习”理论考试并通过34人，均申办了《行政执法证》。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四、依法化解矛盾解决争议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了镇村组三级矛盾纠纷排查多元化解机制，通过镇领导包片、镇干部包村、村干部包组、组干部包户、派出所“一村（社区）一警（辅警）”，实行镇每半月排查研判、村每周排查、组每天排查，重大敏感时期、重大事项、突发事件、重点群体、重点人员和特殊人群等进行专项排查，并分类建立台账，逐一分析研判化解销号，对不能化解的制定预警预案、帮教稳控方案。今年，全镇共开展矛盾纠纷排查458次，排查出婚姻家庭、邻里关系、征地拆迁、劳动争议、土地租赁等矛盾纠纷11件，成功化解11件，其中成功化解了1件可能“民转刑”，1件激访和1件反映了约有20年的土地边界纠纷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五、不断优化法治营商环境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贯彻宣传《四川省优化营商环境条例》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推动基层依法治理能力全面提升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。各村（社区）均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建立公共法律服务工作室，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聘请法律顾问，实现“一村（社区）一法律顾问”全覆盖，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养选聘“法律明白人”44名，覆盖全镇14个村（社区），推动形成“法律顾问+村（社）干部+法律明白人+人民调解员+综治网格员”的基层依法治理骨干体系。持续加快综治中心建设，并推动实体化运行。现有“雪亮工程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点位89个，监控摄像头177个，自建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以来，成效日益显现，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安乡村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社会治安综合治理等打下了坚实基础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积极探索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整合“雪亮工程”平台与电信“慧眼2.0”社会治理监控平台、森林防火、防汛等视联系统，初步建立起“高桥镇社会治理指挥中心”，通过平台的使用，对影响安全、稳定、治安和群众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各类社会矛盾和群众诉求进行收集并受理，逐步提升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治理信息化、数字化、智能化和精细化水平，为乡村振兴注入“数字”活力。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通过民主法治建设，逐步优化镇村营商环境，不断吸引社会资金注入，助力乡村振兴持续发展。目前，镇域高桥里、农夫山泉、保乐力加、寨子茶里、峨汉高速等重大项目建设均实现依法依规高效推进。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六、压实法治政府建设主体责任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镇党委、政府始终把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工作纳入重要议程，始终坚持以依法治理带动全镇各项工作。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及时调整了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工作领导小组，由镇党委书记、镇长担任组长，全面推进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峨眉山市人民政府2022年度法治政府建设重点工作安排》，明确指导思想、工作重点、工作内容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落实党政主要负责人履行法治建设第一责任职责，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高桥镇党政主要负责人履行法治建设第一责任职责清单》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和《高桥镇依法行政工作制度》，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政主要领导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亲自研究部署、亲自督促落实，坚持常抓常议，定期召开领导小组工作会议，及时研究解决法治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七、存在的主要问题。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普法宣传内容还不够丰富、形式还不够灵活；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群众的法治意识还需进一步提高；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法治政府建设还有待进一步加强。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一是加强普法宣传，提升群众法治意识。继续加大宣传力度、创新宣传方法、扩充宣传途径，使法治宣传教育形式更加生动活泼，内容更加深入人心。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二是加大普法力度，推进基层依法治理。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深入推进“法律七进”活动开展，扩大法律知识覆盖面。提高工作成效，把依法执政、依法行政作为法治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建设的根本。全力化解矛盾纠纷，努力促进社会和谐稳定发展。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法治建设，助力乡村振兴。深入开展八五普法工作，进一步加强基层社会治理，积极争创民主法治示范镇和示范村，为乡村振兴发展提供坚实的法治保障。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中共峨眉山市高桥镇委员会    峨眉山市高桥镇人民政府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                           2023年2月23日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ZjViNzNjMDhlODc5MjE0YWI3MDBhNWVhYjY4OTUifQ=="/>
  </w:docVars>
  <w:rsids>
    <w:rsidRoot w:val="77A477BD"/>
    <w:rsid w:val="0F0E18EA"/>
    <w:rsid w:val="267958D3"/>
    <w:rsid w:val="2B13054C"/>
    <w:rsid w:val="2BBA0936"/>
    <w:rsid w:val="2E7572E5"/>
    <w:rsid w:val="36227AEE"/>
    <w:rsid w:val="377C1237"/>
    <w:rsid w:val="3CAD5557"/>
    <w:rsid w:val="3DF10F9E"/>
    <w:rsid w:val="3EE52B1E"/>
    <w:rsid w:val="5F2B76DB"/>
    <w:rsid w:val="6BC54895"/>
    <w:rsid w:val="6DB30807"/>
    <w:rsid w:val="77A4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adjustRightInd w:val="0"/>
      <w:spacing w:line="480" w:lineRule="atLeast"/>
      <w:textAlignment w:val="baseline"/>
    </w:pPr>
    <w:rPr>
      <w:rFonts w:ascii="Arial" w:hAnsi="Arial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2379</Words>
  <Characters>2424</Characters>
  <Lines>0</Lines>
  <Paragraphs>0</Paragraphs>
  <TotalTime>8</TotalTime>
  <ScaleCrop>false</ScaleCrop>
  <LinksUpToDate>false</LinksUpToDate>
  <CharactersWithSpaces>2455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2023-01-17T11:00:00Z</dcterms:created>
  <dc:creator>我就是我</dc:creator>
  <cp:lastModifiedBy>Administrator</cp:lastModifiedBy>
  <cp:lastPrinted>2023-03-21T02:49:00Z</cp:lastPrinted>
  <dcterms:modified xsi:type="dcterms:W3CDTF">2023-03-27T01:14:57Z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00EA2B8A515D45369189B515744E88DF</vt:lpwstr>
  </property>
</Properties>
</file>