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峨眉山市火葬区和土葬改区调整划定方案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进一步深化全市殡葬改革，保护土地资源和生态环境，科学精准划分火葬区和土葬改革区，因地制宜稳妥推进火葬改革，逐步扩大火葬区，推动生态文明殡葬，根据《殡葬管理条例》《四川省殡葬管理条例》以及《四川省人民政府办公厅关于促进殡葬事业健康发展的实施意见》（川办发〔2020〕88号）“在完成乡镇行政区划、村级建设调整改革一年后，对不适应形式变化的火葬区和土葬改革区要重新进行科学精准调整划定，推行火葬，改革土葬”的要求，结合我市实际，制定本方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贯彻党中央、国务院关于推进殡葬改革工作的决策部署和深化殡葬改革的工作要求，坚持以人民为中心的发展思想，践行新发展理念，强化殡葬管理，推进殡葬改革，革除丧葬陋习，促进移风易俗。围绕建设惠民、绿色、文明殡葬，通过开展火葬区和土葬改革区调整划分工作，将符合条件的土葬改革区调整为火葬区，逐步扩大火葬区范围，推动殡葬改革和殡葬事业更好地服务于保障和改善民生，促进精神文明和生态文明建设，助力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二、划定原则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节约资源、保护环境、移风易俗、群众受益、实事求是、因地制宜、稳妥推进、分步实施”的总体原则，按照“先城市后乡村”的总体思路划定火葬区和土葬改革区。以城区为中心，向人口密度大、交通条件好、城镇化水平较高的周边镇辐射，以城市规划区带动乡村，逐步扩大火葬区范围。国家规定允许土葬的少数民族的土葬习俗应予以尊重，倡导并自愿实行火葬，他人不得干涉。把距城区较远、交通不便、人口密度小、经济发展水平低的偏远地区划定为土葬改革区，根据土葬改革区经济社会发展情况逐步调整为火葬区，土葬改革区的群众死亡后，自愿实行火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本方案待四川省人民政府批复同意后，由峨眉山市人民政府发布实施，拟于2025年  月  日起全面执行。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（一）公民在火葬区死亡的，一律实行火葬。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禁止占用耕地作墓地。禁止在文物保护区、风景名胜区、自然保护区、城市公园、饮用水源保护区和水库周围、河流两岸200米内以及铁路、公路隔离带内建坟墓。全市范围内不得新增“活人墓”“豪华墓”“硬化大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（三）强化政策宣传和舆论引导，大力倡导绿色生态殡葬。党员、干部要带头落实殡葬管理有关规定，带头实行火葬和节地生态安葬，带头推动殡葬改革，实现传统殡葬习俗向现代文明绿色殡葬的转变。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附件：峨眉山市火化区、土葬改革区调整划定范围表（2025）</w:t>
      </w:r>
    </w:p>
    <w:p>
      <w:pPr>
        <w:rPr>
          <w:rFonts w:hint="eastAsia" w:ascii="仿宋_GB2312" w:hAnsi="仿宋_GB2312" w:eastAsia="仿宋_GB2312" w:cs="仿宋_GB2312"/>
          <w:spacing w:val="-6"/>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pacing w:val="-6"/>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b/>
          <w:bCs/>
          <w:color w:val="auto"/>
          <w:sz w:val="36"/>
          <w:szCs w:val="36"/>
          <w:lang w:eastAsia="zh-CN"/>
        </w:rPr>
      </w:pP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峨眉山市火化区、土葬改革区调整划定范围表（</w:t>
      </w:r>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2025</w:t>
      </w: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w:t>
      </w:r>
    </w:p>
    <w:tbl>
      <w:tblPr>
        <w:tblStyle w:val="4"/>
        <w:tblW w:w="14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528"/>
        <w:gridCol w:w="1500"/>
        <w:gridCol w:w="1036"/>
        <w:gridCol w:w="1132"/>
        <w:gridCol w:w="1173"/>
        <w:gridCol w:w="3927"/>
        <w:gridCol w:w="3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序号</w:t>
            </w:r>
          </w:p>
        </w:tc>
        <w:tc>
          <w:tcPr>
            <w:tcW w:w="152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乡镇</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（街道）</w:t>
            </w:r>
          </w:p>
        </w:tc>
        <w:tc>
          <w:tcPr>
            <w:tcW w:w="150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社区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面积</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（平方公里）</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户籍人口（人）</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类型</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调整前</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拟定调整为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胜利街道（</w:t>
            </w:r>
            <w:r>
              <w:rPr>
                <w:rFonts w:hint="eastAsia" w:ascii="仿宋" w:hAnsi="仿宋" w:eastAsia="仿宋" w:cs="仿宋"/>
                <w:b w:val="0"/>
                <w:bCs w:val="0"/>
                <w:color w:val="auto"/>
                <w:sz w:val="24"/>
                <w:szCs w:val="24"/>
                <w:vertAlign w:val="baseline"/>
                <w:lang w:val="en-US" w:eastAsia="zh-CN"/>
              </w:rPr>
              <w:t>21.21平方公里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城东社区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2.11</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13717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桑园社区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1.53</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13581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万寿宫社区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0.72</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11098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三台山社区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1.07</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lang w:val="en-US" w:eastAsia="zh-CN"/>
              </w:rPr>
              <w:t>16797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东胜社区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1.85</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lang w:val="en-US" w:eastAsia="zh-CN"/>
              </w:rPr>
              <w:t>1489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白龙社区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0.93</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15004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月南村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2.22</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2086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夏荷村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3.25</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2946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光荣村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3.43</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3000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红星村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2.44</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2474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干河村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1.39</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Cs w:val="0"/>
                <w:snapToGrid/>
                <w:color w:val="auto"/>
                <w:kern w:val="2"/>
                <w:sz w:val="24"/>
                <w:szCs w:val="24"/>
                <w:lang w:val="en-US" w:eastAsia="zh-CN"/>
              </w:rPr>
              <w:t>1937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eastAsia="zh-CN"/>
              </w:rPr>
            </w:pPr>
            <w:r>
              <w:rPr>
                <w:rFonts w:hint="eastAsia" w:ascii="仿宋" w:hAnsi="仿宋" w:eastAsia="仿宋" w:cs="仿宋"/>
                <w:bCs w:val="0"/>
                <w:snapToGrid/>
                <w:color w:val="auto"/>
                <w:kern w:val="2"/>
                <w:sz w:val="24"/>
                <w:szCs w:val="24"/>
                <w:lang w:eastAsia="zh-CN"/>
              </w:rPr>
              <w:t>五二五厂</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0.27</w:t>
            </w:r>
          </w:p>
        </w:tc>
        <w:tc>
          <w:tcPr>
            <w:tcW w:w="11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峨山街道（</w:t>
            </w:r>
            <w:r>
              <w:rPr>
                <w:rFonts w:hint="eastAsia" w:ascii="仿宋" w:hAnsi="仿宋" w:eastAsia="仿宋" w:cs="仿宋"/>
                <w:b w:val="0"/>
                <w:bCs w:val="0"/>
                <w:color w:val="auto"/>
                <w:sz w:val="24"/>
                <w:szCs w:val="24"/>
                <w:vertAlign w:val="baseline"/>
                <w:lang w:val="en-US" w:eastAsia="zh-CN"/>
              </w:rPr>
              <w:t>25.71平方公里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马路桥社区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6.33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5759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钟鼓社区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3.41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3268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大南社区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1.74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3765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彭桥村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7.02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2492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惠邻村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2054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冠峨村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2.48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2255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中王村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2.67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2333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绥山镇（</w:t>
            </w:r>
            <w:r>
              <w:rPr>
                <w:rFonts w:hint="eastAsia" w:ascii="仿宋" w:hAnsi="仿宋" w:eastAsia="仿宋" w:cs="仿宋"/>
                <w:b w:val="0"/>
                <w:bCs w:val="0"/>
                <w:color w:val="auto"/>
                <w:sz w:val="24"/>
                <w:szCs w:val="24"/>
                <w:vertAlign w:val="baseline"/>
                <w:lang w:val="en-US" w:eastAsia="zh-CN"/>
              </w:rPr>
              <w:t>111.50平方公里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太和社区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0.71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滨河社区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3.49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16063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红华苑社区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2.18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9235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太阳村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22.34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40" w:firstLineChars="100"/>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1606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原川主乡蔡朗村、太阳村、杨河村合并，均为土葬改革区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荷叶村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12.66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2084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原川主乡荷叶村、东岳村合并，均为土葬改革区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赵河村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7.85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1537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原川主乡梧桐村、赵河村、兴容村合并，均为土葬改革区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顺河村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4.44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2108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原川主乡顺河村、高河村合并。其中顺河村（1、6组）、高河村（4组）为土葬改革区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盐井村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9.43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1183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沈山村1、2、3、4、7组划归盐井村管辖，</w:t>
            </w:r>
            <w:r>
              <w:rPr>
                <w:rFonts w:hint="eastAsia" w:ascii="仿宋" w:hAnsi="仿宋" w:eastAsia="仿宋" w:cs="仿宋"/>
                <w:b w:val="0"/>
                <w:bCs w:val="0"/>
                <w:color w:val="auto"/>
                <w:kern w:val="2"/>
                <w:sz w:val="24"/>
                <w:szCs w:val="24"/>
                <w:vertAlign w:val="baseline"/>
                <w:lang w:val="en-US" w:eastAsia="zh-CN" w:bidi="ar-SA"/>
              </w:rPr>
              <w:t>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斗量村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5.46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1478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炳灵村划归斗量村管辖，</w:t>
            </w:r>
            <w:r>
              <w:rPr>
                <w:rFonts w:hint="eastAsia" w:ascii="仿宋" w:hAnsi="仿宋" w:eastAsia="仿宋" w:cs="仿宋"/>
                <w:b w:val="0"/>
                <w:bCs w:val="0"/>
                <w:color w:val="auto"/>
                <w:kern w:val="2"/>
                <w:sz w:val="24"/>
                <w:szCs w:val="24"/>
                <w:vertAlign w:val="baseline"/>
                <w:lang w:val="en-US" w:eastAsia="zh-CN" w:bidi="ar-SA"/>
              </w:rPr>
              <w:t>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天全村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7.74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1198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沈山村5、6组划归天全村管辖，</w:t>
            </w:r>
            <w:r>
              <w:rPr>
                <w:rFonts w:hint="eastAsia" w:ascii="仿宋" w:hAnsi="仿宋" w:eastAsia="仿宋" w:cs="仿宋"/>
                <w:b w:val="0"/>
                <w:bCs w:val="0"/>
                <w:color w:val="auto"/>
                <w:kern w:val="2"/>
                <w:sz w:val="24"/>
                <w:szCs w:val="24"/>
                <w:vertAlign w:val="baseline"/>
                <w:lang w:val="en-US" w:eastAsia="zh-CN" w:bidi="ar-SA"/>
              </w:rPr>
              <w:t>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麻柳村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7.40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2100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撤销洪川村，将其建制范围划归麻柳村管辖，</w:t>
            </w:r>
            <w:r>
              <w:rPr>
                <w:rFonts w:hint="eastAsia" w:ascii="仿宋" w:hAnsi="仿宋" w:eastAsia="仿宋" w:cs="仿宋"/>
                <w:b w:val="0"/>
                <w:bCs w:val="0"/>
                <w:color w:val="auto"/>
                <w:kern w:val="2"/>
                <w:sz w:val="24"/>
                <w:szCs w:val="24"/>
                <w:vertAlign w:val="baseline"/>
                <w:lang w:val="en-US" w:eastAsia="zh-CN" w:bidi="ar-SA"/>
              </w:rPr>
              <w:t>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大庙村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4.62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1837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撤销三界村，将其建制范围划归大庙村管辖，</w:t>
            </w:r>
            <w:r>
              <w:rPr>
                <w:rFonts w:hint="eastAsia" w:ascii="仿宋" w:hAnsi="仿宋" w:eastAsia="仿宋" w:cs="仿宋"/>
                <w:b w:val="0"/>
                <w:bCs w:val="0"/>
                <w:color w:val="auto"/>
                <w:kern w:val="2"/>
                <w:sz w:val="24"/>
                <w:szCs w:val="24"/>
                <w:vertAlign w:val="baseline"/>
                <w:lang w:val="en-US" w:eastAsia="zh-CN" w:bidi="ar-SA"/>
              </w:rPr>
              <w:t>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eastAsia="zh-CN"/>
              </w:rPr>
              <w:t>大庙村</w:t>
            </w:r>
            <w:r>
              <w:rPr>
                <w:rFonts w:hint="eastAsia" w:ascii="仿宋" w:hAnsi="仿宋" w:eastAsia="仿宋" w:cs="仿宋"/>
                <w:b w:val="0"/>
                <w:bCs w:val="0"/>
                <w:color w:val="auto"/>
                <w:sz w:val="24"/>
                <w:szCs w:val="24"/>
                <w:vertAlign w:val="baseline"/>
                <w:lang w:val="en-US" w:eastAsia="zh-CN"/>
              </w:rPr>
              <w:t>1、2、4、5、6、7、8、9、10组为土葬改革区，大庙村3组为火葬区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安川村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2.94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40" w:firstLineChars="100"/>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4131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撤销光辉村，将其建制范围划归安川村管辖，均为火葬区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城西村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2.69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3401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撤销星昇村，将其建制范围划归城西村管辖，均为火葬区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仙塘村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3.42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3171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撤销五一村，将其建制范围划归仙塘村管辖，均为火葬区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净安村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2861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撤销新民村，将其建制范围划归净安村管辖，均为火葬区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新建村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4.13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2754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撤销汪坝村，将其建制范围划归新建村管辖，均为火葬区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太泉村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890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符汶村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0.47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1962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万福村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2.12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2056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rPr>
              <w:t>任严村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2.88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2182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符溪镇（</w:t>
            </w:r>
            <w:r>
              <w:rPr>
                <w:rFonts w:hint="eastAsia" w:ascii="仿宋" w:hAnsi="仿宋" w:eastAsia="仿宋" w:cs="仿宋"/>
                <w:b w:val="0"/>
                <w:bCs w:val="0"/>
                <w:color w:val="auto"/>
                <w:sz w:val="24"/>
                <w:szCs w:val="24"/>
                <w:vertAlign w:val="baseline"/>
                <w:lang w:val="en-US" w:eastAsia="zh-CN"/>
              </w:rPr>
              <w:t>42.35平方公里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径山社区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6.05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4594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向阳社区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4853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新乐村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2277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天宫村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2021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符泉村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2595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黑桥村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5.23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763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雷场村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3.53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3322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明星村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4.69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3413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战斗村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6.03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3740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友谊村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4.46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1651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1—8组为火葬区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丰收村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4.74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1767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val="en-US" w:eastAsia="zh-CN"/>
              </w:rPr>
              <w:t>1—9组为</w:t>
            </w: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双福镇（</w:t>
            </w:r>
            <w:r>
              <w:rPr>
                <w:rFonts w:hint="eastAsia" w:ascii="仿宋" w:hAnsi="仿宋" w:eastAsia="仿宋" w:cs="仿宋"/>
                <w:b w:val="0"/>
                <w:bCs w:val="0"/>
                <w:color w:val="auto"/>
                <w:sz w:val="24"/>
                <w:szCs w:val="24"/>
                <w:vertAlign w:val="baseline"/>
                <w:lang w:val="en-US" w:eastAsia="zh-CN"/>
              </w:rPr>
              <w:t>95.70平方公里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四桥社区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0.44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1244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合江村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3.52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bidi="ar-SA"/>
              </w:rPr>
              <w:t>2982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撤销张岩村，将其建制范围划归合江村管辖，均为土葬改革区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大河村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7.42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1921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撤销合兴村、石炉村，将其建制范围划归大河村管辖，均为土葬改革区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普兴村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6.12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1891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撤销永安村、仙牙村、福利村，设立普兴村，均为土葬改革区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塘房村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2.91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2051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石岗村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3.61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2301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撤销陈岗村，将其建制范围划归石岗村管辖，均为火葬区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华龙村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4.19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1180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三江村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5.72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1377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撤销尖峰村、纸厂村，将其建制范围划归三江村管辖，均为土葬改革区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悦连村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3.95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1246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撤销联盟村、光明村、仙钟村，设立悦连村，均为土葬改革区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安全村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3.67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1480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撤销凉风村，将其建制范围划归安全村管辖，均为土葬改革区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青春村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10.40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1914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撤销鸣凤村、凌云村，将其建制范围划归青春村管辖，均为土葬改革区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江场村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6.24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2736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撤销同兴村，将其建制范围划归江场村管辖，均为火葬区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五星村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4.66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3436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撤销冯岗村，将其建制范围划归五星村管辖，均为火葬区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双福村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3.85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2982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露华村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6.51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3083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撤销林园村，将其建制范围划归露华村管辖。林园村为土葬，露华村为火葬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露华村11组、12组为土葬改革区，其余为火葬区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胡场村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3.16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973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撤销双邑村，将其建制范围划归胡场村管辖，均为土葬改革区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新华村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4.03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1491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撤销黄龙村，将其建制范围划归新华村管辖。黄龙村为土葬，新华村为火葬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新华3组、6组为土葬改革区，其余为火葬区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张岗村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6.64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2401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撤销净居村，将其建制范围划归张岗村管辖。净居村为土葬，张岗村为火葬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张岗4、5、6、7组为土葬改革区，其余为火葬区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小河村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8.66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1799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撤销李河村，将其建制范围划归小河村管辖，均为土葬改革区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桂花桥镇（</w:t>
            </w:r>
            <w:r>
              <w:rPr>
                <w:rFonts w:hint="eastAsia" w:ascii="仿宋" w:hAnsi="仿宋" w:eastAsia="仿宋" w:cs="仿宋"/>
                <w:b w:val="0"/>
                <w:bCs w:val="0"/>
                <w:color w:val="auto"/>
                <w:sz w:val="24"/>
                <w:szCs w:val="24"/>
                <w:vertAlign w:val="baseline"/>
                <w:lang w:val="en-US" w:eastAsia="zh-CN"/>
              </w:rPr>
              <w:t>41.84平方公里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明园社区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1.23</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7144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友谊社区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0.05</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1573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新联村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7.02</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2646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前锋村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4.66</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bidi="ar-SA"/>
              </w:rPr>
              <w:t>3147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庙稿村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8.85</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3547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红山村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3.56</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2573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棬鱼村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4.84</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4132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前进村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2.32</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2602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燕岗村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4.13</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rPr>
              <w:t>3695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友爱村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5.18</w:t>
            </w:r>
          </w:p>
        </w:tc>
        <w:tc>
          <w:tcPr>
            <w:tcW w:w="1132"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rPr>
              <w:t>4078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黄湾镇（</w:t>
            </w:r>
            <w:r>
              <w:rPr>
                <w:rFonts w:hint="eastAsia" w:ascii="仿宋" w:hAnsi="仿宋" w:eastAsia="仿宋" w:cs="仿宋"/>
                <w:b w:val="0"/>
                <w:bCs w:val="0"/>
                <w:color w:val="auto"/>
                <w:sz w:val="24"/>
                <w:szCs w:val="24"/>
                <w:vertAlign w:val="baseline"/>
                <w:lang w:val="en-US" w:eastAsia="zh-CN"/>
              </w:rPr>
              <w:t>120.31平方公里</w:t>
            </w:r>
            <w:r>
              <w:rPr>
                <w:rFonts w:hint="eastAsia" w:ascii="仿宋" w:hAnsi="仿宋" w:eastAsia="仿宋" w:cs="仿宋"/>
                <w:b w:val="0"/>
                <w:bCs w:val="0"/>
                <w:color w:val="auto"/>
                <w:sz w:val="24"/>
                <w:szCs w:val="24"/>
                <w:vertAlign w:val="baseline"/>
                <w:lang w:eastAsia="zh-CN"/>
              </w:rPr>
              <w:t>）</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报国社区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9.54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2461</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天景社区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4.76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eastAsia="zh-CN"/>
              </w:rPr>
              <w:t>（</w:t>
            </w:r>
            <w:r>
              <w:rPr>
                <w:rFonts w:hint="eastAsia" w:ascii="仿宋" w:hAnsi="仿宋" w:eastAsia="仿宋" w:cs="仿宋"/>
                <w:bCs w:val="0"/>
                <w:color w:val="auto"/>
                <w:kern w:val="2"/>
                <w:sz w:val="24"/>
                <w:szCs w:val="24"/>
                <w:lang w:val="en-US" w:eastAsia="zh-CN"/>
              </w:rPr>
              <w:t>8470</w:t>
            </w:r>
            <w:r>
              <w:rPr>
                <w:rFonts w:hint="eastAsia" w:ascii="仿宋" w:hAnsi="仿宋" w:eastAsia="仿宋" w:cs="仿宋"/>
                <w:bCs w:val="0"/>
                <w:color w:val="auto"/>
                <w:kern w:val="2"/>
                <w:sz w:val="24"/>
                <w:szCs w:val="24"/>
                <w:lang w:eastAsia="zh-CN"/>
              </w:rPr>
              <w:t>）</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万年村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1016</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eastAsia="zh-CN"/>
              </w:rPr>
              <w:t>万年村</w:t>
            </w:r>
            <w:r>
              <w:rPr>
                <w:rFonts w:hint="eastAsia" w:ascii="仿宋" w:hAnsi="仿宋" w:eastAsia="仿宋" w:cs="仿宋"/>
                <w:b w:val="0"/>
                <w:bCs w:val="0"/>
                <w:color w:val="auto"/>
                <w:sz w:val="24"/>
                <w:szCs w:val="24"/>
                <w:vertAlign w:val="baseline"/>
                <w:lang w:val="en-US" w:eastAsia="zh-CN"/>
              </w:rPr>
              <w:t>5组为火葬区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kern w:val="2"/>
                <w:sz w:val="24"/>
                <w:szCs w:val="24"/>
                <w:vertAlign w:val="baseline"/>
                <w:lang w:val="en-US" w:eastAsia="zh-CN" w:bidi="ar-SA"/>
              </w:rPr>
              <w:t>万年村1、2、3、4、6组为土葬改革区，</w:t>
            </w:r>
            <w:r>
              <w:rPr>
                <w:rFonts w:hint="eastAsia" w:ascii="仿宋" w:hAnsi="仿宋" w:eastAsia="仿宋" w:cs="仿宋"/>
                <w:b w:val="0"/>
                <w:bCs w:val="0"/>
                <w:color w:val="auto"/>
                <w:sz w:val="24"/>
                <w:szCs w:val="24"/>
                <w:vertAlign w:val="baseline"/>
                <w:lang w:val="en-US" w:eastAsia="zh-CN"/>
              </w:rPr>
              <w:t>5组为火葬区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清音村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10.83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1455</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eastAsia="zh-CN"/>
              </w:rPr>
              <w:t>撤销大峨村、龙门村，设立清音村。大峨村为土葬，龙门村</w:t>
            </w:r>
            <w:r>
              <w:rPr>
                <w:rFonts w:hint="eastAsia" w:ascii="仿宋" w:hAnsi="仿宋" w:eastAsia="仿宋" w:cs="仿宋"/>
                <w:b w:val="0"/>
                <w:bCs w:val="0"/>
                <w:color w:val="auto"/>
                <w:sz w:val="24"/>
                <w:szCs w:val="24"/>
                <w:vertAlign w:val="baseline"/>
                <w:lang w:val="en-US" w:eastAsia="zh-CN"/>
              </w:rPr>
              <w:t>3、4、5组为火葬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清音村1、2、5、6、7、8、9、10、11、12组为土葬改革区，清音村3、4组为火葬区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仙山村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7.67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549</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撤销张山村，茶场村，设立仙山村，均为土葬改革区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val="en-US" w:eastAsia="zh-CN"/>
              </w:rPr>
              <w:t>仙山村1、2、3、4、5、6为土葬改革区，仙山村7组为火葬区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vertAlign w:val="baseline"/>
                <w:lang w:eastAsia="zh-CN"/>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净水村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20.05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1575</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eastAsia="zh-CN"/>
              </w:rPr>
              <w:t>撤销桅杆村、茶地村，设立净水村。桅杆村</w:t>
            </w:r>
            <w:r>
              <w:rPr>
                <w:rFonts w:hint="eastAsia" w:ascii="仿宋" w:hAnsi="仿宋" w:eastAsia="仿宋" w:cs="仿宋"/>
                <w:b w:val="0"/>
                <w:bCs w:val="0"/>
                <w:color w:val="auto"/>
                <w:sz w:val="24"/>
                <w:szCs w:val="24"/>
                <w:vertAlign w:val="baseline"/>
                <w:lang w:val="en-US" w:eastAsia="zh-CN"/>
              </w:rPr>
              <w:t>2、3组为火葬，茶地村为土葬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净水村1、2、3、4、5、7、8组为土葬改革区，净水村6组为火葬区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雪芽村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12.94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1205</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tabs>
                <w:tab w:val="left" w:pos="432"/>
              </w:tabs>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撤销木瓜村、黑水村，设立雪芽村，均为土葬改革区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峨秀村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6.39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1048</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撤销雷岩村、梁坎村和新桥村，设立峨秀村。其中新桥村1组为火葬，其余为土葬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峨秀村2组土葬改革区，峨秀村1、3、4、5、6、7组为火葬区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龙洞村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42.73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color w:val="auto"/>
                <w:kern w:val="2"/>
                <w:sz w:val="24"/>
                <w:szCs w:val="24"/>
                <w:lang w:val="en-US" w:eastAsia="zh-CN"/>
              </w:rPr>
              <w:t>1896</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龙洞村1、5组为火葬区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龙洞村2、3、4、6组为土葬改革区，龙洞村1组、5组为火葬区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罗目镇（38.73平方公里）</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青龙社区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0.24</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1556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廖林村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2.05</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2157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鞠槽村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5.71</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3647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撤销和平村、鞠安村，设立鞠槽村。和平村为火葬，鞠安村1、2、9组为火葬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白马村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2.42</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2454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撤销林村村，将其建制范围划归白马村管辖，均为火葬区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芦山村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8.34</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1501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撤销卢山村、刘山村，设立芦山村，均为土葬改革区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高枧村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4.73</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4203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撤销阳光村，将其建制范围划归高枧村管辖。阳光村为火葬，高枧村7、8、9组为土葬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napToGrid/>
                <w:color w:val="auto"/>
                <w:kern w:val="2"/>
                <w:sz w:val="24"/>
                <w:szCs w:val="24"/>
              </w:rPr>
              <w:t>高枧村</w:t>
            </w:r>
            <w:r>
              <w:rPr>
                <w:rFonts w:hint="eastAsia" w:ascii="仿宋" w:hAnsi="仿宋" w:eastAsia="仿宋" w:cs="仿宋"/>
                <w:b w:val="0"/>
                <w:bCs w:val="0"/>
                <w:snapToGrid/>
                <w:color w:val="auto"/>
                <w:kern w:val="2"/>
                <w:sz w:val="24"/>
                <w:szCs w:val="24"/>
                <w:lang w:val="en-US" w:eastAsia="zh-CN"/>
              </w:rPr>
              <w:t>10、11组为土葬改革区，</w:t>
            </w:r>
            <w:r>
              <w:rPr>
                <w:rFonts w:hint="eastAsia" w:ascii="仿宋" w:hAnsi="仿宋" w:eastAsia="仿宋" w:cs="仿宋"/>
                <w:b w:val="0"/>
                <w:bCs w:val="0"/>
                <w:snapToGrid/>
                <w:color w:val="auto"/>
                <w:kern w:val="2"/>
                <w:sz w:val="24"/>
                <w:szCs w:val="24"/>
              </w:rPr>
              <w:t>高枧村</w:t>
            </w:r>
            <w:r>
              <w:rPr>
                <w:rFonts w:hint="eastAsia" w:ascii="仿宋" w:hAnsi="仿宋" w:eastAsia="仿宋" w:cs="仿宋"/>
                <w:b w:val="0"/>
                <w:bCs w:val="0"/>
                <w:snapToGrid/>
                <w:color w:val="auto"/>
                <w:kern w:val="2"/>
                <w:sz w:val="24"/>
                <w:szCs w:val="24"/>
                <w:lang w:val="en-US" w:eastAsia="zh-CN"/>
              </w:rPr>
              <w:t>1-9组、12-18组为火葬区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郭坪村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6.05</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837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撤销川主村，将其建制范围划归郭坪村管辖，均为土葬改革区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龙凤村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4.85</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2017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撤销建新村、中心村，设立龙凤村，均为火葬区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徐塘村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2.89</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2743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撤销杨村村，将其建制范围划归徐塘村管辖，均为火葬区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水井村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1.45</w:t>
            </w:r>
          </w:p>
        </w:tc>
        <w:tc>
          <w:tcPr>
            <w:tcW w:w="113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val="0"/>
                <w:color w:val="auto"/>
                <w:kern w:val="0"/>
                <w:sz w:val="24"/>
                <w:szCs w:val="24"/>
                <w:lang w:val="en-US" w:eastAsia="zh-CN" w:bidi="ar"/>
              </w:rPr>
              <w:t>2042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撤销雷村村，将其建制范围划归水井村管辖，均为火葬区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9</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九里镇（77.86平方公里）</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文昌社区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0.39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1435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兴隆社区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0.26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1545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文盛社区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0.62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3136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兴胜村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8.73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720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兴阳村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12.49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974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撤销林场村，将其建制范围划归兴阳村管辖，均为土葬改革区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新堰村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7.72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2956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撤销新和村，将其建制范围划归新堰村管辖，均为火葬区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农场村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2.85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2823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撤销刘浩村，将其建制范围划归农场村管辖，均为火葬区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汪家村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5.59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3783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撤销宋塆村、李桥村，将其建制范围划归汪家村管辖，均为火葬区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方碾村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2.87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1896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车箭村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2.80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2193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撤销三义村，将其建制范围划归车箭村管辖，均为火葬区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付河村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2007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吴庵村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3.12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2442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撤销白衣村，将其建制范围划归吴庵村管辖，均为火葬区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临江村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7.02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2099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红卫村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5.29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3281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撤销园通村，将其建制范围划归红卫村管辖，均为火葬区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顺江村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13.22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3245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撤销新沟村，将其建制范围划归顺江村管辖。新沟村为土葬，顺江村为火葬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顺江1-2组为土葬改革区，3-12组为火葬区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新农村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3.55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2154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10</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高桥镇（160.63平方公里）</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中兴社区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0.05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2582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高桥村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2.23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1289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余村村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1.17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1485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万槽村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4.64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1678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丘陵</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福田村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20.25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2453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撤销张沟村，将其建制范围划归福田村管辖，均为土葬改革区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福田村4、5组为土葬改革区，福田村1、2、3、6、7、8、9、10、11、12、13、14、15、16、17组为火葬区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黄茅村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16.28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1033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黄茅村3、4、8组为火葬区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黄茅村1、2、4、5、7组为土葬改革区，黄茅村3、6组为火葬区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观音村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3.20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1225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观音村2、4、5组为火葬区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观音村1、3、6组为土葬改革区，观音村2、4、5组为火葬区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寨子村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10.34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892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撤销杨寺村、王李村，将其建制范围划归寨子村管辖，均为土葬改革区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汪坎村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4.58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1303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严寺村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14.10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2415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撤销云福村、两河村，将其建制范围划归严寺村管辖，均为土葬改革区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连峨村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23.44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1014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兴宏村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36.48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1213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撤销新路村、林坝村和七里村，将其建制范围划归兴宏村管辖，均为土葬改革区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兴宏村4、6、7、8、9、10组为土葬改革区，兴宏村1、2、3、5组为火葬区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回龙村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17.36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40" w:firstLineChars="100"/>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bidi="ar-SA"/>
              </w:rPr>
              <w:t>1203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撤销大岗村、迴龙村，设立回龙村，均为土葬改革区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回龙村1、2、3、4、5、6、9为土葬改革区，回龙村7、8组为火葬区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rPr>
              <w:t>桃林村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6.52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rPr>
              <w:t>974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撤销袁岗村，将其建制范围划归桃林村管辖，均为土葬改革区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11</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龙池镇（198.56平方公里）</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滨湖社区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0.16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2545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杨村铺社区</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0.21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1363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平坝</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eastAsia="zh-CN"/>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杨柳村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18.23</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1696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撤销三湾村，将其建制范围划归杨柳村管辖。三湾村5、6组为土葬，杨柳村2、3、4、6、7组为土葬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杨柳村2、3、4、6、7、8组为土葬改革区，1、5组为火葬区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白果村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18.45</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2960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撤销宋坝村，将其建制范围划归白果村管辖。宋坝村3、4、5、6组为土葬，白果村1、6组为火葬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rPr>
              <w:t>白果村</w:t>
            </w:r>
            <w:r>
              <w:rPr>
                <w:rFonts w:hint="eastAsia" w:ascii="仿宋" w:hAnsi="仿宋" w:eastAsia="仿宋" w:cs="仿宋"/>
                <w:b w:val="0"/>
                <w:bCs w:val="0"/>
                <w:color w:val="auto"/>
                <w:kern w:val="2"/>
                <w:sz w:val="24"/>
                <w:szCs w:val="24"/>
                <w:vertAlign w:val="baseline"/>
                <w:lang w:val="en-US" w:eastAsia="zh-CN" w:bidi="ar-SA"/>
              </w:rPr>
              <w:t>2、3、4、9、10组为土葬改革区，1、5、6、7、8组为火葬区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南山村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8.96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3405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撤销龙池村、万村村，设立南山村。龙池村1、2组为土葬，万村村6、7、9组为火葬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南山村1、6、7、8、10、11、12组为土葬改革区，2、3、5、4、9组为火葬区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苦蒿坪村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66.04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1659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撤销富有村、金川村，设立苦蒿坪村，均为土葬改革区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rPr>
              <w:t>苦蒿坪</w:t>
            </w:r>
            <w:r>
              <w:rPr>
                <w:rFonts w:hint="eastAsia" w:ascii="仿宋" w:hAnsi="仿宋" w:eastAsia="仿宋" w:cs="仿宋"/>
                <w:bCs w:val="0"/>
                <w:snapToGrid/>
                <w:color w:val="auto"/>
                <w:kern w:val="2"/>
                <w:sz w:val="24"/>
                <w:szCs w:val="24"/>
                <w:lang w:eastAsia="zh-CN"/>
              </w:rPr>
              <w:t>村</w:t>
            </w:r>
            <w:r>
              <w:rPr>
                <w:rFonts w:hint="eastAsia" w:ascii="仿宋" w:hAnsi="仿宋" w:eastAsia="仿宋" w:cs="仿宋"/>
                <w:bCs w:val="0"/>
                <w:snapToGrid/>
                <w:color w:val="auto"/>
                <w:kern w:val="2"/>
                <w:sz w:val="24"/>
                <w:szCs w:val="24"/>
                <w:lang w:val="en-US" w:eastAsia="zh-CN"/>
              </w:rPr>
              <w:t>1、5、11组为土葬改革区，2、3、4、6、7、8、9、10为火葬区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凤凰村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16.60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1595</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撤销高万村，将其建制范围划归凤凰村管辖，均为土葬改革区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rPr>
              <w:t>凤凰</w:t>
            </w:r>
            <w:r>
              <w:rPr>
                <w:rFonts w:hint="eastAsia" w:ascii="仿宋" w:hAnsi="仿宋" w:eastAsia="仿宋" w:cs="仿宋"/>
                <w:bCs w:val="0"/>
                <w:snapToGrid/>
                <w:color w:val="auto"/>
                <w:kern w:val="2"/>
                <w:sz w:val="24"/>
                <w:szCs w:val="24"/>
                <w:lang w:eastAsia="zh-CN"/>
              </w:rPr>
              <w:t>村</w:t>
            </w:r>
            <w:r>
              <w:rPr>
                <w:rFonts w:hint="eastAsia" w:ascii="仿宋" w:hAnsi="仿宋" w:eastAsia="仿宋" w:cs="仿宋"/>
                <w:bCs w:val="0"/>
                <w:snapToGrid/>
                <w:color w:val="auto"/>
                <w:kern w:val="2"/>
                <w:sz w:val="24"/>
                <w:szCs w:val="24"/>
                <w:lang w:val="en-US" w:eastAsia="zh-CN"/>
              </w:rPr>
              <w:t>1、2、3、4、5、6、8组为土葬改革区，7、9、10、11组为火葬区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莲花村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13.99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2189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撤销太坪村，将其建制范围划归莲花村管辖，均为土葬改革区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桃源村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14.54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2453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撤销丁坪村，将其建制范围划归桃源村管辖，均为土葬改革区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桃源村6、7、10、11、12组为土葬改革区，1、2、3、4、5、8、9组为火葬区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河心村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13.92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1513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撤销烽火村，将其建制范围划归河心村管辖，均为土葬改革区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马坪村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3.28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1993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马坪村1、2、9组为火葬区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rPr>
              <w:t>马坪</w:t>
            </w:r>
            <w:r>
              <w:rPr>
                <w:rFonts w:hint="eastAsia" w:ascii="仿宋" w:hAnsi="仿宋" w:eastAsia="仿宋" w:cs="仿宋"/>
                <w:bCs w:val="0"/>
                <w:snapToGrid/>
                <w:color w:val="auto"/>
                <w:kern w:val="2"/>
                <w:sz w:val="24"/>
                <w:szCs w:val="24"/>
                <w:lang w:eastAsia="zh-CN"/>
              </w:rPr>
              <w:t>村</w:t>
            </w:r>
            <w:r>
              <w:rPr>
                <w:rFonts w:hint="eastAsia" w:ascii="仿宋" w:hAnsi="仿宋" w:eastAsia="仿宋" w:cs="仿宋"/>
                <w:bCs w:val="0"/>
                <w:snapToGrid/>
                <w:color w:val="auto"/>
                <w:kern w:val="2"/>
                <w:sz w:val="24"/>
                <w:szCs w:val="24"/>
                <w:lang w:val="en-US" w:eastAsia="zh-CN"/>
              </w:rPr>
              <w:t>5组为土葬改革区，1、2、3、4、6、组为火葬区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幺店村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24.18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1282</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rPr>
              <w:t>幺店</w:t>
            </w:r>
            <w:r>
              <w:rPr>
                <w:rFonts w:hint="eastAsia" w:ascii="仿宋" w:hAnsi="仿宋" w:eastAsia="仿宋" w:cs="仿宋"/>
                <w:bCs w:val="0"/>
                <w:snapToGrid/>
                <w:color w:val="auto"/>
                <w:kern w:val="2"/>
                <w:sz w:val="24"/>
                <w:szCs w:val="24"/>
                <w:lang w:eastAsia="zh-CN"/>
              </w:rPr>
              <w:t>村</w:t>
            </w:r>
            <w:r>
              <w:rPr>
                <w:rFonts w:hint="eastAsia" w:ascii="仿宋" w:hAnsi="仿宋" w:eastAsia="仿宋" w:cs="仿宋"/>
                <w:bCs w:val="0"/>
                <w:snapToGrid/>
                <w:color w:val="auto"/>
                <w:kern w:val="2"/>
                <w:sz w:val="24"/>
                <w:szCs w:val="24"/>
                <w:lang w:val="en-US" w:eastAsia="zh-CN"/>
              </w:rPr>
              <w:t>2、3组为土葬改革区，1、4、5、6、7组为火葬区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大为镇（118.39平方公里）</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大为村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7.67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2118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撤销合龙村，将其建制范围划归大为村管辖。合龙村为土葬，大为村5、6、7、9组为土葬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大为村5、7、8组为土葬改革区，1、2、3、4、6、9为火葬区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金村村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39.42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916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撤销巨新村，将其建制范围划归金村村管辖，均为土葬改革区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金鹤村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15.92</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1281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撤销中坪村、民主村，设立金鹤村，均为土葬改革区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楠香村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16.37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2131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撤销桃花村、红花村，将其建制范围划归楠香村管辖。楠香村1、2、5组为火葬，其余为土葬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Cs w:val="0"/>
                <w:snapToGrid/>
                <w:color w:val="auto"/>
                <w:kern w:val="2"/>
                <w:sz w:val="24"/>
                <w:szCs w:val="24"/>
              </w:rPr>
              <w:t>楠香村</w:t>
            </w:r>
            <w:r>
              <w:rPr>
                <w:rFonts w:hint="eastAsia" w:ascii="仿宋" w:hAnsi="仿宋" w:eastAsia="仿宋" w:cs="仿宋"/>
                <w:b w:val="0"/>
                <w:bCs w:val="0"/>
                <w:color w:val="auto"/>
                <w:kern w:val="2"/>
                <w:sz w:val="24"/>
                <w:szCs w:val="24"/>
                <w:vertAlign w:val="baseline"/>
                <w:lang w:val="en-US" w:eastAsia="zh-CN" w:bidi="ar-SA"/>
              </w:rPr>
              <w:t>3-11组为土葬改革区，1、2组为火葬区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群达村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11.59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1079</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撤销中山村，将其建制范围划归群达村管辖，均为土葬改革区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射箭村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6.31</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2244</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撤销双桥村，将其建制范围划归射箭村管辖。双桥村1、4、5、8、9组为火葬，射箭村为火葬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双龙村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15.44</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848</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撤销双峨村、泉水村，设立双龙村，均为土葬改革区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双龙村1、3、4、5、6组为土葬改革区，2组为火葬区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林家村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5.67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highlight w:val="none"/>
                <w:lang w:val="en-US" w:eastAsia="zh-CN" w:bidi="ar-SA"/>
              </w:rPr>
            </w:pPr>
            <w:r>
              <w:rPr>
                <w:rFonts w:hint="eastAsia" w:ascii="仿宋" w:hAnsi="仿宋" w:eastAsia="仿宋" w:cs="仿宋"/>
                <w:bCs w:val="0"/>
                <w:snapToGrid/>
                <w:color w:val="auto"/>
                <w:kern w:val="2"/>
                <w:sz w:val="24"/>
                <w:szCs w:val="24"/>
                <w:highlight w:val="none"/>
                <w:lang w:val="en-US" w:eastAsia="zh-CN"/>
              </w:rPr>
              <w:t>1436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撤销双河村，将其建制范围划归林家村管辖。双河村1、2组为火葬，林家村1、2、3组为火葬</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林家村4组为土葬改革区，1、2、3、5、6组为火葬区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w:t>
            </w:r>
          </w:p>
        </w:tc>
        <w:tc>
          <w:tcPr>
            <w:tcW w:w="15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龙门乡（67.9平方公里）</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木场村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16.66</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1341</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撤销杨漩村、代坪村和周山村，设立木场村，均为土葬改革区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楠邻村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13.09</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1760</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撤销玉兰村、黄店村，设立楠邻村，均为土葬改革区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山河村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14.30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1203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撤销王山村、天池村和杨林村，设立山河村，均为土葬改革区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毛天村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13.77</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1497</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撤销草池村，将其建制范围划归毛天村管辖，均为土葬改革区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毛天村1、3、4、5、6、7组为土葬改区，2组为火葬区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鸭池村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5.90</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1836</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7"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5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rPr>
              <w:t>大村村</w:t>
            </w:r>
          </w:p>
        </w:tc>
        <w:tc>
          <w:tcPr>
            <w:tcW w:w="10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4.18</w:t>
            </w:r>
          </w:p>
        </w:tc>
        <w:tc>
          <w:tcPr>
            <w:tcW w:w="113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val="0"/>
                <w:snapToGrid/>
                <w:color w:val="auto"/>
                <w:kern w:val="2"/>
                <w:sz w:val="24"/>
                <w:szCs w:val="24"/>
                <w:lang w:val="en-US" w:eastAsia="zh-CN" w:bidi="ar-SA"/>
              </w:rPr>
            </w:pPr>
            <w:r>
              <w:rPr>
                <w:rFonts w:hint="eastAsia" w:ascii="仿宋" w:hAnsi="仿宋" w:eastAsia="仿宋" w:cs="仿宋"/>
                <w:bCs w:val="0"/>
                <w:snapToGrid/>
                <w:color w:val="auto"/>
                <w:kern w:val="2"/>
                <w:sz w:val="24"/>
                <w:szCs w:val="24"/>
                <w:lang w:val="en-US" w:eastAsia="zh-CN"/>
              </w:rPr>
              <w:t>1073</w:t>
            </w:r>
          </w:p>
        </w:tc>
        <w:tc>
          <w:tcPr>
            <w:tcW w:w="117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山区</w:t>
            </w:r>
          </w:p>
        </w:tc>
        <w:tc>
          <w:tcPr>
            <w:tcW w:w="392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c>
          <w:tcPr>
            <w:tcW w:w="35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土葬改革区</w:t>
            </w:r>
          </w:p>
        </w:tc>
      </w:tr>
    </w:tbl>
    <w:p>
      <w:pPr>
        <w:pStyle w:val="2"/>
        <w:keepNext w:val="0"/>
        <w:keepLines w:val="0"/>
        <w:pageBreakBefore w:val="0"/>
        <w:widowControl w:val="0"/>
        <w:kinsoku/>
        <w:wordWrap/>
        <w:overflowPunct/>
        <w:topLinePunct w:val="0"/>
        <w:autoSpaceDE/>
        <w:autoSpaceDN/>
        <w:bidi w:val="0"/>
        <w:adjustRightInd/>
        <w:snapToGrid/>
        <w:spacing w:line="440" w:lineRule="exact"/>
        <w:ind w:left="-420" w:leftChars="0" w:firstLine="48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auto"/>
          <w:sz w:val="24"/>
          <w:szCs w:val="24"/>
          <w:lang w:val="en-US" w:eastAsia="zh-CN"/>
        </w:rPr>
        <w:t>备注：</w:t>
      </w:r>
      <w:r>
        <w:rPr>
          <w:rFonts w:hint="eastAsia" w:ascii="仿宋_GB2312" w:hAnsi="仿宋_GB2312" w:eastAsia="仿宋_GB2312" w:cs="仿宋_GB2312"/>
          <w:i w:val="0"/>
          <w:iCs w:val="0"/>
          <w:caps w:val="0"/>
          <w:color w:val="auto"/>
          <w:spacing w:val="0"/>
          <w:kern w:val="0"/>
          <w:sz w:val="24"/>
          <w:szCs w:val="24"/>
          <w:shd w:val="clear" w:fill="FFFFFF"/>
          <w:lang w:val="en-US" w:eastAsia="zh-CN"/>
        </w:rPr>
        <w:t>《中华人民共和国殡葬管理条例》第十条 禁止在下列地区建造坟墓:（一）耕地、林地;（二）城市公园、风景名胜区和文物保护区;（三）水库及河流堤坝附近和水源保护区;（四）铁路、公路主干线两侧。前款规定区域内现有的坟墓，除受国家保护的具有历史、艺术、科学价值的墓地予以保留外，应当限期迁移或者深埋，不留坟头。《四川省殡葬管理条例》第二十一条 禁止在文物保护区、风景名胜区、自然保护区、饮用水源保护区内和水库周围、河流两岸200米内以及铁路、公路隔离带内建坟墓。</w:t>
      </w:r>
      <w:bookmarkStart w:id="0" w:name="_GoBack"/>
      <w:bookmarkEnd w:id="0"/>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ED9EE1"/>
    <w:rsid w:val="F8ED9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jc w:val="center"/>
    </w:pPr>
    <w:rPr>
      <w:rFonts w:eastAsia="黑体"/>
      <w:sz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2025-05-22T09:37:00Z</dcterms:created>
  <dc:creator>user</dc:creator>
  <cp:lastModifiedBy>user</cp:lastModifiedBy>
  <dcterms:modified xsi:type="dcterms:W3CDTF">2025-05-22T09:40:41Z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