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highlight w:val="none"/>
          <w:lang w:val="en-US" w:eastAsia="zh-CN"/>
        </w:rPr>
        <w:t>关于峨眉山市有机更新实施办法（试行）（征求意见稿）的公示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加快峨眉山市中心城区城市发展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以城市有机更新创新城市发展模式，增强城市永续发展动力，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《关于在实施城市更新行动中防止大拆大建问题的通知》（建城函〔2021〕63号）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TW"/>
        </w:rPr>
        <w:t>《乐山市城市有机更新实施办法》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乐府办发〔2023〕9号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《四川省城市更新工作指引》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等相关文件规定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highlight w:val="none"/>
          <w:lang w:val="en-US" w:eastAsia="zh-CN"/>
        </w:rPr>
        <w:t>，结合我市实际，牵头草拟了《峨眉山市城市有机更新实施办法（试行）》，并已征求相关部门、乡镇（街道办）意见。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现面向社会进行公示。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公示期为30天（202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日-202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日），公示期间，如有不同意见，可以通过书面、电话等形式向峨眉山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市住房和城乡建设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局反映。以单位名义反映情况需加盖公章，以个人名义反映情况需署名真实姓名和联系方式。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附件：峨眉山市城市有机更新实施办法（试行）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highlight w:val="none"/>
          <w:lang w:eastAsia="zh-CN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highlight w:val="none"/>
          <w:lang w:eastAsia="zh-CN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highlight w:val="none"/>
          <w:lang w:eastAsia="zh-CN"/>
        </w:rPr>
        <w:t>峨眉山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highlight w:val="none"/>
        </w:rPr>
        <w:t>市城市有机更新实施办法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highlight w:val="none"/>
          <w:lang w:val="en-US" w:eastAsia="zh-CN"/>
        </w:rPr>
        <w:t>试行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highlight w:val="none"/>
          <w:lang w:eastAsia="zh-CN"/>
        </w:rPr>
        <w:t>）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（征求意见稿）</w:t>
      </w:r>
    </w:p>
    <w:p>
      <w:pPr>
        <w:widowControl/>
        <w:spacing w:beforeLines="100" w:afterLines="100"/>
        <w:jc w:val="center"/>
        <w:rPr>
          <w:highlight w:val="none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highlight w:val="none"/>
        </w:rPr>
        <w:t>第一章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</w:rPr>
        <w:t xml:space="preserve"> 总则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第一条 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加快峨眉山市中心城区城市发展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以城市有机更新创新城市发展模式，增强城市永续发展动力，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《关于在实施城市更新行动中防止大拆大建问题的通知》（建城函〔2021〕63号）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TW"/>
        </w:rPr>
        <w:t>《乐山市城市有机更新实施办法》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乐府办发〔2023〕9号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《四川省城市更新工作指引》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等相关文件规定，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结合我市实际，制定本办法。 </w:t>
      </w:r>
    </w:p>
    <w:p>
      <w:pPr>
        <w:widowControl/>
        <w:ind w:firstLine="640" w:firstLineChars="200"/>
        <w:jc w:val="left"/>
        <w:rPr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第二条 本办法所称城市有机更新，是指对建成区域城市空间形态和功能进行整治、改善、优化，从而实现房屋使用、市政设施、公建配套等全面完善，产业结构、环境品质、文化传承等全面提升的建设活动。 </w:t>
      </w:r>
    </w:p>
    <w:p>
      <w:pPr>
        <w:widowControl/>
        <w:ind w:firstLine="640" w:firstLineChars="200"/>
        <w:jc w:val="left"/>
        <w:rPr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第三条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峨眉山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市范围内的城市有机更新，适用本办法。 </w:t>
      </w:r>
    </w:p>
    <w:p>
      <w:pPr>
        <w:widowControl/>
        <w:ind w:firstLine="640" w:firstLineChars="200"/>
        <w:jc w:val="left"/>
        <w:rPr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第四条 城市有机更新坚持以下原则： </w:t>
      </w:r>
    </w:p>
    <w:p>
      <w:pPr>
        <w:widowControl/>
        <w:ind w:firstLine="620" w:firstLineChars="200"/>
        <w:jc w:val="left"/>
        <w:rPr>
          <w:sz w:val="32"/>
          <w:szCs w:val="32"/>
          <w:highlight w:val="none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政府引导、属地管理、市场运作。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政府充分发挥规划引领、政策支持、资源配置作用，加大财政支持力度。强化属地意识，提升管理效能，推动城市有机更新落地生根。鼓励国有企（事）业单位与行业领先的专业化企业开展全面合作，坚持高水平策划、市场化招商、专业化设计、企业化运营，兼顾公共利益，找到公共利益和商业利益之间的平衡点。 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/>
        </w:rPr>
        <w:t>文脉传承，向史而新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坚持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留改拆增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并举，严防大拆大建，挖掘城市历史文脉，保护空间肌理格局，活化利用文化遗产。 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/>
        </w:rPr>
        <w:t>（三）统筹发展，高效集约。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优先保障城市公共利益，统筹优势资源，集约高效配置功能空间，促进城市高品质内涵式发展。 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/>
        </w:rPr>
        <w:t>（四）生态重塑，绿色低碳。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在空间布局、基础设施、交通网络等多维层面进行绿色低碳化转型升级，彰显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绿色、智慧、韧性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三重底色。 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/>
        </w:rPr>
        <w:t>（五）因地制宜，特色彰显。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结合地方文化特征和自然资源禀赋特点，发展特色优势，增强人居空间识别性和魅力度。 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/>
        </w:rPr>
        <w:t>（六）以人为本，共同缔造。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引导居民共同参与更新规划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设计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实施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管理全流程体系，聚焦宜老宜幼，兼顾全龄需求，合理配置公共设施。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/>
        </w:rPr>
        <w:t>（七）数字运营，精细管理。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利用大数据进行信息整合共享、资源调动分配，整合政府、市场、社会资本和专业力量等多元主体。</w:t>
      </w:r>
    </w:p>
    <w:p>
      <w:pPr>
        <w:widowControl/>
        <w:spacing w:beforeLines="100" w:afterLines="100"/>
        <w:jc w:val="center"/>
        <w:rPr>
          <w:rFonts w:ascii="黑体" w:hAnsi="宋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</w:rPr>
        <w:t>第二章 工作机制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健全工作组织机构，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成立市城市有机更新工作领导小组，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市人民政府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分管领导任组长，市住房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和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城乡建设局、市自然资源局、市发展改革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局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、市财政局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市司法局、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市文化广播电视体育和旅游局、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市公安局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、综合行政执法局、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市国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有资产监督管理局以及胜利街道、峨山街道和绥山镇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政府为领导小组成员单位。领导小组负责统筹协调重大问题，督促检查各成员单位工作。领导小组办公室设在市住房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和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城乡建设局，负责领导小组日常工作。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color w:val="FF0000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市人民政府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作为辖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区城市有机更新工作责任主体，依据本办法规定履行城市有机更新工作职责，明确专门机构，明确目标责任，组织实施城市有机更新。市级有关主管部门按职责分工依法推动城市有机更新工作。</w:t>
      </w:r>
      <w:r>
        <w:rPr>
          <w:rFonts w:ascii="仿宋_GB2312" w:hAnsi="仿宋_GB2312" w:eastAsia="仿宋_GB2312" w:cs="仿宋_GB2312"/>
          <w:color w:val="FF000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beforeLines="100" w:afterLines="100"/>
        <w:jc w:val="center"/>
        <w:rPr>
          <w:rFonts w:ascii="黑体" w:hAnsi="宋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</w:rPr>
        <w:t>第三章 城市有机更新区域评估</w:t>
      </w:r>
    </w:p>
    <w:p>
      <w:pPr>
        <w:widowControl/>
        <w:ind w:firstLine="640" w:firstLineChars="200"/>
        <w:jc w:val="left"/>
        <w:rPr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市人民政府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组织实施城市有机更新区域评估工作。区域评估应当充分结合本地区城市发展和民生诉求，征询相关部门意见，组织专家论证，结合城市发展和公共利益，合理确定城市有机更新需求。 </w:t>
      </w:r>
    </w:p>
    <w:p>
      <w:pPr>
        <w:widowControl/>
        <w:ind w:firstLine="640" w:firstLineChars="200"/>
        <w:jc w:val="left"/>
        <w:rPr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条 城市有机更新区域评估应当形成评估报告，主要包括以下内容： </w:t>
      </w:r>
    </w:p>
    <w:p>
      <w:pPr>
        <w:widowControl/>
        <w:ind w:firstLine="640" w:firstLineChars="200"/>
        <w:jc w:val="left"/>
        <w:rPr>
          <w:sz w:val="32"/>
          <w:szCs w:val="32"/>
          <w:highlight w:val="none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（一）片区评估。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明确片区功能优化、主导业态方向、公共设施完善、城市品质提升、历史风貌保护、城市环境改善、基础设施完善的目标、要求、策略，细化公共要素配置要求和内容。 </w:t>
      </w:r>
    </w:p>
    <w:p>
      <w:pPr>
        <w:widowControl/>
        <w:ind w:firstLine="640" w:firstLineChars="200"/>
        <w:jc w:val="left"/>
        <w:rPr>
          <w:sz w:val="32"/>
          <w:szCs w:val="32"/>
          <w:highlight w:val="none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（二）更新单元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。按照公共要素配置要求和相互关系，结合片区评估和产业功能布局，依照片区更新的原则划定城市有机更新单元。 </w:t>
      </w:r>
    </w:p>
    <w:p>
      <w:pPr>
        <w:widowControl/>
        <w:ind w:firstLine="640" w:firstLineChars="200"/>
        <w:jc w:val="left"/>
        <w:rPr>
          <w:sz w:val="32"/>
          <w:szCs w:val="32"/>
          <w:highlight w:val="none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（三）必要性和可行性。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综合群众意愿、区域现状、社会稳定风险、资金平衡等方面因素，论证城市有机更新的必要性和可行性。 </w:t>
      </w:r>
    </w:p>
    <w:p>
      <w:pPr>
        <w:widowControl/>
        <w:spacing w:beforeLines="100" w:afterLines="100"/>
        <w:jc w:val="center"/>
        <w:rPr>
          <w:rFonts w:ascii="黑体" w:hAnsi="宋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</w:rPr>
        <w:t>第四章 城市有机更新实施计划</w:t>
      </w:r>
    </w:p>
    <w:p>
      <w:pPr>
        <w:widowControl/>
        <w:ind w:firstLine="640" w:firstLineChars="200"/>
        <w:jc w:val="left"/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乡镇（街道）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人民政府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以城市有机更新区域评估结果为依据，确定城市有机更新单元内的具体项目，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市住房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和</w:t>
      </w:r>
      <w:bookmarkStart w:id="0" w:name="_GoBack"/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城乡</w:t>
      </w:r>
      <w:bookmarkEnd w:id="0"/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建设局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编制城市有机更新实施计划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城市有机更新工作领导小组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审核后，报市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政府审定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 xml:space="preserve">  </w:t>
      </w:r>
    </w:p>
    <w:p>
      <w:pPr>
        <w:widowControl/>
        <w:ind w:firstLine="640" w:firstLineChars="200"/>
        <w:jc w:val="left"/>
        <w:rPr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条 实施计划应当包括城市有机更新单元内的具体项目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边界和规模、实施主体、投融资模式、进度安排等内容。 </w:t>
      </w:r>
    </w:p>
    <w:p>
      <w:pPr>
        <w:widowControl/>
        <w:ind w:firstLine="640" w:firstLineChars="200"/>
        <w:jc w:val="left"/>
        <w:rPr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第十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条实施计划确需调整的，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报市城市有机更新工作领导小组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审批。 </w:t>
      </w:r>
    </w:p>
    <w:p>
      <w:pPr>
        <w:widowControl/>
        <w:spacing w:beforeLines="100" w:afterLines="100"/>
        <w:jc w:val="center"/>
        <w:rPr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</w:rPr>
        <w:t>第五章 城市有机更新实施方案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第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市住房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城乡建设局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根据城市有机更新实施计划组织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编制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实施方案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城市有机更新工作领导小组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审核后，报市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政府审定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。实施方案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包括更新方式、实现途径、设计方案、建设方案、运营方案等内容，对城市功能、业态、形态等进行整体策划，优化调整传统产业，塑造高端城市业态，高水平、高质量推动城市有机更新。</w:t>
      </w:r>
    </w:p>
    <w:p>
      <w:pPr>
        <w:widowControl/>
        <w:ind w:firstLine="640" w:firstLineChars="200"/>
        <w:jc w:val="left"/>
        <w:rPr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第十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条 城市有机更新应当坚持策划、设计、运营一体化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优化资源配置，充分利用政策支持，实施一片提升一片，力求实现项目自身盈亏平衡。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第十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条 城市有机更新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要顺应城市发展规律，坚持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留改拆增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并举，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可单独或综合采取下列方式推动实施：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（一）保护传承。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对建设情况较好、配套设施较齐全、具有历史保护价值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的历史文化区、老旧商业区、老旧厂区等，在保护原有风貌、典型构建的基础上，保护修缮片区风貌特征和空间肌理，提升相应基础设施和公服设施配套。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（二）优化改造。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对具备改造条件、设施环境有待提升的老旧居住区、老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旧商业区等，在不拆除主体建筑的基础上，通过建筑局部改建、修缮翻新、功能置换、景观整治等方式，完善公服设施配套，产业转型升级。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（三）拆旧建新。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对存在重大安全隐患、建筑年久失修、现有建筑使用功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能明显不符合经济社会发展要求，通过优化改造无法消除负面影响的的危旧房、老旧厂区等，可拆除原有建筑物，根据新的规划和用地条件进行新建。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/>
        </w:rPr>
        <w:t>增补设施。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对建设情况较好、配套设施较不齐全、具备拆建条件的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老旧、老旧商业区等，通过将少量建筑进行拆除，增补公服设施。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第十五条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城市有机更新涉及国有土地使用权及房屋所有权变动的，可根据具体情况，依法通过房屋征收、房屋买卖、资产划转、股份合作等方式依法办理不动产登记。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城市有机更新不涉及国有土地使用权及房屋所有权变动的，可通过市场租赁方式取得原建筑使用权。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城市有机更新既不涉及国有土地使用权及房屋所有权变动，也不需要取得原建筑使用权的，经充分征求原建筑权利人意见后依法实施。 </w:t>
      </w:r>
    </w:p>
    <w:p>
      <w:pPr>
        <w:widowControl/>
        <w:numPr>
          <w:ilvl w:val="0"/>
          <w:numId w:val="0"/>
        </w:numPr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第十六条 市人民政府应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将城市有机更新项目纳入土地全生命周期管理。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市人民政府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可与实施主体商议，结合城市规划、产业规划，综合产业功能、区域配套、公共服务等因素，将项目功能、建设计划、运营管理、物业持有、持有年限和节能环保等要求，纳入与实施主体签订的履约协议书进行监督管理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 xml:space="preserve">第十七条 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实施方案经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市人民政府审定后，由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市住房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和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城乡建设局会同市自然资源局组织实施。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beforeLines="100" w:afterLines="100"/>
        <w:jc w:val="center"/>
        <w:rPr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</w:rPr>
        <w:t>第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</w:rPr>
        <w:t>章 支持政策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第十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编制控制性详细规划时，鼓励设置用地性质混合型兼容用地，提高土地集约利用率，提升城市内涵品质。尚未完成控制性详细规划编制、审批的区域，可按照“功能相容、安全适宜、基础设施共享”的原则，合理布局适当比例的混合用地，并纳入控制性详细规划编制、审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已经完成控制性详细规划编制、审批的区域，需要按照混合用地要求使用土地的，结合产业发展现状等，根据主导产业及新产业新业态发展需要,经充分论证后,明确鼓励混合用途、允许混合用途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禁止混合用途,按控制性详细规划调整程序开展相关工作。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第十九条 在满足安全、城市设计容量、风貌管控要求下，规划确定保留的文保单位、文物建筑、一般不可移动文物、历史建筑不计入容积率、不计入建筑密度。鼓励建筑空间的公共性及开放性，建筑首层架空部分作为绿化、停车、公共活动使用时的建筑面积不计入容积率。给城市提供公共开放空间的建筑面积不计入容积率。</w:t>
      </w:r>
    </w:p>
    <w:p>
      <w:pPr>
        <w:widowControl/>
        <w:ind w:firstLine="640" w:firstLineChars="200"/>
        <w:jc w:val="left"/>
        <w:rPr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二十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条 鼓励和引导社会资本通过公开、公平、公正方式参与城市有机更新项目，探索城市有机更新政府与居民合理共担机制、政府和社会资金合作建设模式。 </w:t>
      </w:r>
    </w:p>
    <w:p>
      <w:pPr>
        <w:widowControl/>
        <w:ind w:firstLine="640" w:firstLineChars="200"/>
        <w:jc w:val="left"/>
        <w:rPr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二十一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政府层面可以统筹各类资金(含政府专项债券)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，用于支持城市有机更新工作。对政府投资项目，以直接投资方式予以支持；对城市发展需要且难以实现平衡的项目，经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市人民政府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认定后可采取资本金注入、投资补助等方式给予支持。 </w:t>
      </w:r>
    </w:p>
    <w:p>
      <w:pPr>
        <w:widowControl/>
        <w:ind w:firstLine="640" w:firstLineChars="200"/>
        <w:jc w:val="left"/>
        <w:rPr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二十二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条 鼓励积极利用国家政策性金融对城市有机更新的支持政策筹集资金。引导商业金融机构创新服务产品，支持城市有机更新资金筹措。 </w:t>
      </w:r>
    </w:p>
    <w:p>
      <w:pPr>
        <w:widowControl/>
        <w:numPr>
          <w:ilvl w:val="0"/>
          <w:numId w:val="0"/>
        </w:numPr>
        <w:spacing w:beforeLines="100" w:afterLines="100"/>
        <w:jc w:val="center"/>
        <w:rPr>
          <w:rFonts w:ascii="黑体" w:hAnsi="宋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 xml:space="preserve">第七章 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</w:rPr>
        <w:t>附则</w:t>
      </w:r>
    </w:p>
    <w:p>
      <w:pPr>
        <w:widowControl/>
        <w:ind w:firstLine="640" w:firstLineChars="200"/>
        <w:jc w:val="left"/>
        <w:rPr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二十三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条 本办法自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印发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之日起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实施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试行期两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年。 </w:t>
      </w:r>
    </w:p>
    <w:p>
      <w:pPr>
        <w:widowControl/>
        <w:ind w:firstLine="640" w:firstLineChars="200"/>
        <w:jc w:val="left"/>
        <w:rPr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二十四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条 本办法由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峨眉山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市住房和城乡建设局解释。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ascii="sans-serif" w:hAnsi="sans-serif" w:eastAsia="sans-serif" w:cs="sans-serif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​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NDE4ZWI1OGU4MmNhNjBmNDI0ZTc0ZTRlZTExN2EifQ=="/>
  </w:docVars>
  <w:rsids>
    <w:rsidRoot w:val="00FD18D4"/>
    <w:rsid w:val="000626F2"/>
    <w:rsid w:val="000F2E01"/>
    <w:rsid w:val="000F3D07"/>
    <w:rsid w:val="001038CD"/>
    <w:rsid w:val="0018799D"/>
    <w:rsid w:val="00191BE6"/>
    <w:rsid w:val="001B0AD6"/>
    <w:rsid w:val="001B1F2C"/>
    <w:rsid w:val="001E1589"/>
    <w:rsid w:val="00223F60"/>
    <w:rsid w:val="00257CA3"/>
    <w:rsid w:val="002B07C4"/>
    <w:rsid w:val="002D0337"/>
    <w:rsid w:val="002F0DA4"/>
    <w:rsid w:val="002F1CE8"/>
    <w:rsid w:val="002F2819"/>
    <w:rsid w:val="00300A0E"/>
    <w:rsid w:val="003828C2"/>
    <w:rsid w:val="003A1FC4"/>
    <w:rsid w:val="003A59F4"/>
    <w:rsid w:val="003B2409"/>
    <w:rsid w:val="0041476E"/>
    <w:rsid w:val="00437924"/>
    <w:rsid w:val="004B4237"/>
    <w:rsid w:val="004C1BFD"/>
    <w:rsid w:val="00570828"/>
    <w:rsid w:val="005746F1"/>
    <w:rsid w:val="00586280"/>
    <w:rsid w:val="005B23B8"/>
    <w:rsid w:val="005B6521"/>
    <w:rsid w:val="00642E62"/>
    <w:rsid w:val="00684083"/>
    <w:rsid w:val="006B1943"/>
    <w:rsid w:val="006B1B0B"/>
    <w:rsid w:val="006B36AA"/>
    <w:rsid w:val="006D5D94"/>
    <w:rsid w:val="006E33D3"/>
    <w:rsid w:val="006F1AF2"/>
    <w:rsid w:val="0070367D"/>
    <w:rsid w:val="00715F0C"/>
    <w:rsid w:val="0083133A"/>
    <w:rsid w:val="008A395E"/>
    <w:rsid w:val="008D0A6C"/>
    <w:rsid w:val="00914B50"/>
    <w:rsid w:val="00927375"/>
    <w:rsid w:val="0095422B"/>
    <w:rsid w:val="0096305C"/>
    <w:rsid w:val="009F4E49"/>
    <w:rsid w:val="00A624B7"/>
    <w:rsid w:val="00AF4A57"/>
    <w:rsid w:val="00B00110"/>
    <w:rsid w:val="00B227B4"/>
    <w:rsid w:val="00B64D03"/>
    <w:rsid w:val="00B86564"/>
    <w:rsid w:val="00BB7600"/>
    <w:rsid w:val="00BD0FD8"/>
    <w:rsid w:val="00C12CEA"/>
    <w:rsid w:val="00C530AC"/>
    <w:rsid w:val="00C55AA3"/>
    <w:rsid w:val="00C91940"/>
    <w:rsid w:val="00CB42A8"/>
    <w:rsid w:val="00CE7538"/>
    <w:rsid w:val="00D40587"/>
    <w:rsid w:val="00E15908"/>
    <w:rsid w:val="00E32515"/>
    <w:rsid w:val="00E514DC"/>
    <w:rsid w:val="00E81CD4"/>
    <w:rsid w:val="00EB17C8"/>
    <w:rsid w:val="00EB7D58"/>
    <w:rsid w:val="00F123F9"/>
    <w:rsid w:val="00F45BB0"/>
    <w:rsid w:val="00F66DC5"/>
    <w:rsid w:val="00FD18D4"/>
    <w:rsid w:val="01546672"/>
    <w:rsid w:val="031E20EE"/>
    <w:rsid w:val="0527303B"/>
    <w:rsid w:val="061B525C"/>
    <w:rsid w:val="076C737E"/>
    <w:rsid w:val="08F04748"/>
    <w:rsid w:val="0C031102"/>
    <w:rsid w:val="104966DB"/>
    <w:rsid w:val="14D010DC"/>
    <w:rsid w:val="1B4A2A90"/>
    <w:rsid w:val="1C411F56"/>
    <w:rsid w:val="1D6D3849"/>
    <w:rsid w:val="21C51B9B"/>
    <w:rsid w:val="23256BF0"/>
    <w:rsid w:val="240E4D74"/>
    <w:rsid w:val="266F4F92"/>
    <w:rsid w:val="26FF46FC"/>
    <w:rsid w:val="292B740D"/>
    <w:rsid w:val="29C2652B"/>
    <w:rsid w:val="2BA87F1C"/>
    <w:rsid w:val="2CA62D0A"/>
    <w:rsid w:val="2E2C2A4B"/>
    <w:rsid w:val="32437A86"/>
    <w:rsid w:val="36D85AB6"/>
    <w:rsid w:val="37EF3BFE"/>
    <w:rsid w:val="38F73FD7"/>
    <w:rsid w:val="3A175247"/>
    <w:rsid w:val="3F8132BD"/>
    <w:rsid w:val="4744141C"/>
    <w:rsid w:val="48254C01"/>
    <w:rsid w:val="488937B4"/>
    <w:rsid w:val="4D9B7BA5"/>
    <w:rsid w:val="4F452855"/>
    <w:rsid w:val="504D29A7"/>
    <w:rsid w:val="52770ED9"/>
    <w:rsid w:val="54AA1D6F"/>
    <w:rsid w:val="54F53D98"/>
    <w:rsid w:val="55F92D90"/>
    <w:rsid w:val="560622AC"/>
    <w:rsid w:val="56E24EB5"/>
    <w:rsid w:val="58431F26"/>
    <w:rsid w:val="5A6525E6"/>
    <w:rsid w:val="5AEA6650"/>
    <w:rsid w:val="5BBB2301"/>
    <w:rsid w:val="5E247367"/>
    <w:rsid w:val="64C30195"/>
    <w:rsid w:val="663118F6"/>
    <w:rsid w:val="67B472D1"/>
    <w:rsid w:val="67F78A1B"/>
    <w:rsid w:val="67FF6733"/>
    <w:rsid w:val="68480E4A"/>
    <w:rsid w:val="6A6F4C15"/>
    <w:rsid w:val="6B375D33"/>
    <w:rsid w:val="6C734104"/>
    <w:rsid w:val="730A2EAD"/>
    <w:rsid w:val="74364DAC"/>
    <w:rsid w:val="74C34037"/>
    <w:rsid w:val="75F16898"/>
    <w:rsid w:val="76244842"/>
    <w:rsid w:val="763D0335"/>
    <w:rsid w:val="76BA1A5E"/>
    <w:rsid w:val="77C96214"/>
    <w:rsid w:val="781B2E6B"/>
    <w:rsid w:val="7C5361D8"/>
    <w:rsid w:val="7CF12242"/>
    <w:rsid w:val="7D4E187B"/>
    <w:rsid w:val="7D817DD0"/>
    <w:rsid w:val="7EA01F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Lines="0" w:after="120" w:afterLines="0"/>
    </w:pPr>
    <w:rPr>
      <w:rFonts w:hint="eastAsia"/>
      <w:sz w:val="21"/>
    </w:rPr>
  </w:style>
  <w:style w:type="paragraph" w:styleId="3">
    <w:name w:val="Salutation"/>
    <w:basedOn w:val="1"/>
    <w:next w:val="1"/>
    <w:qFormat/>
    <w:uiPriority w:val="0"/>
    <w:pPr>
      <w:widowControl w:val="0"/>
      <w:spacing w:after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Quote1"/>
    <w:basedOn w:val="1"/>
    <w:next w:val="1"/>
    <w:qFormat/>
    <w:uiPriority w:val="0"/>
    <w:pPr>
      <w:widowControl/>
      <w:wordWrap w:val="0"/>
      <w:spacing w:before="200" w:after="160"/>
      <w:ind w:left="864" w:right="864"/>
      <w:jc w:val="center"/>
    </w:pPr>
    <w:rPr>
      <w:i/>
      <w:kern w:val="0"/>
    </w:rPr>
  </w:style>
  <w:style w:type="character" w:customStyle="1" w:styleId="12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9</Pages>
  <Words>3283</Words>
  <Characters>3290</Characters>
  <Lines>1</Lines>
  <Paragraphs>6</Paragraphs>
  <TotalTime>13</TotalTime>
  <ScaleCrop>false</ScaleCrop>
  <LinksUpToDate>false</LinksUpToDate>
  <CharactersWithSpaces>3351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2023-01-06T15:59:00Z</dcterms:created>
  <dc:creator>DELL</dc:creator>
  <cp:lastModifiedBy>路笨笨</cp:lastModifiedBy>
  <cp:lastPrinted>2024-06-27T09:55:00Z</cp:lastPrinted>
  <dcterms:modified xsi:type="dcterms:W3CDTF">2024-07-19T09:16:10Z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A0CC13780B214813A158D380CFDAB746_13</vt:lpwstr>
  </property>
</Properties>
</file>