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9C356">
      <w:pPr>
        <w:spacing w:line="600" w:lineRule="exact"/>
        <w:jc w:val="left"/>
        <w:outlineLvl w:val="0"/>
        <w:rPr>
          <w:rFonts w:ascii="方正小标宋简体" w:hAnsi="宋体" w:eastAsia="方正小标宋简体"/>
          <w:szCs w:val="21"/>
        </w:rPr>
      </w:pPr>
      <w:bookmarkStart w:id="0" w:name="_Toc15306267"/>
    </w:p>
    <w:p w14:paraId="7FD77735">
      <w:pPr>
        <w:pStyle w:val="2"/>
        <w:spacing w:before="93"/>
      </w:pPr>
    </w:p>
    <w:p w14:paraId="26DBB04E">
      <w:pPr>
        <w:spacing w:line="600" w:lineRule="exact"/>
        <w:jc w:val="center"/>
        <w:outlineLvl w:val="0"/>
        <w:rPr>
          <w:rFonts w:ascii="方正小标宋简体" w:hAnsi="宋体" w:eastAsia="方正小标宋简体"/>
          <w:sz w:val="72"/>
          <w:szCs w:val="72"/>
        </w:rPr>
      </w:pPr>
    </w:p>
    <w:p w14:paraId="2CF4E236">
      <w:pPr>
        <w:spacing w:line="600" w:lineRule="exact"/>
        <w:jc w:val="center"/>
        <w:outlineLvl w:val="0"/>
        <w:rPr>
          <w:rFonts w:ascii="方正小标宋简体" w:hAnsi="宋体" w:eastAsia="方正小标宋简体"/>
          <w:sz w:val="72"/>
          <w:szCs w:val="72"/>
        </w:rPr>
      </w:pPr>
    </w:p>
    <w:bookmarkEnd w:id="0"/>
    <w:p w14:paraId="5986C177">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2024年度</w:t>
      </w:r>
    </w:p>
    <w:p w14:paraId="3483EA67">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四川省乐山市峨眉山市</w:t>
      </w:r>
    </w:p>
    <w:p w14:paraId="76157CCD">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第一中学校</w:t>
      </w:r>
    </w:p>
    <w:p w14:paraId="70ECEC22">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54" w:name="_GoBack"/>
      <w:bookmarkEnd w:id="54"/>
      <w:r>
        <w:rPr>
          <w:rFonts w:hint="eastAsia" w:ascii="方正小标宋简体" w:hAnsi="方正小标宋简体" w:eastAsia="方正小标宋简体" w:cs="方正小标宋简体"/>
          <w:sz w:val="72"/>
          <w:szCs w:val="72"/>
          <w:lang w:val="en-US" w:eastAsia="zh-CN"/>
        </w:rPr>
        <w:t>部门决算</w:t>
      </w:r>
    </w:p>
    <w:p w14:paraId="371F7471">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Times New Roman" w:hAnsi="Times New Roman" w:eastAsia="黑体"/>
          <w:color w:val="auto"/>
          <w:sz w:val="48"/>
          <w:szCs w:val="48"/>
          <w:highlight w:val="none"/>
        </w:rPr>
        <w:t>目录</w:t>
      </w:r>
    </w:p>
    <w:p w14:paraId="159A27C5">
      <w:pPr>
        <w:widowControl/>
        <w:jc w:val="center"/>
        <w:rPr>
          <w:rFonts w:ascii="黑体" w:hAnsi="黑体" w:eastAsia="黑体" w:cstheme="minorBidi"/>
          <w:sz w:val="28"/>
          <w:szCs w:val="28"/>
        </w:rPr>
      </w:pPr>
    </w:p>
    <w:p w14:paraId="3B3BD3C1">
      <w:pPr>
        <w:pStyle w:val="1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公开时间：202</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日</w:t>
      </w:r>
    </w:p>
    <w:p w14:paraId="07066202"/>
    <w:p w14:paraId="25A60ACA">
      <w:pPr>
        <w:pStyle w:val="11"/>
        <w:adjustRightInd w:val="0"/>
        <w:snapToGrid w:val="0"/>
        <w:spacing w:before="0" w:line="440" w:lineRule="exact"/>
        <w:jc w:val="left"/>
        <w:rPr>
          <w:rFonts w:hint="default" w:eastAsia="宋体"/>
          <w:sz w:val="24"/>
          <w:lang w:val="en-US" w:eastAsia="zh-CN"/>
        </w:rPr>
      </w:pPr>
      <w:r>
        <w:rPr>
          <w:rFonts w:hint="eastAsia" w:ascii="黑体" w:hAnsi="黑体" w:eastAsia="黑体" w:cs="黑体"/>
          <w:kern w:val="2"/>
          <w:sz w:val="32"/>
          <w:szCs w:val="32"/>
          <w:lang w:val="en-US" w:eastAsia="zh-CN" w:bidi="ar-SA"/>
        </w:rPr>
        <w:t xml:space="preserve">第一部分 单位概况 </w:t>
      </w:r>
      <w:r>
        <w:rPr>
          <w:rFonts w:hint="eastAsia"/>
          <w:sz w:val="24"/>
          <w:lang w:val="en-US" w:eastAsia="zh-CN"/>
        </w:rPr>
        <w:tab/>
      </w:r>
      <w:r>
        <w:rPr>
          <w:rFonts w:hint="eastAsia"/>
          <w:sz w:val="24"/>
          <w:lang w:val="en-US" w:eastAsia="zh-CN"/>
        </w:rPr>
        <w:t>4</w:t>
      </w:r>
    </w:p>
    <w:p w14:paraId="55787B88">
      <w:pPr>
        <w:pStyle w:val="12"/>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一、主要职责</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4</w:t>
      </w:r>
    </w:p>
    <w:p w14:paraId="5AEEBAFA">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9</w:t>
      </w:r>
    </w:p>
    <w:p w14:paraId="1DAE0791">
      <w:pPr>
        <w:pStyle w:val="11"/>
        <w:adjustRightInd w:val="0"/>
        <w:snapToGrid w:val="0"/>
        <w:spacing w:before="0" w:line="440" w:lineRule="exact"/>
        <w:jc w:val="left"/>
        <w:rPr>
          <w:rFonts w:hint="default"/>
          <w:sz w:val="24"/>
          <w:lang w:val="en-US" w:eastAsia="zh-CN"/>
        </w:rPr>
      </w:pPr>
      <w:r>
        <w:rPr>
          <w:rFonts w:hint="eastAsia" w:ascii="黑体" w:hAnsi="黑体" w:eastAsia="黑体" w:cs="黑体"/>
          <w:kern w:val="2"/>
          <w:sz w:val="32"/>
          <w:szCs w:val="32"/>
          <w:lang w:val="en-US" w:eastAsia="zh-CN" w:bidi="ar-SA"/>
        </w:rPr>
        <w:t>第二部分 2024年度单位决算情况说明</w:t>
      </w:r>
      <w:r>
        <w:rPr>
          <w:rFonts w:hint="eastAsia"/>
          <w:sz w:val="24"/>
          <w:lang w:val="en-US" w:eastAsia="zh-CN"/>
        </w:rPr>
        <w:tab/>
      </w:r>
      <w:r>
        <w:rPr>
          <w:rFonts w:hint="eastAsia"/>
          <w:sz w:val="24"/>
          <w:lang w:val="en-US" w:eastAsia="zh-CN"/>
        </w:rPr>
        <w:t>10</w:t>
      </w:r>
    </w:p>
    <w:p w14:paraId="13B89B36">
      <w:pPr>
        <w:pStyle w:val="12"/>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10</w:t>
      </w:r>
    </w:p>
    <w:p w14:paraId="3BC786C6">
      <w:pPr>
        <w:pStyle w:val="12"/>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10</w:t>
      </w:r>
    </w:p>
    <w:p w14:paraId="0F7E3506">
      <w:pPr>
        <w:pStyle w:val="12"/>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11</w:t>
      </w:r>
    </w:p>
    <w:p w14:paraId="5E74B42B">
      <w:pPr>
        <w:pStyle w:val="12"/>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12</w:t>
      </w:r>
    </w:p>
    <w:p w14:paraId="6064E389">
      <w:pPr>
        <w:pStyle w:val="12"/>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14:paraId="603B712B">
      <w:pPr>
        <w:pStyle w:val="12"/>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16</w:t>
      </w:r>
    </w:p>
    <w:p w14:paraId="01D19FAE">
      <w:pPr>
        <w:pStyle w:val="12"/>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16</w:t>
      </w:r>
    </w:p>
    <w:p w14:paraId="3F8A9DDF">
      <w:pPr>
        <w:pStyle w:val="12"/>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18</w:t>
      </w:r>
    </w:p>
    <w:p w14:paraId="1E794227">
      <w:pPr>
        <w:pStyle w:val="12"/>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18</w:t>
      </w:r>
    </w:p>
    <w:p w14:paraId="0B0F0330">
      <w:pPr>
        <w:pStyle w:val="12"/>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18</w:t>
      </w:r>
    </w:p>
    <w:p w14:paraId="6095E20A">
      <w:pPr>
        <w:pStyle w:val="11"/>
        <w:adjustRightInd w:val="0"/>
        <w:snapToGrid w:val="0"/>
        <w:spacing w:before="0" w:line="440" w:lineRule="exact"/>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第三部分 名词解释</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t>20</w:t>
      </w:r>
    </w:p>
    <w:p w14:paraId="44AA1535">
      <w:pPr>
        <w:pStyle w:val="11"/>
        <w:adjustRightInd w:val="0"/>
        <w:snapToGrid w:val="0"/>
        <w:spacing w:before="0" w:line="440" w:lineRule="exact"/>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第四部分 附件</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t>23</w:t>
      </w:r>
    </w:p>
    <w:p w14:paraId="5F8B9B78">
      <w:pPr>
        <w:pStyle w:val="11"/>
        <w:adjustRightInd w:val="0"/>
        <w:snapToGrid w:val="0"/>
        <w:spacing w:before="0" w:line="440" w:lineRule="exact"/>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第五部分 附表</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t>50</w:t>
      </w:r>
    </w:p>
    <w:p w14:paraId="5C5BDD8D">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50</w:t>
      </w:r>
    </w:p>
    <w:p w14:paraId="38A4343B">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50</w:t>
      </w:r>
    </w:p>
    <w:p w14:paraId="2A7465F3">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50</w:t>
      </w:r>
    </w:p>
    <w:p w14:paraId="4CF101D3">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50</w:t>
      </w:r>
    </w:p>
    <w:p w14:paraId="77ECF7BC">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50</w:t>
      </w:r>
    </w:p>
    <w:p w14:paraId="5FE0A64F">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50</w:t>
      </w:r>
    </w:p>
    <w:p w14:paraId="6D47C29D">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50</w:t>
      </w:r>
    </w:p>
    <w:p w14:paraId="00BD112B">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50</w:t>
      </w:r>
    </w:p>
    <w:p w14:paraId="11998805">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50</w:t>
      </w:r>
    </w:p>
    <w:p w14:paraId="0E6977A7">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50</w:t>
      </w:r>
    </w:p>
    <w:p w14:paraId="1089A9E9">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50</w:t>
      </w:r>
    </w:p>
    <w:p w14:paraId="1546A2E5">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50</w:t>
      </w:r>
    </w:p>
    <w:p w14:paraId="3ABB5500">
      <w:pPr>
        <w:pStyle w:val="12"/>
        <w:adjustRightInd w:val="0"/>
        <w:snapToGrid w:val="0"/>
        <w:spacing w:line="44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50</w:t>
      </w:r>
    </w:p>
    <w:p w14:paraId="0D83B7E6">
      <w:pPr>
        <w:pStyle w:val="12"/>
        <w:adjustRightInd w:val="0"/>
        <w:snapToGrid w:val="0"/>
        <w:spacing w:line="440" w:lineRule="exact"/>
        <w:jc w:val="left"/>
        <w:rPr>
          <w:rFonts w:hint="eastAsia" w:ascii="仿宋_GB2312" w:hAnsi="仿宋_GB2312" w:eastAsia="仿宋_GB2312" w:cs="仿宋_GB2312"/>
          <w:sz w:val="32"/>
          <w:szCs w:val="32"/>
        </w:rPr>
      </w:pPr>
      <w:bookmarkStart w:id="1" w:name="_Toc15396599"/>
      <w:bookmarkStart w:id="2" w:name="_Toc15377196"/>
      <w:r>
        <w:rPr>
          <w:rFonts w:hint="eastAsia" w:ascii="仿宋_GB2312" w:hAnsi="仿宋_GB2312" w:eastAsia="仿宋_GB2312" w:cs="仿宋_GB2312"/>
          <w:sz w:val="32"/>
          <w:szCs w:val="32"/>
        </w:rPr>
        <w:br w:type="page"/>
      </w:r>
    </w:p>
    <w:p w14:paraId="12AF1901">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
      <w:bookmarkEnd w:id="2"/>
    </w:p>
    <w:p w14:paraId="220A5591">
      <w:pPr>
        <w:widowControl/>
        <w:jc w:val="left"/>
        <w:rPr>
          <w:rFonts w:ascii="黑体" w:eastAsia="黑体"/>
          <w:sz w:val="32"/>
          <w:szCs w:val="32"/>
        </w:rPr>
      </w:pPr>
    </w:p>
    <w:p w14:paraId="2F67665C">
      <w:pPr>
        <w:pStyle w:val="4"/>
        <w:numPr>
          <w:ilvl w:val="0"/>
          <w:numId w:val="1"/>
        </w:numPr>
        <w:rPr>
          <w:rStyle w:val="29"/>
          <w:rFonts w:ascii="黑体" w:hAnsi="黑体" w:eastAsia="黑体"/>
          <w:b w:val="0"/>
          <w:bCs w:val="0"/>
        </w:rPr>
      </w:pPr>
      <w:bookmarkStart w:id="3" w:name="_Toc15396600"/>
      <w:bookmarkStart w:id="4" w:name="_Toc15377197"/>
      <w:r>
        <w:rPr>
          <w:rStyle w:val="29"/>
          <w:rFonts w:hint="eastAsia" w:ascii="黑体" w:hAnsi="黑体" w:eastAsia="黑体"/>
          <w:b w:val="0"/>
          <w:bCs w:val="0"/>
        </w:rPr>
        <w:t>主要职责</w:t>
      </w:r>
    </w:p>
    <w:p w14:paraId="7B935D44">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(一)职责职能</w:t>
      </w:r>
    </w:p>
    <w:p w14:paraId="0222EF1F">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我校全面贯彻执行党和国家的教育方针、政策、法规，坚持正确的政治方向，按教育规律办学，制订并组织实施学校的发展规划、学年和学期工作计划，实施高中、初中学历教育，促进基础教育发展。</w:t>
      </w:r>
    </w:p>
    <w:p w14:paraId="75531EB1">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（二）2024年重点工作完成情况：</w:t>
      </w:r>
    </w:p>
    <w:p w14:paraId="5644D6BE">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回顾2024年的奋进历程，学校全体师生深感自豪与振奋，这不仅是对过往努力的最好见证，更是为未来发展注入了强大动力 。</w:t>
      </w:r>
    </w:p>
    <w:p w14:paraId="7BF23CE3">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现将学校这一学期的工作总结如下：</w:t>
      </w:r>
    </w:p>
    <w:p w14:paraId="4BA477F8">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1、强党建，优服务，提质量－我校的教育奋进之路</w:t>
      </w:r>
    </w:p>
    <w:p w14:paraId="30DFB74E">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2024 - 2025 学年，峨眉一中党委在上级党组织的坚强领导下，围绕学校党建工作计划，扎实推进各项工作，充分发挥党组织的引领作用，为学校高质量发展提供了坚实的政治保障。加强党的政治建设。学校党委将学习贯彻党的二十大精神作为重要任务，通过理论学习中心组学习、党员教育培训等方式，确保全体党员和教师的政治方向同党中央保持高度一致。严格落实“三会一课”制度，每月开展集中学习研讨活动，邀请专家学者进行专题讲座，进一步深化党员教师对党的理论和方针政策的理解。</w:t>
      </w:r>
    </w:p>
    <w:p w14:paraId="056F73E6">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2、以德立校筑根基，五育融合育新人</w:t>
      </w:r>
    </w:p>
    <w:p w14:paraId="7A6D0F1B">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2024-2025 学年，峨眉一中在上级主管部门指导下，始终秉持 “以学生为本” 理念，紧扣 “培养什么人、怎样培养人、为谁培养人” 核心命题，将立德树人根本任务贯穿教育教学全过程，围绕思政教育、心理健康、队伍建设、活动创新、常规管理等多维度开展系统性德育工作，覆盖上下两学期全学段，有效促进学生德智体美劳全面发展，为培育社会主义合格建设者和接班人筑牢根基，学校以习近平新时代中国特色社会主义思想为引领，构建 “课堂 + 活动 + 实践” 三位一体思政教育体系。一方面，依托《习近平新时代中国特色社会主义思想学生读本》深化思政课程建设，推动 “一校一堂” 思政精品课开发，将思政教育融入各学科教学，提升教育针对性与实效性；另一方面，围绕国家宪法日、国家公祭日等重要节点开展纪念活动，通过《这就是中国》《新闻周刊》等青少年喜爱的素材，以党史故事、时事解读等形式，让学生深刻理解 “马克思主义为什么‘行’、中国共产党为什么‘能’、中国特色社会主义为什么‘好’”，坚定 “四个自信”。此外，组织环保实践、社区服务等志愿服务，举办书法比赛、绘画展览、读书征文等活动，既培养学生奉献精神与社会责任感，又增强其民族自豪感与文化认同感。学年末，学生思想素质显著提升，思政课堂氛围活跃，校园文化呈现积极向上的良好风貌。学校以班主任队伍建设为核心，通过 “理论 + 实践” 双轨模式提升德育能力。一方面，完善《峨眉一中德育校本课程》《班主任工作随笔》《新生入学德育教材》等资料，为班主任提供理论支撑；另一方面，间周召开班主任培训例会，结合国家教育方针、时事政治提炼德育资源，将立德树人融入班级管理，并重点提升班主任 “五大管理能力”—— 目标管理明确方向、时间管理提升效率、沟通管理化解矛盾、情绪管理保持理性、健康管理保障状态，助力班主任成长为德育 “行家里手”，为班级德育工作高质量开展提供人才保障。</w:t>
      </w:r>
    </w:p>
    <w:p w14:paraId="667FCD1A">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学校创新德育活动形式，打造 “微型班会 + 大型活动” 分层育人体系。每日开展 “故事法 + 担当法” 微型班会，通过 “值日担当总结 - 教师评价 - 故事讲述 - 教师引领” 流程，以党史故事、时事案例等引导学生树立正确三观；依托 “行方杯”“智圆杯” 篮球比赛、劳动实践教育、军训、高三励志动员大会与成人礼、新生生涯规划等大型活动，让学生在 “耳闻、目见、足践、手辨” 中体会 “小我” 与 “大我” 的辩证关系，增强集体荣誉感与责任意识。此外，组织西南交通大学犀浦校区、眉山三苏祠研学实践，前者激发学生对高等教育的向往，明晰职业规划；后者让学生感悟三苏文化与优良家风，提升人文素养，实现 “在实践中育人，在体验中成长”。</w:t>
      </w:r>
    </w:p>
    <w:p w14:paraId="78916EBA">
      <w:pPr>
        <w:pStyle w:val="2"/>
        <w:numPr>
          <w:ilvl w:val="0"/>
          <w:numId w:val="2"/>
        </w:numPr>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精耕教学管理，赋能质量提升</w:t>
      </w:r>
    </w:p>
    <w:p w14:paraId="5046FAB4">
      <w:pPr>
        <w:pStyle w:val="2"/>
        <w:spacing w:before="93"/>
        <w:ind w:firstLine="640" w:firstLineChars="200"/>
        <w:rPr>
          <w:rFonts w:ascii="仿宋" w:hAnsi="仿宋" w:eastAsia="仿宋"/>
          <w:sz w:val="32"/>
          <w:szCs w:val="32"/>
        </w:rPr>
      </w:pPr>
      <w:r>
        <w:rPr>
          <w:rFonts w:ascii="仿宋" w:hAnsi="仿宋" w:eastAsia="仿宋"/>
          <w:sz w:val="32"/>
          <w:szCs w:val="32"/>
        </w:rPr>
        <w:t>峨眉一中教务处围绕 “教学质量是生命线” 核心理念，秉持 “敬业、精业、务实、高效” 工作态度，以提升教学质量、促进学生全面发展为目标，统筹全学段教学管理，在学籍管理、课表编排、考试组织、教学保障等方面精准发力，同时直面问题优化改进，为学校教育教学有序推进提供坚实支撑，</w:t>
      </w:r>
      <w:r>
        <w:rPr>
          <w:rFonts w:hint="eastAsia" w:ascii="仿宋" w:hAnsi="仿宋" w:eastAsia="仿宋"/>
          <w:sz w:val="32"/>
          <w:szCs w:val="32"/>
        </w:rPr>
        <w:t>全学年持续清查各年级学籍，重点完善高2025届、2026届、2027届及2028届榕睿衔接班学生信息，规范转入、转出、休学、复学流程，确保学籍数据完整准确；开学前完成教材、教辅、作业本分发与预留，学期末做好清退，同时专项保障榕睿班跨学段教材与衔接资料征订，为教学开展提供基础支撑。此外，及时收集上报学生写实记录、体检表、实践活动表等，建立健全学生综合档案，尤其细化毕业生档案（含电子与纸质档案）管理，保障高考录取顺利进行。</w:t>
      </w:r>
    </w:p>
    <w:p w14:paraId="4F70A869">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4、深耕 “备教学评” 融通 赋能教师成长与课堂提质</w:t>
      </w:r>
    </w:p>
    <w:p w14:paraId="4F0B2D66">
      <w:pPr>
        <w:pStyle w:val="2"/>
        <w:spacing w:before="93"/>
        <w:ind w:firstLine="640" w:firstLineChars="200"/>
        <w:rPr>
          <w:rFonts w:hint="eastAsia" w:ascii="仿宋" w:hAnsi="仿宋" w:eastAsia="仿宋"/>
          <w:sz w:val="32"/>
          <w:szCs w:val="32"/>
          <w:lang w:eastAsia="zh-CN"/>
        </w:rPr>
      </w:pPr>
      <w:r>
        <w:rPr>
          <w:rFonts w:ascii="仿宋" w:hAnsi="仿宋" w:eastAsia="仿宋"/>
          <w:sz w:val="32"/>
          <w:szCs w:val="32"/>
        </w:rPr>
        <w:t>峨眉一中紧扣峨眉山市“融通备教学评、赋能高效课堂”研训主题，结合学校教情学情，以“学习任务设计”为核心抓手，通过分层教研、课例展示、课题攻坚、新师培养等多元举措，推动教师专业提升与课堂效率优化</w:t>
      </w:r>
      <w:r>
        <w:rPr>
          <w:rFonts w:hint="eastAsia" w:ascii="仿宋" w:hAnsi="仿宋" w:eastAsia="仿宋"/>
          <w:sz w:val="32"/>
          <w:szCs w:val="32"/>
          <w:lang w:eastAsia="zh-CN"/>
        </w:rPr>
        <w:t>。</w:t>
      </w:r>
    </w:p>
    <w:p w14:paraId="15DBE01E">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5、艺体赋能成长，佳绩点亮校园</w:t>
      </w:r>
    </w:p>
    <w:p w14:paraId="31834524">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峨眉一中艺术体育处以 “夯实常规教学、创新活动载体、深耕教研实践” 为核心，统筹美术、体育、音乐学科发展，全学段开展多元艺体活动，斩获多项亮眼成果，既提升学生艺体素养，又丰富校园文化。 </w:t>
      </w:r>
    </w:p>
    <w:p w14:paraId="5C7E3F02">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6、精耕后勤保障，赋能校园发展</w:t>
      </w:r>
    </w:p>
    <w:p w14:paraId="125BC9C4">
      <w:pPr>
        <w:pStyle w:val="2"/>
        <w:spacing w:before="93"/>
        <w:ind w:firstLine="640" w:firstLineChars="200"/>
        <w:rPr>
          <w:rFonts w:hint="eastAsia"/>
          <w:lang w:val="en-US" w:eastAsia="zh-CN"/>
        </w:rPr>
      </w:pPr>
      <w:r>
        <w:rPr>
          <w:rFonts w:hint="eastAsia" w:ascii="仿宋_GB2312" w:hAnsi="仿宋_GB2312" w:eastAsia="仿宋_GB2312" w:cs="仿宋_GB2312"/>
          <w:kern w:val="2"/>
          <w:sz w:val="32"/>
          <w:szCs w:val="32"/>
          <w:lang w:val="en-US" w:eastAsia="zh-CN" w:bidi="ar-SA"/>
        </w:rPr>
        <w:t>峨眉一中办公室在校党委领导下，以 “服务教学科研、保障学校运转” 为核心，秉持 “务实创新、担当奉献” 作风，履行综合管理与协调职能，圆满完成全学段工作。后勤服务中心以 “服务教育教学、保障师生需求” 为核心，紧扣 “精细化管理、高质量服务” 目标，统筹思想政治建设、业务工作推进、后勤保障落实与校园建设攻坚，全学段为学校有序运转筑牢坚实后盾</w:t>
      </w:r>
      <w:r>
        <w:rPr>
          <w:rFonts w:hint="eastAsia" w:hAnsi="仿宋_GB2312" w:cs="仿宋_GB2312"/>
          <w:kern w:val="2"/>
          <w:sz w:val="32"/>
          <w:szCs w:val="32"/>
          <w:lang w:val="en-US" w:eastAsia="zh-CN" w:bidi="ar-SA"/>
        </w:rPr>
        <w:t>。后勤团队清醒认识到需进一步严守财经纪律、优化内部分工、细化工作环节，同时增强服务意识，提升问题响应效率。未来将继续以 “服务” 为核心，利用暑假推进高中建设、课桌椅采购与灯光改造等工作，确保新学期顺利开学；同时深化精细化管理，加强部门协作，探索新技术应用，持续提升后勤保障质量，为学校长远发展提供坚实支撑。峨眉一中始终坚守 “安全第一，预防为主” 方针，从组织、教育、安保、制度等多维度发力，全学段保障校园安全稳定，学年安全工作成效显著，但安全工作永无止境。未来学校将持续加强安全管理，创新方法，为师生营造更安全和谐的校园环境。</w:t>
      </w:r>
    </w:p>
    <w:p w14:paraId="270901FA">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14:paraId="05E9DD57">
      <w:pPr>
        <w:pStyle w:val="2"/>
        <w:spacing w:before="9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四川省峨眉山市第一中学校属于峨眉山市教育局下属的二级预算单位，下设独立编制机构1个，其中行政机构0个，参照公务员法管理的事业机构0个，其他事业机构1个。</w:t>
      </w:r>
    </w:p>
    <w:bookmarkEnd w:id="3"/>
    <w:bookmarkEnd w:id="4"/>
    <w:p w14:paraId="7A472351">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仿宋_GB2312" w:hAnsi="仿宋_GB2312" w:eastAsia="仿宋_GB2312" w:cs="仿宋_GB2312"/>
          <w:kern w:val="2"/>
          <w:sz w:val="32"/>
          <w:szCs w:val="32"/>
          <w:lang w:val="en-US" w:eastAsia="zh-CN" w:bidi="ar-SA"/>
        </w:rPr>
        <w:t>四川省峨眉山市第一中学校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7561D911">
      <w:pPr>
        <w:pStyle w:val="2"/>
        <w:spacing w:before="93"/>
        <w:ind w:firstLine="640" w:firstLineChars="200"/>
        <w:rPr>
          <w:rFonts w:hint="eastAsia" w:ascii="仿宋_GB2312" w:hAnsi="仿宋_GB2312" w:eastAsia="仿宋_GB2312" w:cs="仿宋_GB2312"/>
          <w:kern w:val="2"/>
          <w:sz w:val="32"/>
          <w:szCs w:val="32"/>
          <w:lang w:eastAsia="zh-CN"/>
        </w:rPr>
      </w:pPr>
      <w:r>
        <w:rPr>
          <w:rFonts w:hint="eastAsia" w:ascii="Times New Roman" w:cs="仿宋_GB2312"/>
          <w:color w:val="auto"/>
          <w:sz w:val="32"/>
          <w:szCs w:val="32"/>
          <w:highlight w:val="none"/>
          <w:lang w:val="en-US" w:eastAsia="zh-CN"/>
        </w:rPr>
        <w:t>1、</w:t>
      </w:r>
      <w:r>
        <w:rPr>
          <w:rFonts w:hint="eastAsia" w:ascii="仿宋_GB2312" w:hAnsi="仿宋_GB2312" w:eastAsia="仿宋_GB2312" w:cs="仿宋_GB2312"/>
          <w:kern w:val="2"/>
          <w:sz w:val="32"/>
          <w:szCs w:val="32"/>
          <w:lang w:val="en-US" w:eastAsia="zh-CN" w:bidi="ar-SA"/>
        </w:rPr>
        <w:t>四川省峨眉山市第一中学校</w:t>
      </w:r>
      <w:r>
        <w:rPr>
          <w:rFonts w:hint="eastAsia" w:ascii="仿宋" w:hAnsi="仿宋" w:eastAsia="仿宋"/>
          <w:color w:val="auto"/>
          <w:sz w:val="32"/>
          <w:szCs w:val="32"/>
          <w:lang w:eastAsia="zh-CN"/>
        </w:rPr>
        <w:t>。</w:t>
      </w:r>
      <w:r>
        <w:rPr>
          <w:rFonts w:hint="eastAsia" w:hAnsi="仿宋_GB2312" w:cs="仿宋_GB2312"/>
          <w:kern w:val="2"/>
          <w:sz w:val="32"/>
          <w:szCs w:val="32"/>
          <w:lang w:eastAsia="zh-CN"/>
        </w:rPr>
        <w:br w:type="page"/>
      </w:r>
    </w:p>
    <w:p w14:paraId="1646C079">
      <w:pPr>
        <w:pStyle w:val="3"/>
        <w:jc w:val="center"/>
        <w:rPr>
          <w:rFonts w:hint="eastAsia" w:ascii="Times New Roman" w:hAnsi="Times New Roman" w:eastAsia="方正小标宋简体" w:cs="方正小标宋简体"/>
          <w:b w:val="0"/>
          <w:color w:val="auto"/>
          <w:highlight w:val="none"/>
        </w:rPr>
      </w:pPr>
      <w:bookmarkStart w:id="5" w:name="_Toc15377204"/>
      <w:bookmarkStart w:id="6"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5"/>
      <w:bookmarkEnd w:id="6"/>
    </w:p>
    <w:p w14:paraId="34DF139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4"/>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4"/>
          <w:rFonts w:hint="eastAsia" w:ascii="Times New Roman" w:hAnsi="Times New Roman" w:eastAsia="黑体"/>
          <w:b w:val="0"/>
          <w:color w:val="auto"/>
          <w:highlight w:val="none"/>
        </w:rPr>
        <w:t>入支出决算总体情况说明</w:t>
      </w:r>
    </w:p>
    <w:p w14:paraId="2174BCF8">
      <w:pPr>
        <w:spacing w:line="600" w:lineRule="exact"/>
        <w:ind w:firstLine="640" w:firstLineChars="200"/>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2024年度收、支总计均为8841.58万元。与2023年度相比，收、支总计各增加81.78万元，增长0.32%。主要变动原因是项目经费增加。</w:t>
      </w:r>
    </w:p>
    <w:p w14:paraId="164470DA">
      <w:pPr>
        <w:spacing w:line="600" w:lineRule="exact"/>
        <w:ind w:firstLine="640" w:firstLineChars="200"/>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（图1：收、支决算总计变动情况图）（柱状图）</w:t>
      </w:r>
    </w:p>
    <w:p w14:paraId="0E6B3A7B">
      <w:pPr>
        <w:pStyle w:val="2"/>
        <w:rPr>
          <w:rFonts w:hint="eastAsia" w:ascii="仿宋_GB2312" w:hAnsi="仿宋_GB2312" w:eastAsia="仿宋_GB2312" w:cs="仿宋_GB2312"/>
          <w:lang w:val="en-US" w:eastAsia="zh-CN"/>
        </w:rPr>
      </w:pPr>
    </w:p>
    <w:p w14:paraId="057C4262">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rPr>
        <mc:AlternateContent>
          <mc:Choice Requires="wpg">
            <w:drawing>
              <wp:anchor distT="0" distB="0" distL="114300" distR="114300" simplePos="0" relativeHeight="251660288" behindDoc="0" locked="0" layoutInCell="1" allowOverlap="1">
                <wp:simplePos x="0" y="0"/>
                <wp:positionH relativeFrom="column">
                  <wp:posOffset>200025</wp:posOffset>
                </wp:positionH>
                <wp:positionV relativeFrom="paragraph">
                  <wp:posOffset>104775</wp:posOffset>
                </wp:positionV>
                <wp:extent cx="4718050" cy="2854960"/>
                <wp:effectExtent l="4445" t="4445" r="20955" b="17145"/>
                <wp:wrapTopAndBottom/>
                <wp:docPr id="1828" name="组合 10"/>
                <wp:cNvGraphicFramePr/>
                <a:graphic xmlns:a="http://schemas.openxmlformats.org/drawingml/2006/main">
                  <a:graphicData uri="http://schemas.microsoft.com/office/word/2010/wordprocessingGroup">
                    <wpg:wgp>
                      <wpg:cNvGrpSpPr/>
                      <wpg:grpSpPr>
                        <a:xfrm>
                          <a:off x="0" y="0"/>
                          <a:ext cx="4718050" cy="2854960"/>
                          <a:chOff x="7461" y="43082"/>
                          <a:chExt cx="7427" cy="4928"/>
                        </a:xfrm>
                      </wpg:grpSpPr>
                      <wpg:graphicFrame>
                        <wpg:cNvPr id="1829" name="图表 2"/>
                        <wpg:cNvFrPr/>
                        <wpg:xfrm>
                          <a:off x="7461" y="43082"/>
                          <a:ext cx="7427" cy="4928"/>
                        </wpg:xfrm>
                        <a:graphic>
                          <a:graphicData uri="http://schemas.openxmlformats.org/drawingml/2006/chart">
                            <c:chart xmlns:c="http://schemas.openxmlformats.org/drawingml/2006/chart" xmlns:r="http://schemas.openxmlformats.org/officeDocument/2006/relationships" r:id="rId6"/>
                          </a:graphicData>
                        </a:graphic>
                      </wpg:graphicFrame>
                      <wps:wsp>
                        <wps:cNvPr id="3" name="文本框 6"/>
                        <wps:cNvSpPr txBox="1"/>
                        <wps:spPr>
                          <a:xfrm>
                            <a:off x="12937" y="43410"/>
                            <a:ext cx="1796" cy="456"/>
                          </a:xfrm>
                          <a:prstGeom prst="rect">
                            <a:avLst/>
                          </a:prstGeom>
                        </wps:spPr>
                        <wps:txbx>
                          <w:txbxContent>
                            <w:p w14:paraId="309EFFF2">
                              <w:pPr>
                                <w:pStyle w:val="13"/>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0" o:spid="_x0000_s1026" o:spt="203" style="position:absolute;left:0pt;margin-left:15.75pt;margin-top:8.25pt;height:224.8pt;width:371.5pt;mso-wrap-distance-bottom:0pt;mso-wrap-distance-top:0pt;z-index:251660288;mso-width-relative:page;mso-height-relative:page;" coordorigin="7461,43082" coordsize="7427,4928" o:gfxdata="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">
                <o:lock v:ext="edit" aspectratio="f"/>
                <v:rect id="图表 2" o:spid="_x0000_s1026" o:spt="75" style="position:absolute;left:7454;top:43074;height:4944;width:7442;" coordsize="21600,21600" o:gfxdata="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US/Nr4A&#10;AADdAAAADwAAAAAAAAABACAAAAAiAAAAZHJzL2Rvd25yZXYueG1sUEsBAhQAFAAAAAgAh07iQDMv&#10;BZ47AAAAOQAAABAAAAAAAAAAAQAgAAAADQEAAGRycy9zaGFwZXhtbC54bWxQSwUGAAAAAAYABgBb&#10;AQAAtwMAAAAA&#10;">
                  <v:imagedata r:id="rId7" o:title=""/>
                  <o:lock v:ext="edit"/>
                </v:rect>
                <v:shape id="文本框 6" o:spid="_x0000_s1026" o:spt="202" type="#_x0000_t202" style="position:absolute;left:12937;top:43410;height:456;width:1796;"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09EFFF2">
                        <w:pPr>
                          <w:pStyle w:val="13"/>
                          <w:kinsoku/>
                          <w:ind w:left="0"/>
                          <w:jc w:val="left"/>
                        </w:pPr>
                        <w:r>
                          <w:rPr>
                            <w:rFonts w:asciiTheme="minorAscii" w:hAnsiTheme="minorBidi" w:eastAsiaTheme="minorEastAsia"/>
                            <w:kern w:val="24"/>
                            <w:sz w:val="22"/>
                            <w:szCs w:val="22"/>
                          </w:rPr>
                          <w:t>单位：万元</w:t>
                        </w:r>
                      </w:p>
                    </w:txbxContent>
                  </v:textbox>
                </v:shape>
                <w10:wrap type="topAndBottom"/>
              </v:group>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59264" behindDoc="0" locked="0" layoutInCell="1" allowOverlap="1">
                <wp:simplePos x="0" y="0"/>
                <wp:positionH relativeFrom="column">
                  <wp:posOffset>3362325</wp:posOffset>
                </wp:positionH>
                <wp:positionV relativeFrom="paragraph">
                  <wp:posOffset>241935</wp:posOffset>
                </wp:positionV>
                <wp:extent cx="1074420" cy="405765"/>
                <wp:effectExtent l="0" t="0" r="0" b="0"/>
                <wp:wrapNone/>
                <wp:docPr id="7" name="文本框 6"/>
                <wp:cNvGraphicFramePr/>
                <a:graphic xmlns:a="http://schemas.openxmlformats.org/drawingml/2006/main">
                  <a:graphicData uri="http://schemas.microsoft.com/office/word/2010/wordprocessingShape">
                    <wps:wsp>
                      <wps:cNvSpPr txBox="1"/>
                      <wps:spPr>
                        <a:xfrm>
                          <a:off x="0" y="0"/>
                          <a:ext cx="1074420" cy="405765"/>
                        </a:xfrm>
                        <a:prstGeom prst="rect">
                          <a:avLst/>
                        </a:prstGeom>
                      </wps:spPr>
                      <wps:txbx>
                        <w:txbxContent>
                          <w:p w14:paraId="61C1C080">
                            <w:pPr>
                              <w:pStyle w:val="13"/>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a:graphicData>
                </a:graphic>
              </wp:anchor>
            </w:drawing>
          </mc:Choice>
          <mc:Fallback>
            <w:pict>
              <v:shape id="文本框 6" o:spid="_x0000_s1026" o:spt="202" type="#_x0000_t202" style="position:absolute;left:0pt;margin-left:264.75pt;margin-top:19.05pt;height:31.95pt;width:84.6pt;z-index:251659264;mso-width-relative:page;mso-height-relative:page;" filled="f" stroked="f" coordsize="21600,21600" o:gfxdata="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c/gmdcAAAAKAQAADwAAAAAAAAABACAAAAAiAAAAZHJzL2Rvd25yZXYueG1s&#10;UEsBAhQAFAAAAAgAh07iQAbSUYLAAQAAawMAAA4AAAAAAAAAAQAgAAAAJgEAAGRycy9lMm9Eb2Mu&#10;eG1sUEsFBgAAAAAGAAYAWQEAAFgFAAAAAA==&#10;">
                <v:fill on="f" focussize="0,0"/>
                <v:stroke on="f"/>
                <v:imagedata o:title=""/>
                <o:lock v:ext="edit" aspectratio="f"/>
                <v:textbox>
                  <w:txbxContent>
                    <w:p w14:paraId="61C1C080">
                      <w:pPr>
                        <w:pStyle w:val="13"/>
                        <w:kinsoku/>
                        <w:ind w:left="0"/>
                        <w:jc w:val="left"/>
                      </w:pPr>
                      <w:r>
                        <w:rPr>
                          <w:rFonts w:asciiTheme="minorAscii" w:hAnsiTheme="minorBidi" w:eastAsiaTheme="minorEastAsia"/>
                          <w:kern w:val="24"/>
                          <w:sz w:val="22"/>
                          <w:szCs w:val="22"/>
                        </w:rPr>
                        <w:t>单位：万元</w:t>
                      </w:r>
                    </w:p>
                  </w:txbxContent>
                </v:textbox>
              </v:shape>
            </w:pict>
          </mc:Fallback>
        </mc:AlternateContent>
      </w:r>
    </w:p>
    <w:p w14:paraId="4841550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7" w:name="_Toc15396604"/>
      <w:bookmarkStart w:id="8" w:name="_Toc15377206"/>
      <w:r>
        <w:rPr>
          <w:rFonts w:hint="eastAsia" w:ascii="Times New Roman" w:hAnsi="Times New Roman" w:eastAsia="黑体"/>
          <w:color w:val="auto"/>
          <w:sz w:val="32"/>
          <w:szCs w:val="32"/>
          <w:highlight w:val="none"/>
          <w:lang w:eastAsia="zh-CN"/>
        </w:rPr>
        <w:t>二、收入决算情况说明</w:t>
      </w:r>
      <w:bookmarkEnd w:id="7"/>
      <w:bookmarkEnd w:id="8"/>
    </w:p>
    <w:p w14:paraId="19F18D48">
      <w:pPr>
        <w:spacing w:line="600" w:lineRule="exact"/>
        <w:ind w:firstLine="640" w:firstLineChars="200"/>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度本年收入合计8798.42万元，其中：一般公共预算财政拨款收入8351.88万元，占94.92%；政府性基金预算财政拨款收入80.28万元，占0.91%；国有资本经营预算财政拨款收入0万元，占0%；上级补助收入0万元，占0%；事业收入195.98万元，占2.22%；经营收入0万元，占0%；附属单位上缴收入0万元，占0%；其他收入170.28万元，占1.93%。</w:t>
      </w:r>
    </w:p>
    <w:p w14:paraId="2F4040E1">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14:paraId="0FD6F6EB">
      <w:pPr>
        <w:pStyle w:val="2"/>
      </w:pPr>
    </w:p>
    <w:p w14:paraId="186113C8">
      <w:pPr>
        <w:pStyle w:val="2"/>
      </w:pPr>
      <w:r>
        <w:drawing>
          <wp:inline distT="0" distB="0" distL="114300" distR="114300">
            <wp:extent cx="4866640" cy="3422015"/>
            <wp:effectExtent l="4445" t="4445" r="5715" b="21590"/>
            <wp:docPr id="181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4760D1"/>
    <w:p w14:paraId="617CB504">
      <w:pPr>
        <w:pStyle w:val="2"/>
      </w:pPr>
    </w:p>
    <w:p w14:paraId="3C635F1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4"/>
          <w:rFonts w:hint="eastAsia" w:ascii="Times New Roman" w:hAnsi="Times New Roman" w:eastAsia="黑体"/>
          <w:b w:val="0"/>
          <w:color w:val="auto"/>
          <w:highlight w:val="none"/>
        </w:rPr>
      </w:pPr>
      <w:bookmarkStart w:id="9" w:name="_Toc15396605"/>
      <w:bookmarkStart w:id="10"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4"/>
          <w:rFonts w:hint="eastAsia" w:ascii="Times New Roman" w:hAnsi="Times New Roman" w:eastAsia="黑体"/>
          <w:b w:val="0"/>
          <w:color w:val="auto"/>
          <w:highlight w:val="none"/>
        </w:rPr>
        <w:t>出决算情况说明</w:t>
      </w:r>
      <w:bookmarkEnd w:id="9"/>
      <w:bookmarkEnd w:id="10"/>
    </w:p>
    <w:p w14:paraId="0F6FA449">
      <w:pPr>
        <w:spacing w:line="600" w:lineRule="exact"/>
        <w:ind w:firstLine="640" w:firstLineChars="200"/>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2024年度本年支出合计8808.14万元，其中：基本支出5125.81万元，占58.2%；项目支出3682.33万元，占41.8%；上缴上级支出0万元，占0%；经营支出0万元，占0%；对附属单位补助支出0万元，占0%。</w:t>
      </w:r>
    </w:p>
    <w:p w14:paraId="3DFA67FE">
      <w:pPr>
        <w:spacing w:line="600" w:lineRule="exact"/>
        <w:ind w:firstLine="640" w:firstLineChars="200"/>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（图3：支出决算结构图）（饼状图）</w:t>
      </w:r>
    </w:p>
    <w:p w14:paraId="34A66F3A">
      <w:pPr>
        <w:pStyle w:val="2"/>
      </w:pPr>
      <w: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4229100" cy="2931795"/>
                <wp:effectExtent l="4445" t="4445" r="14605" b="16510"/>
                <wp:wrapNone/>
                <wp:docPr id="11" name="组合 9"/>
                <wp:cNvGraphicFramePr/>
                <a:graphic xmlns:a="http://schemas.openxmlformats.org/drawingml/2006/main">
                  <a:graphicData uri="http://schemas.microsoft.com/office/word/2010/wordprocessingGroup">
                    <wpg:wgp>
                      <wpg:cNvGrpSpPr/>
                      <wpg:grpSpPr>
                        <a:xfrm>
                          <a:off x="0" y="0"/>
                          <a:ext cx="4229100" cy="2931795"/>
                          <a:chOff x="7341" y="7117"/>
                          <a:chExt cx="6300" cy="4624"/>
                        </a:xfrm>
                      </wpg:grpSpPr>
                      <wpg:graphicFrame>
                        <wpg:cNvPr id="1815" name="图表 7"/>
                        <wpg:cNvFrPr/>
                        <wpg:xfrm>
                          <a:off x="7341" y="7117"/>
                          <a:ext cx="6300" cy="4625"/>
                        </wpg:xfrm>
                        <a:graphic>
                          <a:graphicData uri="http://schemas.openxmlformats.org/drawingml/2006/chart">
                            <c:chart xmlns:c="http://schemas.openxmlformats.org/drawingml/2006/chart" xmlns:r="http://schemas.openxmlformats.org/officeDocument/2006/relationships" r:id="rId9"/>
                          </a:graphicData>
                        </a:graphic>
                      </wpg:graphicFrame>
                      <wps:wsp>
                        <wps:cNvPr id="12" name="文本框 1"/>
                        <wps:cNvSpPr txBox="1"/>
                        <wps:spPr>
                          <a:xfrm>
                            <a:off x="11397" y="7489"/>
                            <a:ext cx="1692" cy="396"/>
                          </a:xfrm>
                          <a:prstGeom prst="rect">
                            <a:avLst/>
                          </a:prstGeom>
                        </wps:spPr>
                        <wps:txbx>
                          <w:txbxContent>
                            <w:p w14:paraId="77E0442B">
                              <w:pPr>
                                <w:pStyle w:val="13"/>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9" o:spid="_x0000_s1026" o:spt="203" style="position:absolute;left:0pt;margin-left:0pt;margin-top:0pt;height:230.85pt;width:333pt;z-index:251661312;mso-width-relative:page;mso-height-relative:page;" coordorigin="7341,7117" coordsize="6300,4624" o:gfxdata="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">
                <o:lock v:ext="edit" aspectratio="f"/>
                <v:rect id="图表 7" o:spid="_x0000_s1026" o:spt="75" style="position:absolute;left:7334;top:7109;height:4640;width:6314;" coordsize="21600,21600" o:gfxdata="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mdguvQAA&#10;AN0AAAAPAAAAAAAAAAEAIAAAACIAAABkcnMvZG93bnJldi54bWxQSwECFAAUAAAACACHTuJAMy8F&#10;njsAAAA5AAAAEAAAAAAAAAABACAAAAAMAQAAZHJzL3NoYXBleG1sLnhtbFBLBQYAAAAABgAGAFsB&#10;AAC2AwAAAAA=&#10;">
                  <v:imagedata r:id="rId10" o:title=""/>
                  <o:lock v:ext="edit"/>
                </v:rect>
                <v:shape id="文本框 1" o:spid="_x0000_s1026" o:spt="202" type="#_x0000_t202" style="position:absolute;left:11397;top:7489;height:396;width:1692;"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77E0442B">
                        <w:pPr>
                          <w:pStyle w:val="13"/>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11F5EA25">
      <w:pPr>
        <w:pStyle w:val="2"/>
      </w:pPr>
    </w:p>
    <w:p w14:paraId="14E0CD0E"/>
    <w:p w14:paraId="234D7307">
      <w:pPr>
        <w:pStyle w:val="2"/>
      </w:pPr>
    </w:p>
    <w:p w14:paraId="2CBDD248"/>
    <w:p w14:paraId="3F6511DE">
      <w:pPr>
        <w:pStyle w:val="2"/>
      </w:pPr>
    </w:p>
    <w:p w14:paraId="6DE24C6C"/>
    <w:p w14:paraId="0C8EFB28">
      <w:pPr>
        <w:pStyle w:val="2"/>
      </w:pPr>
    </w:p>
    <w:p w14:paraId="0A1BE3BA"/>
    <w:p w14:paraId="24CF1E8E">
      <w:pPr>
        <w:pStyle w:val="2"/>
      </w:pPr>
    </w:p>
    <w:p w14:paraId="307C84AB">
      <w:pPr>
        <w:spacing w:line="600" w:lineRule="exact"/>
        <w:ind w:firstLine="640" w:firstLineChars="200"/>
        <w:outlineLvl w:val="1"/>
        <w:rPr>
          <w:rStyle w:val="29"/>
          <w:rFonts w:ascii="黑体" w:hAnsi="黑体" w:eastAsia="黑体"/>
          <w:b w:val="0"/>
        </w:rPr>
      </w:pPr>
      <w:bookmarkStart w:id="11" w:name="_Toc15396606"/>
      <w:bookmarkStart w:id="12"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11"/>
      <w:bookmarkEnd w:id="12"/>
    </w:p>
    <w:p w14:paraId="4DA0C8A8">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年度财政拨款收、支总计均为8432.16万元。与</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年度相比，财政拨款收、支总计各增加</w:t>
      </w:r>
      <w:r>
        <w:rPr>
          <w:rFonts w:hint="eastAsia" w:ascii="仿宋_GB2312" w:hAnsi="仿宋_GB2312" w:eastAsia="仿宋_GB2312" w:cs="仿宋_GB2312"/>
          <w:sz w:val="32"/>
          <w:szCs w:val="32"/>
          <w:lang w:val="en-US" w:eastAsia="zh-CN"/>
        </w:rPr>
        <w:t>2712.33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项目经费的增加。</w:t>
      </w:r>
    </w:p>
    <w:p w14:paraId="3E2F683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14:paraId="0EB78791">
      <w:pPr>
        <w:pStyle w:val="2"/>
      </w:pPr>
      <w:r>
        <mc:AlternateContent>
          <mc:Choice Requires="wpg">
            <w:drawing>
              <wp:anchor distT="0" distB="0" distL="114300" distR="114300" simplePos="0" relativeHeight="251662336" behindDoc="0" locked="0" layoutInCell="1" allowOverlap="1">
                <wp:simplePos x="0" y="0"/>
                <wp:positionH relativeFrom="column">
                  <wp:posOffset>228600</wp:posOffset>
                </wp:positionH>
                <wp:positionV relativeFrom="paragraph">
                  <wp:posOffset>86360</wp:posOffset>
                </wp:positionV>
                <wp:extent cx="4903470" cy="3415665"/>
                <wp:effectExtent l="4445" t="4445" r="6985" b="8890"/>
                <wp:wrapNone/>
                <wp:docPr id="1817" name="组合 7"/>
                <wp:cNvGraphicFramePr/>
                <a:graphic xmlns:a="http://schemas.openxmlformats.org/drawingml/2006/main">
                  <a:graphicData uri="http://schemas.microsoft.com/office/word/2010/wordprocessingGroup">
                    <wpg:wgp>
                      <wpg:cNvGrpSpPr/>
                      <wpg:grpSpPr>
                        <a:xfrm>
                          <a:off x="0" y="0"/>
                          <a:ext cx="4903470" cy="3415665"/>
                          <a:chOff x="8274" y="14263"/>
                          <a:chExt cx="6296" cy="4750"/>
                        </a:xfrm>
                      </wpg:grpSpPr>
                      <wpg:graphicFrame>
                        <wpg:cNvPr id="1818" name="图表 7"/>
                        <wpg:cNvFrPr/>
                        <wpg:xfrm>
                          <a:off x="8274" y="14263"/>
                          <a:ext cx="6297" cy="4751"/>
                        </wpg:xfrm>
                        <a:graphic>
                          <a:graphicData uri="http://schemas.openxmlformats.org/drawingml/2006/chart">
                            <c:chart xmlns:c="http://schemas.openxmlformats.org/drawingml/2006/chart" xmlns:r="http://schemas.openxmlformats.org/officeDocument/2006/relationships" r:id="rId11"/>
                          </a:graphicData>
                        </a:graphic>
                      </wpg:graphicFrame>
                      <wps:wsp>
                        <wps:cNvPr id="13" name="文本框 2"/>
                        <wps:cNvSpPr txBox="1"/>
                        <wps:spPr>
                          <a:xfrm>
                            <a:off x="12798" y="14311"/>
                            <a:ext cx="1689" cy="396"/>
                          </a:xfrm>
                          <a:prstGeom prst="rect">
                            <a:avLst/>
                          </a:prstGeom>
                        </wps:spPr>
                        <wps:txbx>
                          <w:txbxContent>
                            <w:p w14:paraId="77D41523">
                              <w:pPr>
                                <w:pStyle w:val="13"/>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7" o:spid="_x0000_s1026" o:spt="203" style="position:absolute;left:0pt;margin-left:18pt;margin-top:6.8pt;height:268.95pt;width:386.1pt;z-index:251662336;mso-width-relative:page;mso-height-relative:page;" coordorigin="8274,14263" coordsize="6296,4750" o:gfxdata="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">
                <o:lock v:ext="edit" aspectratio="f"/>
                <v:rect id="图表 7" o:spid="_x0000_s1026" o:spt="75" style="position:absolute;left:8268;top:14256;height:4764;width:6309;" coordsize="21600,21600" o:gfxdata="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YUJW/&#10;AAAA3QAAAA8AAAAAAAAAAQAgAAAAIgAAAGRycy9kb3ducmV2LnhtbFBLAQIUABQAAAAIAIdO4kAz&#10;LwWeOwAAADkAAAAQAAAAAAAAAAEAIAAAAA4BAABkcnMvc2hhcGV4bWwueG1sUEsFBgAAAAAGAAYA&#10;WwEAALgDAAAAAA==&#10;">
                  <v:imagedata r:id="rId12" o:title=""/>
                  <o:lock v:ext="edit"/>
                </v:rect>
                <v:shape id="文本框 2" o:spid="_x0000_s1026" o:spt="202" type="#_x0000_t202" style="position:absolute;left:12798;top:14311;height:396;width:1689;"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77D41523">
                        <w:pPr>
                          <w:pStyle w:val="13"/>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640EE4BE">
      <w:pPr>
        <w:pStyle w:val="2"/>
        <w:rPr>
          <w:rFonts w:ascii="仿宋" w:hAnsi="仿宋" w:eastAsia="仿宋"/>
          <w:b/>
          <w:sz w:val="32"/>
          <w:szCs w:val="32"/>
        </w:rPr>
      </w:pPr>
    </w:p>
    <w:p w14:paraId="21261BFD">
      <w:pPr>
        <w:rPr>
          <w:rFonts w:ascii="仿宋" w:hAnsi="仿宋" w:eastAsia="仿宋"/>
          <w:b/>
          <w:sz w:val="32"/>
          <w:szCs w:val="32"/>
        </w:rPr>
      </w:pPr>
    </w:p>
    <w:p w14:paraId="50B8D130">
      <w:pPr>
        <w:pStyle w:val="2"/>
      </w:pPr>
    </w:p>
    <w:p w14:paraId="4E2E0F65">
      <w:pPr>
        <w:pStyle w:val="2"/>
        <w:rPr>
          <w:rFonts w:ascii="仿宋" w:hAnsi="仿宋" w:eastAsia="仿宋"/>
          <w:b/>
          <w:sz w:val="32"/>
          <w:szCs w:val="32"/>
        </w:rPr>
      </w:pPr>
    </w:p>
    <w:p w14:paraId="4F419F6C">
      <w:pPr>
        <w:pStyle w:val="2"/>
        <w:rPr>
          <w:rFonts w:ascii="仿宋" w:hAnsi="仿宋" w:eastAsia="仿宋"/>
          <w:b/>
          <w:sz w:val="32"/>
          <w:szCs w:val="32"/>
        </w:rPr>
      </w:pPr>
    </w:p>
    <w:p w14:paraId="06042506"/>
    <w:p w14:paraId="03317CA7">
      <w:pPr>
        <w:pStyle w:val="2"/>
      </w:pPr>
    </w:p>
    <w:p w14:paraId="37EC72CC">
      <w:pPr>
        <w:spacing w:line="600" w:lineRule="exact"/>
        <w:ind w:firstLine="640" w:firstLineChars="200"/>
        <w:outlineLvl w:val="1"/>
        <w:rPr>
          <w:rStyle w:val="29"/>
          <w:rFonts w:ascii="黑体" w:hAnsi="黑体" w:eastAsia="黑体"/>
          <w:b w:val="0"/>
        </w:rPr>
      </w:pPr>
      <w:bookmarkStart w:id="13" w:name="_Toc15396607"/>
      <w:bookmarkStart w:id="14"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13"/>
      <w:bookmarkEnd w:id="14"/>
    </w:p>
    <w:p w14:paraId="1D2139F6">
      <w:pPr>
        <w:spacing w:line="600" w:lineRule="exact"/>
        <w:ind w:firstLine="643" w:firstLineChars="200"/>
        <w:outlineLvl w:val="2"/>
        <w:rPr>
          <w:rFonts w:ascii="仿宋" w:hAnsi="仿宋" w:eastAsia="仿宋"/>
          <w:b/>
          <w:sz w:val="32"/>
          <w:szCs w:val="32"/>
        </w:rPr>
      </w:pPr>
      <w:bookmarkStart w:id="15" w:name="_Toc15377210"/>
      <w:r>
        <w:rPr>
          <w:rFonts w:hint="eastAsia" w:ascii="仿宋" w:hAnsi="仿宋" w:eastAsia="仿宋"/>
          <w:b/>
          <w:sz w:val="32"/>
          <w:szCs w:val="32"/>
        </w:rPr>
        <w:t>（一）一般公共预算财政拨款支出决算总体情况</w:t>
      </w:r>
      <w:bookmarkEnd w:id="15"/>
    </w:p>
    <w:p w14:paraId="6002A36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8351.88</w:t>
      </w:r>
      <w:r>
        <w:rPr>
          <w:rFonts w:hint="eastAsia" w:ascii="仿宋_GB2312" w:hAnsi="仿宋_GB2312" w:eastAsia="仿宋_GB2312" w:cs="仿宋_GB2312"/>
          <w:color w:val="auto"/>
          <w:kern w:val="2"/>
          <w:sz w:val="32"/>
          <w:szCs w:val="32"/>
          <w:highlight w:val="none"/>
          <w:lang w:val="en-US" w:eastAsia="zh-CN" w:bidi="ar-SA"/>
        </w:rPr>
        <w:t>万元，占本年支出合计的94.82%。与2023年度相比，一般公共预算财政拨款支出增加2787.52万元，</w:t>
      </w:r>
      <w:r>
        <w:rPr>
          <w:rFonts w:hint="eastAsia" w:ascii="仿宋_GB2312" w:hAnsi="仿宋_GB2312" w:eastAsia="仿宋_GB2312" w:cs="仿宋_GB2312"/>
          <w:sz w:val="32"/>
          <w:szCs w:val="32"/>
        </w:rPr>
        <w:t>增长</w:t>
      </w:r>
      <w:r>
        <w:rPr>
          <w:rFonts w:hint="eastAsia" w:ascii="仿宋_GB2312" w:hAnsi="仿宋_GB2312" w:eastAsia="仿宋_GB2312" w:cs="仿宋_GB2312"/>
          <w:color w:val="auto"/>
          <w:kern w:val="2"/>
          <w:sz w:val="32"/>
          <w:szCs w:val="32"/>
          <w:highlight w:val="none"/>
          <w:lang w:val="en-US" w:eastAsia="zh-CN" w:bidi="ar-SA"/>
        </w:rPr>
        <w:t>47%。主要变动原因是学校工程项目款增加。</w:t>
      </w:r>
    </w:p>
    <w:p w14:paraId="43B0982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14:paraId="2D3D12FA">
      <w:pPr>
        <w:pStyle w:val="2"/>
        <w:rPr>
          <w:rFonts w:hint="eastAsia"/>
        </w:rPr>
      </w:pPr>
      <w:r>
        <mc:AlternateContent>
          <mc:Choice Requires="wpg">
            <w:drawing>
              <wp:anchor distT="0" distB="0" distL="114300" distR="114300" simplePos="0" relativeHeight="251663360" behindDoc="0" locked="0" layoutInCell="1" allowOverlap="1">
                <wp:simplePos x="0" y="0"/>
                <wp:positionH relativeFrom="column">
                  <wp:posOffset>38100</wp:posOffset>
                </wp:positionH>
                <wp:positionV relativeFrom="paragraph">
                  <wp:posOffset>419100</wp:posOffset>
                </wp:positionV>
                <wp:extent cx="4443095" cy="3938905"/>
                <wp:effectExtent l="4445" t="4445" r="10160" b="19050"/>
                <wp:wrapNone/>
                <wp:docPr id="1820" name="组合 11"/>
                <wp:cNvGraphicFramePr/>
                <a:graphic xmlns:a="http://schemas.openxmlformats.org/drawingml/2006/main">
                  <a:graphicData uri="http://schemas.microsoft.com/office/word/2010/wordprocessingGroup">
                    <wpg:wgp>
                      <wpg:cNvGrpSpPr/>
                      <wpg:grpSpPr>
                        <a:xfrm>
                          <a:off x="0" y="0"/>
                          <a:ext cx="4443095" cy="3938905"/>
                          <a:chOff x="7994" y="19768"/>
                          <a:chExt cx="6715" cy="6225"/>
                        </a:xfrm>
                      </wpg:grpSpPr>
                      <wpg:graphicFrame>
                        <wpg:cNvPr id="1821" name="图表 1"/>
                        <wpg:cNvFrPr/>
                        <wpg:xfrm>
                          <a:off x="7994" y="19768"/>
                          <a:ext cx="6715" cy="6225"/>
                        </wpg:xfrm>
                        <a:graphic>
                          <a:graphicData uri="http://schemas.openxmlformats.org/drawingml/2006/chart">
                            <c:chart xmlns:c="http://schemas.openxmlformats.org/drawingml/2006/chart" xmlns:r="http://schemas.openxmlformats.org/officeDocument/2006/relationships" r:id="rId13"/>
                          </a:graphicData>
                        </a:graphic>
                      </wpg:graphicFrame>
                      <wps:wsp>
                        <wps:cNvPr id="4" name="文本框 3"/>
                        <wps:cNvSpPr txBox="1"/>
                        <wps:spPr>
                          <a:xfrm>
                            <a:off x="8777" y="20103"/>
                            <a:ext cx="1893" cy="617"/>
                          </a:xfrm>
                          <a:prstGeom prst="rect">
                            <a:avLst/>
                          </a:prstGeom>
                        </wps:spPr>
                        <wps:txbx>
                          <w:txbxContent>
                            <w:p w14:paraId="5B69322B">
                              <w:pPr>
                                <w:pStyle w:val="13"/>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1" o:spid="_x0000_s1026" o:spt="203" style="position:absolute;left:0pt;margin-left:3pt;margin-top:33pt;height:310.15pt;width:349.85pt;z-index:251663360;mso-width-relative:page;mso-height-relative:page;" coordorigin="7994,19768" coordsize="6715,6225" o:gfxdata="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">
                <o:lock v:ext="edit" aspectratio="f"/>
                <v:rect id="图表 1" o:spid="_x0000_s1026" o:spt="75" style="position:absolute;left:7987;top:19760;height:6240;width:6729;" coordsize="21600,21600" o:gfxdata="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mvIu8AAAA&#10;3QAAAA8AAAAAAAAAAQAgAAAAIgAAAGRycy9kb3ducmV2LnhtbFBLAQIUABQAAAAIAIdO4kAzLwWe&#10;OwAAADkAAAAQAAAAAAAAAAEAIAAAAAsBAABkcnMvc2hhcGV4bWwueG1sUEsFBgAAAAAGAAYAWwEA&#10;ALUDAAAAAA==&#10;">
                  <v:imagedata r:id="rId14" o:title=""/>
                  <o:lock v:ext="edit"/>
                </v:rect>
                <v:shape id="文本框 3" o:spid="_x0000_s1026" o:spt="202" type="#_x0000_t202" style="position:absolute;left:8777;top:20103;height:617;width:1893;"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B69322B">
                        <w:pPr>
                          <w:pStyle w:val="13"/>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48670BE4">
      <w:pPr>
        <w:pStyle w:val="2"/>
        <w:rPr>
          <w:rFonts w:ascii="仿宋" w:hAnsi="仿宋" w:eastAsia="仿宋"/>
          <w:sz w:val="32"/>
          <w:szCs w:val="32"/>
        </w:rPr>
      </w:pPr>
    </w:p>
    <w:p w14:paraId="3DDB61F0">
      <w:pPr>
        <w:rPr>
          <w:rFonts w:ascii="仿宋" w:hAnsi="仿宋" w:eastAsia="仿宋"/>
          <w:sz w:val="32"/>
          <w:szCs w:val="32"/>
        </w:rPr>
      </w:pPr>
    </w:p>
    <w:p w14:paraId="4F202334">
      <w:pPr>
        <w:pStyle w:val="2"/>
        <w:rPr>
          <w:rFonts w:ascii="仿宋" w:hAnsi="仿宋" w:eastAsia="仿宋"/>
          <w:sz w:val="32"/>
          <w:szCs w:val="32"/>
        </w:rPr>
      </w:pPr>
    </w:p>
    <w:p w14:paraId="4F6D0A1C">
      <w:pPr>
        <w:rPr>
          <w:rFonts w:ascii="仿宋" w:hAnsi="仿宋" w:eastAsia="仿宋"/>
          <w:sz w:val="32"/>
          <w:szCs w:val="32"/>
        </w:rPr>
      </w:pPr>
    </w:p>
    <w:p w14:paraId="28F0D458">
      <w:pPr>
        <w:pStyle w:val="2"/>
        <w:rPr>
          <w:rFonts w:ascii="仿宋" w:hAnsi="仿宋" w:eastAsia="仿宋"/>
          <w:sz w:val="32"/>
          <w:szCs w:val="32"/>
        </w:rPr>
      </w:pPr>
    </w:p>
    <w:p w14:paraId="7AC62161">
      <w:pPr>
        <w:rPr>
          <w:rFonts w:ascii="仿宋" w:hAnsi="仿宋" w:eastAsia="仿宋"/>
          <w:sz w:val="32"/>
          <w:szCs w:val="32"/>
        </w:rPr>
      </w:pPr>
    </w:p>
    <w:p w14:paraId="0CF4B416">
      <w:pPr>
        <w:pStyle w:val="2"/>
        <w:rPr>
          <w:rFonts w:ascii="仿宋" w:hAnsi="仿宋" w:eastAsia="仿宋"/>
          <w:sz w:val="32"/>
          <w:szCs w:val="32"/>
        </w:rPr>
      </w:pPr>
    </w:p>
    <w:p w14:paraId="10D35EB5">
      <w:pPr>
        <w:pStyle w:val="2"/>
      </w:pPr>
    </w:p>
    <w:p w14:paraId="5ED11897">
      <w:pPr>
        <w:spacing w:line="600" w:lineRule="exact"/>
        <w:ind w:firstLine="643" w:firstLineChars="200"/>
        <w:outlineLvl w:val="2"/>
        <w:rPr>
          <w:rFonts w:hint="eastAsia" w:ascii="仿宋" w:hAnsi="仿宋" w:eastAsia="仿宋"/>
          <w:b/>
          <w:sz w:val="32"/>
          <w:szCs w:val="32"/>
        </w:rPr>
      </w:pPr>
      <w:bookmarkStart w:id="16" w:name="_Toc15377211"/>
    </w:p>
    <w:p w14:paraId="0CEB2F60">
      <w:pPr>
        <w:spacing w:line="600" w:lineRule="exact"/>
        <w:ind w:firstLine="643" w:firstLineChars="200"/>
        <w:outlineLvl w:val="2"/>
        <w:rPr>
          <w:rFonts w:hint="eastAsia" w:ascii="仿宋" w:hAnsi="仿宋" w:eastAsia="仿宋"/>
          <w:b/>
          <w:sz w:val="32"/>
          <w:szCs w:val="32"/>
        </w:rPr>
      </w:pPr>
    </w:p>
    <w:p w14:paraId="6B3CDC30">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16"/>
    </w:p>
    <w:p w14:paraId="7367872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8351.88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sz w:val="32"/>
          <w:szCs w:val="32"/>
        </w:rPr>
        <w:t>，主要用于以下</w:t>
      </w:r>
      <w:r>
        <w:rPr>
          <w:rFonts w:hint="eastAsia" w:ascii="仿宋_GB2312" w:hAnsi="仿宋_GB2312" w:eastAsia="仿宋_GB2312" w:cs="仿宋_GB2312"/>
          <w:color w:val="auto"/>
          <w:kern w:val="2"/>
          <w:sz w:val="32"/>
          <w:szCs w:val="32"/>
          <w:highlight w:val="none"/>
          <w:lang w:val="en-US" w:eastAsia="zh-CN" w:bidi="ar-SA"/>
        </w:rPr>
        <w:t>方面:一般公共服务支出0万元，占0%；教育支出4939.24万元，占59.14%；科学技术支出0万元，占0%；文化旅游体育与传媒支出0万元，占0%；社会保障和就业支出703.09万元，占8.42%；卫生健康支出147.41万元，占1.77%；</w:t>
      </w:r>
      <w:r>
        <w:rPr>
          <w:rFonts w:hint="eastAsia" w:eastAsia="仿宋_GB2312" w:cs="仿宋_GB2312"/>
          <w:color w:val="auto"/>
          <w:kern w:val="2"/>
          <w:sz w:val="32"/>
          <w:szCs w:val="32"/>
          <w:highlight w:val="none"/>
          <w:lang w:val="en-US" w:eastAsia="zh-CN" w:bidi="ar-SA"/>
        </w:rPr>
        <w:t>城乡社区支出2157.3万元，占25.83%；</w:t>
      </w:r>
      <w:r>
        <w:rPr>
          <w:rFonts w:hint="eastAsia" w:ascii="仿宋_GB2312" w:hAnsi="仿宋_GB2312" w:eastAsia="仿宋_GB2312" w:cs="仿宋_GB2312"/>
          <w:color w:val="auto"/>
          <w:kern w:val="2"/>
          <w:sz w:val="32"/>
          <w:szCs w:val="32"/>
          <w:highlight w:val="none"/>
          <w:lang w:val="en-US" w:eastAsia="zh-CN" w:bidi="ar-SA"/>
        </w:rPr>
        <w:t>住房保障支出404.83万元，占4.84%。</w:t>
      </w:r>
    </w:p>
    <w:p w14:paraId="4712F010">
      <w:pPr>
        <w:spacing w:line="600" w:lineRule="exact"/>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rPr>
        <w:drawing>
          <wp:anchor distT="0" distB="0" distL="114300" distR="114300" simplePos="0" relativeHeight="251664384" behindDoc="0" locked="0" layoutInCell="1" allowOverlap="1">
            <wp:simplePos x="0" y="0"/>
            <wp:positionH relativeFrom="column">
              <wp:posOffset>109220</wp:posOffset>
            </wp:positionH>
            <wp:positionV relativeFrom="paragraph">
              <wp:posOffset>1014730</wp:posOffset>
            </wp:positionV>
            <wp:extent cx="4981575" cy="3128645"/>
            <wp:effectExtent l="4445" t="4445" r="5080" b="10160"/>
            <wp:wrapTopAndBottom/>
            <wp:docPr id="182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_GB2312" w:hAnsi="仿宋_GB2312" w:eastAsia="仿宋_GB2312" w:cs="仿宋_GB2312"/>
          <w:sz w:val="32"/>
          <w:szCs w:val="32"/>
        </w:rPr>
        <w:t>（图6：一般公共预算财政拨款支出决算结构）（饼状图）</w:t>
      </w:r>
    </w:p>
    <w:p w14:paraId="3C12A53D">
      <w:pPr>
        <w:spacing w:line="600" w:lineRule="exact"/>
        <w:ind w:firstLine="640" w:firstLineChars="200"/>
        <w:rPr>
          <w:rFonts w:hint="eastAsia" w:ascii="仿宋_GB2312" w:hAnsi="仿宋_GB2312" w:eastAsia="仿宋_GB2312" w:cs="仿宋_GB2312"/>
          <w:sz w:val="32"/>
          <w:szCs w:val="32"/>
        </w:rPr>
      </w:pPr>
    </w:p>
    <w:p w14:paraId="33A63BBD">
      <w:pPr>
        <w:pStyle w:val="2"/>
        <w:rPr>
          <w:rFonts w:hint="eastAsia" w:ascii="仿宋" w:hAnsi="仿宋" w:eastAsia="仿宋"/>
          <w:b/>
          <w:sz w:val="32"/>
          <w:szCs w:val="32"/>
        </w:rPr>
      </w:pPr>
      <w:bookmarkStart w:id="17" w:name="_Toc15377212"/>
    </w:p>
    <w:p w14:paraId="5A6CDE2F">
      <w:pPr>
        <w:rPr>
          <w:rFonts w:hint="eastAsia"/>
        </w:rPr>
      </w:pPr>
    </w:p>
    <w:p w14:paraId="3C700959">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17"/>
    </w:p>
    <w:p w14:paraId="1D3B8220">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bookmarkStart w:id="18" w:name="_Toc15377444"/>
      <w:bookmarkStart w:id="19" w:name="_Toc15378460"/>
      <w:bookmarkStart w:id="20"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8351.88</w:t>
      </w:r>
      <w:r>
        <w:rPr>
          <w:rFonts w:hint="eastAsia" w:ascii="Times New Roman" w:hAnsi="Times New Roman" w:eastAsia="仿宋_GB2312" w:cs="仿宋_GB2312"/>
          <w:color w:val="auto"/>
          <w:kern w:val="2"/>
          <w:sz w:val="32"/>
          <w:szCs w:val="32"/>
          <w:highlight w:val="none"/>
          <w:lang w:val="en-US" w:eastAsia="zh-CN" w:bidi="ar-SA"/>
        </w:rPr>
        <w:t>，完成预算100%。其中：</w:t>
      </w:r>
      <w:bookmarkEnd w:id="18"/>
      <w:bookmarkEnd w:id="19"/>
      <w:bookmarkEnd w:id="20"/>
    </w:p>
    <w:p w14:paraId="521A3B8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1.教育（类）普通教育（款）初中教育（项）: 支出决算为</w:t>
      </w:r>
      <w:r>
        <w:rPr>
          <w:rFonts w:hint="eastAsia" w:ascii="仿宋_GB2312" w:hAnsi="仿宋_GB2312" w:eastAsia="仿宋_GB2312" w:cs="仿宋_GB2312"/>
          <w:sz w:val="32"/>
          <w:szCs w:val="32"/>
          <w:lang w:val="en-US" w:eastAsia="zh-CN"/>
        </w:rPr>
        <w:t>945.85万元，完成预算100%。</w:t>
      </w:r>
    </w:p>
    <w:p w14:paraId="772E3EE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2.教育（类）普通教育（款）高中教育（项）: 支出决算</w:t>
      </w:r>
      <w:r>
        <w:rPr>
          <w:rFonts w:hint="eastAsia" w:ascii="仿宋_GB2312" w:hAnsi="仿宋_GB2312" w:eastAsia="仿宋_GB2312" w:cs="仿宋_GB2312"/>
          <w:sz w:val="32"/>
          <w:szCs w:val="32"/>
          <w:lang w:val="en-US" w:eastAsia="zh-CN"/>
        </w:rPr>
        <w:t>为2270.49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sz w:val="32"/>
          <w:szCs w:val="32"/>
          <w:lang w:val="en-US" w:eastAsia="zh-CN"/>
        </w:rPr>
        <w:t>完成预算100%。</w:t>
      </w:r>
    </w:p>
    <w:p w14:paraId="7A7A0FBB">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3.教育（类）普通教育（款）其他普通教育支出（项）: 支出决算为</w:t>
      </w:r>
      <w:r>
        <w:rPr>
          <w:rFonts w:hint="eastAsia" w:ascii="仿宋_GB2312" w:hAnsi="仿宋_GB2312" w:eastAsia="仿宋_GB2312" w:cs="仿宋_GB2312"/>
          <w:sz w:val="32"/>
          <w:szCs w:val="32"/>
          <w:lang w:val="en-US" w:eastAsia="zh-CN"/>
        </w:rPr>
        <w:t>1722.91万元，完成预算100%。</w:t>
      </w:r>
    </w:p>
    <w:p w14:paraId="2F7FFDC8">
      <w:pPr>
        <w:spacing w:line="60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4.社会保障和就业（类）行政事业单位养老（款）机关事业单位基本养老保险缴费（项）: 支出决</w:t>
      </w:r>
      <w:r>
        <w:rPr>
          <w:rFonts w:hint="eastAsia" w:ascii="仿宋_GB2312" w:hAnsi="仿宋_GB2312" w:eastAsia="仿宋_GB2312" w:cs="仿宋_GB2312"/>
          <w:sz w:val="32"/>
          <w:szCs w:val="32"/>
          <w:lang w:val="en-US" w:eastAsia="zh-CN"/>
        </w:rPr>
        <w:t>算为376.54万元，完成预算100%。</w:t>
      </w:r>
    </w:p>
    <w:p w14:paraId="03540592">
      <w:pPr>
        <w:spacing w:line="60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5.社会保障和就业（类）行政事业单位养老（款）机关事业单位职业年金缴</w:t>
      </w:r>
      <w:r>
        <w:rPr>
          <w:rFonts w:hint="eastAsia" w:ascii="仿宋_GB2312" w:hAnsi="仿宋_GB2312" w:eastAsia="仿宋_GB2312" w:cs="仿宋_GB2312"/>
          <w:sz w:val="32"/>
          <w:szCs w:val="32"/>
          <w:lang w:val="en-US" w:eastAsia="zh-CN"/>
        </w:rPr>
        <w:t>费（项）: 支出决算为215.01万元，完成预算100%。</w:t>
      </w:r>
    </w:p>
    <w:p w14:paraId="08CF73A3">
      <w:pPr>
        <w:spacing w:line="60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6.社会保障和</w:t>
      </w:r>
      <w:r>
        <w:rPr>
          <w:rFonts w:hint="eastAsia" w:ascii="仿宋_GB2312" w:hAnsi="仿宋_GB2312" w:eastAsia="仿宋_GB2312" w:cs="仿宋_GB2312"/>
          <w:sz w:val="32"/>
          <w:szCs w:val="32"/>
          <w:lang w:val="en-US" w:eastAsia="zh-CN"/>
        </w:rPr>
        <w:t>就业（类）抚恤（款）死亡抚恤（项）: 支出决算为17.74万元，完成预算100%。</w:t>
      </w:r>
    </w:p>
    <w:p w14:paraId="11C1F8E8">
      <w:pPr>
        <w:spacing w:line="60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7.社会保障和就业</w:t>
      </w:r>
      <w:r>
        <w:rPr>
          <w:rFonts w:hint="eastAsia" w:ascii="仿宋_GB2312" w:hAnsi="仿宋_GB2312" w:eastAsia="仿宋_GB2312" w:cs="仿宋_GB2312"/>
          <w:sz w:val="32"/>
          <w:szCs w:val="32"/>
          <w:lang w:val="en-US" w:eastAsia="zh-CN"/>
        </w:rPr>
        <w:t>（类）抚恤（款）其他优抚（项）: 支出决算为1.74万元，完成预算100%。</w:t>
      </w:r>
    </w:p>
    <w:p w14:paraId="754B1D44">
      <w:pPr>
        <w:spacing w:line="60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8</w:t>
      </w:r>
      <w:r>
        <w:rPr>
          <w:rFonts w:hint="eastAsia" w:ascii="仿宋_GB2312" w:hAnsi="仿宋_GB2312" w:eastAsia="仿宋_GB2312" w:cs="仿宋_GB2312"/>
          <w:sz w:val="32"/>
          <w:szCs w:val="32"/>
          <w:lang w:val="en-US" w:eastAsia="zh-CN"/>
        </w:rPr>
        <w:t>.社会保障和就业（类）其他社会保障和就业（款）其他社会保障和就业（项）: 支出决算为92.06万元，完成预算100%。</w:t>
      </w:r>
    </w:p>
    <w:p w14:paraId="0BF76781">
      <w:pPr>
        <w:spacing w:line="60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9.</w:t>
      </w:r>
      <w:r>
        <w:rPr>
          <w:rFonts w:hint="eastAsia" w:ascii="仿宋_GB2312" w:hAnsi="仿宋_GB2312" w:eastAsia="仿宋_GB2312" w:cs="仿宋_GB2312"/>
          <w:sz w:val="32"/>
          <w:szCs w:val="32"/>
          <w:lang w:val="en-US" w:eastAsia="zh-CN"/>
        </w:rPr>
        <w:t>卫生健康（类）行政事业单位医疗（款）事业单位医疗（项）:支出决算为147.42万元，完成预算100%。</w:t>
      </w:r>
    </w:p>
    <w:p w14:paraId="6BA453C3">
      <w:pPr>
        <w:spacing w:line="60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10.</w:t>
      </w:r>
      <w:r>
        <w:rPr>
          <w:rFonts w:hint="eastAsia" w:ascii="仿宋_GB2312" w:hAnsi="仿宋_GB2312" w:eastAsia="仿宋_GB2312" w:cs="仿宋_GB2312"/>
          <w:sz w:val="32"/>
          <w:szCs w:val="32"/>
          <w:lang w:val="en-US" w:eastAsia="zh-CN"/>
        </w:rPr>
        <w:t>城乡社区（类）其他城乡社区支出（款）其他城乡社区支出（项）:支出决算为2157.3万元，完成预算100%。</w:t>
      </w:r>
    </w:p>
    <w:p w14:paraId="28FFCB9B">
      <w:pPr>
        <w:spacing w:line="60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11.</w:t>
      </w:r>
      <w:r>
        <w:rPr>
          <w:rFonts w:hint="eastAsia" w:ascii="仿宋_GB2312" w:hAnsi="仿宋_GB2312" w:eastAsia="仿宋_GB2312" w:cs="仿宋_GB2312"/>
          <w:sz w:val="32"/>
          <w:szCs w:val="32"/>
          <w:lang w:val="en-US" w:eastAsia="zh-CN"/>
        </w:rPr>
        <w:t>住房保障（类）住房改革支出（款）住房公积金（项）:支出决算为404.83万元，完成预算100%。</w:t>
      </w:r>
    </w:p>
    <w:p w14:paraId="1CBE646D">
      <w:pPr>
        <w:tabs>
          <w:tab w:val="right" w:pos="8306"/>
        </w:tabs>
        <w:spacing w:line="600" w:lineRule="exact"/>
        <w:ind w:firstLine="640"/>
        <w:outlineLvl w:val="1"/>
        <w:rPr>
          <w:rStyle w:val="29"/>
        </w:rPr>
      </w:pPr>
      <w:bookmarkStart w:id="21" w:name="_Toc15396608"/>
      <w:bookmarkStart w:id="22"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21"/>
      <w:bookmarkEnd w:id="22"/>
      <w:r>
        <w:rPr>
          <w:rStyle w:val="29"/>
          <w:rFonts w:ascii="黑体" w:hAnsi="黑体" w:eastAsia="黑体"/>
          <w:b w:val="0"/>
        </w:rPr>
        <w:tab/>
      </w:r>
    </w:p>
    <w:p w14:paraId="2972DD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5125.81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EA75A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4971.54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154.27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5F70BF5">
      <w:pPr>
        <w:spacing w:line="600" w:lineRule="exact"/>
        <w:ind w:firstLine="640"/>
        <w:rPr>
          <w:rFonts w:ascii="仿宋" w:hAnsi="仿宋" w:eastAsia="仿宋"/>
          <w:b/>
          <w:sz w:val="32"/>
          <w:szCs w:val="32"/>
        </w:rPr>
      </w:pPr>
    </w:p>
    <w:p w14:paraId="601C8632">
      <w:pPr>
        <w:spacing w:line="600" w:lineRule="exact"/>
        <w:ind w:firstLine="640"/>
        <w:outlineLvl w:val="1"/>
        <w:rPr>
          <w:rStyle w:val="29"/>
          <w:rFonts w:ascii="黑体" w:hAnsi="黑体" w:eastAsia="黑体"/>
          <w:b w:val="0"/>
        </w:rPr>
      </w:pPr>
      <w:bookmarkStart w:id="23" w:name="_Toc15396609"/>
      <w:bookmarkStart w:id="24"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23"/>
      <w:bookmarkEnd w:id="24"/>
    </w:p>
    <w:p w14:paraId="434E737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25"/>
    </w:p>
    <w:p w14:paraId="4F585156">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0.25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sz w:val="32"/>
          <w:szCs w:val="32"/>
        </w:rPr>
        <w:t>完成预算100%，较上年度</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eastAsia="zh-CN"/>
        </w:rPr>
        <w:t>全面完成预算所列</w:t>
      </w:r>
      <w:r>
        <w:rPr>
          <w:rFonts w:hint="eastAsia" w:ascii="仿宋_GB2312" w:hAnsi="仿宋_GB2312" w:eastAsia="仿宋_GB2312" w:cs="仿宋_GB2312"/>
          <w:sz w:val="32"/>
          <w:szCs w:val="32"/>
        </w:rPr>
        <w:t>“三公”经费</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w:t>
      </w:r>
    </w:p>
    <w:p w14:paraId="7C8D354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26"/>
    </w:p>
    <w:p w14:paraId="553F151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0.25</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00C9D958">
      <w:pPr>
        <w:spacing w:line="600" w:lineRule="exact"/>
        <w:ind w:firstLine="640"/>
        <w:outlineLvl w:val="2"/>
        <w:rPr>
          <w:rFonts w:hint="eastAsia" w:ascii="仿宋_GB2312" w:hAnsi="仿宋_GB2312" w:eastAsia="仿宋_GB2312" w:cs="仿宋_GB2312"/>
          <w:b w:val="0"/>
          <w:bCs/>
          <w:sz w:val="32"/>
          <w:szCs w:val="32"/>
        </w:rPr>
      </w:pPr>
      <w:bookmarkStart w:id="27" w:name="_Toc15396610"/>
      <w:bookmarkStart w:id="28" w:name="_Toc15377218"/>
      <w:r>
        <w:rPr>
          <w:rFonts w:hint="eastAsia" w:ascii="仿宋" w:hAnsi="仿宋" w:eastAsia="仿宋"/>
          <w:b/>
          <w:sz w:val="32"/>
          <w:szCs w:val="32"/>
        </w:rPr>
        <w:t>1.因公出国（境）经费支出0万元，完成预算0%。</w:t>
      </w:r>
      <w:r>
        <w:rPr>
          <w:rFonts w:hint="eastAsia" w:ascii="仿宋_GB2312" w:hAnsi="仿宋_GB2312" w:eastAsia="仿宋_GB2312" w:cs="仿宋_GB2312"/>
          <w:b w:val="0"/>
          <w:bCs/>
          <w:sz w:val="32"/>
          <w:szCs w:val="32"/>
        </w:rPr>
        <w:t>全年安排因公出国（境）团组0次，出国（境）0人。</w:t>
      </w:r>
    </w:p>
    <w:p w14:paraId="5C07F081">
      <w:pPr>
        <w:spacing w:line="600" w:lineRule="exact"/>
        <w:ind w:firstLine="640"/>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b/>
          <w:sz w:val="32"/>
          <w:szCs w:val="32"/>
        </w:rPr>
        <w:t>2.公务用车购置及运行维护费支出</w:t>
      </w:r>
      <w:r>
        <w:rPr>
          <w:rFonts w:hint="eastAsia" w:ascii="仿宋" w:hAnsi="仿宋" w:eastAsia="仿宋"/>
          <w:b/>
          <w:sz w:val="32"/>
          <w:szCs w:val="32"/>
          <w:lang w:val="en-US" w:eastAsia="zh-CN"/>
        </w:rPr>
        <w:t>0.25</w:t>
      </w:r>
      <w:r>
        <w:rPr>
          <w:rFonts w:hint="eastAsia" w:ascii="仿宋" w:hAnsi="仿宋" w:eastAsia="仿宋"/>
          <w:b/>
          <w:sz w:val="32"/>
          <w:szCs w:val="32"/>
        </w:rPr>
        <w:t>万元,完成预算100%。</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公务用车购置及运行维护费支出决算比2023年度减少0.48万元，下降66%。决算数等于预算数的主要原因是全面完成预算所列“三公”经费支出。</w:t>
      </w:r>
    </w:p>
    <w:p w14:paraId="61654585">
      <w:pPr>
        <w:spacing w:line="600" w:lineRule="exact"/>
        <w:ind w:firstLine="640"/>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1辆，其中：轿车1辆、越野车0辆、载客汽车0辆。</w:t>
      </w:r>
    </w:p>
    <w:p w14:paraId="3A245599">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color w:val="auto"/>
          <w:kern w:val="2"/>
          <w:sz w:val="32"/>
          <w:szCs w:val="32"/>
          <w:highlight w:val="none"/>
          <w:lang w:val="en-US" w:eastAsia="zh-CN" w:bidi="ar-SA"/>
        </w:rPr>
        <w:t>公务用车运行维护费支出</w:t>
      </w:r>
      <w:r>
        <w:rPr>
          <w:rFonts w:hint="eastAsia" w:ascii="仿宋_GB2312" w:hAnsi="仿宋_GB2312" w:eastAsia="仿宋_GB2312" w:cs="仿宋_GB2312"/>
          <w:sz w:val="32"/>
          <w:szCs w:val="32"/>
        </w:rPr>
        <w:t>0.25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b w:val="0"/>
          <w:bCs/>
          <w:sz w:val="32"/>
          <w:szCs w:val="32"/>
        </w:rPr>
        <w:t>主要用于（具体工作）等所需的公务用车燃料费、维修费、过路过桥费等支出。</w:t>
      </w:r>
    </w:p>
    <w:p w14:paraId="221C58DD">
      <w:pPr>
        <w:spacing w:line="600" w:lineRule="exact"/>
        <w:ind w:firstLine="640"/>
        <w:outlineLvl w:val="2"/>
        <w:rPr>
          <w:rFonts w:hint="eastAsia" w:ascii="仿宋_GB2312" w:hAnsi="仿宋_GB2312" w:eastAsia="仿宋_GB2312" w:cs="仿宋_GB2312"/>
          <w:b w:val="0"/>
          <w:bCs/>
          <w:sz w:val="32"/>
          <w:szCs w:val="32"/>
        </w:rPr>
      </w:pPr>
      <w:r>
        <w:rPr>
          <w:rFonts w:hint="eastAsia" w:ascii="仿宋" w:hAnsi="仿宋" w:eastAsia="仿宋"/>
          <w:b/>
          <w:sz w:val="32"/>
          <w:szCs w:val="32"/>
        </w:rPr>
        <w:t>3.公务接待费支出0万元，完成预算0%。</w:t>
      </w:r>
      <w:r>
        <w:rPr>
          <w:rFonts w:hint="eastAsia" w:ascii="仿宋_GB2312" w:hAnsi="仿宋_GB2312" w:eastAsia="仿宋_GB2312" w:cs="仿宋_GB2312"/>
          <w:b w:val="0"/>
          <w:bCs/>
          <w:sz w:val="32"/>
          <w:szCs w:val="32"/>
        </w:rPr>
        <w:t>公务接待费支出决算</w:t>
      </w:r>
      <w:r>
        <w:rPr>
          <w:rFonts w:hint="eastAsia" w:ascii="仿宋_GB2312" w:hAnsi="仿宋_GB2312" w:eastAsia="仿宋_GB2312" w:cs="仿宋_GB2312"/>
          <w:b w:val="0"/>
          <w:bCs/>
          <w:sz w:val="32"/>
          <w:szCs w:val="32"/>
          <w:lang w:eastAsia="zh-CN"/>
        </w:rPr>
        <w:t>与</w:t>
      </w: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年度</w:t>
      </w:r>
      <w:r>
        <w:rPr>
          <w:rFonts w:hint="eastAsia" w:ascii="仿宋_GB2312" w:hAnsi="仿宋_GB2312" w:eastAsia="仿宋_GB2312" w:cs="仿宋_GB2312"/>
          <w:b w:val="0"/>
          <w:bCs/>
          <w:sz w:val="32"/>
          <w:szCs w:val="32"/>
          <w:lang w:eastAsia="zh-CN"/>
        </w:rPr>
        <w:t>持平</w:t>
      </w:r>
      <w:r>
        <w:rPr>
          <w:rFonts w:hint="eastAsia" w:ascii="仿宋_GB2312" w:hAnsi="仿宋_GB2312" w:eastAsia="仿宋_GB2312" w:cs="仿宋_GB2312"/>
          <w:b w:val="0"/>
          <w:bCs/>
          <w:sz w:val="32"/>
          <w:szCs w:val="32"/>
        </w:rPr>
        <w:t>。其中：</w:t>
      </w:r>
    </w:p>
    <w:p w14:paraId="0E0688E3">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国内公务接待支出0万元，主要用于(执行公务、开展业务活动开支的交通费、住宿费、用餐费等)。国内公务接待</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批次，</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人次（不包括陪同人员），共计支出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万元，具体内容包括：（接待具体项目、金额）。</w:t>
      </w:r>
    </w:p>
    <w:p w14:paraId="016E2F5B">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外事接待支出0万元，主要用于接待（具体项目）。外事接待</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批次，</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人次，共计支出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w:t>
      </w:r>
    </w:p>
    <w:p w14:paraId="104F1794">
      <w:pPr>
        <w:spacing w:line="600" w:lineRule="exact"/>
        <w:ind w:firstLine="640"/>
        <w:outlineLvl w:val="2"/>
        <w:rPr>
          <w:rFonts w:hint="eastAsia" w:ascii="仿宋" w:hAnsi="仿宋" w:eastAsia="仿宋"/>
          <w:b w:val="0"/>
          <w:bCs/>
          <w:sz w:val="32"/>
          <w:szCs w:val="32"/>
        </w:rPr>
      </w:pPr>
    </w:p>
    <w:p w14:paraId="07EB55D1">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27"/>
      <w:bookmarkEnd w:id="28"/>
    </w:p>
    <w:p w14:paraId="4496B1E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80.28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0.91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与2023年度相比，政府性基金预算财政拨款支出增加24.82万元，增长44.75%。主要变动原因是学校项目经费增加。</w:t>
      </w:r>
    </w:p>
    <w:p w14:paraId="4FFF8154">
      <w:pPr>
        <w:numPr>
          <w:ilvl w:val="0"/>
          <w:numId w:val="3"/>
        </w:numPr>
        <w:spacing w:line="600" w:lineRule="exact"/>
        <w:ind w:firstLine="640"/>
        <w:outlineLvl w:val="1"/>
        <w:rPr>
          <w:rStyle w:val="29"/>
          <w:rFonts w:ascii="黑体" w:hAnsi="黑体" w:eastAsia="黑体"/>
          <w:b w:val="0"/>
        </w:rPr>
      </w:pPr>
      <w:bookmarkStart w:id="29" w:name="_Toc15377219"/>
      <w:bookmarkStart w:id="30" w:name="_Toc15396611"/>
      <w:r>
        <w:rPr>
          <w:rStyle w:val="29"/>
          <w:rFonts w:hint="eastAsia" w:ascii="黑体" w:hAnsi="黑体" w:eastAsia="黑体"/>
          <w:b w:val="0"/>
        </w:rPr>
        <w:t>国有资本经营预算支出决算情况说明</w:t>
      </w:r>
      <w:bookmarkEnd w:id="29"/>
      <w:bookmarkEnd w:id="30"/>
    </w:p>
    <w:p w14:paraId="11C3E299">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年度国有资本经营预算财政拨款支出</w:t>
      </w:r>
      <w:r>
        <w:rPr>
          <w:rFonts w:hint="eastAsia" w:ascii="仿宋_GB2312" w:hAnsi="仿宋_GB2312" w:eastAsia="仿宋_GB2312" w:cs="仿宋_GB2312"/>
          <w:b/>
          <w:bCs w:val="0"/>
          <w:sz w:val="32"/>
          <w:szCs w:val="32"/>
        </w:rPr>
        <w:t>0</w:t>
      </w:r>
      <w:r>
        <w:rPr>
          <w:rFonts w:hint="eastAsia" w:ascii="仿宋_GB2312" w:hAnsi="仿宋_GB2312" w:eastAsia="仿宋_GB2312" w:cs="仿宋_GB2312"/>
          <w:b w:val="0"/>
          <w:bCs/>
          <w:sz w:val="32"/>
          <w:szCs w:val="32"/>
        </w:rPr>
        <w:t>万元。</w:t>
      </w:r>
    </w:p>
    <w:p w14:paraId="6F92C620">
      <w:pPr>
        <w:spacing w:line="600" w:lineRule="exact"/>
        <w:ind w:firstLine="640"/>
        <w:outlineLvl w:val="2"/>
        <w:rPr>
          <w:rFonts w:hint="eastAsia" w:ascii="仿宋" w:hAnsi="仿宋" w:eastAsia="仿宋"/>
          <w:b w:val="0"/>
          <w:bCs/>
          <w:sz w:val="32"/>
          <w:szCs w:val="32"/>
        </w:rPr>
      </w:pPr>
    </w:p>
    <w:p w14:paraId="4323B64F">
      <w:pPr>
        <w:numPr>
          <w:ilvl w:val="0"/>
          <w:numId w:val="3"/>
        </w:numPr>
        <w:spacing w:line="600" w:lineRule="exact"/>
        <w:ind w:firstLine="640"/>
        <w:outlineLvl w:val="1"/>
        <w:rPr>
          <w:rStyle w:val="29"/>
          <w:rFonts w:ascii="黑体" w:hAnsi="黑体" w:eastAsia="黑体"/>
          <w:b w:val="0"/>
        </w:rPr>
      </w:pPr>
      <w:bookmarkStart w:id="31" w:name="_Toc15396612"/>
      <w:bookmarkStart w:id="32" w:name="_Toc15377221"/>
      <w:r>
        <w:rPr>
          <w:rStyle w:val="29"/>
          <w:rFonts w:hint="eastAsia" w:ascii="黑体" w:hAnsi="黑体" w:eastAsia="黑体"/>
          <w:b w:val="0"/>
        </w:rPr>
        <w:t>其他重要事项的情况说明</w:t>
      </w:r>
      <w:bookmarkEnd w:id="31"/>
      <w:bookmarkEnd w:id="32"/>
    </w:p>
    <w:p w14:paraId="46D1DA71">
      <w:pPr>
        <w:spacing w:line="600" w:lineRule="exact"/>
        <w:ind w:firstLine="643" w:firstLineChars="200"/>
        <w:outlineLvl w:val="2"/>
        <w:rPr>
          <w:rFonts w:ascii="仿宋" w:hAnsi="仿宋" w:eastAsia="仿宋"/>
          <w:sz w:val="32"/>
          <w:szCs w:val="32"/>
        </w:rPr>
      </w:pPr>
      <w:bookmarkStart w:id="33" w:name="_Toc15377222"/>
      <w:r>
        <w:rPr>
          <w:rFonts w:hint="eastAsia" w:ascii="仿宋" w:hAnsi="仿宋" w:eastAsia="仿宋"/>
          <w:b/>
          <w:sz w:val="32"/>
          <w:szCs w:val="32"/>
        </w:rPr>
        <w:t>（一）机关运行经费支出情况</w:t>
      </w:r>
      <w:bookmarkEnd w:id="33"/>
    </w:p>
    <w:p w14:paraId="7EFE8FED">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年度，四川省峨眉山市第一中学校机关运行经费支出0万元。</w:t>
      </w:r>
    </w:p>
    <w:p w14:paraId="35FD65A5">
      <w:pPr>
        <w:autoSpaceDE w:val="0"/>
        <w:autoSpaceDN w:val="0"/>
        <w:adjustRightInd w:val="0"/>
        <w:spacing w:line="600" w:lineRule="exact"/>
        <w:ind w:firstLine="643" w:firstLineChars="200"/>
        <w:jc w:val="left"/>
        <w:outlineLvl w:val="2"/>
        <w:rPr>
          <w:rFonts w:ascii="仿宋" w:hAnsi="仿宋" w:eastAsia="仿宋"/>
          <w:b/>
          <w:sz w:val="32"/>
          <w:szCs w:val="32"/>
        </w:rPr>
      </w:pPr>
      <w:bookmarkStart w:id="34" w:name="_Toc15377223"/>
      <w:r>
        <w:rPr>
          <w:rFonts w:hint="eastAsia" w:ascii="仿宋" w:hAnsi="仿宋" w:eastAsia="仿宋"/>
          <w:b/>
          <w:sz w:val="32"/>
          <w:szCs w:val="32"/>
        </w:rPr>
        <w:t>（二）政府采购支出情况</w:t>
      </w:r>
      <w:bookmarkEnd w:id="34"/>
    </w:p>
    <w:p w14:paraId="45FF5081">
      <w:pPr>
        <w:spacing w:line="600" w:lineRule="exact"/>
        <w:ind w:firstLine="640" w:firstLineChars="200"/>
        <w:rPr>
          <w:rFonts w:ascii="仿宋" w:hAnsi="仿宋" w:eastAsia="仿宋"/>
          <w:b/>
          <w:sz w:val="32"/>
          <w:szCs w:val="32"/>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四川省峨眉山市第一中学校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C1E0DEB">
      <w:pPr>
        <w:autoSpaceDE w:val="0"/>
        <w:autoSpaceDN w:val="0"/>
        <w:adjustRightInd w:val="0"/>
        <w:spacing w:line="600" w:lineRule="exact"/>
        <w:ind w:firstLine="643" w:firstLineChars="200"/>
        <w:jc w:val="left"/>
        <w:outlineLvl w:val="2"/>
        <w:rPr>
          <w:rFonts w:ascii="仿宋" w:hAnsi="仿宋" w:eastAsia="仿宋"/>
          <w:b/>
          <w:sz w:val="32"/>
          <w:szCs w:val="32"/>
        </w:rPr>
      </w:pPr>
      <w:bookmarkStart w:id="35" w:name="_Toc15377224"/>
      <w:r>
        <w:rPr>
          <w:rFonts w:hint="eastAsia" w:ascii="仿宋" w:hAnsi="仿宋" w:eastAsia="仿宋"/>
          <w:b/>
          <w:sz w:val="32"/>
          <w:szCs w:val="32"/>
        </w:rPr>
        <w:t>（三）国有资产占有使用情况</w:t>
      </w:r>
      <w:bookmarkEnd w:id="35"/>
    </w:p>
    <w:p w14:paraId="43EDC770">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四川省峨眉山市第一中学校共有车辆1辆，其中：主要领导干部用车0辆、机要通信用车0辆、应急保障用车0辆、其他用车1辆，其他用车主要是用于教育各项会议、大走访，应急处置等。单价100万元以上设备（不含车辆）0台（套）。</w:t>
      </w:r>
    </w:p>
    <w:p w14:paraId="3F896E2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C390425">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根据预算绩效管理要求，本单位在202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年度预算编制阶段，组织对峨眉一中运转经费等</w:t>
      </w:r>
      <w:r>
        <w:rPr>
          <w:rFonts w:hint="eastAsia" w:ascii="仿宋_GB2312" w:hAnsi="仿宋_GB2312" w:eastAsia="仿宋_GB2312" w:cs="仿宋_GB2312"/>
          <w:b w:val="0"/>
          <w:bCs/>
          <w:sz w:val="32"/>
          <w:szCs w:val="32"/>
          <w:lang w:val="en-US" w:eastAsia="zh-CN"/>
        </w:rPr>
        <w:t>18</w:t>
      </w:r>
      <w:r>
        <w:rPr>
          <w:rFonts w:hint="eastAsia" w:ascii="仿宋_GB2312" w:hAnsi="仿宋_GB2312" w:eastAsia="仿宋_GB2312" w:cs="仿宋_GB2312"/>
          <w:b w:val="0"/>
          <w:bCs/>
          <w:sz w:val="32"/>
          <w:szCs w:val="32"/>
        </w:rPr>
        <w:t>个项目开展了预算事前绩效评估，对</w:t>
      </w:r>
      <w:r>
        <w:rPr>
          <w:rFonts w:hint="eastAsia" w:ascii="仿宋_GB2312" w:hAnsi="仿宋_GB2312" w:eastAsia="仿宋_GB2312" w:cs="仿宋_GB2312"/>
          <w:b w:val="0"/>
          <w:bCs/>
          <w:sz w:val="32"/>
          <w:szCs w:val="32"/>
          <w:lang w:val="en-US" w:eastAsia="zh-CN"/>
        </w:rPr>
        <w:t>18</w:t>
      </w:r>
      <w:r>
        <w:rPr>
          <w:rFonts w:hint="eastAsia" w:ascii="仿宋_GB2312" w:hAnsi="仿宋_GB2312" w:eastAsia="仿宋_GB2312" w:cs="仿宋_GB2312"/>
          <w:b w:val="0"/>
          <w:bCs/>
          <w:sz w:val="32"/>
          <w:szCs w:val="32"/>
        </w:rPr>
        <w:t>个项目编制了绩效目标，预算执行过程中，选取</w:t>
      </w:r>
      <w:r>
        <w:rPr>
          <w:rFonts w:hint="eastAsia" w:ascii="仿宋_GB2312" w:hAnsi="仿宋_GB2312" w:eastAsia="仿宋_GB2312" w:cs="仿宋_GB2312"/>
          <w:b w:val="0"/>
          <w:bCs/>
          <w:sz w:val="32"/>
          <w:szCs w:val="32"/>
          <w:lang w:val="en-US" w:eastAsia="zh-CN"/>
        </w:rPr>
        <w:t>18</w:t>
      </w:r>
      <w:r>
        <w:rPr>
          <w:rFonts w:hint="eastAsia" w:ascii="仿宋_GB2312" w:hAnsi="仿宋_GB2312" w:eastAsia="仿宋_GB2312" w:cs="仿宋_GB2312"/>
          <w:b w:val="0"/>
          <w:bCs/>
          <w:sz w:val="32"/>
          <w:szCs w:val="32"/>
        </w:rPr>
        <w:t>个项目开展绩效监控，组织对</w:t>
      </w:r>
      <w:r>
        <w:rPr>
          <w:rFonts w:hint="eastAsia" w:ascii="仿宋_GB2312" w:hAnsi="仿宋_GB2312" w:eastAsia="仿宋_GB2312" w:cs="仿宋_GB2312"/>
          <w:b w:val="0"/>
          <w:bCs/>
          <w:sz w:val="32"/>
          <w:szCs w:val="32"/>
          <w:lang w:val="en-US" w:eastAsia="zh-CN"/>
        </w:rPr>
        <w:t>18</w:t>
      </w:r>
      <w:r>
        <w:rPr>
          <w:rFonts w:hint="eastAsia" w:ascii="仿宋_GB2312" w:hAnsi="仿宋_GB2312" w:eastAsia="仿宋_GB2312" w:cs="仿宋_GB2312"/>
          <w:b w:val="0"/>
          <w:bCs/>
          <w:sz w:val="32"/>
          <w:szCs w:val="32"/>
        </w:rPr>
        <w:t>个项目开展绩效自评，绩效自评表详见第四部分附件。</w:t>
      </w:r>
    </w:p>
    <w:p w14:paraId="3F07D991">
      <w:pPr>
        <w:pStyle w:val="2"/>
      </w:pPr>
    </w:p>
    <w:p w14:paraId="3F83321E"/>
    <w:p w14:paraId="772304EB">
      <w:pPr>
        <w:pStyle w:val="2"/>
      </w:pPr>
    </w:p>
    <w:p w14:paraId="12DA18A7"/>
    <w:p w14:paraId="03108C7F">
      <w:pPr>
        <w:pStyle w:val="2"/>
      </w:pPr>
    </w:p>
    <w:p w14:paraId="6CB50560"/>
    <w:p w14:paraId="3CD330E4">
      <w:pPr>
        <w:pStyle w:val="2"/>
      </w:pPr>
    </w:p>
    <w:p w14:paraId="03A05BDE"/>
    <w:p w14:paraId="172945DC">
      <w:pPr>
        <w:pStyle w:val="2"/>
      </w:pPr>
    </w:p>
    <w:p w14:paraId="7F5D9E73"/>
    <w:p w14:paraId="266853B4">
      <w:pPr>
        <w:pStyle w:val="2"/>
      </w:pPr>
    </w:p>
    <w:p w14:paraId="53D66141"/>
    <w:p w14:paraId="4249C789">
      <w:pPr>
        <w:numPr>
          <w:ilvl w:val="0"/>
          <w:numId w:val="4"/>
        </w:numPr>
        <w:spacing w:line="600" w:lineRule="exact"/>
        <w:ind w:firstLine="660" w:firstLineChars="150"/>
        <w:jc w:val="center"/>
        <w:outlineLvl w:val="0"/>
        <w:rPr>
          <w:rStyle w:val="28"/>
          <w:rFonts w:ascii="黑体" w:hAnsi="黑体" w:eastAsia="黑体"/>
          <w:b w:val="0"/>
        </w:rPr>
      </w:pPr>
      <w:bookmarkStart w:id="36" w:name="_Toc15377225"/>
      <w:bookmarkStart w:id="37" w:name="_Toc15396613"/>
      <w:r>
        <w:rPr>
          <w:rFonts w:hint="eastAsia" w:ascii="黑体" w:hAnsi="黑体" w:eastAsia="黑体"/>
          <w:sz w:val="44"/>
          <w:szCs w:val="44"/>
        </w:rPr>
        <w:t>名</w:t>
      </w:r>
      <w:r>
        <w:rPr>
          <w:rStyle w:val="28"/>
          <w:rFonts w:hint="eastAsia" w:ascii="黑体" w:hAnsi="黑体" w:eastAsia="黑体"/>
          <w:b w:val="0"/>
        </w:rPr>
        <w:t>词解释</w:t>
      </w:r>
      <w:bookmarkEnd w:id="36"/>
      <w:bookmarkEnd w:id="37"/>
    </w:p>
    <w:p w14:paraId="7FCE9B90">
      <w:pPr>
        <w:spacing w:line="600" w:lineRule="exact"/>
        <w:jc w:val="left"/>
        <w:rPr>
          <w:rFonts w:ascii="宋体"/>
          <w:b/>
          <w:sz w:val="44"/>
          <w:szCs w:val="44"/>
        </w:rPr>
      </w:pPr>
    </w:p>
    <w:p w14:paraId="6FE1C625">
      <w:pPr>
        <w:spacing w:line="600" w:lineRule="exact"/>
        <w:ind w:firstLine="640"/>
        <w:outlineLvl w:val="2"/>
        <w:rPr>
          <w:rFonts w:hint="eastAsia" w:ascii="仿宋_GB2312" w:hAnsi="仿宋_GB2312" w:eastAsia="仿宋_GB2312" w:cs="仿宋_GB2312"/>
          <w:b w:val="0"/>
          <w:bCs/>
          <w:sz w:val="32"/>
          <w:szCs w:val="32"/>
        </w:rPr>
      </w:pPr>
      <w:bookmarkStart w:id="38" w:name="_Toc15377226"/>
      <w:r>
        <w:rPr>
          <w:rFonts w:hint="eastAsia" w:ascii="仿宋_GB2312" w:hAnsi="仿宋_GB2312" w:eastAsia="仿宋_GB2312" w:cs="仿宋_GB2312"/>
          <w:b w:val="0"/>
          <w:bCs/>
          <w:sz w:val="32"/>
          <w:szCs w:val="32"/>
        </w:rPr>
        <w:t>1.财政拨款收入：指单位从同级财政部门取得的财政预算资金。</w:t>
      </w:r>
    </w:p>
    <w:p w14:paraId="49F64E73">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2.事业收入：指事业单位开展专业业务活动及辅助活动取得的收入。如（二级预算单位事业收入情况）等。</w:t>
      </w:r>
    </w:p>
    <w:p w14:paraId="34672114">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3.经营收入：指事业单位在专业业务活动及其辅助活动之外开展非独立核算经营活动取得的收入。如（二级预算单位经营收入情况）等。</w:t>
      </w:r>
    </w:p>
    <w:p w14:paraId="00865036">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4.其他收入：指单位取得的除上述收入以外的各项收入。主要是（收入类型）等。 </w:t>
      </w:r>
    </w:p>
    <w:p w14:paraId="582758F4">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5.使用非财政拨款结余：指事业单位使用以前年度积累的非财政拨款结余弥补当年收支差额的金额。 </w:t>
      </w:r>
    </w:p>
    <w:p w14:paraId="3863B304">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6.年初结转和结余：指以前年度尚未完成、结转到本年按有关规定继续使用的资金。 </w:t>
      </w:r>
    </w:p>
    <w:p w14:paraId="7680F78D">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7.结余分配：指事业单位按照会计制度规定缴纳的所得税、提取的专用结余以及转入非财政拨款结余的金额等。</w:t>
      </w:r>
    </w:p>
    <w:p w14:paraId="58B4E178">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8.年末结转和结余：指单位按有关规定结转到下年或以后年度继续使用的资金。</w:t>
      </w:r>
    </w:p>
    <w:p w14:paraId="00B0655B">
      <w:pPr>
        <w:spacing w:line="600" w:lineRule="exact"/>
        <w:ind w:firstLine="640"/>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rPr>
        <w:t>.教育支出（类）普通教育（款）初中教育（项）:指反映各部门举办的初中教育支出。</w:t>
      </w:r>
      <w:r>
        <w:rPr>
          <w:rFonts w:hint="eastAsia" w:ascii="仿宋_GB2312" w:hAnsi="仿宋_GB2312" w:eastAsia="仿宋_GB2312" w:cs="仿宋_GB2312"/>
          <w:b w:val="0"/>
          <w:bCs/>
          <w:sz w:val="32"/>
          <w:szCs w:val="32"/>
          <w:lang w:eastAsia="zh-CN"/>
        </w:rPr>
        <w:t>政府各部门对社会组织等举办的初中的资助，如捐赠、补贴等。</w:t>
      </w:r>
    </w:p>
    <w:p w14:paraId="34C123B4">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10</w:t>
      </w:r>
      <w:r>
        <w:rPr>
          <w:rFonts w:hint="eastAsia" w:ascii="仿宋_GB2312" w:hAnsi="仿宋_GB2312" w:eastAsia="仿宋_GB2312" w:cs="仿宋_GB2312"/>
          <w:b w:val="0"/>
          <w:bCs/>
          <w:sz w:val="32"/>
          <w:szCs w:val="32"/>
        </w:rPr>
        <w:t>. 教育支出（类）普通教育（款）高中教育（项）:指反映各部门举办的高级中学教育支出。</w:t>
      </w:r>
      <w:r>
        <w:rPr>
          <w:rFonts w:hint="eastAsia" w:ascii="仿宋_GB2312" w:hAnsi="仿宋_GB2312" w:eastAsia="仿宋_GB2312" w:cs="仿宋_GB2312"/>
          <w:b w:val="0"/>
          <w:bCs/>
          <w:sz w:val="32"/>
          <w:szCs w:val="32"/>
          <w:lang w:eastAsia="zh-CN"/>
        </w:rPr>
        <w:t>政府各部门对社会组织等举办的高中的资助，如捐赠、补贴等。</w:t>
      </w:r>
    </w:p>
    <w:p w14:paraId="74D52BA3">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.教育支出（类）普通教育（款）其他普通教育支出（项）:指反映除上述项目以外其他用于普通教育方面的支出。</w:t>
      </w:r>
    </w:p>
    <w:p w14:paraId="197AE9F0">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.教育支出（类）教育费附加安排的支出（款）其他教育费附加安排的支出（项）: 指反映除上述项目以外的教育费附加支出。</w:t>
      </w:r>
    </w:p>
    <w:p w14:paraId="092E90BE">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13</w:t>
      </w:r>
      <w:r>
        <w:rPr>
          <w:rFonts w:hint="eastAsia" w:ascii="仿宋_GB2312" w:hAnsi="仿宋_GB2312" w:eastAsia="仿宋_GB2312" w:cs="仿宋_GB2312"/>
          <w:b w:val="0"/>
          <w:bCs/>
          <w:sz w:val="32"/>
          <w:szCs w:val="32"/>
        </w:rPr>
        <w:t>.社会保障和就业支出（类）行政事业单位</w:t>
      </w:r>
      <w:r>
        <w:rPr>
          <w:rFonts w:hint="eastAsia" w:ascii="仿宋_GB2312" w:hAnsi="仿宋_GB2312" w:eastAsia="仿宋_GB2312" w:cs="仿宋_GB2312"/>
          <w:b w:val="0"/>
          <w:bCs/>
          <w:sz w:val="32"/>
          <w:szCs w:val="32"/>
          <w:lang w:eastAsia="zh-CN"/>
        </w:rPr>
        <w:t>养老</w:t>
      </w:r>
      <w:r>
        <w:rPr>
          <w:rFonts w:hint="eastAsia" w:ascii="仿宋_GB2312" w:hAnsi="仿宋_GB2312" w:eastAsia="仿宋_GB2312" w:cs="仿宋_GB2312"/>
          <w:b w:val="0"/>
          <w:bCs/>
          <w:sz w:val="32"/>
          <w:szCs w:val="32"/>
        </w:rPr>
        <w:t>（款）机关事业单位基本养老保险缴费支出（项）: 指反映机关事业单位实施养老保险制度由单位缴纳的基本养老保险费支出。</w:t>
      </w:r>
    </w:p>
    <w:p w14:paraId="5201982D">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14</w:t>
      </w:r>
      <w:r>
        <w:rPr>
          <w:rFonts w:hint="eastAsia" w:ascii="仿宋_GB2312" w:hAnsi="仿宋_GB2312" w:eastAsia="仿宋_GB2312" w:cs="仿宋_GB2312"/>
          <w:b w:val="0"/>
          <w:bCs/>
          <w:sz w:val="32"/>
          <w:szCs w:val="32"/>
        </w:rPr>
        <w:t>.社会保障和就业支出（类）行政事业单位</w:t>
      </w:r>
      <w:r>
        <w:rPr>
          <w:rFonts w:hint="eastAsia" w:ascii="仿宋_GB2312" w:hAnsi="仿宋_GB2312" w:eastAsia="仿宋_GB2312" w:cs="仿宋_GB2312"/>
          <w:b w:val="0"/>
          <w:bCs/>
          <w:sz w:val="32"/>
          <w:szCs w:val="32"/>
          <w:lang w:eastAsia="zh-CN"/>
        </w:rPr>
        <w:t>养老</w:t>
      </w:r>
      <w:r>
        <w:rPr>
          <w:rFonts w:hint="eastAsia" w:ascii="仿宋_GB2312" w:hAnsi="仿宋_GB2312" w:eastAsia="仿宋_GB2312" w:cs="仿宋_GB2312"/>
          <w:b w:val="0"/>
          <w:bCs/>
          <w:sz w:val="32"/>
          <w:szCs w:val="32"/>
        </w:rPr>
        <w:t>（款）机关事业单位职业年金缴费支出（项）: 指反映机关事业单位实施养老保险制度由单位缴纳的职业年金支出。</w:t>
      </w:r>
    </w:p>
    <w:p w14:paraId="19D71FBD">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15</w:t>
      </w:r>
      <w:r>
        <w:rPr>
          <w:rFonts w:hint="eastAsia" w:ascii="仿宋_GB2312" w:hAnsi="仿宋_GB2312" w:eastAsia="仿宋_GB2312" w:cs="仿宋_GB2312"/>
          <w:b w:val="0"/>
          <w:bCs/>
          <w:sz w:val="32"/>
          <w:szCs w:val="32"/>
        </w:rPr>
        <w:t>. 社会保障和就业支出（类）抚恤（款）死亡抚恤（项）:指反映按规定用于烈士和牺牲、病故人员家属的一次性和定期抚恤金</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丧葬补助费</w:t>
      </w:r>
      <w:r>
        <w:rPr>
          <w:rFonts w:hint="eastAsia" w:ascii="仿宋_GB2312" w:hAnsi="仿宋_GB2312" w:eastAsia="仿宋_GB2312" w:cs="仿宋_GB2312"/>
          <w:b w:val="0"/>
          <w:bCs/>
          <w:sz w:val="32"/>
          <w:szCs w:val="32"/>
          <w:lang w:eastAsia="zh-CN"/>
        </w:rPr>
        <w:t>以及烈士褒扬金</w:t>
      </w:r>
      <w:r>
        <w:rPr>
          <w:rFonts w:hint="eastAsia" w:ascii="仿宋_GB2312" w:hAnsi="仿宋_GB2312" w:eastAsia="仿宋_GB2312" w:cs="仿宋_GB2312"/>
          <w:b w:val="0"/>
          <w:bCs/>
          <w:sz w:val="32"/>
          <w:szCs w:val="32"/>
        </w:rPr>
        <w:t>。</w:t>
      </w:r>
    </w:p>
    <w:p w14:paraId="5BF99D20">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16</w:t>
      </w:r>
      <w:r>
        <w:rPr>
          <w:rFonts w:hint="eastAsia" w:ascii="仿宋_GB2312" w:hAnsi="仿宋_GB2312" w:eastAsia="仿宋_GB2312" w:cs="仿宋_GB2312"/>
          <w:b w:val="0"/>
          <w:bCs/>
          <w:sz w:val="32"/>
          <w:szCs w:val="32"/>
        </w:rPr>
        <w:t>.社会保障和就业支出（类）</w:t>
      </w:r>
      <w:r>
        <w:rPr>
          <w:rFonts w:hint="eastAsia" w:ascii="仿宋_GB2312" w:hAnsi="仿宋_GB2312" w:eastAsia="仿宋_GB2312" w:cs="仿宋_GB2312"/>
          <w:b w:val="0"/>
          <w:bCs/>
          <w:sz w:val="32"/>
          <w:szCs w:val="32"/>
          <w:lang w:eastAsia="zh-CN"/>
        </w:rPr>
        <w:t>其他社会保障就业支出</w:t>
      </w:r>
      <w:r>
        <w:rPr>
          <w:rFonts w:hint="eastAsia" w:ascii="仿宋_GB2312" w:hAnsi="仿宋_GB2312" w:eastAsia="仿宋_GB2312" w:cs="仿宋_GB2312"/>
          <w:b w:val="0"/>
          <w:bCs/>
          <w:sz w:val="32"/>
          <w:szCs w:val="32"/>
        </w:rPr>
        <w:t>（款）</w:t>
      </w:r>
      <w:r>
        <w:rPr>
          <w:rFonts w:hint="eastAsia" w:ascii="仿宋_GB2312" w:hAnsi="仿宋_GB2312" w:eastAsia="仿宋_GB2312" w:cs="仿宋_GB2312"/>
          <w:b w:val="0"/>
          <w:bCs/>
          <w:sz w:val="32"/>
          <w:szCs w:val="32"/>
          <w:lang w:eastAsia="zh-CN"/>
        </w:rPr>
        <w:t>其他社会保障就业支出</w:t>
      </w:r>
      <w:r>
        <w:rPr>
          <w:rFonts w:hint="eastAsia" w:ascii="仿宋_GB2312" w:hAnsi="仿宋_GB2312" w:eastAsia="仿宋_GB2312" w:cs="仿宋_GB2312"/>
          <w:b w:val="0"/>
          <w:bCs/>
          <w:sz w:val="32"/>
          <w:szCs w:val="32"/>
        </w:rPr>
        <w:t>（项）:指反映除上述项目以外</w:t>
      </w:r>
      <w:r>
        <w:rPr>
          <w:rFonts w:hint="eastAsia" w:ascii="仿宋_GB2312" w:hAnsi="仿宋_GB2312" w:eastAsia="仿宋_GB2312" w:cs="仿宋_GB2312"/>
          <w:b w:val="0"/>
          <w:bCs/>
          <w:sz w:val="32"/>
          <w:szCs w:val="32"/>
          <w:lang w:eastAsia="zh-CN"/>
        </w:rPr>
        <w:t>其他用于社会保障和就业方面的</w:t>
      </w:r>
      <w:r>
        <w:rPr>
          <w:rFonts w:hint="eastAsia" w:ascii="仿宋_GB2312" w:hAnsi="仿宋_GB2312" w:eastAsia="仿宋_GB2312" w:cs="仿宋_GB2312"/>
          <w:b w:val="0"/>
          <w:bCs/>
          <w:sz w:val="32"/>
          <w:szCs w:val="32"/>
        </w:rPr>
        <w:t>支出。</w:t>
      </w:r>
    </w:p>
    <w:p w14:paraId="03CC05F6">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17</w:t>
      </w:r>
      <w:r>
        <w:rPr>
          <w:rFonts w:hint="eastAsia" w:ascii="仿宋_GB2312" w:hAnsi="仿宋_GB2312" w:eastAsia="仿宋_GB2312" w:cs="仿宋_GB2312"/>
          <w:b w:val="0"/>
          <w:bCs/>
          <w:sz w:val="32"/>
          <w:szCs w:val="32"/>
        </w:rPr>
        <w:t>.住房保障支出（类）住房改革支出（款）住房公积金（项）: 指反映行政事业单位按人力资源和社会保障部、财政部规定的基本工资和津贴补贴以及规定比例为职工缴纳的住房公积金。</w:t>
      </w:r>
    </w:p>
    <w:p w14:paraId="0D55A8A6">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18.</w:t>
      </w:r>
      <w:r>
        <w:rPr>
          <w:rFonts w:hint="eastAsia" w:ascii="仿宋_GB2312" w:hAnsi="仿宋_GB2312" w:eastAsia="仿宋_GB2312" w:cs="仿宋_GB2312"/>
          <w:b w:val="0"/>
          <w:bCs/>
          <w:sz w:val="32"/>
          <w:szCs w:val="32"/>
        </w:rPr>
        <w:t>医疗卫生与计划生育（类）行政事业单位医疗（款）事业单位医疗（项）:指反映财政部门集中安排的事业单位基本医疗保险缴费经费，未参加医疗保险的事业单位的公费医疗经费，按国家规定享受离休人员待遇的医疗经费。</w:t>
      </w:r>
    </w:p>
    <w:p w14:paraId="2677EBE9">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19</w:t>
      </w:r>
      <w:r>
        <w:rPr>
          <w:rFonts w:hint="eastAsia" w:ascii="仿宋_GB2312" w:hAnsi="仿宋_GB2312" w:eastAsia="仿宋_GB2312" w:cs="仿宋_GB2312"/>
          <w:b w:val="0"/>
          <w:bCs/>
          <w:sz w:val="32"/>
          <w:szCs w:val="32"/>
        </w:rPr>
        <w:t>.基本支出：指为保障机构正常运转、完成日常工作任务而发生的人员支出和公用支出。</w:t>
      </w:r>
    </w:p>
    <w:p w14:paraId="07322F77">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rPr>
        <w:t xml:space="preserve">.项目支出：指在基本支出之外为完成特定行政任务和事业发展目标所发生的支出。 </w:t>
      </w:r>
    </w:p>
    <w:p w14:paraId="61B8179D">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.经营支出：指事业单位在专业业务活动及其辅助活动之外开展非独立核算经营活动发生的支出。</w:t>
      </w:r>
    </w:p>
    <w:p w14:paraId="2E5C21FA">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22</w:t>
      </w:r>
      <w:r>
        <w:rPr>
          <w:rFonts w:hint="eastAsia" w:ascii="仿宋_GB2312" w:hAnsi="仿宋_GB2312" w:eastAsia="仿宋_GB2312" w:cs="仿宋_GB2312"/>
          <w:b w:val="0"/>
          <w:bCs/>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90FA178">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23</w:t>
      </w:r>
      <w:r>
        <w:rPr>
          <w:rFonts w:hint="eastAsia" w:ascii="仿宋_GB2312" w:hAnsi="仿宋_GB2312" w:eastAsia="仿宋_GB2312" w:cs="仿宋_GB2312"/>
          <w:b w:val="0"/>
          <w:bCs/>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CE23F5">
      <w:pPr>
        <w:spacing w:line="600" w:lineRule="exact"/>
        <w:ind w:firstLine="640"/>
        <w:outlineLvl w:val="2"/>
        <w:rPr>
          <w:rStyle w:val="28"/>
          <w:rFonts w:ascii="黑体" w:hAnsi="黑体" w:eastAsia="黑体"/>
          <w:b w:val="0"/>
        </w:rPr>
      </w:pPr>
      <w:r>
        <w:rPr>
          <w:rFonts w:hint="eastAsia" w:ascii="仿宋" w:hAnsi="仿宋" w:eastAsia="仿宋"/>
          <w:b w:val="0"/>
          <w:bCs/>
          <w:sz w:val="32"/>
          <w:szCs w:val="32"/>
        </w:rPr>
        <w:br w:type="page"/>
      </w:r>
      <w:bookmarkStart w:id="39" w:name="_Toc15396614"/>
      <w:r>
        <w:rPr>
          <w:rFonts w:hint="eastAsia" w:ascii="黑体" w:hAnsi="黑体" w:eastAsia="黑体"/>
          <w:sz w:val="44"/>
          <w:szCs w:val="44"/>
        </w:rPr>
        <w:t>第</w:t>
      </w:r>
      <w:r>
        <w:rPr>
          <w:rStyle w:val="28"/>
          <w:rFonts w:hint="eastAsia" w:ascii="黑体" w:hAnsi="黑体" w:eastAsia="黑体"/>
          <w:b w:val="0"/>
        </w:rPr>
        <w:t>四部分 附件</w:t>
      </w:r>
      <w:bookmarkEnd w:id="39"/>
    </w:p>
    <w:p w14:paraId="328D50F4">
      <w:pPr>
        <w:spacing w:line="572" w:lineRule="exact"/>
        <w:jc w:val="left"/>
        <w:outlineLvl w:val="0"/>
        <w:rPr>
          <w:rFonts w:ascii="仿宋_GB2312" w:hAnsi="仿宋_GB2312" w:eastAsia="仿宋_GB2312" w:cs="仿宋_GB2312"/>
          <w:sz w:val="32"/>
          <w:szCs w:val="32"/>
        </w:rPr>
      </w:pPr>
    </w:p>
    <w:p w14:paraId="78985C3D">
      <w:pPr>
        <w:spacing w:line="600" w:lineRule="exact"/>
        <w:jc w:val="center"/>
        <w:outlineLvl w:val="0"/>
        <w:rPr>
          <w:rFonts w:ascii="黑体" w:hAnsi="黑体" w:eastAsia="黑体"/>
          <w:color w:val="FF0000"/>
          <w:sz w:val="44"/>
          <w:szCs w:val="44"/>
        </w:rPr>
      </w:pPr>
      <w:bookmarkStart w:id="40" w:name="_Toc15396618"/>
      <w:r>
        <w:rPr>
          <w:rFonts w:hint="eastAsia"/>
          <w:sz w:val="32"/>
          <w:szCs w:val="32"/>
        </w:rPr>
        <w:t>部门预算项目支出绩效自评表（20</w:t>
      </w:r>
      <w:r>
        <w:rPr>
          <w:rFonts w:hint="eastAsia"/>
          <w:sz w:val="32"/>
          <w:szCs w:val="32"/>
          <w:lang w:val="en-US" w:eastAsia="zh-CN"/>
        </w:rPr>
        <w:t>24</w:t>
      </w:r>
      <w:r>
        <w:rPr>
          <w:rFonts w:hint="eastAsia"/>
          <w:sz w:val="32"/>
          <w:szCs w:val="32"/>
        </w:rPr>
        <w:t>年度）</w:t>
      </w:r>
    </w:p>
    <w:p w14:paraId="4520A90E">
      <w:pPr>
        <w:pStyle w:val="14"/>
        <w:spacing w:line="560" w:lineRule="exact"/>
        <w:ind w:left="0" w:leftChars="0" w:firstLine="640"/>
        <w:rPr>
          <w:sz w:val="32"/>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25"/>
        <w:gridCol w:w="758"/>
        <w:gridCol w:w="1051"/>
        <w:gridCol w:w="396"/>
        <w:gridCol w:w="1116"/>
        <w:gridCol w:w="396"/>
        <w:gridCol w:w="1099"/>
        <w:gridCol w:w="486"/>
        <w:gridCol w:w="486"/>
        <w:gridCol w:w="1233"/>
      </w:tblGrid>
      <w:tr w14:paraId="0AAB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39DEA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0EA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53B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EE5D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51118121T000000060621-初中学业水平实验操作技能考试考务费</w:t>
            </w:r>
          </w:p>
        </w:tc>
      </w:tr>
      <w:tr w14:paraId="21661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796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E1A0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6860F82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C4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178E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D0C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5F5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E8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BEF50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DB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81C97">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15E91">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6860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目标1：安全有序开展初中学业水平实验操作考试工作。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目标2：学校、学生满意度高。</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A3F1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经费按时全额发放，完成年度目标</w:t>
            </w:r>
          </w:p>
        </w:tc>
      </w:tr>
      <w:tr w14:paraId="6309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82207">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B5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2FE1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按时足额发放，保障实验操作技能考试顺利进行。</w:t>
            </w:r>
          </w:p>
        </w:tc>
      </w:tr>
      <w:tr w14:paraId="25B8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47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A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D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B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35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5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2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6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8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C6C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E81F">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E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9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7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9A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1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0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2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4085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年初未预算，后调整预算数</w:t>
            </w:r>
          </w:p>
        </w:tc>
      </w:tr>
      <w:tr w14:paraId="692F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D62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E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0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9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BF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5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3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1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B30F">
            <w:pPr>
              <w:rPr>
                <w:rFonts w:hint="eastAsia" w:ascii="黑体" w:hAnsi="黑体" w:eastAsia="黑体" w:cs="黑体"/>
                <w:i/>
                <w:iCs/>
                <w:color w:val="000000"/>
                <w:sz w:val="18"/>
                <w:szCs w:val="18"/>
                <w:u w:val="none"/>
              </w:rPr>
            </w:pPr>
          </w:p>
        </w:tc>
      </w:tr>
      <w:tr w14:paraId="3BFB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1844">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6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B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2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F7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F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5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7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BE8D2">
            <w:pPr>
              <w:rPr>
                <w:rFonts w:hint="eastAsia" w:ascii="黑体" w:hAnsi="黑体" w:eastAsia="黑体" w:cs="黑体"/>
                <w:i/>
                <w:iCs/>
                <w:color w:val="000000"/>
                <w:sz w:val="18"/>
                <w:szCs w:val="18"/>
                <w:u w:val="none"/>
              </w:rPr>
            </w:pPr>
          </w:p>
        </w:tc>
      </w:tr>
      <w:tr w14:paraId="20B7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87BF">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8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3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7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D7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2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1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6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0B294">
            <w:pPr>
              <w:rPr>
                <w:rFonts w:hint="eastAsia" w:ascii="黑体" w:hAnsi="黑体" w:eastAsia="黑体" w:cs="黑体"/>
                <w:i/>
                <w:iCs/>
                <w:color w:val="000000"/>
                <w:sz w:val="18"/>
                <w:szCs w:val="18"/>
                <w:u w:val="none"/>
              </w:rPr>
            </w:pPr>
          </w:p>
        </w:tc>
      </w:tr>
      <w:tr w14:paraId="2155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4A147">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F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C675">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3854">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9B198">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EC71">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A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2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0822">
            <w:pPr>
              <w:rPr>
                <w:rFonts w:hint="eastAsia" w:ascii="黑体" w:hAnsi="黑体" w:eastAsia="黑体" w:cs="黑体"/>
                <w:i/>
                <w:iCs/>
                <w:color w:val="000000"/>
                <w:sz w:val="18"/>
                <w:szCs w:val="18"/>
                <w:u w:val="none"/>
              </w:rPr>
            </w:pPr>
          </w:p>
        </w:tc>
      </w:tr>
      <w:tr w14:paraId="54AF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22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1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7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A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4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4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0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5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C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A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F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D1A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C342">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18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6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B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安全有序、上传数据正确率高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7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D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1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B31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0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3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D1AA">
            <w:pPr>
              <w:jc w:val="center"/>
              <w:rPr>
                <w:rFonts w:hint="eastAsia" w:ascii="微软雅黑" w:hAnsi="微软雅黑" w:eastAsia="微软雅黑" w:cs="微软雅黑"/>
                <w:i/>
                <w:iCs/>
                <w:color w:val="000000"/>
                <w:sz w:val="16"/>
                <w:szCs w:val="16"/>
                <w:u w:val="none"/>
              </w:rPr>
            </w:pPr>
          </w:p>
        </w:tc>
      </w:tr>
      <w:tr w14:paraId="22CAD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C24B">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34CDD">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8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D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初中学业水平实验操作考试学生完成率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2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5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F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66D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7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7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3B4F">
            <w:pPr>
              <w:jc w:val="center"/>
              <w:rPr>
                <w:rFonts w:hint="eastAsia" w:ascii="微软雅黑" w:hAnsi="微软雅黑" w:eastAsia="微软雅黑" w:cs="微软雅黑"/>
                <w:i/>
                <w:iCs/>
                <w:color w:val="000000"/>
                <w:sz w:val="16"/>
                <w:szCs w:val="16"/>
                <w:u w:val="none"/>
              </w:rPr>
            </w:pPr>
          </w:p>
        </w:tc>
      </w:tr>
      <w:tr w14:paraId="34D8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78B73">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C274">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6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C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按上级要求时间完成率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2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3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D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BC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E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3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F024">
            <w:pPr>
              <w:jc w:val="center"/>
              <w:rPr>
                <w:rFonts w:hint="eastAsia" w:ascii="微软雅黑" w:hAnsi="微软雅黑" w:eastAsia="微软雅黑" w:cs="微软雅黑"/>
                <w:i/>
                <w:iCs/>
                <w:color w:val="000000"/>
                <w:sz w:val="16"/>
                <w:szCs w:val="16"/>
                <w:u w:val="none"/>
              </w:rPr>
            </w:pPr>
          </w:p>
        </w:tc>
      </w:tr>
      <w:tr w14:paraId="539D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C6A6">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1F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D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A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教师技能熟练度持续影响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C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E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6498">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ED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1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4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F842">
            <w:pPr>
              <w:jc w:val="center"/>
              <w:rPr>
                <w:rFonts w:hint="eastAsia" w:ascii="微软雅黑" w:hAnsi="微软雅黑" w:eastAsia="微软雅黑" w:cs="微软雅黑"/>
                <w:i/>
                <w:iCs/>
                <w:color w:val="000000"/>
                <w:sz w:val="16"/>
                <w:szCs w:val="16"/>
                <w:u w:val="none"/>
              </w:rPr>
            </w:pPr>
          </w:p>
        </w:tc>
      </w:tr>
      <w:tr w14:paraId="3159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2E80">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822FD">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9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D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学生实验操作技能为后续学习奠定基础</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F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E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9655">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F79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0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2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B56C">
            <w:pPr>
              <w:jc w:val="center"/>
              <w:rPr>
                <w:rFonts w:hint="eastAsia" w:ascii="微软雅黑" w:hAnsi="微软雅黑" w:eastAsia="微软雅黑" w:cs="微软雅黑"/>
                <w:i/>
                <w:iCs/>
                <w:color w:val="000000"/>
                <w:sz w:val="16"/>
                <w:szCs w:val="16"/>
                <w:u w:val="none"/>
              </w:rPr>
            </w:pPr>
          </w:p>
        </w:tc>
      </w:tr>
      <w:tr w14:paraId="198E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1C522">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43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2D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B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学校、教师满意度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A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0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C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40D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7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9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369A">
            <w:pPr>
              <w:jc w:val="center"/>
              <w:rPr>
                <w:rFonts w:hint="eastAsia" w:ascii="微软雅黑" w:hAnsi="微软雅黑" w:eastAsia="微软雅黑" w:cs="微软雅黑"/>
                <w:i/>
                <w:iCs/>
                <w:color w:val="000000"/>
                <w:sz w:val="16"/>
                <w:szCs w:val="16"/>
                <w:u w:val="none"/>
              </w:rPr>
            </w:pPr>
          </w:p>
        </w:tc>
      </w:tr>
      <w:tr w14:paraId="6672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6E45">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E55C8">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6E6CC">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3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B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F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C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0F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3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9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5236">
            <w:pPr>
              <w:jc w:val="center"/>
              <w:rPr>
                <w:rFonts w:hint="eastAsia" w:ascii="微软雅黑" w:hAnsi="微软雅黑" w:eastAsia="微软雅黑" w:cs="微软雅黑"/>
                <w:i/>
                <w:iCs/>
                <w:color w:val="000000"/>
                <w:sz w:val="16"/>
                <w:szCs w:val="16"/>
                <w:u w:val="none"/>
              </w:rPr>
            </w:pPr>
          </w:p>
        </w:tc>
      </w:tr>
      <w:tr w14:paraId="3C16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37C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4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2F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3DC4">
            <w:pPr>
              <w:rPr>
                <w:rFonts w:hint="eastAsia" w:ascii="宋体" w:hAnsi="宋体" w:eastAsia="宋体" w:cs="宋体"/>
                <w:i w:val="0"/>
                <w:iCs w:val="0"/>
                <w:color w:val="000000"/>
                <w:sz w:val="18"/>
                <w:szCs w:val="18"/>
                <w:u w:val="none"/>
              </w:rPr>
            </w:pPr>
          </w:p>
        </w:tc>
      </w:tr>
      <w:tr w14:paraId="57F7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5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611FF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自评总分100分，经费按时足额发放，保障学校正常运转。</w:t>
            </w:r>
          </w:p>
        </w:tc>
      </w:tr>
      <w:tr w14:paraId="6F1F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1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CA62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7A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2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E604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5E7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118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07FD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00DA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66E5C9F9">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297621C0">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5EB5C1AA">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456C681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A350CE5">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866556E">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1D49B0A5">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20A18462">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7D885033">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3E143F41">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5EAC88FE">
            <w:pPr>
              <w:rPr>
                <w:rFonts w:hint="eastAsia" w:ascii="宋体" w:hAnsi="宋体" w:eastAsia="宋体" w:cs="宋体"/>
                <w:i w:val="0"/>
                <w:iCs w:val="0"/>
                <w:color w:val="000000"/>
                <w:sz w:val="18"/>
                <w:szCs w:val="18"/>
                <w:u w:val="none"/>
              </w:rPr>
            </w:pPr>
          </w:p>
        </w:tc>
      </w:tr>
      <w:tr w14:paraId="12BF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2800E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8E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6DD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32DC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51118122T000005913312-峨眉一中项目经费</w:t>
            </w:r>
          </w:p>
        </w:tc>
      </w:tr>
      <w:tr w14:paraId="1D29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023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0F9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646902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B1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7886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472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7BE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6CC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21F9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BB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628F8">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BB09">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DEBE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保障本校项目运转</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2145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经费按时发放，完成年度目标</w:t>
            </w:r>
          </w:p>
        </w:tc>
      </w:tr>
      <w:tr w14:paraId="0140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CE41A">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3C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FC61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改善办学条件，持续提升学校办学水平</w:t>
            </w:r>
          </w:p>
        </w:tc>
      </w:tr>
      <w:tr w14:paraId="00CA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9D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F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9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0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90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E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1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7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6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0D3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AAFE4">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4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1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D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1,961.52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CD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1,961.52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D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2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B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2B5C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年初未预算，后调整预算数</w:t>
            </w:r>
          </w:p>
        </w:tc>
      </w:tr>
      <w:tr w14:paraId="62B1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87E1">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8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3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8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1,961.52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B5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1,961.52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9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6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5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520F">
            <w:pPr>
              <w:rPr>
                <w:rFonts w:hint="eastAsia" w:ascii="黑体" w:hAnsi="黑体" w:eastAsia="黑体" w:cs="黑体"/>
                <w:i/>
                <w:iCs/>
                <w:color w:val="000000"/>
                <w:sz w:val="18"/>
                <w:szCs w:val="18"/>
                <w:u w:val="none"/>
              </w:rPr>
            </w:pPr>
          </w:p>
        </w:tc>
      </w:tr>
      <w:tr w14:paraId="5878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51AB">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4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0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9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CC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0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2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B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9949">
            <w:pPr>
              <w:rPr>
                <w:rFonts w:hint="eastAsia" w:ascii="黑体" w:hAnsi="黑体" w:eastAsia="黑体" w:cs="黑体"/>
                <w:i/>
                <w:iCs/>
                <w:color w:val="000000"/>
                <w:sz w:val="18"/>
                <w:szCs w:val="18"/>
                <w:u w:val="none"/>
              </w:rPr>
            </w:pPr>
          </w:p>
        </w:tc>
      </w:tr>
      <w:tr w14:paraId="3672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201D">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B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0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E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77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3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1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26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EF1D2">
            <w:pPr>
              <w:rPr>
                <w:rFonts w:hint="eastAsia" w:ascii="黑体" w:hAnsi="黑体" w:eastAsia="黑体" w:cs="黑体"/>
                <w:i/>
                <w:iCs/>
                <w:color w:val="000000"/>
                <w:sz w:val="18"/>
                <w:szCs w:val="18"/>
                <w:u w:val="none"/>
              </w:rPr>
            </w:pPr>
          </w:p>
        </w:tc>
      </w:tr>
      <w:tr w14:paraId="0D7A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C413B">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5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0FD9">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C919">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6FCED">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CBC0">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9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4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09305">
            <w:pPr>
              <w:rPr>
                <w:rFonts w:hint="eastAsia" w:ascii="黑体" w:hAnsi="黑体" w:eastAsia="黑体" w:cs="黑体"/>
                <w:i/>
                <w:iCs/>
                <w:color w:val="000000"/>
                <w:sz w:val="18"/>
                <w:szCs w:val="18"/>
                <w:u w:val="none"/>
              </w:rPr>
            </w:pPr>
          </w:p>
        </w:tc>
      </w:tr>
      <w:tr w14:paraId="7FB5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C1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7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D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2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8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C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8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B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A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5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E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2E0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22AB8">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70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E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C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项目质量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B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5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D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92C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0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E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E6AD">
            <w:pPr>
              <w:jc w:val="center"/>
              <w:rPr>
                <w:rFonts w:hint="eastAsia" w:ascii="微软雅黑" w:hAnsi="微软雅黑" w:eastAsia="微软雅黑" w:cs="微软雅黑"/>
                <w:i/>
                <w:iCs/>
                <w:color w:val="000000"/>
                <w:sz w:val="16"/>
                <w:szCs w:val="16"/>
                <w:u w:val="none"/>
              </w:rPr>
            </w:pPr>
          </w:p>
        </w:tc>
      </w:tr>
      <w:tr w14:paraId="603C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5266E">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FFE9">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A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E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C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5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A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5D3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A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2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B590">
            <w:pPr>
              <w:jc w:val="center"/>
              <w:rPr>
                <w:rFonts w:hint="eastAsia" w:ascii="微软雅黑" w:hAnsi="微软雅黑" w:eastAsia="微软雅黑" w:cs="微软雅黑"/>
                <w:i/>
                <w:iCs/>
                <w:color w:val="000000"/>
                <w:sz w:val="16"/>
                <w:szCs w:val="16"/>
                <w:u w:val="none"/>
              </w:rPr>
            </w:pPr>
          </w:p>
        </w:tc>
      </w:tr>
      <w:tr w14:paraId="1AAE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5935">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9C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3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4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项目完成效益</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6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6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F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1CD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6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8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0631">
            <w:pPr>
              <w:jc w:val="center"/>
              <w:rPr>
                <w:rFonts w:hint="eastAsia" w:ascii="微软雅黑" w:hAnsi="微软雅黑" w:eastAsia="微软雅黑" w:cs="微软雅黑"/>
                <w:i/>
                <w:iCs/>
                <w:color w:val="000000"/>
                <w:sz w:val="16"/>
                <w:szCs w:val="16"/>
                <w:u w:val="none"/>
              </w:rPr>
            </w:pPr>
          </w:p>
        </w:tc>
      </w:tr>
      <w:tr w14:paraId="3B71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E64B">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E3D1">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E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2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学校发展情况</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F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3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6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A7E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9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D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F415">
            <w:pPr>
              <w:jc w:val="center"/>
              <w:rPr>
                <w:rFonts w:hint="eastAsia" w:ascii="微软雅黑" w:hAnsi="微软雅黑" w:eastAsia="微软雅黑" w:cs="微软雅黑"/>
                <w:i/>
                <w:iCs/>
                <w:color w:val="000000"/>
                <w:sz w:val="16"/>
                <w:szCs w:val="16"/>
                <w:u w:val="none"/>
              </w:rPr>
            </w:pPr>
          </w:p>
        </w:tc>
      </w:tr>
      <w:tr w14:paraId="2BD6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6F1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6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5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7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学校社会满意度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D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A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3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FCC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E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5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346E">
            <w:pPr>
              <w:jc w:val="center"/>
              <w:rPr>
                <w:rFonts w:hint="eastAsia" w:ascii="微软雅黑" w:hAnsi="微软雅黑" w:eastAsia="微软雅黑" w:cs="微软雅黑"/>
                <w:i/>
                <w:iCs/>
                <w:color w:val="000000"/>
                <w:sz w:val="16"/>
                <w:szCs w:val="16"/>
                <w:u w:val="none"/>
              </w:rPr>
            </w:pPr>
          </w:p>
        </w:tc>
      </w:tr>
      <w:tr w14:paraId="6C27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3DD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4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B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6614">
            <w:pPr>
              <w:rPr>
                <w:rFonts w:hint="eastAsia" w:ascii="宋体" w:hAnsi="宋体" w:eastAsia="宋体" w:cs="宋体"/>
                <w:i w:val="0"/>
                <w:iCs w:val="0"/>
                <w:color w:val="000000"/>
                <w:sz w:val="18"/>
                <w:szCs w:val="18"/>
                <w:u w:val="none"/>
              </w:rPr>
            </w:pPr>
          </w:p>
        </w:tc>
      </w:tr>
      <w:tr w14:paraId="5C15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A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B74F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自评总分100分，经费按时发放，改善办学条件，提升本市办学水平。</w:t>
            </w:r>
          </w:p>
        </w:tc>
      </w:tr>
      <w:tr w14:paraId="1F5D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8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9E18E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37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9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68277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DF1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EA6BF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77A1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46A1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6B6680FF">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31AD006F">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1FD1AFC5">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1492F313">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6D5ECC5">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18338B30">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2E3A448D">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54DB5569">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292CE65D">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1E6A1BF2">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4B6AB4B2">
            <w:pPr>
              <w:rPr>
                <w:rFonts w:hint="eastAsia" w:ascii="宋体" w:hAnsi="宋体" w:eastAsia="宋体" w:cs="宋体"/>
                <w:i w:val="0"/>
                <w:iCs w:val="0"/>
                <w:color w:val="000000"/>
                <w:sz w:val="18"/>
                <w:szCs w:val="18"/>
                <w:u w:val="none"/>
              </w:rPr>
            </w:pPr>
          </w:p>
        </w:tc>
      </w:tr>
      <w:tr w14:paraId="218D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B4EB9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226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F59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C7D2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51118123T000007903276-引进研究生安家补助</w:t>
            </w:r>
          </w:p>
        </w:tc>
      </w:tr>
      <w:tr w14:paraId="5F96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A7D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4AC1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3B1E90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A8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3D77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C75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828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9D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3510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836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07F4">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8142">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1AE1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目标1：提升区域内教师队伍的素质和能力。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目标2：按时发放研究生安家费补助经费，保障教师队伍稳定，确保教育教学工作持续推进。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目标3：让教师安心从事教育教学工作，提升满意度。</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A64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经费按时全额发放，完成年度目标</w:t>
            </w:r>
          </w:p>
        </w:tc>
      </w:tr>
      <w:tr w14:paraId="0095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78FF">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71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F8AE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按时发放研究生安家费补助经费，保障教师队伍稳定，确保教育教学工作持续推进。</w:t>
            </w:r>
          </w:p>
        </w:tc>
      </w:tr>
      <w:tr w14:paraId="0499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B9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5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4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8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A3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C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6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D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C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671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D337">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5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9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B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AD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A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A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B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703B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6C6D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2C10">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B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5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A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FD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8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0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F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F2939">
            <w:pPr>
              <w:rPr>
                <w:rFonts w:hint="eastAsia" w:ascii="黑体" w:hAnsi="黑体" w:eastAsia="黑体" w:cs="黑体"/>
                <w:i/>
                <w:iCs/>
                <w:color w:val="000000"/>
                <w:sz w:val="18"/>
                <w:szCs w:val="18"/>
                <w:u w:val="none"/>
              </w:rPr>
            </w:pPr>
          </w:p>
        </w:tc>
      </w:tr>
      <w:tr w14:paraId="3DF9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8CE7E">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7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B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5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37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2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0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D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51034">
            <w:pPr>
              <w:rPr>
                <w:rFonts w:hint="eastAsia" w:ascii="黑体" w:hAnsi="黑体" w:eastAsia="黑体" w:cs="黑体"/>
                <w:i/>
                <w:iCs/>
                <w:color w:val="000000"/>
                <w:sz w:val="18"/>
                <w:szCs w:val="18"/>
                <w:u w:val="none"/>
              </w:rPr>
            </w:pPr>
          </w:p>
        </w:tc>
      </w:tr>
      <w:tr w14:paraId="5B14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C196">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1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4D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0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92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9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E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4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75E83">
            <w:pPr>
              <w:rPr>
                <w:rFonts w:hint="eastAsia" w:ascii="黑体" w:hAnsi="黑体" w:eastAsia="黑体" w:cs="黑体"/>
                <w:i/>
                <w:iCs/>
                <w:color w:val="000000"/>
                <w:sz w:val="18"/>
                <w:szCs w:val="18"/>
                <w:u w:val="none"/>
              </w:rPr>
            </w:pPr>
          </w:p>
        </w:tc>
      </w:tr>
      <w:tr w14:paraId="433E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7EB3">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9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06BE">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0347">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574C7">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8B70">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A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A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EFEC5">
            <w:pPr>
              <w:rPr>
                <w:rFonts w:hint="eastAsia" w:ascii="黑体" w:hAnsi="黑体" w:eastAsia="黑体" w:cs="黑体"/>
                <w:i/>
                <w:iCs/>
                <w:color w:val="000000"/>
                <w:sz w:val="18"/>
                <w:szCs w:val="18"/>
                <w:u w:val="none"/>
              </w:rPr>
            </w:pPr>
          </w:p>
        </w:tc>
      </w:tr>
      <w:tr w14:paraId="1153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D8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2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A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F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84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7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7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2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8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4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B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DF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3226">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CB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FF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B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引进硕士研究生人数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7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0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0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F37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3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D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471E">
            <w:pPr>
              <w:jc w:val="center"/>
              <w:rPr>
                <w:rFonts w:hint="eastAsia" w:ascii="微软雅黑" w:hAnsi="微软雅黑" w:eastAsia="微软雅黑" w:cs="微软雅黑"/>
                <w:i/>
                <w:iCs/>
                <w:color w:val="000000"/>
                <w:sz w:val="16"/>
                <w:szCs w:val="16"/>
                <w:u w:val="none"/>
              </w:rPr>
            </w:pPr>
          </w:p>
        </w:tc>
      </w:tr>
      <w:tr w14:paraId="7BAB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51EC4">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50E56">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44DAD">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5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3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6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3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2AD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E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B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C3FB">
            <w:pPr>
              <w:jc w:val="center"/>
              <w:rPr>
                <w:rFonts w:hint="eastAsia" w:ascii="微软雅黑" w:hAnsi="微软雅黑" w:eastAsia="微软雅黑" w:cs="微软雅黑"/>
                <w:i/>
                <w:iCs/>
                <w:color w:val="000000"/>
                <w:sz w:val="16"/>
                <w:szCs w:val="16"/>
                <w:u w:val="none"/>
              </w:rPr>
            </w:pPr>
          </w:p>
        </w:tc>
      </w:tr>
      <w:tr w14:paraId="0909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B3571">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AAEB">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E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4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保障学校正常运转，完成上级下达的教学目标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6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3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3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C90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B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0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3765">
            <w:pPr>
              <w:jc w:val="center"/>
              <w:rPr>
                <w:rFonts w:hint="eastAsia" w:ascii="微软雅黑" w:hAnsi="微软雅黑" w:eastAsia="微软雅黑" w:cs="微软雅黑"/>
                <w:i/>
                <w:iCs/>
                <w:color w:val="000000"/>
                <w:sz w:val="16"/>
                <w:szCs w:val="16"/>
                <w:u w:val="none"/>
              </w:rPr>
            </w:pPr>
          </w:p>
        </w:tc>
      </w:tr>
      <w:tr w14:paraId="78E6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596E">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5F250">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2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4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4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D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D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52A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6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7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CA15">
            <w:pPr>
              <w:jc w:val="center"/>
              <w:rPr>
                <w:rFonts w:hint="eastAsia" w:ascii="微软雅黑" w:hAnsi="微软雅黑" w:eastAsia="微软雅黑" w:cs="微软雅黑"/>
                <w:i/>
                <w:iCs/>
                <w:color w:val="000000"/>
                <w:sz w:val="16"/>
                <w:szCs w:val="16"/>
                <w:u w:val="none"/>
              </w:rPr>
            </w:pPr>
          </w:p>
        </w:tc>
      </w:tr>
      <w:tr w14:paraId="1398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690AE">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8F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D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5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全面提高峨眉山市教育整体办学水平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8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5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9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936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9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A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18BC">
            <w:pPr>
              <w:jc w:val="center"/>
              <w:rPr>
                <w:rFonts w:hint="eastAsia" w:ascii="微软雅黑" w:hAnsi="微软雅黑" w:eastAsia="微软雅黑" w:cs="微软雅黑"/>
                <w:i/>
                <w:iCs/>
                <w:color w:val="000000"/>
                <w:sz w:val="16"/>
                <w:szCs w:val="16"/>
                <w:u w:val="none"/>
              </w:rPr>
            </w:pPr>
          </w:p>
        </w:tc>
      </w:tr>
      <w:tr w14:paraId="7A49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B9BFF">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3DA1D">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3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1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提升教师队伍能力，促进本市教育事业的良性发展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4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9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7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BFE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F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7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4738">
            <w:pPr>
              <w:jc w:val="center"/>
              <w:rPr>
                <w:rFonts w:hint="eastAsia" w:ascii="微软雅黑" w:hAnsi="微软雅黑" w:eastAsia="微软雅黑" w:cs="微软雅黑"/>
                <w:i/>
                <w:iCs/>
                <w:color w:val="000000"/>
                <w:sz w:val="16"/>
                <w:szCs w:val="16"/>
                <w:u w:val="none"/>
              </w:rPr>
            </w:pPr>
          </w:p>
        </w:tc>
      </w:tr>
      <w:tr w14:paraId="1768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7A94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B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F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8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4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A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4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2E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E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D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C5B7">
            <w:pPr>
              <w:jc w:val="center"/>
              <w:rPr>
                <w:rFonts w:hint="eastAsia" w:ascii="微软雅黑" w:hAnsi="微软雅黑" w:eastAsia="微软雅黑" w:cs="微软雅黑"/>
                <w:i/>
                <w:iCs/>
                <w:color w:val="000000"/>
                <w:sz w:val="16"/>
                <w:szCs w:val="16"/>
                <w:u w:val="none"/>
              </w:rPr>
            </w:pPr>
          </w:p>
        </w:tc>
      </w:tr>
      <w:tr w14:paraId="48E1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88A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9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3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016C">
            <w:pPr>
              <w:rPr>
                <w:rFonts w:hint="eastAsia" w:ascii="宋体" w:hAnsi="宋体" w:eastAsia="宋体" w:cs="宋体"/>
                <w:i w:val="0"/>
                <w:iCs w:val="0"/>
                <w:color w:val="000000"/>
                <w:sz w:val="18"/>
                <w:szCs w:val="18"/>
                <w:u w:val="none"/>
              </w:rPr>
            </w:pPr>
          </w:p>
        </w:tc>
      </w:tr>
      <w:tr w14:paraId="077B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8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B2EA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自评总分100分，经费按时发放研究生安家费补助经费，保障教师队伍稳定，确保教育教学工作持续推进。</w:t>
            </w:r>
          </w:p>
        </w:tc>
      </w:tr>
      <w:tr w14:paraId="4502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B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039F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5F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8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31F07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F98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B62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0047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4DC4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424F854F">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0D713C41">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457C0247">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32013378">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D4C0DC5">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0B685B91">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63660AF4">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785A5EF2">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42F781BB">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06F2C3EB">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5A320854">
            <w:pPr>
              <w:rPr>
                <w:rFonts w:hint="eastAsia" w:ascii="宋体" w:hAnsi="宋体" w:eastAsia="宋体" w:cs="宋体"/>
                <w:i w:val="0"/>
                <w:iCs w:val="0"/>
                <w:color w:val="000000"/>
                <w:sz w:val="18"/>
                <w:szCs w:val="18"/>
                <w:u w:val="none"/>
              </w:rPr>
            </w:pPr>
          </w:p>
        </w:tc>
      </w:tr>
      <w:tr w14:paraId="4723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04460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29E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B8A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8DB3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4812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A94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BF7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2487B4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71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7C87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92E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CCC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56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49930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7D4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C804D">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16100">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A1DA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目标2：保障安保人员和宿管人员经费按时足额发放，维护安保和宿管人员稳定。</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FA2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经费按时全额发放，完成年度目标</w:t>
            </w:r>
          </w:p>
        </w:tc>
      </w:tr>
      <w:tr w14:paraId="4BDF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C0FC0">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43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9C8A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按时足额发放，学校维护了安保人员的稳定及学校的正常教学秩序。</w:t>
            </w:r>
          </w:p>
        </w:tc>
      </w:tr>
      <w:tr w14:paraId="1355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FC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F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9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9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89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8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2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1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4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FF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97BEB">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6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A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9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36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31.94</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6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0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1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C14D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年初未预算，后调整预算数</w:t>
            </w:r>
          </w:p>
        </w:tc>
      </w:tr>
      <w:tr w14:paraId="67C3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DF7A">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D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F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3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26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31.94</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A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7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7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74260">
            <w:pPr>
              <w:rPr>
                <w:rFonts w:hint="eastAsia" w:ascii="黑体" w:hAnsi="黑体" w:eastAsia="黑体" w:cs="黑体"/>
                <w:i/>
                <w:iCs/>
                <w:color w:val="000000"/>
                <w:sz w:val="18"/>
                <w:szCs w:val="18"/>
                <w:u w:val="none"/>
              </w:rPr>
            </w:pPr>
          </w:p>
        </w:tc>
      </w:tr>
      <w:tr w14:paraId="7762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D67F">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2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E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D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94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A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B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8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77E4A">
            <w:pPr>
              <w:rPr>
                <w:rFonts w:hint="eastAsia" w:ascii="黑体" w:hAnsi="黑体" w:eastAsia="黑体" w:cs="黑体"/>
                <w:i/>
                <w:iCs/>
                <w:color w:val="000000"/>
                <w:sz w:val="18"/>
                <w:szCs w:val="18"/>
                <w:u w:val="none"/>
              </w:rPr>
            </w:pPr>
          </w:p>
        </w:tc>
      </w:tr>
      <w:tr w14:paraId="7191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CFE8D">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C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3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3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D4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7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D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6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42C8A">
            <w:pPr>
              <w:rPr>
                <w:rFonts w:hint="eastAsia" w:ascii="黑体" w:hAnsi="黑体" w:eastAsia="黑体" w:cs="黑体"/>
                <w:i/>
                <w:iCs/>
                <w:color w:val="000000"/>
                <w:sz w:val="18"/>
                <w:szCs w:val="18"/>
                <w:u w:val="none"/>
              </w:rPr>
            </w:pPr>
          </w:p>
        </w:tc>
      </w:tr>
      <w:tr w14:paraId="4AB7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031E">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8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6526">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495B">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CDF3A">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A0D7">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1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9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259A">
            <w:pPr>
              <w:rPr>
                <w:rFonts w:hint="eastAsia" w:ascii="黑体" w:hAnsi="黑体" w:eastAsia="黑体" w:cs="黑体"/>
                <w:i/>
                <w:iCs/>
                <w:color w:val="000000"/>
                <w:sz w:val="18"/>
                <w:szCs w:val="18"/>
                <w:u w:val="none"/>
              </w:rPr>
            </w:pPr>
          </w:p>
        </w:tc>
      </w:tr>
      <w:tr w14:paraId="20CE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90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D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9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4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6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6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3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F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1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1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F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8ED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6303">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57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5C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0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配备安保人员和宿管人员数量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C2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2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5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DB0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B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D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9789">
            <w:pPr>
              <w:jc w:val="center"/>
              <w:rPr>
                <w:rFonts w:hint="eastAsia" w:ascii="微软雅黑" w:hAnsi="微软雅黑" w:eastAsia="微软雅黑" w:cs="微软雅黑"/>
                <w:i/>
                <w:iCs/>
                <w:color w:val="000000"/>
                <w:sz w:val="16"/>
                <w:szCs w:val="16"/>
                <w:u w:val="none"/>
              </w:rPr>
            </w:pPr>
          </w:p>
        </w:tc>
      </w:tr>
      <w:tr w14:paraId="5FC8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0FE7">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83714">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7FD25">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6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学生人数3339人，增减率控制范围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3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4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0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1F9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F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C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7428">
            <w:pPr>
              <w:jc w:val="center"/>
              <w:rPr>
                <w:rFonts w:hint="eastAsia" w:ascii="微软雅黑" w:hAnsi="微软雅黑" w:eastAsia="微软雅黑" w:cs="微软雅黑"/>
                <w:i/>
                <w:iCs/>
                <w:color w:val="000000"/>
                <w:sz w:val="16"/>
                <w:szCs w:val="16"/>
                <w:u w:val="none"/>
              </w:rPr>
            </w:pPr>
          </w:p>
        </w:tc>
      </w:tr>
      <w:tr w14:paraId="7368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AD0F0">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04238">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E999">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B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D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D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E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FCE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A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B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80E0">
            <w:pPr>
              <w:jc w:val="center"/>
              <w:rPr>
                <w:rFonts w:hint="eastAsia" w:ascii="微软雅黑" w:hAnsi="微软雅黑" w:eastAsia="微软雅黑" w:cs="微软雅黑"/>
                <w:i/>
                <w:iCs/>
                <w:color w:val="000000"/>
                <w:sz w:val="16"/>
                <w:szCs w:val="16"/>
                <w:u w:val="none"/>
              </w:rPr>
            </w:pPr>
          </w:p>
        </w:tc>
      </w:tr>
      <w:tr w14:paraId="63B6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B9C60">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E6371">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3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2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3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D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6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15E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8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A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E7E4">
            <w:pPr>
              <w:jc w:val="center"/>
              <w:rPr>
                <w:rFonts w:hint="eastAsia" w:ascii="微软雅黑" w:hAnsi="微软雅黑" w:eastAsia="微软雅黑" w:cs="微软雅黑"/>
                <w:i/>
                <w:iCs/>
                <w:color w:val="000000"/>
                <w:sz w:val="16"/>
                <w:szCs w:val="16"/>
                <w:u w:val="none"/>
              </w:rPr>
            </w:pPr>
          </w:p>
        </w:tc>
      </w:tr>
      <w:tr w14:paraId="7873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0FF5">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B3DE3">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B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C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A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6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D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2DB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0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8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6453">
            <w:pPr>
              <w:jc w:val="center"/>
              <w:rPr>
                <w:rFonts w:hint="eastAsia" w:ascii="微软雅黑" w:hAnsi="微软雅黑" w:eastAsia="微软雅黑" w:cs="微软雅黑"/>
                <w:i/>
                <w:iCs/>
                <w:color w:val="000000"/>
                <w:sz w:val="16"/>
                <w:szCs w:val="16"/>
                <w:u w:val="none"/>
              </w:rPr>
            </w:pPr>
          </w:p>
        </w:tc>
      </w:tr>
      <w:tr w14:paraId="3D8C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78F07">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A0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D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D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8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9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D8AE">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B56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7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E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004D">
            <w:pPr>
              <w:jc w:val="center"/>
              <w:rPr>
                <w:rFonts w:hint="eastAsia" w:ascii="微软雅黑" w:hAnsi="微软雅黑" w:eastAsia="微软雅黑" w:cs="微软雅黑"/>
                <w:i/>
                <w:iCs/>
                <w:color w:val="000000"/>
                <w:sz w:val="16"/>
                <w:szCs w:val="16"/>
                <w:u w:val="none"/>
              </w:rPr>
            </w:pPr>
          </w:p>
        </w:tc>
      </w:tr>
      <w:tr w14:paraId="4F73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528B6">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A0CF6">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4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4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5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4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AA7F">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A08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5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9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B088">
            <w:pPr>
              <w:jc w:val="center"/>
              <w:rPr>
                <w:rFonts w:hint="eastAsia" w:ascii="微软雅黑" w:hAnsi="微软雅黑" w:eastAsia="微软雅黑" w:cs="微软雅黑"/>
                <w:i/>
                <w:iCs/>
                <w:color w:val="000000"/>
                <w:sz w:val="16"/>
                <w:szCs w:val="16"/>
                <w:u w:val="none"/>
              </w:rPr>
            </w:pPr>
          </w:p>
        </w:tc>
      </w:tr>
      <w:tr w14:paraId="3AA9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D1A76">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E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2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6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D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B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0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222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7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D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3DE1">
            <w:pPr>
              <w:jc w:val="center"/>
              <w:rPr>
                <w:rFonts w:hint="eastAsia" w:ascii="微软雅黑" w:hAnsi="微软雅黑" w:eastAsia="微软雅黑" w:cs="微软雅黑"/>
                <w:i/>
                <w:iCs/>
                <w:color w:val="000000"/>
                <w:sz w:val="16"/>
                <w:szCs w:val="16"/>
                <w:u w:val="none"/>
              </w:rPr>
            </w:pPr>
          </w:p>
        </w:tc>
      </w:tr>
      <w:tr w14:paraId="6DE9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6A4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1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F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A3EB">
            <w:pPr>
              <w:rPr>
                <w:rFonts w:hint="eastAsia" w:ascii="宋体" w:hAnsi="宋体" w:eastAsia="宋体" w:cs="宋体"/>
                <w:i w:val="0"/>
                <w:iCs w:val="0"/>
                <w:color w:val="000000"/>
                <w:sz w:val="18"/>
                <w:szCs w:val="18"/>
                <w:u w:val="none"/>
              </w:rPr>
            </w:pPr>
          </w:p>
        </w:tc>
      </w:tr>
      <w:tr w14:paraId="4D1A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B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20E2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自评总分100分，经费按时足额发放，保障学校正常运转。</w:t>
            </w:r>
          </w:p>
        </w:tc>
      </w:tr>
      <w:tr w14:paraId="6049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4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6CA6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A58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6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75BD7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08E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D449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C69F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69D5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7C18571F">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0C33DE62">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6EAF932A">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7CC830A8">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DA3D9FE">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4C594B88">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773685EB">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6DE2F210">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50065198">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795D8A6C">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132852D1">
            <w:pPr>
              <w:rPr>
                <w:rFonts w:hint="eastAsia" w:ascii="宋体" w:hAnsi="宋体" w:eastAsia="宋体" w:cs="宋体"/>
                <w:i w:val="0"/>
                <w:iCs w:val="0"/>
                <w:color w:val="000000"/>
                <w:sz w:val="18"/>
                <w:szCs w:val="18"/>
                <w:u w:val="none"/>
              </w:rPr>
            </w:pPr>
          </w:p>
        </w:tc>
      </w:tr>
      <w:tr w14:paraId="76DD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5F278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29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0AF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1056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51118123T000007903731-卫生室劳务外包经费</w:t>
            </w:r>
          </w:p>
        </w:tc>
      </w:tr>
      <w:tr w14:paraId="6CC6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7D2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D2A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7ED475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0E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5B9A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E23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C03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CC1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000B4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960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74E7F">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5FD0F">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9B3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目标1：保障学校卫生室工作正常运转。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目标2：负责全校师生疫情防控工作及日常卫生健康指导，保障学校卫生工作正常开展。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目标3：保障卫生室工作人员经费按时足额发放，维持人员稳定。</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D64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经费按时全额发放，完成年度目标</w:t>
            </w:r>
          </w:p>
        </w:tc>
      </w:tr>
      <w:tr w14:paraId="658C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21A23">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F9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3FD0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校医辅助岗工作人员经费按时足额发放，维持人员稳定。</w:t>
            </w:r>
          </w:p>
        </w:tc>
      </w:tr>
      <w:tr w14:paraId="0DA9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D8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1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E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A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A7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5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3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A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E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B5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70B1">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2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D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5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F3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2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C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3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7DCA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年初未预算，后调整预算数</w:t>
            </w:r>
          </w:p>
        </w:tc>
      </w:tr>
      <w:tr w14:paraId="6990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43A6">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4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6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9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91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8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8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4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FA200">
            <w:pPr>
              <w:rPr>
                <w:rFonts w:hint="eastAsia" w:ascii="黑体" w:hAnsi="黑体" w:eastAsia="黑体" w:cs="黑体"/>
                <w:i/>
                <w:iCs/>
                <w:color w:val="000000"/>
                <w:sz w:val="18"/>
                <w:szCs w:val="18"/>
                <w:u w:val="none"/>
              </w:rPr>
            </w:pPr>
          </w:p>
        </w:tc>
      </w:tr>
      <w:tr w14:paraId="674F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7D72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9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1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2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7D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B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7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E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FEFD">
            <w:pPr>
              <w:rPr>
                <w:rFonts w:hint="eastAsia" w:ascii="黑体" w:hAnsi="黑体" w:eastAsia="黑体" w:cs="黑体"/>
                <w:i/>
                <w:iCs/>
                <w:color w:val="000000"/>
                <w:sz w:val="18"/>
                <w:szCs w:val="18"/>
                <w:u w:val="none"/>
              </w:rPr>
            </w:pPr>
          </w:p>
        </w:tc>
      </w:tr>
      <w:tr w14:paraId="32CD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F9C4">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A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C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D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8D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C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A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B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18C2">
            <w:pPr>
              <w:rPr>
                <w:rFonts w:hint="eastAsia" w:ascii="黑体" w:hAnsi="黑体" w:eastAsia="黑体" w:cs="黑体"/>
                <w:i/>
                <w:iCs/>
                <w:color w:val="000000"/>
                <w:sz w:val="18"/>
                <w:szCs w:val="18"/>
                <w:u w:val="none"/>
              </w:rPr>
            </w:pPr>
          </w:p>
        </w:tc>
      </w:tr>
      <w:tr w14:paraId="7098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44E73">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6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0B42">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EF23">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43100">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7962">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2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B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6528">
            <w:pPr>
              <w:rPr>
                <w:rFonts w:hint="eastAsia" w:ascii="黑体" w:hAnsi="黑体" w:eastAsia="黑体" w:cs="黑体"/>
                <w:i/>
                <w:iCs/>
                <w:color w:val="000000"/>
                <w:sz w:val="18"/>
                <w:szCs w:val="18"/>
                <w:u w:val="none"/>
              </w:rPr>
            </w:pPr>
          </w:p>
        </w:tc>
      </w:tr>
      <w:tr w14:paraId="4ADB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77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4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2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A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7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C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3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F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B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B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7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D9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0F2F2">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BF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F4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A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学生人数3339人，增减率控制范围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C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F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0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466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A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9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AF14">
            <w:pPr>
              <w:jc w:val="center"/>
              <w:rPr>
                <w:rFonts w:hint="eastAsia" w:ascii="微软雅黑" w:hAnsi="微软雅黑" w:eastAsia="微软雅黑" w:cs="微软雅黑"/>
                <w:i/>
                <w:iCs/>
                <w:color w:val="000000"/>
                <w:sz w:val="16"/>
                <w:szCs w:val="16"/>
                <w:u w:val="none"/>
              </w:rPr>
            </w:pPr>
          </w:p>
        </w:tc>
      </w:tr>
      <w:tr w14:paraId="792F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51D3">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C984">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A93C">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3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5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D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2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40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C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0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BBAA">
            <w:pPr>
              <w:jc w:val="center"/>
              <w:rPr>
                <w:rFonts w:hint="eastAsia" w:ascii="微软雅黑" w:hAnsi="微软雅黑" w:eastAsia="微软雅黑" w:cs="微软雅黑"/>
                <w:i/>
                <w:iCs/>
                <w:color w:val="000000"/>
                <w:sz w:val="16"/>
                <w:szCs w:val="16"/>
                <w:u w:val="none"/>
              </w:rPr>
            </w:pPr>
          </w:p>
        </w:tc>
      </w:tr>
      <w:tr w14:paraId="09FA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36D2E">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F3C03">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72BD0">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6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配备卫生室工作人员数量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D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A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5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4A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4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2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C03F">
            <w:pPr>
              <w:jc w:val="center"/>
              <w:rPr>
                <w:rFonts w:hint="eastAsia" w:ascii="微软雅黑" w:hAnsi="微软雅黑" w:eastAsia="微软雅黑" w:cs="微软雅黑"/>
                <w:i/>
                <w:iCs/>
                <w:color w:val="000000"/>
                <w:sz w:val="16"/>
                <w:szCs w:val="16"/>
                <w:u w:val="none"/>
              </w:rPr>
            </w:pPr>
          </w:p>
        </w:tc>
      </w:tr>
      <w:tr w14:paraId="7D39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E2D62">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09221">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2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A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学校疫情防控工作质量提高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D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0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1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B8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E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B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6526">
            <w:pPr>
              <w:jc w:val="center"/>
              <w:rPr>
                <w:rFonts w:hint="eastAsia" w:ascii="微软雅黑" w:hAnsi="微软雅黑" w:eastAsia="微软雅黑" w:cs="微软雅黑"/>
                <w:i/>
                <w:iCs/>
                <w:color w:val="000000"/>
                <w:sz w:val="16"/>
                <w:szCs w:val="16"/>
                <w:u w:val="none"/>
              </w:rPr>
            </w:pPr>
          </w:p>
        </w:tc>
      </w:tr>
      <w:tr w14:paraId="01B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BBB7D">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27E9">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3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2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0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B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4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414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4D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5F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C5AF">
            <w:pPr>
              <w:jc w:val="center"/>
              <w:rPr>
                <w:rFonts w:hint="eastAsia" w:ascii="微软雅黑" w:hAnsi="微软雅黑" w:eastAsia="微软雅黑" w:cs="微软雅黑"/>
                <w:i/>
                <w:iCs/>
                <w:color w:val="000000"/>
                <w:sz w:val="16"/>
                <w:szCs w:val="16"/>
                <w:u w:val="none"/>
              </w:rPr>
            </w:pPr>
          </w:p>
        </w:tc>
      </w:tr>
      <w:tr w14:paraId="4B92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B588C">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AF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4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1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0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0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C06C">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124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3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D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B3D2">
            <w:pPr>
              <w:jc w:val="center"/>
              <w:rPr>
                <w:rFonts w:hint="eastAsia" w:ascii="微软雅黑" w:hAnsi="微软雅黑" w:eastAsia="微软雅黑" w:cs="微软雅黑"/>
                <w:i/>
                <w:iCs/>
                <w:color w:val="000000"/>
                <w:sz w:val="16"/>
                <w:szCs w:val="16"/>
                <w:u w:val="none"/>
              </w:rPr>
            </w:pPr>
          </w:p>
        </w:tc>
      </w:tr>
      <w:tr w14:paraId="0973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AB1E">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E5B7">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7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47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1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6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E88A">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FF7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6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9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9AD9">
            <w:pPr>
              <w:jc w:val="center"/>
              <w:rPr>
                <w:rFonts w:hint="eastAsia" w:ascii="微软雅黑" w:hAnsi="微软雅黑" w:eastAsia="微软雅黑" w:cs="微软雅黑"/>
                <w:i/>
                <w:iCs/>
                <w:color w:val="000000"/>
                <w:sz w:val="16"/>
                <w:szCs w:val="16"/>
                <w:u w:val="none"/>
              </w:rPr>
            </w:pPr>
          </w:p>
        </w:tc>
      </w:tr>
      <w:tr w14:paraId="3416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F59D">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D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1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B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师生及家长对学校卫生健康工作的满意度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3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F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E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147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F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5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40E9">
            <w:pPr>
              <w:jc w:val="center"/>
              <w:rPr>
                <w:rFonts w:hint="eastAsia" w:ascii="微软雅黑" w:hAnsi="微软雅黑" w:eastAsia="微软雅黑" w:cs="微软雅黑"/>
                <w:i/>
                <w:iCs/>
                <w:color w:val="000000"/>
                <w:sz w:val="16"/>
                <w:szCs w:val="16"/>
                <w:u w:val="none"/>
              </w:rPr>
            </w:pPr>
          </w:p>
        </w:tc>
      </w:tr>
      <w:tr w14:paraId="5F08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BB8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F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F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7A8D">
            <w:pPr>
              <w:rPr>
                <w:rFonts w:hint="eastAsia" w:ascii="宋体" w:hAnsi="宋体" w:eastAsia="宋体" w:cs="宋体"/>
                <w:i w:val="0"/>
                <w:iCs w:val="0"/>
                <w:color w:val="000000"/>
                <w:sz w:val="18"/>
                <w:szCs w:val="18"/>
                <w:u w:val="none"/>
              </w:rPr>
            </w:pPr>
          </w:p>
        </w:tc>
      </w:tr>
      <w:tr w14:paraId="2FAA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2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55F1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自评总分100分，经费按时足额发放，保障学校正常运转。</w:t>
            </w:r>
          </w:p>
        </w:tc>
      </w:tr>
      <w:tr w14:paraId="2983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8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0839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64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1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B803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BA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3C60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C694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779F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3F86D327">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17EE18B6">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0310594D">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21984D2B">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11C6931">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7EBF4977">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52122EAD">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55AE8072">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69F269AF">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3D4F5980">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1404AB36">
            <w:pPr>
              <w:rPr>
                <w:rFonts w:hint="eastAsia" w:ascii="宋体" w:hAnsi="宋体" w:eastAsia="宋体" w:cs="宋体"/>
                <w:i w:val="0"/>
                <w:iCs w:val="0"/>
                <w:color w:val="000000"/>
                <w:sz w:val="18"/>
                <w:szCs w:val="18"/>
                <w:u w:val="none"/>
              </w:rPr>
            </w:pPr>
          </w:p>
        </w:tc>
      </w:tr>
      <w:tr w14:paraId="69EF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40D6D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4C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F3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8AFC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51118123T000007904955-学校骨干教师经费</w:t>
            </w:r>
          </w:p>
        </w:tc>
      </w:tr>
      <w:tr w14:paraId="230A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261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FEB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12E183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28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3C87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0B6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6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81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DE09A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632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FD4B2">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B13EA">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169B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目标1：起到骨干领头作用，提升区域内教师队伍的素质和能力。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目标2：提升教育教学水平，推进教育事业发展。</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E43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骨干教师起到了领头作用，提升了本校教师的素质和能力，提升了本校的教育教学水平，有力地推进了教育事业的发展。</w:t>
            </w:r>
          </w:p>
        </w:tc>
      </w:tr>
      <w:tr w14:paraId="783E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4C13E">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07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C0E7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及时支付了学校骨干教师经费，提升教育教学水平。</w:t>
            </w:r>
          </w:p>
        </w:tc>
      </w:tr>
      <w:tr w14:paraId="3E5C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4E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1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7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E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7C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D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6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5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3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ED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A7DF">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7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B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1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FF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1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2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9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4653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年初未预算，后调整预算数</w:t>
            </w:r>
          </w:p>
        </w:tc>
      </w:tr>
      <w:tr w14:paraId="365E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BC2F2">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7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F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3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F6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E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D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4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6D708">
            <w:pPr>
              <w:rPr>
                <w:rFonts w:hint="eastAsia" w:ascii="黑体" w:hAnsi="黑体" w:eastAsia="黑体" w:cs="黑体"/>
                <w:i/>
                <w:iCs/>
                <w:color w:val="000000"/>
                <w:sz w:val="18"/>
                <w:szCs w:val="18"/>
                <w:u w:val="none"/>
              </w:rPr>
            </w:pPr>
          </w:p>
        </w:tc>
      </w:tr>
      <w:tr w14:paraId="7FED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CC39">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3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3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0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FA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A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5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0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167F">
            <w:pPr>
              <w:rPr>
                <w:rFonts w:hint="eastAsia" w:ascii="黑体" w:hAnsi="黑体" w:eastAsia="黑体" w:cs="黑体"/>
                <w:i/>
                <w:iCs/>
                <w:color w:val="000000"/>
                <w:sz w:val="18"/>
                <w:szCs w:val="18"/>
                <w:u w:val="none"/>
              </w:rPr>
            </w:pPr>
          </w:p>
        </w:tc>
      </w:tr>
      <w:tr w14:paraId="7A1E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F6E0">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9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0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F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E5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4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B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F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0027E">
            <w:pPr>
              <w:rPr>
                <w:rFonts w:hint="eastAsia" w:ascii="黑体" w:hAnsi="黑体" w:eastAsia="黑体" w:cs="黑体"/>
                <w:i/>
                <w:iCs/>
                <w:color w:val="000000"/>
                <w:sz w:val="18"/>
                <w:szCs w:val="18"/>
                <w:u w:val="none"/>
              </w:rPr>
            </w:pPr>
          </w:p>
        </w:tc>
      </w:tr>
      <w:tr w14:paraId="3FBC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80BE2">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0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5B0D">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36A2">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402AD">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52F2">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97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D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9DC9">
            <w:pPr>
              <w:rPr>
                <w:rFonts w:hint="eastAsia" w:ascii="黑体" w:hAnsi="黑体" w:eastAsia="黑体" w:cs="黑体"/>
                <w:i/>
                <w:iCs/>
                <w:color w:val="000000"/>
                <w:sz w:val="18"/>
                <w:szCs w:val="18"/>
                <w:u w:val="none"/>
              </w:rPr>
            </w:pPr>
          </w:p>
        </w:tc>
      </w:tr>
      <w:tr w14:paraId="787C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A5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C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F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3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2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9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1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7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B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1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7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45E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A139E">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73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B6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0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骨干教师人数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2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4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D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54A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D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D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1431">
            <w:pPr>
              <w:jc w:val="center"/>
              <w:rPr>
                <w:rFonts w:hint="eastAsia" w:ascii="微软雅黑" w:hAnsi="微软雅黑" w:eastAsia="微软雅黑" w:cs="微软雅黑"/>
                <w:i/>
                <w:iCs/>
                <w:color w:val="000000"/>
                <w:sz w:val="16"/>
                <w:szCs w:val="16"/>
                <w:u w:val="none"/>
              </w:rPr>
            </w:pPr>
          </w:p>
        </w:tc>
      </w:tr>
      <w:tr w14:paraId="58A8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AB09">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94B1">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27C4">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6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9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2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6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114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D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7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82D6">
            <w:pPr>
              <w:jc w:val="center"/>
              <w:rPr>
                <w:rFonts w:hint="eastAsia" w:ascii="微软雅黑" w:hAnsi="微软雅黑" w:eastAsia="微软雅黑" w:cs="微软雅黑"/>
                <w:i/>
                <w:iCs/>
                <w:color w:val="000000"/>
                <w:sz w:val="16"/>
                <w:szCs w:val="16"/>
                <w:u w:val="none"/>
              </w:rPr>
            </w:pPr>
          </w:p>
        </w:tc>
      </w:tr>
      <w:tr w14:paraId="725A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74CB">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C6DB7">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6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6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完成上级下达的骨干教师目标任务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6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3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D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84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D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2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4F27">
            <w:pPr>
              <w:jc w:val="center"/>
              <w:rPr>
                <w:rFonts w:hint="eastAsia" w:ascii="微软雅黑" w:hAnsi="微软雅黑" w:eastAsia="微软雅黑" w:cs="微软雅黑"/>
                <w:i/>
                <w:iCs/>
                <w:color w:val="000000"/>
                <w:sz w:val="16"/>
                <w:szCs w:val="16"/>
                <w:u w:val="none"/>
              </w:rPr>
            </w:pPr>
          </w:p>
        </w:tc>
      </w:tr>
      <w:tr w14:paraId="385A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1EDDF">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9267">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E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8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9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9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5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31F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5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6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10C3">
            <w:pPr>
              <w:jc w:val="center"/>
              <w:rPr>
                <w:rFonts w:hint="eastAsia" w:ascii="微软雅黑" w:hAnsi="微软雅黑" w:eastAsia="微软雅黑" w:cs="微软雅黑"/>
                <w:i/>
                <w:iCs/>
                <w:color w:val="000000"/>
                <w:sz w:val="16"/>
                <w:szCs w:val="16"/>
                <w:u w:val="none"/>
              </w:rPr>
            </w:pPr>
          </w:p>
        </w:tc>
      </w:tr>
      <w:tr w14:paraId="0188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4963">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82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5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E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提升教育教学水平，推进教育事业的发展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F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5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FE87">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BC6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5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4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78C2">
            <w:pPr>
              <w:jc w:val="center"/>
              <w:rPr>
                <w:rFonts w:hint="eastAsia" w:ascii="微软雅黑" w:hAnsi="微软雅黑" w:eastAsia="微软雅黑" w:cs="微软雅黑"/>
                <w:i/>
                <w:iCs/>
                <w:color w:val="000000"/>
                <w:sz w:val="16"/>
                <w:szCs w:val="16"/>
                <w:u w:val="none"/>
              </w:rPr>
            </w:pPr>
          </w:p>
        </w:tc>
      </w:tr>
      <w:tr w14:paraId="245F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D6165">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89206">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1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2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提升区域内教师队伍的素质和能力</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8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1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B465">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02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EA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1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5C35">
            <w:pPr>
              <w:jc w:val="center"/>
              <w:rPr>
                <w:rFonts w:hint="eastAsia" w:ascii="微软雅黑" w:hAnsi="微软雅黑" w:eastAsia="微软雅黑" w:cs="微软雅黑"/>
                <w:i/>
                <w:iCs/>
                <w:color w:val="000000"/>
                <w:sz w:val="16"/>
                <w:szCs w:val="16"/>
                <w:u w:val="none"/>
              </w:rPr>
            </w:pPr>
          </w:p>
        </w:tc>
      </w:tr>
      <w:tr w14:paraId="65A3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BF2B">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C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1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1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A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5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6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DC6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8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4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CC00">
            <w:pPr>
              <w:jc w:val="center"/>
              <w:rPr>
                <w:rFonts w:hint="eastAsia" w:ascii="微软雅黑" w:hAnsi="微软雅黑" w:eastAsia="微软雅黑" w:cs="微软雅黑"/>
                <w:i/>
                <w:iCs/>
                <w:color w:val="000000"/>
                <w:sz w:val="16"/>
                <w:szCs w:val="16"/>
                <w:u w:val="none"/>
              </w:rPr>
            </w:pPr>
          </w:p>
        </w:tc>
      </w:tr>
      <w:tr w14:paraId="04B3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3B2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7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9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9A9D">
            <w:pPr>
              <w:rPr>
                <w:rFonts w:hint="eastAsia" w:ascii="宋体" w:hAnsi="宋体" w:eastAsia="宋体" w:cs="宋体"/>
                <w:i w:val="0"/>
                <w:iCs w:val="0"/>
                <w:color w:val="000000"/>
                <w:sz w:val="18"/>
                <w:szCs w:val="18"/>
                <w:u w:val="none"/>
              </w:rPr>
            </w:pPr>
          </w:p>
        </w:tc>
      </w:tr>
      <w:tr w14:paraId="7E39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1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1D24F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自评总分100分，经费按时足额发放，保障学校正常运转。</w:t>
            </w:r>
          </w:p>
        </w:tc>
      </w:tr>
      <w:tr w14:paraId="7A95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3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C4B3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FBA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5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84C31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119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5FFB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B8A7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4ECF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792A7FB">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6F329DEB">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5075DA31">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600A57AF">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896EBD3">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14F59C53">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5725FE62">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10F3EA3C">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196EC940">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7D2A0A2D">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4C38BB88">
            <w:pPr>
              <w:rPr>
                <w:rFonts w:hint="eastAsia" w:ascii="宋体" w:hAnsi="宋体" w:eastAsia="宋体" w:cs="宋体"/>
                <w:i w:val="0"/>
                <w:iCs w:val="0"/>
                <w:color w:val="000000"/>
                <w:sz w:val="18"/>
                <w:szCs w:val="18"/>
                <w:u w:val="none"/>
              </w:rPr>
            </w:pPr>
          </w:p>
        </w:tc>
      </w:tr>
      <w:tr w14:paraId="6AFC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F6E7F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56E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054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1D35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51118123T000007981581-峨眉一中普通高中省级生公用经费</w:t>
            </w:r>
          </w:p>
        </w:tc>
      </w:tr>
      <w:tr w14:paraId="27EB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525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938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0E8A25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C0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6DC2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1F5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91C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67A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7D98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1A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49A5F">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A613">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B7E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目标2：保障学校教育教育秩序的正常运转，提高教育教学质量，提升办学水平，培养青少年德智体美劳全面发展成为社会主义事业的建设者和接班人。</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1D5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经费按时全额发放，完成年度目标</w:t>
            </w:r>
          </w:p>
        </w:tc>
      </w:tr>
      <w:tr w14:paraId="6AE0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1B6C8">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3F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2F35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按时足额发放，保障学校正常运转。</w:t>
            </w:r>
          </w:p>
        </w:tc>
      </w:tr>
      <w:tr w14:paraId="561C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8F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2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3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C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B5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3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4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6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A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E0E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8209">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1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5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C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9F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E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4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5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2D5B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年初有预算，后调整预算数</w:t>
            </w:r>
          </w:p>
        </w:tc>
      </w:tr>
      <w:tr w14:paraId="11DA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C38BF">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4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C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9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26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6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B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3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9FA3">
            <w:pPr>
              <w:rPr>
                <w:rFonts w:hint="eastAsia" w:ascii="黑体" w:hAnsi="黑体" w:eastAsia="黑体" w:cs="黑体"/>
                <w:i/>
                <w:iCs/>
                <w:color w:val="000000"/>
                <w:sz w:val="18"/>
                <w:szCs w:val="18"/>
                <w:u w:val="none"/>
              </w:rPr>
            </w:pPr>
          </w:p>
        </w:tc>
      </w:tr>
      <w:tr w14:paraId="2CE7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048EF">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FC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1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3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DD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E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0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C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D506">
            <w:pPr>
              <w:rPr>
                <w:rFonts w:hint="eastAsia" w:ascii="黑体" w:hAnsi="黑体" w:eastAsia="黑体" w:cs="黑体"/>
                <w:i/>
                <w:iCs/>
                <w:color w:val="000000"/>
                <w:sz w:val="18"/>
                <w:szCs w:val="18"/>
                <w:u w:val="none"/>
              </w:rPr>
            </w:pPr>
          </w:p>
        </w:tc>
      </w:tr>
      <w:tr w14:paraId="431C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B5BCA">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8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F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5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53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4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1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4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4274">
            <w:pPr>
              <w:rPr>
                <w:rFonts w:hint="eastAsia" w:ascii="黑体" w:hAnsi="黑体" w:eastAsia="黑体" w:cs="黑体"/>
                <w:i/>
                <w:iCs/>
                <w:color w:val="000000"/>
                <w:sz w:val="18"/>
                <w:szCs w:val="18"/>
                <w:u w:val="none"/>
              </w:rPr>
            </w:pPr>
          </w:p>
        </w:tc>
      </w:tr>
      <w:tr w14:paraId="48EF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0982B">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B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A9C4">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B524">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1A642">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AA88">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2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F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7F30F">
            <w:pPr>
              <w:rPr>
                <w:rFonts w:hint="eastAsia" w:ascii="黑体" w:hAnsi="黑体" w:eastAsia="黑体" w:cs="黑体"/>
                <w:i/>
                <w:iCs/>
                <w:color w:val="000000"/>
                <w:sz w:val="18"/>
                <w:szCs w:val="18"/>
                <w:u w:val="none"/>
              </w:rPr>
            </w:pPr>
          </w:p>
        </w:tc>
      </w:tr>
      <w:tr w14:paraId="73C5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20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D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2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8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1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0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9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1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1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8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C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52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8593A">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EA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DF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5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高中学生人数1782人增减率控制范围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E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A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E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150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4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F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0A87">
            <w:pPr>
              <w:jc w:val="center"/>
              <w:rPr>
                <w:rFonts w:hint="eastAsia" w:ascii="微软雅黑" w:hAnsi="微软雅黑" w:eastAsia="微软雅黑" w:cs="微软雅黑"/>
                <w:i/>
                <w:iCs/>
                <w:color w:val="000000"/>
                <w:sz w:val="16"/>
                <w:szCs w:val="16"/>
                <w:u w:val="none"/>
              </w:rPr>
            </w:pPr>
          </w:p>
        </w:tc>
      </w:tr>
      <w:tr w14:paraId="6980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7757">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FF129">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FF87">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5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高中教师人数192人增减率控制范围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6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2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C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7CB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2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B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3E07">
            <w:pPr>
              <w:jc w:val="center"/>
              <w:rPr>
                <w:rFonts w:hint="eastAsia" w:ascii="微软雅黑" w:hAnsi="微软雅黑" w:eastAsia="微软雅黑" w:cs="微软雅黑"/>
                <w:i/>
                <w:iCs/>
                <w:color w:val="000000"/>
                <w:sz w:val="16"/>
                <w:szCs w:val="16"/>
                <w:u w:val="none"/>
              </w:rPr>
            </w:pPr>
          </w:p>
        </w:tc>
      </w:tr>
      <w:tr w14:paraId="7EFC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8E05">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EE690">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A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B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A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5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2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D23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A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A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343D">
            <w:pPr>
              <w:jc w:val="center"/>
              <w:rPr>
                <w:rFonts w:hint="eastAsia" w:ascii="微软雅黑" w:hAnsi="微软雅黑" w:eastAsia="微软雅黑" w:cs="微软雅黑"/>
                <w:i/>
                <w:iCs/>
                <w:color w:val="000000"/>
                <w:sz w:val="16"/>
                <w:szCs w:val="16"/>
                <w:u w:val="none"/>
              </w:rPr>
            </w:pPr>
          </w:p>
        </w:tc>
      </w:tr>
      <w:tr w14:paraId="253C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720F1">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2A720">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C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7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7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0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A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9F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1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F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1956">
            <w:pPr>
              <w:jc w:val="center"/>
              <w:rPr>
                <w:rFonts w:hint="eastAsia" w:ascii="微软雅黑" w:hAnsi="微软雅黑" w:eastAsia="微软雅黑" w:cs="微软雅黑"/>
                <w:i/>
                <w:iCs/>
                <w:color w:val="000000"/>
                <w:sz w:val="16"/>
                <w:szCs w:val="16"/>
                <w:u w:val="none"/>
              </w:rPr>
            </w:pPr>
          </w:p>
        </w:tc>
      </w:tr>
      <w:tr w14:paraId="2FAA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C704B">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A9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9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2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提高教育教学质量，提升办学水平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3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6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17E6">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850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C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0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3D19">
            <w:pPr>
              <w:jc w:val="center"/>
              <w:rPr>
                <w:rFonts w:hint="eastAsia" w:ascii="微软雅黑" w:hAnsi="微软雅黑" w:eastAsia="微软雅黑" w:cs="微软雅黑"/>
                <w:i/>
                <w:iCs/>
                <w:color w:val="000000"/>
                <w:sz w:val="16"/>
                <w:szCs w:val="16"/>
                <w:u w:val="none"/>
              </w:rPr>
            </w:pPr>
          </w:p>
        </w:tc>
      </w:tr>
      <w:tr w14:paraId="2BC3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49FB6">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0D927">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A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8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促进高中教育健康发展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6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A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2041">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B6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5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8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5C8A">
            <w:pPr>
              <w:jc w:val="center"/>
              <w:rPr>
                <w:rFonts w:hint="eastAsia" w:ascii="微软雅黑" w:hAnsi="微软雅黑" w:eastAsia="微软雅黑" w:cs="微软雅黑"/>
                <w:i/>
                <w:iCs/>
                <w:color w:val="000000"/>
                <w:sz w:val="16"/>
                <w:szCs w:val="16"/>
                <w:u w:val="none"/>
              </w:rPr>
            </w:pPr>
          </w:p>
        </w:tc>
      </w:tr>
      <w:tr w14:paraId="44DF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1A84">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20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B4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1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家长及社会满意度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C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D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E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A47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A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F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1A84">
            <w:pPr>
              <w:jc w:val="center"/>
              <w:rPr>
                <w:rFonts w:hint="eastAsia" w:ascii="微软雅黑" w:hAnsi="微软雅黑" w:eastAsia="微软雅黑" w:cs="微软雅黑"/>
                <w:i/>
                <w:iCs/>
                <w:color w:val="000000"/>
                <w:sz w:val="16"/>
                <w:szCs w:val="16"/>
                <w:u w:val="none"/>
              </w:rPr>
            </w:pPr>
          </w:p>
        </w:tc>
      </w:tr>
      <w:tr w14:paraId="0811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547ED">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37D43">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CE2BB">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4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F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4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A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D8E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E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C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E60F">
            <w:pPr>
              <w:jc w:val="center"/>
              <w:rPr>
                <w:rFonts w:hint="eastAsia" w:ascii="微软雅黑" w:hAnsi="微软雅黑" w:eastAsia="微软雅黑" w:cs="微软雅黑"/>
                <w:i/>
                <w:iCs/>
                <w:color w:val="000000"/>
                <w:sz w:val="16"/>
                <w:szCs w:val="16"/>
                <w:u w:val="none"/>
              </w:rPr>
            </w:pPr>
          </w:p>
        </w:tc>
      </w:tr>
      <w:tr w14:paraId="5D10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168B">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B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0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4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E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8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8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8FA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C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2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8A3D">
            <w:pPr>
              <w:jc w:val="center"/>
              <w:rPr>
                <w:rFonts w:hint="eastAsia" w:ascii="微软雅黑" w:hAnsi="微软雅黑" w:eastAsia="微软雅黑" w:cs="微软雅黑"/>
                <w:i/>
                <w:iCs/>
                <w:color w:val="000000"/>
                <w:sz w:val="16"/>
                <w:szCs w:val="16"/>
                <w:u w:val="none"/>
              </w:rPr>
            </w:pPr>
          </w:p>
        </w:tc>
      </w:tr>
      <w:tr w14:paraId="5933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314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5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6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F692">
            <w:pPr>
              <w:rPr>
                <w:rFonts w:hint="eastAsia" w:ascii="宋体" w:hAnsi="宋体" w:eastAsia="宋体" w:cs="宋体"/>
                <w:i w:val="0"/>
                <w:iCs w:val="0"/>
                <w:color w:val="000000"/>
                <w:sz w:val="18"/>
                <w:szCs w:val="18"/>
                <w:u w:val="none"/>
              </w:rPr>
            </w:pPr>
          </w:p>
        </w:tc>
      </w:tr>
      <w:tr w14:paraId="562C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2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EA82D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自评总分100分，经费按时足额发放，保障学校正常运转。</w:t>
            </w:r>
          </w:p>
        </w:tc>
      </w:tr>
      <w:tr w14:paraId="0471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5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3446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5F7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6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2DFD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35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DF30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2D49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6D84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08DBD896">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5C98663F">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58588183">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6D68F4E2">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E305CE8">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5469E0F2">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7ABC79C2">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7EE13B1F">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1FFE82AA">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10419971">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3F3075DD">
            <w:pPr>
              <w:rPr>
                <w:rFonts w:hint="eastAsia" w:ascii="宋体" w:hAnsi="宋体" w:eastAsia="宋体" w:cs="宋体"/>
                <w:i w:val="0"/>
                <w:iCs w:val="0"/>
                <w:color w:val="000000"/>
                <w:sz w:val="18"/>
                <w:szCs w:val="18"/>
                <w:u w:val="none"/>
              </w:rPr>
            </w:pPr>
          </w:p>
        </w:tc>
      </w:tr>
      <w:tr w14:paraId="27FD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C5A50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FF8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021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F80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51118123T000008614849-中小学课后服务费</w:t>
            </w:r>
          </w:p>
        </w:tc>
      </w:tr>
      <w:tr w14:paraId="513F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00B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23D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541A1B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15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6C0B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805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528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BB0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EDBE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D5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86E3">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8CEBF">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94D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目标1：以学校为主体实施课后服务，保障课后服务活动的正常运转。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目标2：减轻学生和家庭课后负担、培养学生兴趣爱好和特长，让学生健康成长。</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目标3：以促进学生身心健康发展为目标，办人民满意的教育。</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2D82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保障了课后服务活动的正常运转，切实减轻了学生和家庭课后负担、培养了学生兴趣爱好和特长，让学生健康成长，促进了学生身心健康发展。</w:t>
            </w:r>
          </w:p>
        </w:tc>
      </w:tr>
      <w:tr w14:paraId="1A81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9D012">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86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4D14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课后服务费及时、合理地发放，保障了学校课后服务活动的正常开展，切实减轻了学生和家庭的课后负担，促进了学生身心健康发展。</w:t>
            </w:r>
          </w:p>
        </w:tc>
      </w:tr>
      <w:tr w14:paraId="1E7B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97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B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D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2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E4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9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0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E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6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10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9F259">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E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5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0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54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8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C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9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D978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按实及收入与支出执行</w:t>
            </w:r>
          </w:p>
        </w:tc>
      </w:tr>
      <w:tr w14:paraId="676F9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053D">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D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E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B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C2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2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E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59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A9CD">
            <w:pPr>
              <w:rPr>
                <w:rFonts w:hint="eastAsia" w:ascii="黑体" w:hAnsi="黑体" w:eastAsia="黑体" w:cs="黑体"/>
                <w:i/>
                <w:iCs/>
                <w:color w:val="000000"/>
                <w:sz w:val="18"/>
                <w:szCs w:val="18"/>
                <w:u w:val="none"/>
              </w:rPr>
            </w:pPr>
          </w:p>
        </w:tc>
      </w:tr>
      <w:tr w14:paraId="7BA1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5BF6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4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6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A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DD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3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9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1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AA04">
            <w:pPr>
              <w:rPr>
                <w:rFonts w:hint="eastAsia" w:ascii="黑体" w:hAnsi="黑体" w:eastAsia="黑体" w:cs="黑体"/>
                <w:i/>
                <w:iCs/>
                <w:color w:val="000000"/>
                <w:sz w:val="18"/>
                <w:szCs w:val="18"/>
                <w:u w:val="none"/>
              </w:rPr>
            </w:pPr>
          </w:p>
        </w:tc>
      </w:tr>
      <w:tr w14:paraId="2053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A64A2">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B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D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3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C0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5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9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0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B7B38">
            <w:pPr>
              <w:rPr>
                <w:rFonts w:hint="eastAsia" w:ascii="黑体" w:hAnsi="黑体" w:eastAsia="黑体" w:cs="黑体"/>
                <w:i/>
                <w:iCs/>
                <w:color w:val="000000"/>
                <w:sz w:val="18"/>
                <w:szCs w:val="18"/>
                <w:u w:val="none"/>
              </w:rPr>
            </w:pPr>
          </w:p>
        </w:tc>
      </w:tr>
      <w:tr w14:paraId="0FD9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74A6">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C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0FA1">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F58A">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A54A6">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5B6C">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5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4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2CA2">
            <w:pPr>
              <w:rPr>
                <w:rFonts w:hint="eastAsia" w:ascii="黑体" w:hAnsi="黑体" w:eastAsia="黑体" w:cs="黑体"/>
                <w:i/>
                <w:iCs/>
                <w:color w:val="000000"/>
                <w:sz w:val="18"/>
                <w:szCs w:val="18"/>
                <w:u w:val="none"/>
              </w:rPr>
            </w:pPr>
          </w:p>
        </w:tc>
      </w:tr>
      <w:tr w14:paraId="5474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CD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7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0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2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F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B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2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B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0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4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FB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389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49E8">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34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85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0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参与课后服务教师91人，增减率控制范围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6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E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4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F40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7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5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6865">
            <w:pPr>
              <w:jc w:val="center"/>
              <w:rPr>
                <w:rFonts w:hint="eastAsia" w:ascii="微软雅黑" w:hAnsi="微软雅黑" w:eastAsia="微软雅黑" w:cs="微软雅黑"/>
                <w:i/>
                <w:iCs/>
                <w:color w:val="000000"/>
                <w:sz w:val="16"/>
                <w:szCs w:val="16"/>
                <w:u w:val="none"/>
              </w:rPr>
            </w:pPr>
          </w:p>
        </w:tc>
      </w:tr>
      <w:tr w14:paraId="03DE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3D5C7">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F97F6">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6A8A">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B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参与课后服务学生1517人，增减率控制范围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9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E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B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CC7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4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A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5B26">
            <w:pPr>
              <w:jc w:val="center"/>
              <w:rPr>
                <w:rFonts w:hint="eastAsia" w:ascii="微软雅黑" w:hAnsi="微软雅黑" w:eastAsia="微软雅黑" w:cs="微软雅黑"/>
                <w:i/>
                <w:iCs/>
                <w:color w:val="000000"/>
                <w:sz w:val="16"/>
                <w:szCs w:val="16"/>
                <w:u w:val="none"/>
              </w:rPr>
            </w:pPr>
          </w:p>
        </w:tc>
      </w:tr>
      <w:tr w14:paraId="3D73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A1F6">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E56F4">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14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D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各项课后服务活动完成率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E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D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B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497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2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4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56F0">
            <w:pPr>
              <w:jc w:val="center"/>
              <w:rPr>
                <w:rFonts w:hint="eastAsia" w:ascii="微软雅黑" w:hAnsi="微软雅黑" w:eastAsia="微软雅黑" w:cs="微软雅黑"/>
                <w:i/>
                <w:iCs/>
                <w:color w:val="000000"/>
                <w:sz w:val="16"/>
                <w:szCs w:val="16"/>
                <w:u w:val="none"/>
              </w:rPr>
            </w:pPr>
          </w:p>
        </w:tc>
      </w:tr>
      <w:tr w14:paraId="1CAA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344A5">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97B44">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633A3">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5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学生参与率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B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4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8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DC1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8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F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1270">
            <w:pPr>
              <w:jc w:val="center"/>
              <w:rPr>
                <w:rFonts w:hint="eastAsia" w:ascii="微软雅黑" w:hAnsi="微软雅黑" w:eastAsia="微软雅黑" w:cs="微软雅黑"/>
                <w:i/>
                <w:iCs/>
                <w:color w:val="000000"/>
                <w:sz w:val="16"/>
                <w:szCs w:val="16"/>
                <w:u w:val="none"/>
              </w:rPr>
            </w:pPr>
          </w:p>
        </w:tc>
      </w:tr>
      <w:tr w14:paraId="39A9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49DE">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909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B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9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本学年完成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B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2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2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D0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B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35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33B5">
            <w:pPr>
              <w:jc w:val="center"/>
              <w:rPr>
                <w:rFonts w:hint="eastAsia" w:ascii="微软雅黑" w:hAnsi="微软雅黑" w:eastAsia="微软雅黑" w:cs="微软雅黑"/>
                <w:i/>
                <w:iCs/>
                <w:color w:val="000000"/>
                <w:sz w:val="16"/>
                <w:szCs w:val="16"/>
                <w:u w:val="none"/>
              </w:rPr>
            </w:pPr>
          </w:p>
        </w:tc>
      </w:tr>
      <w:tr w14:paraId="4D03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3F07E">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6D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B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4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减轻学生课后负担、让学生健康成长</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8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0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AE38">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A47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4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7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C807">
            <w:pPr>
              <w:jc w:val="center"/>
              <w:rPr>
                <w:rFonts w:hint="eastAsia" w:ascii="微软雅黑" w:hAnsi="微软雅黑" w:eastAsia="微软雅黑" w:cs="微软雅黑"/>
                <w:i/>
                <w:iCs/>
                <w:color w:val="000000"/>
                <w:sz w:val="16"/>
                <w:szCs w:val="16"/>
                <w:u w:val="none"/>
              </w:rPr>
            </w:pPr>
          </w:p>
        </w:tc>
      </w:tr>
      <w:tr w14:paraId="5A3E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8B20E">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9FE72">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8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3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促进学生身心健康发展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4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8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0D28">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C1E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2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7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FDD9">
            <w:pPr>
              <w:jc w:val="center"/>
              <w:rPr>
                <w:rFonts w:hint="eastAsia" w:ascii="微软雅黑" w:hAnsi="微软雅黑" w:eastAsia="微软雅黑" w:cs="微软雅黑"/>
                <w:i/>
                <w:iCs/>
                <w:color w:val="000000"/>
                <w:sz w:val="16"/>
                <w:szCs w:val="16"/>
                <w:u w:val="none"/>
              </w:rPr>
            </w:pPr>
          </w:p>
        </w:tc>
      </w:tr>
      <w:tr w14:paraId="7970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5C6F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3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A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FB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教师、学生、家长满意度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0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7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A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14B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B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1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65F2">
            <w:pPr>
              <w:jc w:val="center"/>
              <w:rPr>
                <w:rFonts w:hint="eastAsia" w:ascii="微软雅黑" w:hAnsi="微软雅黑" w:eastAsia="微软雅黑" w:cs="微软雅黑"/>
                <w:i/>
                <w:iCs/>
                <w:color w:val="000000"/>
                <w:sz w:val="16"/>
                <w:szCs w:val="16"/>
                <w:u w:val="none"/>
              </w:rPr>
            </w:pPr>
          </w:p>
        </w:tc>
      </w:tr>
      <w:tr w14:paraId="6C4D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B67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A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E3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1183">
            <w:pPr>
              <w:rPr>
                <w:rFonts w:hint="eastAsia" w:ascii="宋体" w:hAnsi="宋体" w:eastAsia="宋体" w:cs="宋体"/>
                <w:i w:val="0"/>
                <w:iCs w:val="0"/>
                <w:color w:val="000000"/>
                <w:sz w:val="18"/>
                <w:szCs w:val="18"/>
                <w:u w:val="none"/>
              </w:rPr>
            </w:pPr>
          </w:p>
        </w:tc>
      </w:tr>
      <w:tr w14:paraId="287B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7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2B16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自评总分100分，经费按时足额发放，保障学校正常运转。</w:t>
            </w:r>
          </w:p>
        </w:tc>
      </w:tr>
      <w:tr w14:paraId="492A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D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5BC0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27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6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C1F7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E81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7F7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4E35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4CA8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673F7280">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003E4D6D">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6BF4E6E7">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4E099292">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CD32A0B">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0D1EC327">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6E0E2E5F">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37D0A041">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4438AC7D">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33D2551F">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7D8091AA">
            <w:pPr>
              <w:rPr>
                <w:rFonts w:hint="eastAsia" w:ascii="宋体" w:hAnsi="宋体" w:eastAsia="宋体" w:cs="宋体"/>
                <w:i w:val="0"/>
                <w:iCs w:val="0"/>
                <w:color w:val="000000"/>
                <w:sz w:val="18"/>
                <w:szCs w:val="18"/>
                <w:u w:val="none"/>
              </w:rPr>
            </w:pPr>
          </w:p>
        </w:tc>
      </w:tr>
      <w:tr w14:paraId="6B43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CBA33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05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A43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5226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51118123T000008642585-城乡义务教育生均公用经费（初中）</w:t>
            </w:r>
          </w:p>
        </w:tc>
      </w:tr>
      <w:tr w14:paraId="6143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C31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918B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1EA190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2D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13B3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3A8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699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0D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65C53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3B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B853D">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9EE6">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C2EE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目标3：生均公用经费主要用于公用支出，保障学校教育教学秩序正常运转，完成上级下达的教学目标，全面发展义务教育事业。</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EA8CD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保障学校教育教学秩序正常运转，完成上级下达的教学目标，全面发展义务教育事业。</w:t>
            </w:r>
          </w:p>
        </w:tc>
      </w:tr>
      <w:tr w14:paraId="2F7B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AB076">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5F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DA83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公用经费主要用于学校的公用支出，保障了学校教育教学秩序的正常运转，完成了上级下达的目标任务，促进了义务教育事业的发展。</w:t>
            </w:r>
          </w:p>
        </w:tc>
      </w:tr>
      <w:tr w14:paraId="4C3A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98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85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5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C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DE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A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1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E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6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CE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69343">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B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0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95.39</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C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157.34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6D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156.99</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2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9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C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874F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年初有预算，后调整预算数</w:t>
            </w:r>
          </w:p>
        </w:tc>
      </w:tr>
      <w:tr w14:paraId="6AB08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2D1B4">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3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2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95.39</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2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157.34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0D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156.99</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6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8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1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C9B5">
            <w:pPr>
              <w:rPr>
                <w:rFonts w:hint="eastAsia" w:ascii="黑体" w:hAnsi="黑体" w:eastAsia="黑体" w:cs="黑体"/>
                <w:i/>
                <w:iCs/>
                <w:color w:val="000000"/>
                <w:sz w:val="18"/>
                <w:szCs w:val="18"/>
                <w:u w:val="none"/>
              </w:rPr>
            </w:pPr>
          </w:p>
        </w:tc>
      </w:tr>
      <w:tr w14:paraId="2C1B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BC46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F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8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7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AD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5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E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C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B3A99">
            <w:pPr>
              <w:rPr>
                <w:rFonts w:hint="eastAsia" w:ascii="黑体" w:hAnsi="黑体" w:eastAsia="黑体" w:cs="黑体"/>
                <w:i/>
                <w:iCs/>
                <w:color w:val="000000"/>
                <w:sz w:val="18"/>
                <w:szCs w:val="18"/>
                <w:u w:val="none"/>
              </w:rPr>
            </w:pPr>
          </w:p>
        </w:tc>
      </w:tr>
      <w:tr w14:paraId="760D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4913">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B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4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8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CB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7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7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0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9ED2B">
            <w:pPr>
              <w:rPr>
                <w:rFonts w:hint="eastAsia" w:ascii="黑体" w:hAnsi="黑体" w:eastAsia="黑体" w:cs="黑体"/>
                <w:i/>
                <w:iCs/>
                <w:color w:val="000000"/>
                <w:sz w:val="18"/>
                <w:szCs w:val="18"/>
                <w:u w:val="none"/>
              </w:rPr>
            </w:pPr>
          </w:p>
        </w:tc>
      </w:tr>
      <w:tr w14:paraId="473E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0B36">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9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9D8B">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04FA">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A9EB0">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D118">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0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A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60C8">
            <w:pPr>
              <w:rPr>
                <w:rFonts w:hint="eastAsia" w:ascii="黑体" w:hAnsi="黑体" w:eastAsia="黑体" w:cs="黑体"/>
                <w:i/>
                <w:iCs/>
                <w:color w:val="000000"/>
                <w:sz w:val="18"/>
                <w:szCs w:val="18"/>
                <w:u w:val="none"/>
              </w:rPr>
            </w:pPr>
          </w:p>
        </w:tc>
      </w:tr>
      <w:tr w14:paraId="2AC9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ED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7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0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8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9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F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5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7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8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5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7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E4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A6E43">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0A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18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5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E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D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6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36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F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7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777D">
            <w:pPr>
              <w:jc w:val="center"/>
              <w:rPr>
                <w:rFonts w:hint="eastAsia" w:ascii="微软雅黑" w:hAnsi="微软雅黑" w:eastAsia="微软雅黑" w:cs="微软雅黑"/>
                <w:i/>
                <w:iCs/>
                <w:color w:val="000000"/>
                <w:sz w:val="16"/>
                <w:szCs w:val="16"/>
                <w:u w:val="none"/>
              </w:rPr>
            </w:pPr>
          </w:p>
        </w:tc>
      </w:tr>
      <w:tr w14:paraId="62BC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AF3FE">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BFFF">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47D7B">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F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享受免费义务教育学生人数1517人，增减率控制范围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B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4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3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1BE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C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E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A162">
            <w:pPr>
              <w:jc w:val="center"/>
              <w:rPr>
                <w:rFonts w:hint="eastAsia" w:ascii="微软雅黑" w:hAnsi="微软雅黑" w:eastAsia="微软雅黑" w:cs="微软雅黑"/>
                <w:i/>
                <w:iCs/>
                <w:color w:val="000000"/>
                <w:sz w:val="16"/>
                <w:szCs w:val="16"/>
                <w:u w:val="none"/>
              </w:rPr>
            </w:pPr>
          </w:p>
        </w:tc>
      </w:tr>
      <w:tr w14:paraId="08A3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2215">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CACF">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A6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0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1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3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0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FC9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0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0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7C33">
            <w:pPr>
              <w:jc w:val="center"/>
              <w:rPr>
                <w:rFonts w:hint="eastAsia" w:ascii="微软雅黑" w:hAnsi="微软雅黑" w:eastAsia="微软雅黑" w:cs="微软雅黑"/>
                <w:i/>
                <w:iCs/>
                <w:color w:val="000000"/>
                <w:sz w:val="16"/>
                <w:szCs w:val="16"/>
                <w:u w:val="none"/>
              </w:rPr>
            </w:pPr>
          </w:p>
        </w:tc>
      </w:tr>
      <w:tr w14:paraId="1F9F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9F909">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303F">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E7152">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C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4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F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2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019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F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0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B8D7">
            <w:pPr>
              <w:jc w:val="center"/>
              <w:rPr>
                <w:rFonts w:hint="eastAsia" w:ascii="微软雅黑" w:hAnsi="微软雅黑" w:eastAsia="微软雅黑" w:cs="微软雅黑"/>
                <w:i/>
                <w:iCs/>
                <w:color w:val="000000"/>
                <w:sz w:val="16"/>
                <w:szCs w:val="16"/>
                <w:u w:val="none"/>
              </w:rPr>
            </w:pPr>
          </w:p>
        </w:tc>
      </w:tr>
      <w:tr w14:paraId="1FD7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6C2BC">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6F8E">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8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6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A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B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1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B3B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4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5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1BF2">
            <w:pPr>
              <w:jc w:val="center"/>
              <w:rPr>
                <w:rFonts w:hint="eastAsia" w:ascii="微软雅黑" w:hAnsi="微软雅黑" w:eastAsia="微软雅黑" w:cs="微软雅黑"/>
                <w:i/>
                <w:iCs/>
                <w:color w:val="000000"/>
                <w:sz w:val="16"/>
                <w:szCs w:val="16"/>
                <w:u w:val="none"/>
              </w:rPr>
            </w:pPr>
          </w:p>
        </w:tc>
      </w:tr>
      <w:tr w14:paraId="4153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E9DC">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65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7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F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5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E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7844">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EF6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F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7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3C01">
            <w:pPr>
              <w:jc w:val="center"/>
              <w:rPr>
                <w:rFonts w:hint="eastAsia" w:ascii="微软雅黑" w:hAnsi="微软雅黑" w:eastAsia="微软雅黑" w:cs="微软雅黑"/>
                <w:i/>
                <w:iCs/>
                <w:color w:val="000000"/>
                <w:sz w:val="16"/>
                <w:szCs w:val="16"/>
                <w:u w:val="none"/>
              </w:rPr>
            </w:pPr>
          </w:p>
        </w:tc>
      </w:tr>
      <w:tr w14:paraId="1702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5E514">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0AA8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C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5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4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2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3D18">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8EB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E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F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6C81">
            <w:pPr>
              <w:jc w:val="center"/>
              <w:rPr>
                <w:rFonts w:hint="eastAsia" w:ascii="微软雅黑" w:hAnsi="微软雅黑" w:eastAsia="微软雅黑" w:cs="微软雅黑"/>
                <w:i/>
                <w:iCs/>
                <w:color w:val="000000"/>
                <w:sz w:val="16"/>
                <w:szCs w:val="16"/>
                <w:u w:val="none"/>
              </w:rPr>
            </w:pPr>
          </w:p>
        </w:tc>
      </w:tr>
      <w:tr w14:paraId="380F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7D544">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C4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82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0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4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A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D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0FA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8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3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EA6A">
            <w:pPr>
              <w:jc w:val="center"/>
              <w:rPr>
                <w:rFonts w:hint="eastAsia" w:ascii="微软雅黑" w:hAnsi="微软雅黑" w:eastAsia="微软雅黑" w:cs="微软雅黑"/>
                <w:i/>
                <w:iCs/>
                <w:color w:val="000000"/>
                <w:sz w:val="16"/>
                <w:szCs w:val="16"/>
                <w:u w:val="none"/>
              </w:rPr>
            </w:pPr>
          </w:p>
        </w:tc>
      </w:tr>
      <w:tr w14:paraId="7E0A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7FC90">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FAD56">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1FD0C">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F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E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B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4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BB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E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0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369F">
            <w:pPr>
              <w:jc w:val="center"/>
              <w:rPr>
                <w:rFonts w:hint="eastAsia" w:ascii="微软雅黑" w:hAnsi="微软雅黑" w:eastAsia="微软雅黑" w:cs="微软雅黑"/>
                <w:i/>
                <w:iCs/>
                <w:color w:val="000000"/>
                <w:sz w:val="16"/>
                <w:szCs w:val="16"/>
                <w:u w:val="none"/>
              </w:rPr>
            </w:pPr>
          </w:p>
        </w:tc>
      </w:tr>
      <w:tr w14:paraId="0E61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10E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D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27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1B6A">
            <w:pPr>
              <w:rPr>
                <w:rFonts w:hint="eastAsia" w:ascii="宋体" w:hAnsi="宋体" w:eastAsia="宋体" w:cs="宋体"/>
                <w:i w:val="0"/>
                <w:iCs w:val="0"/>
                <w:color w:val="000000"/>
                <w:sz w:val="18"/>
                <w:szCs w:val="18"/>
                <w:u w:val="none"/>
              </w:rPr>
            </w:pPr>
          </w:p>
        </w:tc>
      </w:tr>
      <w:tr w14:paraId="062B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1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0C6C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自评总分100分，经费按时足额发放，保障学校正常运转。</w:t>
            </w:r>
          </w:p>
        </w:tc>
      </w:tr>
      <w:tr w14:paraId="0DF8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A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3F4F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04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A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E2560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ACB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AF0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BFA6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41C2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760D1128">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16CBBBB5">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0EF99705">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6B130D6F">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7E9A73E">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78D322C1">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152EB265">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2C4D1402">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7E22C870">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35026742">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027E538F">
            <w:pPr>
              <w:rPr>
                <w:rFonts w:hint="eastAsia" w:ascii="宋体" w:hAnsi="宋体" w:eastAsia="宋体" w:cs="宋体"/>
                <w:i w:val="0"/>
                <w:iCs w:val="0"/>
                <w:color w:val="000000"/>
                <w:sz w:val="18"/>
                <w:szCs w:val="18"/>
                <w:u w:val="none"/>
              </w:rPr>
            </w:pPr>
          </w:p>
        </w:tc>
      </w:tr>
      <w:tr w14:paraId="18DF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EFE31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F8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FDB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7CC4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51118123T000008642968-免除义教作业本费（初中）</w:t>
            </w:r>
          </w:p>
        </w:tc>
      </w:tr>
      <w:tr w14:paraId="1AB7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6A9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B4EC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26CD1D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A3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54BD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445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73F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D8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556C0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23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6E444">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7EB0">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FE43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目标3：本项目主要用于为学生购置学生作业本费支出，保障学生正常使用。</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0DFE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推进义务教育均衡发展和，保障学生正常使用。</w:t>
            </w:r>
          </w:p>
        </w:tc>
      </w:tr>
      <w:tr w14:paraId="3743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0CCF3">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2E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8D6A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落实义务教育经费保障机制， 及时支付了免除义教作业本费。</w:t>
            </w:r>
          </w:p>
        </w:tc>
      </w:tr>
      <w:tr w14:paraId="4C30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40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F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6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0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3C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1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6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2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8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DB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E806C">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B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3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8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88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1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5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8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04E6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年初未预算，后调整预算数</w:t>
            </w:r>
          </w:p>
        </w:tc>
      </w:tr>
      <w:tr w14:paraId="274D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6ED14">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F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C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D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57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0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8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D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21856">
            <w:pPr>
              <w:rPr>
                <w:rFonts w:hint="eastAsia" w:ascii="黑体" w:hAnsi="黑体" w:eastAsia="黑体" w:cs="黑体"/>
                <w:i/>
                <w:iCs/>
                <w:color w:val="000000"/>
                <w:sz w:val="18"/>
                <w:szCs w:val="18"/>
                <w:u w:val="none"/>
              </w:rPr>
            </w:pPr>
          </w:p>
        </w:tc>
      </w:tr>
      <w:tr w14:paraId="31E1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34C3A">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9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7F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D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0E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6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3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C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CBDA">
            <w:pPr>
              <w:rPr>
                <w:rFonts w:hint="eastAsia" w:ascii="黑体" w:hAnsi="黑体" w:eastAsia="黑体" w:cs="黑体"/>
                <w:i/>
                <w:iCs/>
                <w:color w:val="000000"/>
                <w:sz w:val="18"/>
                <w:szCs w:val="18"/>
                <w:u w:val="none"/>
              </w:rPr>
            </w:pPr>
          </w:p>
        </w:tc>
      </w:tr>
      <w:tr w14:paraId="5C00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56BDB">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3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B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D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8B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9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7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E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C96C1">
            <w:pPr>
              <w:rPr>
                <w:rFonts w:hint="eastAsia" w:ascii="黑体" w:hAnsi="黑体" w:eastAsia="黑体" w:cs="黑体"/>
                <w:i/>
                <w:iCs/>
                <w:color w:val="000000"/>
                <w:sz w:val="18"/>
                <w:szCs w:val="18"/>
                <w:u w:val="none"/>
              </w:rPr>
            </w:pPr>
          </w:p>
        </w:tc>
      </w:tr>
      <w:tr w14:paraId="3C03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28D97">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D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FC61">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78BD">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4760F">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99A0">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E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6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A888">
            <w:pPr>
              <w:rPr>
                <w:rFonts w:hint="eastAsia" w:ascii="黑体" w:hAnsi="黑体" w:eastAsia="黑体" w:cs="黑体"/>
                <w:i/>
                <w:iCs/>
                <w:color w:val="000000"/>
                <w:sz w:val="18"/>
                <w:szCs w:val="18"/>
                <w:u w:val="none"/>
              </w:rPr>
            </w:pPr>
          </w:p>
        </w:tc>
      </w:tr>
      <w:tr w14:paraId="7A59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9D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B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2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2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5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0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A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1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F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A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1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C2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528F3">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85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4D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7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A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A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0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15E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C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D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2C2F">
            <w:pPr>
              <w:jc w:val="center"/>
              <w:rPr>
                <w:rFonts w:hint="eastAsia" w:ascii="微软雅黑" w:hAnsi="微软雅黑" w:eastAsia="微软雅黑" w:cs="微软雅黑"/>
                <w:i/>
                <w:iCs/>
                <w:color w:val="000000"/>
                <w:sz w:val="16"/>
                <w:szCs w:val="16"/>
                <w:u w:val="none"/>
              </w:rPr>
            </w:pPr>
          </w:p>
        </w:tc>
      </w:tr>
      <w:tr w14:paraId="01E3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B4346">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DBA8">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990C0">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F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享受免费义务教育学生人数1517人，增减率控制范围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B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3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1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48A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F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9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3A3C">
            <w:pPr>
              <w:jc w:val="center"/>
              <w:rPr>
                <w:rFonts w:hint="eastAsia" w:ascii="微软雅黑" w:hAnsi="微软雅黑" w:eastAsia="微软雅黑" w:cs="微软雅黑"/>
                <w:i/>
                <w:iCs/>
                <w:color w:val="000000"/>
                <w:sz w:val="16"/>
                <w:szCs w:val="16"/>
                <w:u w:val="none"/>
              </w:rPr>
            </w:pPr>
          </w:p>
        </w:tc>
      </w:tr>
      <w:tr w14:paraId="42D2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2F30A">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A29C4">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6F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8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F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E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8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C11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B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B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6D31">
            <w:pPr>
              <w:jc w:val="center"/>
              <w:rPr>
                <w:rFonts w:hint="eastAsia" w:ascii="微软雅黑" w:hAnsi="微软雅黑" w:eastAsia="微软雅黑" w:cs="微软雅黑"/>
                <w:i/>
                <w:iCs/>
                <w:color w:val="000000"/>
                <w:sz w:val="16"/>
                <w:szCs w:val="16"/>
                <w:u w:val="none"/>
              </w:rPr>
            </w:pPr>
          </w:p>
        </w:tc>
      </w:tr>
      <w:tr w14:paraId="763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C4997">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0805">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4183D">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B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A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9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B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8C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6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2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F6A2">
            <w:pPr>
              <w:jc w:val="center"/>
              <w:rPr>
                <w:rFonts w:hint="eastAsia" w:ascii="微软雅黑" w:hAnsi="微软雅黑" w:eastAsia="微软雅黑" w:cs="微软雅黑"/>
                <w:i/>
                <w:iCs/>
                <w:color w:val="000000"/>
                <w:sz w:val="16"/>
                <w:szCs w:val="16"/>
                <w:u w:val="none"/>
              </w:rPr>
            </w:pPr>
          </w:p>
        </w:tc>
      </w:tr>
      <w:tr w14:paraId="6CB5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D4ED">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56251">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A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A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4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9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7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70D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0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9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9712">
            <w:pPr>
              <w:jc w:val="center"/>
              <w:rPr>
                <w:rFonts w:hint="eastAsia" w:ascii="微软雅黑" w:hAnsi="微软雅黑" w:eastAsia="微软雅黑" w:cs="微软雅黑"/>
                <w:i/>
                <w:iCs/>
                <w:color w:val="000000"/>
                <w:sz w:val="16"/>
                <w:szCs w:val="16"/>
                <w:u w:val="none"/>
              </w:rPr>
            </w:pPr>
          </w:p>
        </w:tc>
      </w:tr>
      <w:tr w14:paraId="6630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4B714">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1A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E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B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8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E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D491">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4A6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D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F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BBA7">
            <w:pPr>
              <w:jc w:val="center"/>
              <w:rPr>
                <w:rFonts w:hint="eastAsia" w:ascii="微软雅黑" w:hAnsi="微软雅黑" w:eastAsia="微软雅黑" w:cs="微软雅黑"/>
                <w:i/>
                <w:iCs/>
                <w:color w:val="000000"/>
                <w:sz w:val="16"/>
                <w:szCs w:val="16"/>
                <w:u w:val="none"/>
              </w:rPr>
            </w:pPr>
          </w:p>
        </w:tc>
      </w:tr>
      <w:tr w14:paraId="4EC2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35280">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A4AC">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4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C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D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7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E740">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07D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1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7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FAEA">
            <w:pPr>
              <w:jc w:val="center"/>
              <w:rPr>
                <w:rFonts w:hint="eastAsia" w:ascii="微软雅黑" w:hAnsi="微软雅黑" w:eastAsia="微软雅黑" w:cs="微软雅黑"/>
                <w:i/>
                <w:iCs/>
                <w:color w:val="000000"/>
                <w:sz w:val="16"/>
                <w:szCs w:val="16"/>
                <w:u w:val="none"/>
              </w:rPr>
            </w:pPr>
          </w:p>
        </w:tc>
      </w:tr>
      <w:tr w14:paraId="4C0B5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9ACC2">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A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7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D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学校和师生满意度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A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0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9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E4C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6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7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2032">
            <w:pPr>
              <w:jc w:val="center"/>
              <w:rPr>
                <w:rFonts w:hint="eastAsia" w:ascii="微软雅黑" w:hAnsi="微软雅黑" w:eastAsia="微软雅黑" w:cs="微软雅黑"/>
                <w:i/>
                <w:iCs/>
                <w:color w:val="000000"/>
                <w:sz w:val="16"/>
                <w:szCs w:val="16"/>
                <w:u w:val="none"/>
              </w:rPr>
            </w:pPr>
          </w:p>
        </w:tc>
      </w:tr>
      <w:tr w14:paraId="310C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5D3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A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1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657A">
            <w:pPr>
              <w:rPr>
                <w:rFonts w:hint="eastAsia" w:ascii="宋体" w:hAnsi="宋体" w:eastAsia="宋体" w:cs="宋体"/>
                <w:i w:val="0"/>
                <w:iCs w:val="0"/>
                <w:color w:val="000000"/>
                <w:sz w:val="18"/>
                <w:szCs w:val="18"/>
                <w:u w:val="none"/>
              </w:rPr>
            </w:pPr>
          </w:p>
        </w:tc>
      </w:tr>
      <w:tr w14:paraId="4094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6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33CD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自评总分100分，经费按时足额发放，保障学校正常运转。</w:t>
            </w:r>
          </w:p>
        </w:tc>
      </w:tr>
      <w:tr w14:paraId="4C84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D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F154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B53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B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1B994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A2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2E0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E7DB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167A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6C00D0C">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65704795">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73286FA7">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0B52875E">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B37CCD7">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00B79495">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45BDEAE1">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235DC405">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11345EEA">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439919AA">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76A38E50">
            <w:pPr>
              <w:rPr>
                <w:rFonts w:hint="eastAsia" w:ascii="宋体" w:hAnsi="宋体" w:eastAsia="宋体" w:cs="宋体"/>
                <w:i w:val="0"/>
                <w:iCs w:val="0"/>
                <w:color w:val="000000"/>
                <w:sz w:val="18"/>
                <w:szCs w:val="18"/>
                <w:u w:val="none"/>
              </w:rPr>
            </w:pPr>
          </w:p>
        </w:tc>
      </w:tr>
      <w:tr w14:paraId="3D78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ACC58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D1A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00F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01DC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16FC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51D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96DB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03F382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F0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5551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576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098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396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FF9D8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B25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8514">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8ADD9">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09D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目标1：保障学校校舍安全。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目标2：改善办学条件。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目标3：提升学校办学水平。</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4DCE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改善办学条件，提升学校的办学水平。</w:t>
            </w:r>
          </w:p>
        </w:tc>
      </w:tr>
      <w:tr w14:paraId="188F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11A8B">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D0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B14E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完成学校校舍修建，综合楼建设前期工程等，改善办学条件，提升本市办学水平。</w:t>
            </w:r>
          </w:p>
        </w:tc>
      </w:tr>
      <w:tr w14:paraId="697A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01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5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8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1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7A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4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E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6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8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17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F065">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C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7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D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231.83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75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231.83</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8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7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0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B478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年初未预算，后调整预算数</w:t>
            </w:r>
          </w:p>
        </w:tc>
      </w:tr>
      <w:tr w14:paraId="50DA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1EDB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6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E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2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231.83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EB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231.83</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E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D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3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CF618">
            <w:pPr>
              <w:rPr>
                <w:rFonts w:hint="eastAsia" w:ascii="黑体" w:hAnsi="黑体" w:eastAsia="黑体" w:cs="黑体"/>
                <w:i/>
                <w:iCs/>
                <w:color w:val="000000"/>
                <w:sz w:val="18"/>
                <w:szCs w:val="18"/>
                <w:u w:val="none"/>
              </w:rPr>
            </w:pPr>
          </w:p>
        </w:tc>
      </w:tr>
      <w:tr w14:paraId="696AE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922FC">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5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B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9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29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9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0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2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9059">
            <w:pPr>
              <w:rPr>
                <w:rFonts w:hint="eastAsia" w:ascii="黑体" w:hAnsi="黑体" w:eastAsia="黑体" w:cs="黑体"/>
                <w:i/>
                <w:iCs/>
                <w:color w:val="000000"/>
                <w:sz w:val="18"/>
                <w:szCs w:val="18"/>
                <w:u w:val="none"/>
              </w:rPr>
            </w:pPr>
          </w:p>
        </w:tc>
      </w:tr>
      <w:tr w14:paraId="2947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01C0">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5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0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9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2A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C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0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1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B0F8B">
            <w:pPr>
              <w:rPr>
                <w:rFonts w:hint="eastAsia" w:ascii="黑体" w:hAnsi="黑体" w:eastAsia="黑体" w:cs="黑体"/>
                <w:i/>
                <w:iCs/>
                <w:color w:val="000000"/>
                <w:sz w:val="18"/>
                <w:szCs w:val="18"/>
                <w:u w:val="none"/>
              </w:rPr>
            </w:pPr>
          </w:p>
        </w:tc>
      </w:tr>
      <w:tr w14:paraId="13EF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40BA1">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4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BE6F">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2F14">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9DEEF">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4044">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F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2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4473">
            <w:pPr>
              <w:rPr>
                <w:rFonts w:hint="eastAsia" w:ascii="黑体" w:hAnsi="黑体" w:eastAsia="黑体" w:cs="黑体"/>
                <w:i/>
                <w:iCs/>
                <w:color w:val="000000"/>
                <w:sz w:val="18"/>
                <w:szCs w:val="18"/>
                <w:u w:val="none"/>
              </w:rPr>
            </w:pPr>
          </w:p>
        </w:tc>
      </w:tr>
      <w:tr w14:paraId="7529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F3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F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5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2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1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6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4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7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5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F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1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E70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7E49">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B1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1D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3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C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5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3339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3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964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3339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C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5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77AE">
            <w:pPr>
              <w:jc w:val="center"/>
              <w:rPr>
                <w:rFonts w:hint="eastAsia" w:ascii="微软雅黑" w:hAnsi="微软雅黑" w:eastAsia="微软雅黑" w:cs="微软雅黑"/>
                <w:i/>
                <w:iCs/>
                <w:color w:val="000000"/>
                <w:sz w:val="16"/>
                <w:szCs w:val="16"/>
                <w:u w:val="none"/>
              </w:rPr>
            </w:pPr>
          </w:p>
        </w:tc>
      </w:tr>
      <w:tr w14:paraId="221D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7775">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A9ED3">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D5870">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9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修缮、改造任务完成率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7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8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B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AE1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2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9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A0A4">
            <w:pPr>
              <w:jc w:val="center"/>
              <w:rPr>
                <w:rFonts w:hint="eastAsia" w:ascii="微软雅黑" w:hAnsi="微软雅黑" w:eastAsia="微软雅黑" w:cs="微软雅黑"/>
                <w:i/>
                <w:iCs/>
                <w:color w:val="000000"/>
                <w:sz w:val="16"/>
                <w:szCs w:val="16"/>
                <w:u w:val="none"/>
              </w:rPr>
            </w:pPr>
          </w:p>
        </w:tc>
      </w:tr>
      <w:tr w14:paraId="04A8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E1B3">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FEBBC">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4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5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4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4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A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738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1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9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85C1">
            <w:pPr>
              <w:jc w:val="center"/>
              <w:rPr>
                <w:rFonts w:hint="eastAsia" w:ascii="微软雅黑" w:hAnsi="微软雅黑" w:eastAsia="微软雅黑" w:cs="微软雅黑"/>
                <w:i/>
                <w:iCs/>
                <w:color w:val="000000"/>
                <w:sz w:val="16"/>
                <w:szCs w:val="16"/>
                <w:u w:val="none"/>
              </w:rPr>
            </w:pPr>
          </w:p>
        </w:tc>
      </w:tr>
      <w:tr w14:paraId="1142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22B4">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BA91">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B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0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7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4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8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236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1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9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99AE">
            <w:pPr>
              <w:jc w:val="center"/>
              <w:rPr>
                <w:rFonts w:hint="eastAsia" w:ascii="微软雅黑" w:hAnsi="微软雅黑" w:eastAsia="微软雅黑" w:cs="微软雅黑"/>
                <w:i/>
                <w:iCs/>
                <w:color w:val="000000"/>
                <w:sz w:val="16"/>
                <w:szCs w:val="16"/>
                <w:u w:val="none"/>
              </w:rPr>
            </w:pPr>
          </w:p>
        </w:tc>
      </w:tr>
      <w:tr w14:paraId="42A5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FA356">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9E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B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9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7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6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F621">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8EE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7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0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3079">
            <w:pPr>
              <w:jc w:val="center"/>
              <w:rPr>
                <w:rFonts w:hint="eastAsia" w:ascii="微软雅黑" w:hAnsi="微软雅黑" w:eastAsia="微软雅黑" w:cs="微软雅黑"/>
                <w:i/>
                <w:iCs/>
                <w:color w:val="000000"/>
                <w:sz w:val="16"/>
                <w:szCs w:val="16"/>
                <w:u w:val="none"/>
              </w:rPr>
            </w:pPr>
          </w:p>
        </w:tc>
      </w:tr>
      <w:tr w14:paraId="22B7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05FC">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AE98D">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5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6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保障学校长期稳定的可持续发展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4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5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629E">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6D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C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0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08AE">
            <w:pPr>
              <w:jc w:val="center"/>
              <w:rPr>
                <w:rFonts w:hint="eastAsia" w:ascii="微软雅黑" w:hAnsi="微软雅黑" w:eastAsia="微软雅黑" w:cs="微软雅黑"/>
                <w:i/>
                <w:iCs/>
                <w:color w:val="000000"/>
                <w:sz w:val="16"/>
                <w:szCs w:val="16"/>
                <w:u w:val="none"/>
              </w:rPr>
            </w:pPr>
          </w:p>
        </w:tc>
      </w:tr>
      <w:tr w14:paraId="3B6E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4794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3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2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F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F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0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7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9C7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8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2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EFB4">
            <w:pPr>
              <w:jc w:val="center"/>
              <w:rPr>
                <w:rFonts w:hint="eastAsia" w:ascii="微软雅黑" w:hAnsi="微软雅黑" w:eastAsia="微软雅黑" w:cs="微软雅黑"/>
                <w:i/>
                <w:iCs/>
                <w:color w:val="000000"/>
                <w:sz w:val="16"/>
                <w:szCs w:val="16"/>
                <w:u w:val="none"/>
              </w:rPr>
            </w:pPr>
          </w:p>
        </w:tc>
      </w:tr>
      <w:tr w14:paraId="1110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7862">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E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E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E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经费控制在预算下达范围内</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5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7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704.981825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C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04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704.981825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D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6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BEE0">
            <w:pPr>
              <w:jc w:val="center"/>
              <w:rPr>
                <w:rFonts w:hint="eastAsia" w:ascii="微软雅黑" w:hAnsi="微软雅黑" w:eastAsia="微软雅黑" w:cs="微软雅黑"/>
                <w:i/>
                <w:iCs/>
                <w:color w:val="000000"/>
                <w:sz w:val="16"/>
                <w:szCs w:val="16"/>
                <w:u w:val="none"/>
              </w:rPr>
            </w:pPr>
          </w:p>
        </w:tc>
      </w:tr>
      <w:tr w14:paraId="4738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EF0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0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3A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F943">
            <w:pPr>
              <w:rPr>
                <w:rFonts w:hint="eastAsia" w:ascii="宋体" w:hAnsi="宋体" w:eastAsia="宋体" w:cs="宋体"/>
                <w:i w:val="0"/>
                <w:iCs w:val="0"/>
                <w:color w:val="000000"/>
                <w:sz w:val="18"/>
                <w:szCs w:val="18"/>
                <w:u w:val="none"/>
              </w:rPr>
            </w:pPr>
          </w:p>
        </w:tc>
      </w:tr>
      <w:tr w14:paraId="0C13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2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56B4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自评总分100分，经费按时发放，完成学校校舍修建，综合楼建设前期工程等，改善办学条件，提升本市办学水平。</w:t>
            </w:r>
          </w:p>
        </w:tc>
      </w:tr>
      <w:tr w14:paraId="3174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7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5115D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FD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1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4D65C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F3D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437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FA0E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20C3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3825ED38">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7CF1701B">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1164AB06">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1FE74817">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4CDFC11">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96D210C">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387CF58F">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4AC0A39C">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75FD2015">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1EDBF1C1">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1C8BFFD7">
            <w:pPr>
              <w:rPr>
                <w:rFonts w:hint="eastAsia" w:ascii="宋体" w:hAnsi="宋体" w:eastAsia="宋体" w:cs="宋体"/>
                <w:i w:val="0"/>
                <w:iCs w:val="0"/>
                <w:color w:val="000000"/>
                <w:sz w:val="18"/>
                <w:szCs w:val="18"/>
                <w:u w:val="none"/>
              </w:rPr>
            </w:pPr>
          </w:p>
        </w:tc>
      </w:tr>
      <w:tr w14:paraId="3714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481FD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E96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D84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1645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51118123T000009156997-体育美育专项经费</w:t>
            </w:r>
          </w:p>
        </w:tc>
      </w:tr>
      <w:tr w14:paraId="1342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E46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12A3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076448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C8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2407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FD0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F0A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F9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605C0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3A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4172C">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FA51">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5E9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目标1：以田径比赛为引领，带动学校体育总体水平提升。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目标2：深入推进我市中小学校素质教育，提高我市青少年学生体质和竞技体育水平，培养和选拔优秀体育后备人才。</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54D6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经费按时发放，完成年度目标</w:t>
            </w:r>
          </w:p>
        </w:tc>
      </w:tr>
      <w:tr w14:paraId="5728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14A44">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33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3BF6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按时足额发放，保障学校正常运转。</w:t>
            </w:r>
          </w:p>
        </w:tc>
      </w:tr>
      <w:tr w14:paraId="76F3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C1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C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3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9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21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9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7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C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5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FDE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6512">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F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7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7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B8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C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D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6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D7AB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年初未预算，后调整预算数，预算执行率未完成90%是因为部分金额的发票未及时提供，手续不完整导致金额未及时支付</w:t>
            </w:r>
          </w:p>
        </w:tc>
      </w:tr>
      <w:tr w14:paraId="579F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C996B">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F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9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C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13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F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3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6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ADD98">
            <w:pPr>
              <w:rPr>
                <w:rFonts w:hint="eastAsia" w:ascii="黑体" w:hAnsi="黑体" w:eastAsia="黑体" w:cs="黑体"/>
                <w:i/>
                <w:iCs/>
                <w:color w:val="000000"/>
                <w:sz w:val="18"/>
                <w:szCs w:val="18"/>
                <w:u w:val="none"/>
              </w:rPr>
            </w:pPr>
          </w:p>
        </w:tc>
      </w:tr>
      <w:tr w14:paraId="2EB3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5054">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D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3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C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C8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D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F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6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B5FC">
            <w:pPr>
              <w:rPr>
                <w:rFonts w:hint="eastAsia" w:ascii="黑体" w:hAnsi="黑体" w:eastAsia="黑体" w:cs="黑体"/>
                <w:i/>
                <w:iCs/>
                <w:color w:val="000000"/>
                <w:sz w:val="18"/>
                <w:szCs w:val="18"/>
                <w:u w:val="none"/>
              </w:rPr>
            </w:pPr>
          </w:p>
        </w:tc>
      </w:tr>
      <w:tr w14:paraId="7032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5FF99">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3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A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1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87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2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C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7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5ADD">
            <w:pPr>
              <w:rPr>
                <w:rFonts w:hint="eastAsia" w:ascii="黑体" w:hAnsi="黑体" w:eastAsia="黑体" w:cs="黑体"/>
                <w:i/>
                <w:iCs/>
                <w:color w:val="000000"/>
                <w:sz w:val="18"/>
                <w:szCs w:val="18"/>
                <w:u w:val="none"/>
              </w:rPr>
            </w:pPr>
          </w:p>
        </w:tc>
      </w:tr>
      <w:tr w14:paraId="0674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F99F">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8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95F0">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97FC">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F4CCE">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4607">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6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5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9E212">
            <w:pPr>
              <w:rPr>
                <w:rFonts w:hint="eastAsia" w:ascii="黑体" w:hAnsi="黑体" w:eastAsia="黑体" w:cs="黑体"/>
                <w:i/>
                <w:iCs/>
                <w:color w:val="000000"/>
                <w:sz w:val="18"/>
                <w:szCs w:val="18"/>
                <w:u w:val="none"/>
              </w:rPr>
            </w:pPr>
          </w:p>
        </w:tc>
      </w:tr>
      <w:tr w14:paraId="5974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C6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3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8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9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E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F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9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C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8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B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4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DC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4BA43">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F3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0C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A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比赛项目个数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F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1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7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DED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A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8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78EE">
            <w:pPr>
              <w:jc w:val="center"/>
              <w:rPr>
                <w:rFonts w:hint="eastAsia" w:ascii="微软雅黑" w:hAnsi="微软雅黑" w:eastAsia="微软雅黑" w:cs="微软雅黑"/>
                <w:i/>
                <w:iCs/>
                <w:color w:val="000000"/>
                <w:sz w:val="16"/>
                <w:szCs w:val="16"/>
                <w:u w:val="none"/>
              </w:rPr>
            </w:pPr>
          </w:p>
        </w:tc>
      </w:tr>
      <w:tr w14:paraId="196A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2ED13">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1F0B4">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2882">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6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参赛队伍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2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9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6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6B1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A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6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7301">
            <w:pPr>
              <w:jc w:val="center"/>
              <w:rPr>
                <w:rFonts w:hint="eastAsia" w:ascii="微软雅黑" w:hAnsi="微软雅黑" w:eastAsia="微软雅黑" w:cs="微软雅黑"/>
                <w:i/>
                <w:iCs/>
                <w:color w:val="000000"/>
                <w:sz w:val="16"/>
                <w:szCs w:val="16"/>
                <w:u w:val="none"/>
              </w:rPr>
            </w:pPr>
          </w:p>
        </w:tc>
      </w:tr>
      <w:tr w14:paraId="439F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48814">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55846">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B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5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学生体质和竞技水平测试合格率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4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D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1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423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C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2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8104">
            <w:pPr>
              <w:jc w:val="center"/>
              <w:rPr>
                <w:rFonts w:hint="eastAsia" w:ascii="微软雅黑" w:hAnsi="微软雅黑" w:eastAsia="微软雅黑" w:cs="微软雅黑"/>
                <w:i/>
                <w:iCs/>
                <w:color w:val="000000"/>
                <w:sz w:val="16"/>
                <w:szCs w:val="16"/>
                <w:u w:val="none"/>
              </w:rPr>
            </w:pPr>
          </w:p>
        </w:tc>
      </w:tr>
      <w:tr w14:paraId="0D15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D5A7B">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63EBD">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0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1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完成天数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E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6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2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C8F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B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1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652A">
            <w:pPr>
              <w:jc w:val="center"/>
              <w:rPr>
                <w:rFonts w:hint="eastAsia" w:ascii="微软雅黑" w:hAnsi="微软雅黑" w:eastAsia="微软雅黑" w:cs="微软雅黑"/>
                <w:i/>
                <w:iCs/>
                <w:color w:val="000000"/>
                <w:sz w:val="16"/>
                <w:szCs w:val="16"/>
                <w:u w:val="none"/>
              </w:rPr>
            </w:pPr>
          </w:p>
        </w:tc>
      </w:tr>
      <w:tr w14:paraId="7DEA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DF68F">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E8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6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ED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提高了学校体育总体水平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0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8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077C">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A0C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E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5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FA6F">
            <w:pPr>
              <w:jc w:val="center"/>
              <w:rPr>
                <w:rFonts w:hint="eastAsia" w:ascii="微软雅黑" w:hAnsi="微软雅黑" w:eastAsia="微软雅黑" w:cs="微软雅黑"/>
                <w:i/>
                <w:iCs/>
                <w:color w:val="000000"/>
                <w:sz w:val="16"/>
                <w:szCs w:val="16"/>
                <w:u w:val="none"/>
              </w:rPr>
            </w:pPr>
          </w:p>
        </w:tc>
      </w:tr>
      <w:tr w14:paraId="18FA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F503">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21CF4">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8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9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增强了学生体质和竞技水平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5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3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71F8">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A2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6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C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9BB8">
            <w:pPr>
              <w:jc w:val="center"/>
              <w:rPr>
                <w:rFonts w:hint="eastAsia" w:ascii="微软雅黑" w:hAnsi="微软雅黑" w:eastAsia="微软雅黑" w:cs="微软雅黑"/>
                <w:i/>
                <w:iCs/>
                <w:color w:val="000000"/>
                <w:sz w:val="16"/>
                <w:szCs w:val="16"/>
                <w:u w:val="none"/>
              </w:rPr>
            </w:pPr>
          </w:p>
        </w:tc>
      </w:tr>
      <w:tr w14:paraId="5314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76478">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9C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5A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F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学校教师满意度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1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1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9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713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F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5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5B28">
            <w:pPr>
              <w:jc w:val="center"/>
              <w:rPr>
                <w:rFonts w:hint="eastAsia" w:ascii="微软雅黑" w:hAnsi="微软雅黑" w:eastAsia="微软雅黑" w:cs="微软雅黑"/>
                <w:i/>
                <w:iCs/>
                <w:color w:val="000000"/>
                <w:sz w:val="16"/>
                <w:szCs w:val="16"/>
                <w:u w:val="none"/>
              </w:rPr>
            </w:pPr>
          </w:p>
        </w:tc>
      </w:tr>
      <w:tr w14:paraId="31F7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32AD4">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56F3">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979A">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65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学生及家长满意度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6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0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7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960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1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EB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564C">
            <w:pPr>
              <w:jc w:val="center"/>
              <w:rPr>
                <w:rFonts w:hint="eastAsia" w:ascii="微软雅黑" w:hAnsi="微软雅黑" w:eastAsia="微软雅黑" w:cs="微软雅黑"/>
                <w:i/>
                <w:iCs/>
                <w:color w:val="000000"/>
                <w:sz w:val="16"/>
                <w:szCs w:val="16"/>
                <w:u w:val="none"/>
              </w:rPr>
            </w:pPr>
          </w:p>
        </w:tc>
      </w:tr>
      <w:tr w14:paraId="638F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972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1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6F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3E7">
            <w:pPr>
              <w:rPr>
                <w:rFonts w:hint="eastAsia" w:ascii="宋体" w:hAnsi="宋体" w:eastAsia="宋体" w:cs="宋体"/>
                <w:i w:val="0"/>
                <w:iCs w:val="0"/>
                <w:color w:val="000000"/>
                <w:sz w:val="18"/>
                <w:szCs w:val="18"/>
                <w:u w:val="none"/>
              </w:rPr>
            </w:pPr>
          </w:p>
        </w:tc>
      </w:tr>
      <w:tr w14:paraId="1D99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F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7534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自评总分100分，经费按时足额发放，保障学校正常运转。</w:t>
            </w:r>
          </w:p>
        </w:tc>
      </w:tr>
      <w:tr w14:paraId="6D13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F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9898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28D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5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BA728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55B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80C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5EAE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2E1E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552754B4">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41B7A6E6">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5D93B1D0">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7A8B6555">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3DE965A">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62879C42">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1C8C9468">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525A09C7">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0E9DE200">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1F75F0DE">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5E68ACA4">
            <w:pPr>
              <w:rPr>
                <w:rFonts w:hint="eastAsia" w:ascii="宋体" w:hAnsi="宋体" w:eastAsia="宋体" w:cs="宋体"/>
                <w:i w:val="0"/>
                <w:iCs w:val="0"/>
                <w:color w:val="000000"/>
                <w:sz w:val="18"/>
                <w:szCs w:val="18"/>
                <w:u w:val="none"/>
              </w:rPr>
            </w:pPr>
          </w:p>
        </w:tc>
      </w:tr>
      <w:tr w14:paraId="3C20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B839E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3EE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90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8F33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51118123T000009510636-峨眉一中初中部综合楼建设项目</w:t>
            </w:r>
          </w:p>
        </w:tc>
      </w:tr>
      <w:tr w14:paraId="5572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6C6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970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6398BD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B8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383E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3A5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011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12F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19AE2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94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2523B">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5884A">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21EA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峨眉一中初中部综合楼建设项目，改善办学条件，持续提升学校办学水平。</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10B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经费按时发放，完成年度目标</w:t>
            </w:r>
          </w:p>
        </w:tc>
      </w:tr>
      <w:tr w14:paraId="183A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61D9">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2C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042B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改善办学条件，持续提升学校办学水平，初中部综合楼建设项目稳步推进</w:t>
            </w:r>
          </w:p>
        </w:tc>
      </w:tr>
      <w:tr w14:paraId="68AB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A4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8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5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9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08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0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5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6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6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AF9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A795F">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3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9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320.34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0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487.80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32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469.30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A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5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6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A520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年初有预算，后调整预算数</w:t>
            </w:r>
          </w:p>
        </w:tc>
      </w:tr>
      <w:tr w14:paraId="042E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108C1">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6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D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320.34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5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487.80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2C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469.30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0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2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D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1DBA">
            <w:pPr>
              <w:rPr>
                <w:rFonts w:hint="eastAsia" w:ascii="黑体" w:hAnsi="黑体" w:eastAsia="黑体" w:cs="黑体"/>
                <w:i/>
                <w:iCs/>
                <w:color w:val="000000"/>
                <w:sz w:val="18"/>
                <w:szCs w:val="18"/>
                <w:u w:val="none"/>
              </w:rPr>
            </w:pPr>
          </w:p>
        </w:tc>
      </w:tr>
      <w:tr w14:paraId="60BA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93EF0">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7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F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3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09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2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A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0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82AE">
            <w:pPr>
              <w:rPr>
                <w:rFonts w:hint="eastAsia" w:ascii="黑体" w:hAnsi="黑体" w:eastAsia="黑体" w:cs="黑体"/>
                <w:i/>
                <w:iCs/>
                <w:color w:val="000000"/>
                <w:sz w:val="18"/>
                <w:szCs w:val="18"/>
                <w:u w:val="none"/>
              </w:rPr>
            </w:pPr>
          </w:p>
        </w:tc>
      </w:tr>
      <w:tr w14:paraId="606F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23AF9">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7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7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9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62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9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1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2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43C5">
            <w:pPr>
              <w:rPr>
                <w:rFonts w:hint="eastAsia" w:ascii="黑体" w:hAnsi="黑体" w:eastAsia="黑体" w:cs="黑体"/>
                <w:i/>
                <w:iCs/>
                <w:color w:val="000000"/>
                <w:sz w:val="18"/>
                <w:szCs w:val="18"/>
                <w:u w:val="none"/>
              </w:rPr>
            </w:pPr>
          </w:p>
        </w:tc>
      </w:tr>
      <w:tr w14:paraId="7B1E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0C72B">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F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C86B">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4887">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9C8AE">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5D28">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9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A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E8FD">
            <w:pPr>
              <w:rPr>
                <w:rFonts w:hint="eastAsia" w:ascii="黑体" w:hAnsi="黑体" w:eastAsia="黑体" w:cs="黑体"/>
                <w:i/>
                <w:iCs/>
                <w:color w:val="000000"/>
                <w:sz w:val="18"/>
                <w:szCs w:val="18"/>
                <w:u w:val="none"/>
              </w:rPr>
            </w:pPr>
          </w:p>
        </w:tc>
      </w:tr>
      <w:tr w14:paraId="40DA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70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2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2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3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0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8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F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F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C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84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9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C8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F495D">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6F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62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B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房屋修建面积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8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E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4377.1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C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934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4377.1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0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2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D85">
            <w:pPr>
              <w:jc w:val="center"/>
              <w:rPr>
                <w:rFonts w:hint="eastAsia" w:ascii="微软雅黑" w:hAnsi="微软雅黑" w:eastAsia="微软雅黑" w:cs="微软雅黑"/>
                <w:i/>
                <w:iCs/>
                <w:color w:val="000000"/>
                <w:sz w:val="16"/>
                <w:szCs w:val="16"/>
                <w:u w:val="none"/>
              </w:rPr>
            </w:pPr>
          </w:p>
        </w:tc>
      </w:tr>
      <w:tr w14:paraId="6670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225EB">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80F30">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D97B2">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1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B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2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A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EDD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1457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8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A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869B">
            <w:pPr>
              <w:jc w:val="center"/>
              <w:rPr>
                <w:rFonts w:hint="eastAsia" w:ascii="微软雅黑" w:hAnsi="微软雅黑" w:eastAsia="微软雅黑" w:cs="微软雅黑"/>
                <w:i/>
                <w:iCs/>
                <w:color w:val="000000"/>
                <w:sz w:val="16"/>
                <w:szCs w:val="16"/>
                <w:u w:val="none"/>
              </w:rPr>
            </w:pPr>
          </w:p>
        </w:tc>
      </w:tr>
      <w:tr w14:paraId="1F9A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BDF09">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3B6D">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8C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B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5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5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8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329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B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C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E9DE">
            <w:pPr>
              <w:jc w:val="center"/>
              <w:rPr>
                <w:rFonts w:hint="eastAsia" w:ascii="微软雅黑" w:hAnsi="微软雅黑" w:eastAsia="微软雅黑" w:cs="微软雅黑"/>
                <w:i/>
                <w:iCs/>
                <w:color w:val="000000"/>
                <w:sz w:val="16"/>
                <w:szCs w:val="16"/>
                <w:u w:val="none"/>
              </w:rPr>
            </w:pPr>
          </w:p>
        </w:tc>
      </w:tr>
      <w:tr w14:paraId="3CFC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A09C4">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436A">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3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7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3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E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9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35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E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A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71FF">
            <w:pPr>
              <w:jc w:val="center"/>
              <w:rPr>
                <w:rFonts w:hint="eastAsia" w:ascii="微软雅黑" w:hAnsi="微软雅黑" w:eastAsia="微软雅黑" w:cs="微软雅黑"/>
                <w:i/>
                <w:iCs/>
                <w:color w:val="000000"/>
                <w:sz w:val="16"/>
                <w:szCs w:val="16"/>
                <w:u w:val="none"/>
              </w:rPr>
            </w:pPr>
          </w:p>
        </w:tc>
      </w:tr>
      <w:tr w14:paraId="64BC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22C6D">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6C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B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F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9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7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B023">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B6D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4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9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FE6F">
            <w:pPr>
              <w:jc w:val="center"/>
              <w:rPr>
                <w:rFonts w:hint="eastAsia" w:ascii="微软雅黑" w:hAnsi="微软雅黑" w:eastAsia="微软雅黑" w:cs="微软雅黑"/>
                <w:i/>
                <w:iCs/>
                <w:color w:val="000000"/>
                <w:sz w:val="16"/>
                <w:szCs w:val="16"/>
                <w:u w:val="none"/>
              </w:rPr>
            </w:pPr>
          </w:p>
        </w:tc>
      </w:tr>
      <w:tr w14:paraId="4E46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7DB85">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B4701">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5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8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6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F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86C6">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B0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7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9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EAD1">
            <w:pPr>
              <w:jc w:val="center"/>
              <w:rPr>
                <w:rFonts w:hint="eastAsia" w:ascii="微软雅黑" w:hAnsi="微软雅黑" w:eastAsia="微软雅黑" w:cs="微软雅黑"/>
                <w:i/>
                <w:iCs/>
                <w:color w:val="000000"/>
                <w:sz w:val="16"/>
                <w:szCs w:val="16"/>
                <w:u w:val="none"/>
              </w:rPr>
            </w:pPr>
          </w:p>
        </w:tc>
      </w:tr>
      <w:tr w14:paraId="3162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8239C">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A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F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8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6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8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5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B07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5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1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6D76">
            <w:pPr>
              <w:jc w:val="center"/>
              <w:rPr>
                <w:rFonts w:hint="eastAsia" w:ascii="微软雅黑" w:hAnsi="微软雅黑" w:eastAsia="微软雅黑" w:cs="微软雅黑"/>
                <w:i/>
                <w:iCs/>
                <w:color w:val="000000"/>
                <w:sz w:val="16"/>
                <w:szCs w:val="16"/>
                <w:u w:val="none"/>
              </w:rPr>
            </w:pPr>
          </w:p>
        </w:tc>
      </w:tr>
      <w:tr w14:paraId="14E2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1152">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97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0B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0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1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8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B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EA4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0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A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82F4">
            <w:pPr>
              <w:jc w:val="center"/>
              <w:rPr>
                <w:rFonts w:hint="eastAsia" w:ascii="微软雅黑" w:hAnsi="微软雅黑" w:eastAsia="微软雅黑" w:cs="微软雅黑"/>
                <w:i/>
                <w:iCs/>
                <w:color w:val="000000"/>
                <w:sz w:val="16"/>
                <w:szCs w:val="16"/>
                <w:u w:val="none"/>
              </w:rPr>
            </w:pPr>
          </w:p>
        </w:tc>
      </w:tr>
      <w:tr w14:paraId="585F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CFA86">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9FBE3">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D258">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9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经费支出金额</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C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3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3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CD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321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1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1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63C3">
            <w:pPr>
              <w:jc w:val="center"/>
              <w:rPr>
                <w:rFonts w:hint="eastAsia" w:ascii="微软雅黑" w:hAnsi="微软雅黑" w:eastAsia="微软雅黑" w:cs="微软雅黑"/>
                <w:i/>
                <w:iCs/>
                <w:color w:val="000000"/>
                <w:sz w:val="16"/>
                <w:szCs w:val="16"/>
                <w:u w:val="none"/>
              </w:rPr>
            </w:pPr>
          </w:p>
        </w:tc>
      </w:tr>
      <w:tr w14:paraId="54D1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91F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1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B8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C14C">
            <w:pPr>
              <w:rPr>
                <w:rFonts w:hint="eastAsia" w:ascii="宋体" w:hAnsi="宋体" w:eastAsia="宋体" w:cs="宋体"/>
                <w:i w:val="0"/>
                <w:iCs w:val="0"/>
                <w:color w:val="000000"/>
                <w:sz w:val="18"/>
                <w:szCs w:val="18"/>
                <w:u w:val="none"/>
              </w:rPr>
            </w:pPr>
          </w:p>
        </w:tc>
      </w:tr>
      <w:tr w14:paraId="7952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B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BF85F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自评总分100分，经费按时发放，完成综合楼建设前期工程，为改善办学条件，提升本市办学水平做准备。</w:t>
            </w:r>
          </w:p>
        </w:tc>
      </w:tr>
      <w:tr w14:paraId="4E03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E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43DE7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34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3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66345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D4A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3C11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2FCD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4BEA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3D64570C">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5946CF07">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2B5412A9">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3B7C8D14">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5E8C6EF">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DD45976">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79026637">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11A93D2B">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05239964">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1876728D">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59633B5C">
            <w:pPr>
              <w:rPr>
                <w:rFonts w:hint="eastAsia" w:ascii="宋体" w:hAnsi="宋体" w:eastAsia="宋体" w:cs="宋体"/>
                <w:i w:val="0"/>
                <w:iCs w:val="0"/>
                <w:color w:val="000000"/>
                <w:sz w:val="18"/>
                <w:szCs w:val="18"/>
                <w:u w:val="none"/>
              </w:rPr>
            </w:pPr>
          </w:p>
        </w:tc>
      </w:tr>
      <w:tr w14:paraId="628E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BE7D8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06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72C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D7CA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51118124T000010102987-公办普通高中生均公用经费</w:t>
            </w:r>
          </w:p>
        </w:tc>
      </w:tr>
      <w:tr w14:paraId="50B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A81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00AE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3529F5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62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3656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335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62F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233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B8F24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8A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EB52C">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2797E">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9EF1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目标1：落实公办普通高中经费保障机制，完成上级下达的教学目标。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目标2：生均公用经费主要用于学校公用支出，保障学校教育教学秩序正常运转。提升高中教育办学水平，全面发展高中教育事业。</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9EA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经费按时发放，完成年度目标</w:t>
            </w:r>
          </w:p>
        </w:tc>
      </w:tr>
      <w:tr w14:paraId="69D5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585A">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18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DE55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按时足额发放，保障学校正常运转。</w:t>
            </w:r>
          </w:p>
        </w:tc>
      </w:tr>
      <w:tr w14:paraId="503B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51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6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F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6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DB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E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A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0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B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85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DC6F">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A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D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2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100.38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CB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80.77</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0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80.46%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E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6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19B2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年初未预算，后调整预算数，预算执行率未完成90%是因为部分金额的发票未及时提供，手续不完整导致金额未及时支付</w:t>
            </w:r>
          </w:p>
        </w:tc>
      </w:tr>
      <w:tr w14:paraId="4F18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6B234">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4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C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E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100.38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0F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80.77</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C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80.46%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8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8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8AEDA">
            <w:pPr>
              <w:rPr>
                <w:rFonts w:hint="eastAsia" w:ascii="黑体" w:hAnsi="黑体" w:eastAsia="黑体" w:cs="黑体"/>
                <w:i/>
                <w:iCs/>
                <w:color w:val="000000"/>
                <w:sz w:val="18"/>
                <w:szCs w:val="18"/>
                <w:u w:val="none"/>
              </w:rPr>
            </w:pPr>
          </w:p>
        </w:tc>
      </w:tr>
      <w:tr w14:paraId="2FAD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9815A">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1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F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F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32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B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A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C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9AE5">
            <w:pPr>
              <w:rPr>
                <w:rFonts w:hint="eastAsia" w:ascii="黑体" w:hAnsi="黑体" w:eastAsia="黑体" w:cs="黑体"/>
                <w:i/>
                <w:iCs/>
                <w:color w:val="000000"/>
                <w:sz w:val="18"/>
                <w:szCs w:val="18"/>
                <w:u w:val="none"/>
              </w:rPr>
            </w:pPr>
          </w:p>
        </w:tc>
      </w:tr>
      <w:tr w14:paraId="6F2D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989D">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2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9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F8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51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8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A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9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2526">
            <w:pPr>
              <w:rPr>
                <w:rFonts w:hint="eastAsia" w:ascii="黑体" w:hAnsi="黑体" w:eastAsia="黑体" w:cs="黑体"/>
                <w:i/>
                <w:iCs/>
                <w:color w:val="000000"/>
                <w:sz w:val="18"/>
                <w:szCs w:val="18"/>
                <w:u w:val="none"/>
              </w:rPr>
            </w:pPr>
          </w:p>
        </w:tc>
      </w:tr>
      <w:tr w14:paraId="6BA7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480C">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9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5DC0">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ACE3">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6C1A3">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6069">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E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F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F2B6">
            <w:pPr>
              <w:rPr>
                <w:rFonts w:hint="eastAsia" w:ascii="黑体" w:hAnsi="黑体" w:eastAsia="黑体" w:cs="黑体"/>
                <w:i/>
                <w:iCs/>
                <w:color w:val="000000"/>
                <w:sz w:val="18"/>
                <w:szCs w:val="18"/>
                <w:u w:val="none"/>
              </w:rPr>
            </w:pPr>
          </w:p>
        </w:tc>
      </w:tr>
      <w:tr w14:paraId="0BC6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A7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5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9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C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C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4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B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B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B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4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6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51D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7ADC8">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46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D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C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高中在校生1822人，增减率控制范围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C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3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C4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6F6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5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1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B451">
            <w:pPr>
              <w:jc w:val="center"/>
              <w:rPr>
                <w:rFonts w:hint="eastAsia" w:ascii="微软雅黑" w:hAnsi="微软雅黑" w:eastAsia="微软雅黑" w:cs="微软雅黑"/>
                <w:i/>
                <w:iCs/>
                <w:color w:val="000000"/>
                <w:sz w:val="16"/>
                <w:szCs w:val="16"/>
                <w:u w:val="none"/>
              </w:rPr>
            </w:pPr>
          </w:p>
        </w:tc>
      </w:tr>
      <w:tr w14:paraId="3421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EFD6A">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C227">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F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3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9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5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8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29E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C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8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852B">
            <w:pPr>
              <w:jc w:val="center"/>
              <w:rPr>
                <w:rFonts w:hint="eastAsia" w:ascii="微软雅黑" w:hAnsi="微软雅黑" w:eastAsia="微软雅黑" w:cs="微软雅黑"/>
                <w:i/>
                <w:iCs/>
                <w:color w:val="000000"/>
                <w:sz w:val="16"/>
                <w:szCs w:val="16"/>
                <w:u w:val="none"/>
              </w:rPr>
            </w:pPr>
          </w:p>
        </w:tc>
      </w:tr>
      <w:tr w14:paraId="7BCC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3619">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51B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E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D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6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FB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D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AC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E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5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260B">
            <w:pPr>
              <w:jc w:val="center"/>
              <w:rPr>
                <w:rFonts w:hint="eastAsia" w:ascii="微软雅黑" w:hAnsi="微软雅黑" w:eastAsia="微软雅黑" w:cs="微软雅黑"/>
                <w:i/>
                <w:iCs/>
                <w:color w:val="000000"/>
                <w:sz w:val="16"/>
                <w:szCs w:val="16"/>
                <w:u w:val="none"/>
              </w:rPr>
            </w:pPr>
          </w:p>
        </w:tc>
      </w:tr>
      <w:tr w14:paraId="351A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93EB">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42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C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1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提高教育教学质量，提升高中教育办学水平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9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E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C464">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D7A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6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7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4212">
            <w:pPr>
              <w:jc w:val="center"/>
              <w:rPr>
                <w:rFonts w:hint="eastAsia" w:ascii="微软雅黑" w:hAnsi="微软雅黑" w:eastAsia="微软雅黑" w:cs="微软雅黑"/>
                <w:i/>
                <w:iCs/>
                <w:color w:val="000000"/>
                <w:sz w:val="16"/>
                <w:szCs w:val="16"/>
                <w:u w:val="none"/>
              </w:rPr>
            </w:pPr>
          </w:p>
        </w:tc>
      </w:tr>
      <w:tr w14:paraId="6782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7FB42">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D3959">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2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A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促进高中教育健康发展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4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9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A98E">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0B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7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5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98EE">
            <w:pPr>
              <w:jc w:val="center"/>
              <w:rPr>
                <w:rFonts w:hint="eastAsia" w:ascii="微软雅黑" w:hAnsi="微软雅黑" w:eastAsia="微软雅黑" w:cs="微软雅黑"/>
                <w:i/>
                <w:iCs/>
                <w:color w:val="000000"/>
                <w:sz w:val="16"/>
                <w:szCs w:val="16"/>
                <w:u w:val="none"/>
              </w:rPr>
            </w:pPr>
          </w:p>
        </w:tc>
      </w:tr>
      <w:tr w14:paraId="766D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7628">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D5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EF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6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社会和家长满意度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9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4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4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0E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2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6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C1C0">
            <w:pPr>
              <w:jc w:val="center"/>
              <w:rPr>
                <w:rFonts w:hint="eastAsia" w:ascii="微软雅黑" w:hAnsi="微软雅黑" w:eastAsia="微软雅黑" w:cs="微软雅黑"/>
                <w:i/>
                <w:iCs/>
                <w:color w:val="000000"/>
                <w:sz w:val="16"/>
                <w:szCs w:val="16"/>
                <w:u w:val="none"/>
              </w:rPr>
            </w:pPr>
          </w:p>
        </w:tc>
      </w:tr>
      <w:tr w14:paraId="1C33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3FDD">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4CA8">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00F5">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E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9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4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A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CE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D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C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CCFD">
            <w:pPr>
              <w:jc w:val="center"/>
              <w:rPr>
                <w:rFonts w:hint="eastAsia" w:ascii="微软雅黑" w:hAnsi="微软雅黑" w:eastAsia="微软雅黑" w:cs="微软雅黑"/>
                <w:i/>
                <w:iCs/>
                <w:color w:val="000000"/>
                <w:sz w:val="16"/>
                <w:szCs w:val="16"/>
                <w:u w:val="none"/>
              </w:rPr>
            </w:pPr>
          </w:p>
        </w:tc>
      </w:tr>
      <w:tr w14:paraId="468F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05F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D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9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801B">
            <w:pPr>
              <w:rPr>
                <w:rFonts w:hint="eastAsia" w:ascii="宋体" w:hAnsi="宋体" w:eastAsia="宋体" w:cs="宋体"/>
                <w:i w:val="0"/>
                <w:iCs w:val="0"/>
                <w:color w:val="000000"/>
                <w:sz w:val="18"/>
                <w:szCs w:val="18"/>
                <w:u w:val="none"/>
              </w:rPr>
            </w:pPr>
          </w:p>
        </w:tc>
      </w:tr>
      <w:tr w14:paraId="0179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A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E4D39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自评总分100分，经费按时足额发放，保障学校正常运转。</w:t>
            </w:r>
          </w:p>
        </w:tc>
      </w:tr>
      <w:tr w14:paraId="4EE3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4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1A72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F3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E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0113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58A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B6E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EA93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38C3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71695446">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50FC9F6C">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716696E0">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58B87EAB">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0499ADB">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BB54122">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640ABB0D">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47D2C048">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2BC15DDE">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18D098A4">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4C3F0ECC">
            <w:pPr>
              <w:rPr>
                <w:rFonts w:hint="eastAsia" w:ascii="宋体" w:hAnsi="宋体" w:eastAsia="宋体" w:cs="宋体"/>
                <w:i w:val="0"/>
                <w:iCs w:val="0"/>
                <w:color w:val="000000"/>
                <w:sz w:val="18"/>
                <w:szCs w:val="18"/>
                <w:u w:val="none"/>
              </w:rPr>
            </w:pPr>
          </w:p>
        </w:tc>
      </w:tr>
      <w:tr w14:paraId="4F1A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E7B47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82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100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93A9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51118124T000010116496-公办普通高中生均公用经费（专户资金）</w:t>
            </w:r>
          </w:p>
        </w:tc>
      </w:tr>
      <w:tr w14:paraId="4B20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F4F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A5B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5C0854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8E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2996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37D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C9F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EE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DBC5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792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24DA">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9A0C">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1B0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目标1：落实公办普通高中经费保障机制，完成上级下达的教学目标。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目标2：生均公用经费主要用于学校公用支出，保障学校教育教学秩序正常运转。提升高中教育办学水平，全面发展高中教育事业。</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B0FB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经费按时发放，完成年度目标</w:t>
            </w:r>
          </w:p>
        </w:tc>
      </w:tr>
      <w:tr w14:paraId="09F2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BBA2">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82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8CC0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按时足额发放，保障学校正常运转。</w:t>
            </w:r>
          </w:p>
        </w:tc>
      </w:tr>
      <w:tr w14:paraId="125E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3B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5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A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3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3D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3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7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4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F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A9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F32AF">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C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2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8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195.98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CE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195.98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1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3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2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7ADF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年初有预算，后调整预算数</w:t>
            </w:r>
          </w:p>
        </w:tc>
      </w:tr>
      <w:tr w14:paraId="3B07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D7DB4">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A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5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D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78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6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8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A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AC2F">
            <w:pPr>
              <w:rPr>
                <w:rFonts w:hint="eastAsia" w:ascii="黑体" w:hAnsi="黑体" w:eastAsia="黑体" w:cs="黑体"/>
                <w:i/>
                <w:iCs/>
                <w:color w:val="000000"/>
                <w:sz w:val="18"/>
                <w:szCs w:val="18"/>
                <w:u w:val="none"/>
              </w:rPr>
            </w:pPr>
          </w:p>
        </w:tc>
      </w:tr>
      <w:tr w14:paraId="1EDF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48FE">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5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8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6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195.98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6B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195.98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3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A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C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6433">
            <w:pPr>
              <w:rPr>
                <w:rFonts w:hint="eastAsia" w:ascii="黑体" w:hAnsi="黑体" w:eastAsia="黑体" w:cs="黑体"/>
                <w:i/>
                <w:iCs/>
                <w:color w:val="000000"/>
                <w:sz w:val="18"/>
                <w:szCs w:val="18"/>
                <w:u w:val="none"/>
              </w:rPr>
            </w:pPr>
          </w:p>
        </w:tc>
      </w:tr>
      <w:tr w14:paraId="6AE2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FD10">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D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7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3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A8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0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C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1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F2C7">
            <w:pPr>
              <w:rPr>
                <w:rFonts w:hint="eastAsia" w:ascii="黑体" w:hAnsi="黑体" w:eastAsia="黑体" w:cs="黑体"/>
                <w:i/>
                <w:iCs/>
                <w:color w:val="000000"/>
                <w:sz w:val="18"/>
                <w:szCs w:val="18"/>
                <w:u w:val="none"/>
              </w:rPr>
            </w:pPr>
          </w:p>
        </w:tc>
      </w:tr>
      <w:tr w14:paraId="58DA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1FB9B">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C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0527">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14A1">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FBF5D">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7522">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F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5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59110">
            <w:pPr>
              <w:rPr>
                <w:rFonts w:hint="eastAsia" w:ascii="黑体" w:hAnsi="黑体" w:eastAsia="黑体" w:cs="黑体"/>
                <w:i/>
                <w:iCs/>
                <w:color w:val="000000"/>
                <w:sz w:val="18"/>
                <w:szCs w:val="18"/>
                <w:u w:val="none"/>
              </w:rPr>
            </w:pPr>
          </w:p>
        </w:tc>
      </w:tr>
      <w:tr w14:paraId="4B47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10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A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8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4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3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4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1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4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B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2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1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260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E05E5">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F1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7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6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高中在校生1822人，增减率控制范围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7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6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F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755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B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A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9FF9">
            <w:pPr>
              <w:jc w:val="center"/>
              <w:rPr>
                <w:rFonts w:hint="eastAsia" w:ascii="微软雅黑" w:hAnsi="微软雅黑" w:eastAsia="微软雅黑" w:cs="微软雅黑"/>
                <w:i/>
                <w:iCs/>
                <w:color w:val="000000"/>
                <w:sz w:val="16"/>
                <w:szCs w:val="16"/>
                <w:u w:val="none"/>
              </w:rPr>
            </w:pPr>
          </w:p>
        </w:tc>
      </w:tr>
      <w:tr w14:paraId="713E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D3022">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51EB3">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E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0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D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F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2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59E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E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F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EFA8">
            <w:pPr>
              <w:jc w:val="center"/>
              <w:rPr>
                <w:rFonts w:hint="eastAsia" w:ascii="微软雅黑" w:hAnsi="微软雅黑" w:eastAsia="微软雅黑" w:cs="微软雅黑"/>
                <w:i/>
                <w:iCs/>
                <w:color w:val="000000"/>
                <w:sz w:val="16"/>
                <w:szCs w:val="16"/>
                <w:u w:val="none"/>
              </w:rPr>
            </w:pPr>
          </w:p>
        </w:tc>
      </w:tr>
      <w:tr w14:paraId="0269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88C9">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3F897">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D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6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B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D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F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47C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8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9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0842">
            <w:pPr>
              <w:jc w:val="center"/>
              <w:rPr>
                <w:rFonts w:hint="eastAsia" w:ascii="微软雅黑" w:hAnsi="微软雅黑" w:eastAsia="微软雅黑" w:cs="微软雅黑"/>
                <w:i/>
                <w:iCs/>
                <w:color w:val="000000"/>
                <w:sz w:val="16"/>
                <w:szCs w:val="16"/>
                <w:u w:val="none"/>
              </w:rPr>
            </w:pPr>
          </w:p>
        </w:tc>
      </w:tr>
      <w:tr w14:paraId="2A46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E6D2">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5F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8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8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提高教育教学质量，提升高中教育办学水平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5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D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E918">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FBB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C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F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D298">
            <w:pPr>
              <w:jc w:val="center"/>
              <w:rPr>
                <w:rFonts w:hint="eastAsia" w:ascii="微软雅黑" w:hAnsi="微软雅黑" w:eastAsia="微软雅黑" w:cs="微软雅黑"/>
                <w:i/>
                <w:iCs/>
                <w:color w:val="000000"/>
                <w:sz w:val="16"/>
                <w:szCs w:val="16"/>
                <w:u w:val="none"/>
              </w:rPr>
            </w:pPr>
          </w:p>
        </w:tc>
      </w:tr>
      <w:tr w14:paraId="6A3D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711F">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A915B">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E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C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促进高中教育健康发展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A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D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E96AB">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808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3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7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CECC">
            <w:pPr>
              <w:jc w:val="center"/>
              <w:rPr>
                <w:rFonts w:hint="eastAsia" w:ascii="微软雅黑" w:hAnsi="微软雅黑" w:eastAsia="微软雅黑" w:cs="微软雅黑"/>
                <w:i/>
                <w:iCs/>
                <w:color w:val="000000"/>
                <w:sz w:val="16"/>
                <w:szCs w:val="16"/>
                <w:u w:val="none"/>
              </w:rPr>
            </w:pPr>
          </w:p>
        </w:tc>
      </w:tr>
      <w:tr w14:paraId="5EE1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F9569">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96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62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6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E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4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5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AB7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1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E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6043">
            <w:pPr>
              <w:jc w:val="center"/>
              <w:rPr>
                <w:rFonts w:hint="eastAsia" w:ascii="微软雅黑" w:hAnsi="微软雅黑" w:eastAsia="微软雅黑" w:cs="微软雅黑"/>
                <w:i/>
                <w:iCs/>
                <w:color w:val="000000"/>
                <w:sz w:val="16"/>
                <w:szCs w:val="16"/>
                <w:u w:val="none"/>
              </w:rPr>
            </w:pPr>
          </w:p>
        </w:tc>
      </w:tr>
      <w:tr w14:paraId="37EE5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7299">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B4ECB">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38B8">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8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社会和家长满意度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5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4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5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39E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E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C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595C">
            <w:pPr>
              <w:jc w:val="center"/>
              <w:rPr>
                <w:rFonts w:hint="eastAsia" w:ascii="微软雅黑" w:hAnsi="微软雅黑" w:eastAsia="微软雅黑" w:cs="微软雅黑"/>
                <w:i/>
                <w:iCs/>
                <w:color w:val="000000"/>
                <w:sz w:val="16"/>
                <w:szCs w:val="16"/>
                <w:u w:val="none"/>
              </w:rPr>
            </w:pPr>
          </w:p>
        </w:tc>
      </w:tr>
      <w:tr w14:paraId="4C2F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0AD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F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98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EDB6">
            <w:pPr>
              <w:rPr>
                <w:rFonts w:hint="eastAsia" w:ascii="宋体" w:hAnsi="宋体" w:eastAsia="宋体" w:cs="宋体"/>
                <w:i w:val="0"/>
                <w:iCs w:val="0"/>
                <w:color w:val="000000"/>
                <w:sz w:val="18"/>
                <w:szCs w:val="18"/>
                <w:u w:val="none"/>
              </w:rPr>
            </w:pPr>
          </w:p>
        </w:tc>
      </w:tr>
      <w:tr w14:paraId="2860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D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14A1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自评总分100分，经费按时足额发放，保障学校正常运转。</w:t>
            </w:r>
          </w:p>
        </w:tc>
      </w:tr>
      <w:tr w14:paraId="62E0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8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ADD19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1A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2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77B1D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41DC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CBD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6ADA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4C4E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55E7FFBB">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6E81859C">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78863B66">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5EF74D3D">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F114068">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45221C9">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327A2215">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50A82D05">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275BBA07">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0899855D">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09FDC502">
            <w:pPr>
              <w:rPr>
                <w:rFonts w:hint="eastAsia" w:ascii="宋体" w:hAnsi="宋体" w:eastAsia="宋体" w:cs="宋体"/>
                <w:i w:val="0"/>
                <w:iCs w:val="0"/>
                <w:color w:val="000000"/>
                <w:sz w:val="18"/>
                <w:szCs w:val="18"/>
                <w:u w:val="none"/>
              </w:rPr>
            </w:pPr>
          </w:p>
        </w:tc>
      </w:tr>
      <w:tr w14:paraId="4D64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2CDF8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E5B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471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3CD6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51118124T000010378830-城乡义务教育校舍维修改造资金</w:t>
            </w:r>
          </w:p>
        </w:tc>
      </w:tr>
      <w:tr w14:paraId="5000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BB3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6365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6C5506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16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5F0A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AD7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EDC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92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CC0D3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D4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2CCC">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919E">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A6AF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持续改善学校基本办学条件，保障学校校舍安全，加强教育薄弱环节，缩小城乡差距，全面发展教育事业。</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4DDC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经费按时发放，完成年度目标</w:t>
            </w:r>
          </w:p>
        </w:tc>
      </w:tr>
      <w:tr w14:paraId="1320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67F23">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6C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10B3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完成学校校舍修建，改善办学条件，提升本市办学水平。</w:t>
            </w:r>
          </w:p>
        </w:tc>
      </w:tr>
      <w:tr w14:paraId="2B80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49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8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7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9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EA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E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9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0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D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5B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6C3D7">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E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B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C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495.16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1C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194.77</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9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39.33%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6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2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CC36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年初未预算，后调整预算数，预算执行率未完成90%是因为部分工程还未竣工，未到达支付条件</w:t>
            </w:r>
          </w:p>
        </w:tc>
      </w:tr>
      <w:tr w14:paraId="3BBE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66C4">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2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E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F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495.16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6D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194.77</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9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39.33%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1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A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AB685">
            <w:pPr>
              <w:rPr>
                <w:rFonts w:hint="eastAsia" w:ascii="黑体" w:hAnsi="黑体" w:eastAsia="黑体" w:cs="黑体"/>
                <w:i/>
                <w:iCs/>
                <w:color w:val="000000"/>
                <w:sz w:val="18"/>
                <w:szCs w:val="18"/>
                <w:u w:val="none"/>
              </w:rPr>
            </w:pPr>
          </w:p>
        </w:tc>
      </w:tr>
      <w:tr w14:paraId="6E2E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1AD3">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A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1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9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0A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6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D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D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12322">
            <w:pPr>
              <w:rPr>
                <w:rFonts w:hint="eastAsia" w:ascii="黑体" w:hAnsi="黑体" w:eastAsia="黑体" w:cs="黑体"/>
                <w:i/>
                <w:iCs/>
                <w:color w:val="000000"/>
                <w:sz w:val="18"/>
                <w:szCs w:val="18"/>
                <w:u w:val="none"/>
              </w:rPr>
            </w:pPr>
          </w:p>
        </w:tc>
      </w:tr>
      <w:tr w14:paraId="6A99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6C6E5">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9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7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0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36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9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0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B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73D7A">
            <w:pPr>
              <w:rPr>
                <w:rFonts w:hint="eastAsia" w:ascii="黑体" w:hAnsi="黑体" w:eastAsia="黑体" w:cs="黑体"/>
                <w:i/>
                <w:iCs/>
                <w:color w:val="000000"/>
                <w:sz w:val="18"/>
                <w:szCs w:val="18"/>
                <w:u w:val="none"/>
              </w:rPr>
            </w:pPr>
          </w:p>
        </w:tc>
      </w:tr>
      <w:tr w14:paraId="1BE5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36A0">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6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02C2">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7144">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BA04C">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625D">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B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5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7D1D">
            <w:pPr>
              <w:rPr>
                <w:rFonts w:hint="eastAsia" w:ascii="黑体" w:hAnsi="黑体" w:eastAsia="黑体" w:cs="黑体"/>
                <w:i/>
                <w:iCs/>
                <w:color w:val="000000"/>
                <w:sz w:val="18"/>
                <w:szCs w:val="18"/>
                <w:u w:val="none"/>
              </w:rPr>
            </w:pPr>
          </w:p>
        </w:tc>
      </w:tr>
      <w:tr w14:paraId="4BC2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42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F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B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E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3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9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7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2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1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F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D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7E5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B3FB3">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A7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FE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D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校舍修建面积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D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8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8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921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5600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4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5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8FB8">
            <w:pPr>
              <w:jc w:val="center"/>
              <w:rPr>
                <w:rFonts w:hint="eastAsia" w:ascii="微软雅黑" w:hAnsi="微软雅黑" w:eastAsia="微软雅黑" w:cs="微软雅黑"/>
                <w:i/>
                <w:iCs/>
                <w:color w:val="000000"/>
                <w:sz w:val="16"/>
                <w:szCs w:val="16"/>
                <w:u w:val="none"/>
              </w:rPr>
            </w:pPr>
          </w:p>
        </w:tc>
      </w:tr>
      <w:tr w14:paraId="15B6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0EBD2">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95C3A">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8FFC">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1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补助资金覆盖在校学生人数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0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5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1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F1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1517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2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0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B255">
            <w:pPr>
              <w:jc w:val="center"/>
              <w:rPr>
                <w:rFonts w:hint="eastAsia" w:ascii="微软雅黑" w:hAnsi="微软雅黑" w:eastAsia="微软雅黑" w:cs="微软雅黑"/>
                <w:i/>
                <w:iCs/>
                <w:color w:val="000000"/>
                <w:sz w:val="16"/>
                <w:szCs w:val="16"/>
                <w:u w:val="none"/>
              </w:rPr>
            </w:pPr>
          </w:p>
        </w:tc>
      </w:tr>
      <w:tr w14:paraId="0E3F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6ED20">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16CC7">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6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B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D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0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C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A58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9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3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3DBB">
            <w:pPr>
              <w:jc w:val="center"/>
              <w:rPr>
                <w:rFonts w:hint="eastAsia" w:ascii="微软雅黑" w:hAnsi="微软雅黑" w:eastAsia="微软雅黑" w:cs="微软雅黑"/>
                <w:i/>
                <w:iCs/>
                <w:color w:val="000000"/>
                <w:sz w:val="16"/>
                <w:szCs w:val="16"/>
                <w:u w:val="none"/>
              </w:rPr>
            </w:pPr>
          </w:p>
        </w:tc>
      </w:tr>
      <w:tr w14:paraId="4656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683F">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AEB57">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D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5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F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C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C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39A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5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3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3794">
            <w:pPr>
              <w:jc w:val="center"/>
              <w:rPr>
                <w:rFonts w:hint="eastAsia" w:ascii="微软雅黑" w:hAnsi="微软雅黑" w:eastAsia="微软雅黑" w:cs="微软雅黑"/>
                <w:i/>
                <w:iCs/>
                <w:color w:val="000000"/>
                <w:sz w:val="16"/>
                <w:szCs w:val="16"/>
                <w:u w:val="none"/>
              </w:rPr>
            </w:pPr>
          </w:p>
        </w:tc>
      </w:tr>
      <w:tr w14:paraId="213F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5BDC2">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DC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7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D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8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B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A72B">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A31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A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4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EBF6">
            <w:pPr>
              <w:jc w:val="center"/>
              <w:rPr>
                <w:rFonts w:hint="eastAsia" w:ascii="微软雅黑" w:hAnsi="微软雅黑" w:eastAsia="微软雅黑" w:cs="微软雅黑"/>
                <w:i/>
                <w:iCs/>
                <w:color w:val="000000"/>
                <w:sz w:val="16"/>
                <w:szCs w:val="16"/>
                <w:u w:val="none"/>
              </w:rPr>
            </w:pPr>
          </w:p>
        </w:tc>
      </w:tr>
      <w:tr w14:paraId="5137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9306">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D93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2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0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B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2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4F1C">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904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D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E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9E1F">
            <w:pPr>
              <w:jc w:val="center"/>
              <w:rPr>
                <w:rFonts w:hint="eastAsia" w:ascii="微软雅黑" w:hAnsi="微软雅黑" w:eastAsia="微软雅黑" w:cs="微软雅黑"/>
                <w:i/>
                <w:iCs/>
                <w:color w:val="000000"/>
                <w:sz w:val="16"/>
                <w:szCs w:val="16"/>
                <w:u w:val="none"/>
              </w:rPr>
            </w:pPr>
          </w:p>
        </w:tc>
      </w:tr>
      <w:tr w14:paraId="4880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15D8">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E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0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0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9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5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2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CCD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D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A7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F455">
            <w:pPr>
              <w:jc w:val="center"/>
              <w:rPr>
                <w:rFonts w:hint="eastAsia" w:ascii="微软雅黑" w:hAnsi="微软雅黑" w:eastAsia="微软雅黑" w:cs="微软雅黑"/>
                <w:i/>
                <w:iCs/>
                <w:color w:val="000000"/>
                <w:sz w:val="16"/>
                <w:szCs w:val="16"/>
                <w:u w:val="none"/>
              </w:rPr>
            </w:pPr>
          </w:p>
        </w:tc>
      </w:tr>
      <w:tr w14:paraId="34A6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21E44">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9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7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1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3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8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E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762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1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6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7D8D">
            <w:pPr>
              <w:jc w:val="center"/>
              <w:rPr>
                <w:rFonts w:hint="eastAsia" w:ascii="微软雅黑" w:hAnsi="微软雅黑" w:eastAsia="微软雅黑" w:cs="微软雅黑"/>
                <w:i/>
                <w:iCs/>
                <w:color w:val="000000"/>
                <w:sz w:val="16"/>
                <w:szCs w:val="16"/>
                <w:u w:val="none"/>
              </w:rPr>
            </w:pPr>
          </w:p>
        </w:tc>
      </w:tr>
      <w:tr w14:paraId="2179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DAE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2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B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EFC0">
            <w:pPr>
              <w:rPr>
                <w:rFonts w:hint="eastAsia" w:ascii="宋体" w:hAnsi="宋体" w:eastAsia="宋体" w:cs="宋体"/>
                <w:i w:val="0"/>
                <w:iCs w:val="0"/>
                <w:color w:val="000000"/>
                <w:sz w:val="18"/>
                <w:szCs w:val="18"/>
                <w:u w:val="none"/>
              </w:rPr>
            </w:pPr>
          </w:p>
        </w:tc>
      </w:tr>
      <w:tr w14:paraId="1D4E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6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40D6F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自评总分100分，经费按时发放，完成学校校舍修建，改善办学条件，提升本市办学水平。</w:t>
            </w:r>
          </w:p>
        </w:tc>
      </w:tr>
      <w:tr w14:paraId="53AE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9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BB8D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2A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1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DEA3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93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B327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8750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1624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BB62ECB">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54778312">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087F7892">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0145191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459F8F5">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6D6BDA0B">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2B6626F4">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683CC2D0">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55B2AE13">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3A069F38">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19702DBD">
            <w:pPr>
              <w:rPr>
                <w:rFonts w:hint="eastAsia" w:ascii="宋体" w:hAnsi="宋体" w:eastAsia="宋体" w:cs="宋体"/>
                <w:i w:val="0"/>
                <w:iCs w:val="0"/>
                <w:color w:val="000000"/>
                <w:sz w:val="18"/>
                <w:szCs w:val="18"/>
                <w:u w:val="none"/>
              </w:rPr>
            </w:pPr>
          </w:p>
        </w:tc>
      </w:tr>
      <w:tr w14:paraId="7692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CE1A8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72E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28A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9E5C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51118124T000011885991-改善普通高中办学条件补助资金</w:t>
            </w:r>
          </w:p>
        </w:tc>
      </w:tr>
      <w:tr w14:paraId="6AAA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C79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7340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650479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AD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2856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EA6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EE4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E3C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67E57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81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4386">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9C4B">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46E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经费主要用于学校改善办学条件支出，保障学校教育教学秩序正常运转，提升高中教育办学水平，全面发展高中教育事业。</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B7BB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经费按时发放，完成年度目标</w:t>
            </w:r>
          </w:p>
        </w:tc>
      </w:tr>
      <w:tr w14:paraId="7D74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C1881">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EF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88B5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完成学校校舍修建等，改善办学条件，提升本市办学水平。</w:t>
            </w:r>
          </w:p>
        </w:tc>
      </w:tr>
      <w:tr w14:paraId="4B6A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72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7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6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C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D2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8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3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BD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5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0A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A0CA3">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D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9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8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14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104.38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5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92.37%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A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F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2F8C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年初未预算，后调整预算数</w:t>
            </w:r>
          </w:p>
        </w:tc>
      </w:tr>
      <w:tr w14:paraId="6076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E0A63">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3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2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E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6B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104.38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2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92.37%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5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C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80078">
            <w:pPr>
              <w:rPr>
                <w:rFonts w:hint="eastAsia" w:ascii="黑体" w:hAnsi="黑体" w:eastAsia="黑体" w:cs="黑体"/>
                <w:i/>
                <w:iCs/>
                <w:color w:val="000000"/>
                <w:sz w:val="18"/>
                <w:szCs w:val="18"/>
                <w:u w:val="none"/>
              </w:rPr>
            </w:pPr>
          </w:p>
        </w:tc>
      </w:tr>
      <w:tr w14:paraId="6198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D7B1">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F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7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5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57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F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5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E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3BF52">
            <w:pPr>
              <w:rPr>
                <w:rFonts w:hint="eastAsia" w:ascii="黑体" w:hAnsi="黑体" w:eastAsia="黑体" w:cs="黑体"/>
                <w:i/>
                <w:iCs/>
                <w:color w:val="000000"/>
                <w:sz w:val="18"/>
                <w:szCs w:val="18"/>
                <w:u w:val="none"/>
              </w:rPr>
            </w:pPr>
          </w:p>
        </w:tc>
      </w:tr>
      <w:tr w14:paraId="3658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0E0F6">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2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E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1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45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B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F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3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0149">
            <w:pPr>
              <w:rPr>
                <w:rFonts w:hint="eastAsia" w:ascii="黑体" w:hAnsi="黑体" w:eastAsia="黑体" w:cs="黑体"/>
                <w:i/>
                <w:iCs/>
                <w:color w:val="000000"/>
                <w:sz w:val="18"/>
                <w:szCs w:val="18"/>
                <w:u w:val="none"/>
              </w:rPr>
            </w:pPr>
          </w:p>
        </w:tc>
      </w:tr>
      <w:tr w14:paraId="64F5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DF356">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F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65A3">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061F">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7F591">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94F0">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E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8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1EC28">
            <w:pPr>
              <w:rPr>
                <w:rFonts w:hint="eastAsia" w:ascii="黑体" w:hAnsi="黑体" w:eastAsia="黑体" w:cs="黑体"/>
                <w:i/>
                <w:iCs/>
                <w:color w:val="000000"/>
                <w:sz w:val="18"/>
                <w:szCs w:val="18"/>
                <w:u w:val="none"/>
              </w:rPr>
            </w:pPr>
          </w:p>
        </w:tc>
      </w:tr>
      <w:tr w14:paraId="39C7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5D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E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1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E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2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A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C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2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9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2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8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5D7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E464">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30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2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1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补助资金覆盖高中在校生人数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E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8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E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46F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1822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4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D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4EE7">
            <w:pPr>
              <w:jc w:val="center"/>
              <w:rPr>
                <w:rFonts w:hint="eastAsia" w:ascii="微软雅黑" w:hAnsi="微软雅黑" w:eastAsia="微软雅黑" w:cs="微软雅黑"/>
                <w:i/>
                <w:iCs/>
                <w:color w:val="000000"/>
                <w:sz w:val="16"/>
                <w:szCs w:val="16"/>
                <w:u w:val="none"/>
              </w:rPr>
            </w:pPr>
          </w:p>
        </w:tc>
      </w:tr>
      <w:tr w14:paraId="28D4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169D7">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7701">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2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8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补助资金到位率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9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5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E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BDD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0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F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4708">
            <w:pPr>
              <w:jc w:val="center"/>
              <w:rPr>
                <w:rFonts w:hint="eastAsia" w:ascii="微软雅黑" w:hAnsi="微软雅黑" w:eastAsia="微软雅黑" w:cs="微软雅黑"/>
                <w:i/>
                <w:iCs/>
                <w:color w:val="000000"/>
                <w:sz w:val="16"/>
                <w:szCs w:val="16"/>
                <w:u w:val="none"/>
              </w:rPr>
            </w:pPr>
          </w:p>
        </w:tc>
      </w:tr>
      <w:tr w14:paraId="32CD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36E96">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1814">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D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8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5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B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D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44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A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2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3DA7">
            <w:pPr>
              <w:jc w:val="center"/>
              <w:rPr>
                <w:rFonts w:hint="eastAsia" w:ascii="微软雅黑" w:hAnsi="微软雅黑" w:eastAsia="微软雅黑" w:cs="微软雅黑"/>
                <w:i/>
                <w:iCs/>
                <w:color w:val="000000"/>
                <w:sz w:val="16"/>
                <w:szCs w:val="16"/>
                <w:u w:val="none"/>
              </w:rPr>
            </w:pPr>
          </w:p>
        </w:tc>
      </w:tr>
      <w:tr w14:paraId="2ED8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00DBB">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F6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F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7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教育教学质量和教育办学水平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B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D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9256">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C16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有提升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4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C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A943">
            <w:pPr>
              <w:jc w:val="center"/>
              <w:rPr>
                <w:rFonts w:hint="eastAsia" w:ascii="微软雅黑" w:hAnsi="微软雅黑" w:eastAsia="微软雅黑" w:cs="微软雅黑"/>
                <w:i/>
                <w:iCs/>
                <w:color w:val="000000"/>
                <w:sz w:val="16"/>
                <w:szCs w:val="16"/>
                <w:u w:val="none"/>
              </w:rPr>
            </w:pPr>
          </w:p>
        </w:tc>
      </w:tr>
      <w:tr w14:paraId="7B0C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08AC">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880FB">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C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2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促进高中教育健康发展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5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2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F085">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E82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0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F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85D6">
            <w:pPr>
              <w:jc w:val="center"/>
              <w:rPr>
                <w:rFonts w:hint="eastAsia" w:ascii="微软雅黑" w:hAnsi="微软雅黑" w:eastAsia="微软雅黑" w:cs="微软雅黑"/>
                <w:i/>
                <w:iCs/>
                <w:color w:val="000000"/>
                <w:sz w:val="16"/>
                <w:szCs w:val="16"/>
                <w:u w:val="none"/>
              </w:rPr>
            </w:pPr>
          </w:p>
        </w:tc>
      </w:tr>
      <w:tr w14:paraId="3665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85B1">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B0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67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2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0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D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5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676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9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0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ABE4">
            <w:pPr>
              <w:jc w:val="center"/>
              <w:rPr>
                <w:rFonts w:hint="eastAsia" w:ascii="微软雅黑" w:hAnsi="微软雅黑" w:eastAsia="微软雅黑" w:cs="微软雅黑"/>
                <w:i/>
                <w:iCs/>
                <w:color w:val="000000"/>
                <w:sz w:val="16"/>
                <w:szCs w:val="16"/>
                <w:u w:val="none"/>
              </w:rPr>
            </w:pPr>
          </w:p>
        </w:tc>
      </w:tr>
      <w:tr w14:paraId="143D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E68D5">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95D50">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1E705">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A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社会和家长满意度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D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5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8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6E1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4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8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F116">
            <w:pPr>
              <w:jc w:val="center"/>
              <w:rPr>
                <w:rFonts w:hint="eastAsia" w:ascii="微软雅黑" w:hAnsi="微软雅黑" w:eastAsia="微软雅黑" w:cs="微软雅黑"/>
                <w:i/>
                <w:iCs/>
                <w:color w:val="000000"/>
                <w:sz w:val="16"/>
                <w:szCs w:val="16"/>
                <w:u w:val="none"/>
              </w:rPr>
            </w:pPr>
          </w:p>
        </w:tc>
      </w:tr>
      <w:tr w14:paraId="09C6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39A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B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C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17C6">
            <w:pPr>
              <w:rPr>
                <w:rFonts w:hint="eastAsia" w:ascii="宋体" w:hAnsi="宋体" w:eastAsia="宋体" w:cs="宋体"/>
                <w:i w:val="0"/>
                <w:iCs w:val="0"/>
                <w:color w:val="000000"/>
                <w:sz w:val="18"/>
                <w:szCs w:val="18"/>
                <w:u w:val="none"/>
              </w:rPr>
            </w:pPr>
          </w:p>
        </w:tc>
      </w:tr>
      <w:tr w14:paraId="73FF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7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2465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自评总分100分，经费按时发放，改善办学条件，提升本市办学水平。</w:t>
            </w:r>
          </w:p>
        </w:tc>
      </w:tr>
      <w:tr w14:paraId="7B04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F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C617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A70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0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C89ED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6DDC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D19C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5041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r w14:paraId="380C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58B30F0D">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14:paraId="0BF49DEA">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0EDF0B46">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14:paraId="25222965">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053EC7B">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873177D">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34ACE86E">
            <w:pPr>
              <w:rPr>
                <w:rFonts w:hint="eastAsia" w:ascii="宋体" w:hAnsi="宋体" w:eastAsia="宋体" w:cs="宋体"/>
                <w:i w:val="0"/>
                <w:iCs w:val="0"/>
                <w:color w:val="000000"/>
                <w:sz w:val="18"/>
                <w:szCs w:val="18"/>
                <w:u w:val="none"/>
              </w:rPr>
            </w:pPr>
          </w:p>
        </w:tc>
        <w:tc>
          <w:tcPr>
            <w:tcW w:w="389" w:type="pct"/>
            <w:tcBorders>
              <w:top w:val="nil"/>
              <w:left w:val="nil"/>
              <w:bottom w:val="nil"/>
              <w:right w:val="nil"/>
            </w:tcBorders>
            <w:shd w:val="clear" w:color="auto" w:fill="auto"/>
            <w:vAlign w:val="center"/>
          </w:tcPr>
          <w:p w14:paraId="7DA90CFD">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39BA8D06">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682863B5">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14:paraId="7D652B92">
            <w:pPr>
              <w:rPr>
                <w:rFonts w:hint="eastAsia" w:ascii="宋体" w:hAnsi="宋体" w:eastAsia="宋体" w:cs="宋体"/>
                <w:i w:val="0"/>
                <w:iCs w:val="0"/>
                <w:color w:val="000000"/>
                <w:sz w:val="18"/>
                <w:szCs w:val="18"/>
                <w:u w:val="none"/>
              </w:rPr>
            </w:pPr>
          </w:p>
        </w:tc>
      </w:tr>
      <w:tr w14:paraId="4987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3B905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D5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2EF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BAE0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51118124T000012025268-峨眉一中（高中）建设项目</w:t>
            </w:r>
          </w:p>
        </w:tc>
      </w:tr>
      <w:tr w14:paraId="1F7E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4D2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E0B8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9" w:type="pct"/>
            <w:tcBorders>
              <w:top w:val="nil"/>
              <w:left w:val="nil"/>
              <w:bottom w:val="nil"/>
              <w:right w:val="nil"/>
            </w:tcBorders>
            <w:shd w:val="clear" w:color="auto" w:fill="auto"/>
            <w:vAlign w:val="center"/>
          </w:tcPr>
          <w:p w14:paraId="6A2720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9B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四川省峨眉山市第一中学校</w:t>
            </w:r>
          </w:p>
        </w:tc>
      </w:tr>
      <w:tr w14:paraId="6863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E81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659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B5F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71D89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98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1CADE">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1607">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549E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持续改善学校基本办学条件，加强教育薄弱环节，缩小城乡差距，全面发展教育事业。</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155C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经费按时发放，完成年度目标</w:t>
            </w:r>
          </w:p>
        </w:tc>
      </w:tr>
      <w:tr w14:paraId="5664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8DD9">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88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00D1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改善办学条件，提升本市办学水平。</w:t>
            </w:r>
          </w:p>
        </w:tc>
      </w:tr>
      <w:tr w14:paraId="0B81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78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6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7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D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27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E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C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9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6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DE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1710">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B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3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1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D5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D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84.61%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5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B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096B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年初未预算，后调整预算数，预算执行率未完成90%是因为部分前期工程还未竣工，未到达支付条件</w:t>
            </w:r>
          </w:p>
        </w:tc>
      </w:tr>
      <w:tr w14:paraId="5E59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DD5EA">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D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F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9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C8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6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84.61%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E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7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FBDD">
            <w:pPr>
              <w:rPr>
                <w:rFonts w:hint="eastAsia" w:ascii="黑体" w:hAnsi="黑体" w:eastAsia="黑体" w:cs="黑体"/>
                <w:i/>
                <w:iCs/>
                <w:color w:val="000000"/>
                <w:sz w:val="18"/>
                <w:szCs w:val="18"/>
                <w:u w:val="none"/>
              </w:rPr>
            </w:pPr>
          </w:p>
        </w:tc>
      </w:tr>
      <w:tr w14:paraId="4988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DB76">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9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3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4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E2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C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A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A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42F6F">
            <w:pPr>
              <w:rPr>
                <w:rFonts w:hint="eastAsia" w:ascii="黑体" w:hAnsi="黑体" w:eastAsia="黑体" w:cs="黑体"/>
                <w:i/>
                <w:iCs/>
                <w:color w:val="000000"/>
                <w:sz w:val="18"/>
                <w:szCs w:val="18"/>
                <w:u w:val="none"/>
              </w:rPr>
            </w:pPr>
          </w:p>
        </w:tc>
      </w:tr>
      <w:tr w14:paraId="34FD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2C8A">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F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0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F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B7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E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C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E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3A6EA">
            <w:pPr>
              <w:rPr>
                <w:rFonts w:hint="eastAsia" w:ascii="黑体" w:hAnsi="黑体" w:eastAsia="黑体" w:cs="黑体"/>
                <w:i/>
                <w:iCs/>
                <w:color w:val="000000"/>
                <w:sz w:val="18"/>
                <w:szCs w:val="18"/>
                <w:u w:val="none"/>
              </w:rPr>
            </w:pPr>
          </w:p>
        </w:tc>
      </w:tr>
      <w:tr w14:paraId="282E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E6C7">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3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0B29">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27E0">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6B009">
            <w:pPr>
              <w:jc w:val="center"/>
              <w:rPr>
                <w:rFonts w:hint="eastAsia" w:ascii="微软雅黑" w:hAnsi="微软雅黑" w:eastAsia="微软雅黑" w:cs="微软雅黑"/>
                <w:i/>
                <w:iCs/>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A6B6">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1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D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3F35D">
            <w:pPr>
              <w:rPr>
                <w:rFonts w:hint="eastAsia" w:ascii="黑体" w:hAnsi="黑体" w:eastAsia="黑体" w:cs="黑体"/>
                <w:i/>
                <w:iCs/>
                <w:color w:val="000000"/>
                <w:sz w:val="18"/>
                <w:szCs w:val="18"/>
                <w:u w:val="none"/>
              </w:rPr>
            </w:pPr>
          </w:p>
        </w:tc>
      </w:tr>
      <w:tr w14:paraId="0FD0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ED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9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2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0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F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9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7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3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5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A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2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0F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3F3CB">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98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26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C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资金覆盖在校学生人数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7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8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2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075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1517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F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D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636B">
            <w:pPr>
              <w:jc w:val="center"/>
              <w:rPr>
                <w:rFonts w:hint="eastAsia" w:ascii="微软雅黑" w:hAnsi="微软雅黑" w:eastAsia="微软雅黑" w:cs="微软雅黑"/>
                <w:i/>
                <w:iCs/>
                <w:color w:val="000000"/>
                <w:sz w:val="16"/>
                <w:szCs w:val="16"/>
                <w:u w:val="none"/>
              </w:rPr>
            </w:pPr>
          </w:p>
        </w:tc>
      </w:tr>
      <w:tr w14:paraId="65FF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23440">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EF26">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0AB1C">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F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修建面积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9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1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E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ED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15500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4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B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F7D3">
            <w:pPr>
              <w:jc w:val="center"/>
              <w:rPr>
                <w:rFonts w:hint="eastAsia" w:ascii="微软雅黑" w:hAnsi="微软雅黑" w:eastAsia="微软雅黑" w:cs="微软雅黑"/>
                <w:i/>
                <w:iCs/>
                <w:color w:val="000000"/>
                <w:sz w:val="16"/>
                <w:szCs w:val="16"/>
                <w:u w:val="none"/>
              </w:rPr>
            </w:pPr>
          </w:p>
        </w:tc>
      </w:tr>
      <w:tr w14:paraId="73C9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D7B5">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6B8EA">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8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8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F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9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7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A2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4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E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47A3">
            <w:pPr>
              <w:jc w:val="center"/>
              <w:rPr>
                <w:rFonts w:hint="eastAsia" w:ascii="微软雅黑" w:hAnsi="微软雅黑" w:eastAsia="微软雅黑" w:cs="微软雅黑"/>
                <w:i/>
                <w:iCs/>
                <w:color w:val="000000"/>
                <w:sz w:val="16"/>
                <w:szCs w:val="16"/>
                <w:u w:val="none"/>
              </w:rPr>
            </w:pPr>
          </w:p>
        </w:tc>
      </w:tr>
      <w:tr w14:paraId="1E04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3E65E">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F9D8">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F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2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9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1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A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61F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C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1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2D0B">
            <w:pPr>
              <w:jc w:val="center"/>
              <w:rPr>
                <w:rFonts w:hint="eastAsia" w:ascii="微软雅黑" w:hAnsi="微软雅黑" w:eastAsia="微软雅黑" w:cs="微软雅黑"/>
                <w:i/>
                <w:iCs/>
                <w:color w:val="000000"/>
                <w:sz w:val="16"/>
                <w:szCs w:val="16"/>
                <w:u w:val="none"/>
              </w:rPr>
            </w:pPr>
          </w:p>
        </w:tc>
      </w:tr>
      <w:tr w14:paraId="4545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BA5D">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33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7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2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1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D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5D67">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FAC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7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B3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B169">
            <w:pPr>
              <w:jc w:val="center"/>
              <w:rPr>
                <w:rFonts w:hint="eastAsia" w:ascii="微软雅黑" w:hAnsi="微软雅黑" w:eastAsia="微软雅黑" w:cs="微软雅黑"/>
                <w:i/>
                <w:iCs/>
                <w:color w:val="000000"/>
                <w:sz w:val="16"/>
                <w:szCs w:val="16"/>
                <w:u w:val="none"/>
              </w:rPr>
            </w:pPr>
          </w:p>
        </w:tc>
      </w:tr>
      <w:tr w14:paraId="7E04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7ABDF">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9A00">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C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0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B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2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BD72">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D41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B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B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1DAD">
            <w:pPr>
              <w:jc w:val="center"/>
              <w:rPr>
                <w:rFonts w:hint="eastAsia" w:ascii="微软雅黑" w:hAnsi="微软雅黑" w:eastAsia="微软雅黑" w:cs="微软雅黑"/>
                <w:i/>
                <w:iCs/>
                <w:color w:val="000000"/>
                <w:sz w:val="16"/>
                <w:szCs w:val="16"/>
                <w:u w:val="none"/>
              </w:rPr>
            </w:pPr>
          </w:p>
        </w:tc>
      </w:tr>
      <w:tr w14:paraId="6D50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BADFA">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65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3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8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1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3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0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847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8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2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2175">
            <w:pPr>
              <w:jc w:val="center"/>
              <w:rPr>
                <w:rFonts w:hint="eastAsia" w:ascii="微软雅黑" w:hAnsi="微软雅黑" w:eastAsia="微软雅黑" w:cs="微软雅黑"/>
                <w:i/>
                <w:iCs/>
                <w:color w:val="000000"/>
                <w:sz w:val="16"/>
                <w:szCs w:val="16"/>
                <w:u w:val="none"/>
              </w:rPr>
            </w:pPr>
          </w:p>
        </w:tc>
      </w:tr>
      <w:tr w14:paraId="21D6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2225">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3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7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2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F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0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F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63E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F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0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EC9E">
            <w:pPr>
              <w:jc w:val="center"/>
              <w:rPr>
                <w:rFonts w:hint="eastAsia" w:ascii="微软雅黑" w:hAnsi="微软雅黑" w:eastAsia="微软雅黑" w:cs="微软雅黑"/>
                <w:i/>
                <w:iCs/>
                <w:color w:val="000000"/>
                <w:sz w:val="16"/>
                <w:szCs w:val="16"/>
                <w:u w:val="none"/>
              </w:rPr>
            </w:pPr>
          </w:p>
        </w:tc>
      </w:tr>
      <w:tr w14:paraId="48CF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2AC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5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6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2A2C">
            <w:pPr>
              <w:rPr>
                <w:rFonts w:hint="eastAsia" w:ascii="宋体" w:hAnsi="宋体" w:eastAsia="宋体" w:cs="宋体"/>
                <w:i w:val="0"/>
                <w:iCs w:val="0"/>
                <w:color w:val="000000"/>
                <w:sz w:val="18"/>
                <w:szCs w:val="18"/>
                <w:u w:val="none"/>
              </w:rPr>
            </w:pPr>
          </w:p>
        </w:tc>
      </w:tr>
      <w:tr w14:paraId="10F0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F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B1D8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自评总分100分，经费按时发放，改善办学条件，提升本市办学水平。</w:t>
            </w:r>
          </w:p>
        </w:tc>
      </w:tr>
      <w:tr w14:paraId="2C72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7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49CCF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120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D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2DB11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6F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6B10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项目负责人：周建华</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CE29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财务负责人：周建华</w:t>
            </w:r>
          </w:p>
        </w:tc>
      </w:tr>
    </w:tbl>
    <w:p w14:paraId="5A7B4FB2">
      <w:pPr>
        <w:pStyle w:val="2"/>
        <w:spacing w:before="93"/>
        <w:rPr>
          <w:rFonts w:hAnsi="Calibri" w:cs="仿宋"/>
          <w:sz w:val="32"/>
          <w:szCs w:val="32"/>
        </w:rPr>
      </w:pPr>
    </w:p>
    <w:p w14:paraId="64B1CDEA">
      <w:pPr>
        <w:pStyle w:val="2"/>
        <w:spacing w:before="93"/>
        <w:rPr>
          <w:rFonts w:hAnsi="Calibri" w:cs="仿宋"/>
          <w:sz w:val="32"/>
          <w:szCs w:val="32"/>
        </w:rPr>
      </w:pPr>
    </w:p>
    <w:p w14:paraId="52CE59AF">
      <w:pPr>
        <w:pStyle w:val="2"/>
        <w:spacing w:before="93"/>
        <w:rPr>
          <w:rFonts w:hAnsi="Calibri" w:cs="仿宋"/>
          <w:sz w:val="32"/>
          <w:szCs w:val="32"/>
        </w:rPr>
      </w:pPr>
    </w:p>
    <w:p w14:paraId="610C64B4">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38"/>
      <w:bookmarkEnd w:id="40"/>
      <w:bookmarkStart w:id="41" w:name="_Toc15396619"/>
    </w:p>
    <w:bookmarkEnd w:id="41"/>
    <w:p w14:paraId="1E53114F">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2F81D3C0">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2" w:name="_Toc15396620"/>
      <w:r>
        <w:rPr>
          <w:rFonts w:hint="eastAsia" w:ascii="Times New Roman" w:hAnsi="Times New Roman" w:eastAsia="仿宋_GB2312" w:cs="仿宋_GB2312"/>
          <w:color w:val="auto"/>
          <w:sz w:val="32"/>
          <w:szCs w:val="32"/>
          <w:highlight w:val="none"/>
        </w:rPr>
        <w:t>二、收入决算表</w:t>
      </w:r>
      <w:bookmarkEnd w:id="42"/>
    </w:p>
    <w:p w14:paraId="66520B4C">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3" w:name="_Toc15396621"/>
      <w:r>
        <w:rPr>
          <w:rFonts w:hint="eastAsia" w:ascii="Times New Roman" w:hAnsi="Times New Roman" w:eastAsia="仿宋_GB2312" w:cs="仿宋_GB2312"/>
          <w:color w:val="auto"/>
          <w:sz w:val="32"/>
          <w:szCs w:val="32"/>
          <w:highlight w:val="none"/>
        </w:rPr>
        <w:t>三、支出决算表</w:t>
      </w:r>
      <w:bookmarkEnd w:id="43"/>
    </w:p>
    <w:p w14:paraId="4F4D4F15">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4" w:name="_Toc15396622"/>
      <w:r>
        <w:rPr>
          <w:rFonts w:hint="eastAsia" w:ascii="Times New Roman" w:hAnsi="Times New Roman" w:eastAsia="仿宋_GB2312" w:cs="仿宋_GB2312"/>
          <w:color w:val="auto"/>
          <w:sz w:val="32"/>
          <w:szCs w:val="32"/>
          <w:highlight w:val="none"/>
        </w:rPr>
        <w:t>四、财政拨款收入支出决算总表</w:t>
      </w:r>
      <w:bookmarkEnd w:id="44"/>
    </w:p>
    <w:p w14:paraId="568B3EB5">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5" w:name="_Toc15396623"/>
      <w:r>
        <w:rPr>
          <w:rFonts w:hint="eastAsia" w:ascii="Times New Roman" w:hAnsi="Times New Roman" w:eastAsia="仿宋_GB2312" w:cs="仿宋_GB2312"/>
          <w:color w:val="auto"/>
          <w:sz w:val="32"/>
          <w:szCs w:val="32"/>
          <w:highlight w:val="none"/>
        </w:rPr>
        <w:t>五、财政拨款支出决算明细表</w:t>
      </w:r>
      <w:bookmarkEnd w:id="45"/>
      <w:bookmarkStart w:id="46" w:name="_Toc15396624"/>
    </w:p>
    <w:p w14:paraId="5B350BDF">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46"/>
    </w:p>
    <w:p w14:paraId="2344616E">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5"/>
      <w:r>
        <w:rPr>
          <w:rFonts w:hint="eastAsia" w:ascii="Times New Roman" w:hAnsi="Times New Roman" w:eastAsia="仿宋_GB2312" w:cs="仿宋_GB2312"/>
          <w:color w:val="auto"/>
          <w:sz w:val="32"/>
          <w:szCs w:val="32"/>
          <w:highlight w:val="none"/>
        </w:rPr>
        <w:t>七、一般公共预算财政拨款支出决算明细表</w:t>
      </w:r>
      <w:bookmarkEnd w:id="47"/>
    </w:p>
    <w:p w14:paraId="3BFFD774">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6"/>
      <w:r>
        <w:rPr>
          <w:rFonts w:hint="eastAsia" w:ascii="Times New Roman" w:hAnsi="Times New Roman" w:eastAsia="仿宋_GB2312" w:cs="仿宋_GB2312"/>
          <w:color w:val="auto"/>
          <w:sz w:val="32"/>
          <w:szCs w:val="32"/>
          <w:highlight w:val="none"/>
        </w:rPr>
        <w:t>八、一般公共预算财政拨款基本支出决算表</w:t>
      </w:r>
      <w:bookmarkEnd w:id="48"/>
    </w:p>
    <w:p w14:paraId="4983E0B4">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7"/>
      <w:r>
        <w:rPr>
          <w:rFonts w:hint="eastAsia" w:ascii="Times New Roman" w:hAnsi="Times New Roman" w:eastAsia="仿宋_GB2312" w:cs="仿宋_GB2312"/>
          <w:color w:val="auto"/>
          <w:sz w:val="32"/>
          <w:szCs w:val="32"/>
          <w:highlight w:val="none"/>
        </w:rPr>
        <w:t>九、一般公共预算财政拨款项目支出决算表</w:t>
      </w:r>
      <w:bookmarkEnd w:id="49"/>
    </w:p>
    <w:p w14:paraId="2679870B">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8"/>
      <w:r>
        <w:rPr>
          <w:rFonts w:hint="eastAsia" w:ascii="Times New Roman" w:hAnsi="Times New Roman" w:eastAsia="仿宋_GB2312" w:cs="仿宋_GB2312"/>
          <w:color w:val="auto"/>
          <w:sz w:val="32"/>
          <w:szCs w:val="32"/>
          <w:highlight w:val="none"/>
        </w:rPr>
        <w:t>十、</w:t>
      </w:r>
      <w:bookmarkEnd w:id="50"/>
      <w:r>
        <w:rPr>
          <w:rFonts w:hint="eastAsia" w:ascii="Times New Roman" w:hAnsi="Times New Roman" w:eastAsia="仿宋_GB2312" w:cs="仿宋_GB2312"/>
          <w:color w:val="auto"/>
          <w:sz w:val="32"/>
          <w:szCs w:val="32"/>
          <w:highlight w:val="none"/>
        </w:rPr>
        <w:t>政府性基金预算财政拨款收入支出决算表</w:t>
      </w:r>
    </w:p>
    <w:p w14:paraId="258574A3">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9"/>
      <w:r>
        <w:rPr>
          <w:rFonts w:hint="eastAsia" w:ascii="Times New Roman" w:hAnsi="Times New Roman" w:eastAsia="仿宋_GB2312" w:cs="仿宋_GB2312"/>
          <w:color w:val="auto"/>
          <w:sz w:val="32"/>
          <w:szCs w:val="32"/>
          <w:highlight w:val="none"/>
        </w:rPr>
        <w:t>十一、</w:t>
      </w:r>
      <w:bookmarkEnd w:id="5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343FCC7">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30"/>
      <w:r>
        <w:rPr>
          <w:rFonts w:hint="eastAsia" w:ascii="Times New Roman" w:hAnsi="Times New Roman" w:eastAsia="仿宋_GB2312" w:cs="仿宋_GB2312"/>
          <w:color w:val="auto"/>
          <w:sz w:val="32"/>
          <w:szCs w:val="32"/>
          <w:highlight w:val="none"/>
        </w:rPr>
        <w:t>十二、</w:t>
      </w:r>
      <w:bookmarkEnd w:id="52"/>
      <w:r>
        <w:rPr>
          <w:rFonts w:hint="eastAsia" w:ascii="Times New Roman" w:hAnsi="Times New Roman" w:eastAsia="仿宋_GB2312" w:cs="仿宋_GB2312"/>
          <w:color w:val="auto"/>
          <w:sz w:val="32"/>
          <w:szCs w:val="32"/>
          <w:highlight w:val="none"/>
          <w:lang w:eastAsia="zh-CN"/>
        </w:rPr>
        <w:t>国有资本经营预算财政拨款支出决算表</w:t>
      </w:r>
    </w:p>
    <w:p w14:paraId="526E6140">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3" w:name="_Toc15396631"/>
      <w:r>
        <w:rPr>
          <w:rFonts w:hint="eastAsia" w:ascii="Times New Roman" w:hAnsi="Times New Roman" w:eastAsia="仿宋_GB2312" w:cs="仿宋_GB2312"/>
          <w:color w:val="auto"/>
          <w:sz w:val="32"/>
          <w:szCs w:val="32"/>
          <w:highlight w:val="none"/>
        </w:rPr>
        <w:t>十三、</w:t>
      </w:r>
      <w:bookmarkEnd w:id="53"/>
      <w:r>
        <w:rPr>
          <w:rFonts w:hint="eastAsia" w:ascii="Times New Roman" w:hAnsi="Times New Roman" w:eastAsia="仿宋_GB2312" w:cs="仿宋_GB2312"/>
          <w:color w:val="auto"/>
          <w:sz w:val="32"/>
          <w:szCs w:val="32"/>
          <w:highlight w:val="none"/>
          <w:lang w:eastAsia="zh-CN"/>
        </w:rPr>
        <w:t>财政拨款“三公”经费支出决算表</w:t>
      </w:r>
    </w:p>
    <w:p w14:paraId="1C50C315">
      <w:pPr>
        <w:pStyle w:val="4"/>
        <w:rPr>
          <w:rFonts w:hint="eastAsia" w:ascii="仿宋_GB2312" w:hAnsi="仿宋_GB2312" w:eastAsia="仿宋_GB2312" w:cs="仿宋_GB231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933D586">
        <w:pPr>
          <w:pStyle w:val="9"/>
          <w:jc w:val="center"/>
        </w:pPr>
        <w:r>
          <w:fldChar w:fldCharType="begin"/>
        </w:r>
        <w:r>
          <w:instrText xml:space="preserve">PAGE   \* MERGEFORMAT</w:instrText>
        </w:r>
        <w:r>
          <w:fldChar w:fldCharType="separate"/>
        </w:r>
        <w:r>
          <w:rPr>
            <w:lang w:val="zh-CN"/>
          </w:rPr>
          <w:t>15</w:t>
        </w:r>
        <w:r>
          <w:fldChar w:fldCharType="end"/>
        </w:r>
      </w:p>
    </w:sdtContent>
  </w:sdt>
  <w:p w14:paraId="20CC3F4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A36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1104F"/>
    <w:multiLevelType w:val="singleLevel"/>
    <w:tmpl w:val="B271104F"/>
    <w:lvl w:ilvl="0" w:tentative="0">
      <w:start w:val="3"/>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N2ViOWFjZTlmODc5NjlkMDU4OWU3MzAwZWU2N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17E11"/>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70F5"/>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744CA"/>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EF7950"/>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40F9C"/>
    <w:rsid w:val="01680C5E"/>
    <w:rsid w:val="02CD5FA7"/>
    <w:rsid w:val="02D22E85"/>
    <w:rsid w:val="03322722"/>
    <w:rsid w:val="03850225"/>
    <w:rsid w:val="03DC2831"/>
    <w:rsid w:val="041C114C"/>
    <w:rsid w:val="048204D9"/>
    <w:rsid w:val="05242536"/>
    <w:rsid w:val="05A54A82"/>
    <w:rsid w:val="05AB0246"/>
    <w:rsid w:val="05DC421B"/>
    <w:rsid w:val="060644F0"/>
    <w:rsid w:val="068560C3"/>
    <w:rsid w:val="06D54FB0"/>
    <w:rsid w:val="07212809"/>
    <w:rsid w:val="07287ACA"/>
    <w:rsid w:val="08063892"/>
    <w:rsid w:val="081B3BDB"/>
    <w:rsid w:val="081B5E94"/>
    <w:rsid w:val="08291789"/>
    <w:rsid w:val="086629CA"/>
    <w:rsid w:val="089F7EAE"/>
    <w:rsid w:val="08D40E0B"/>
    <w:rsid w:val="09485BF3"/>
    <w:rsid w:val="0955045F"/>
    <w:rsid w:val="0A2032A3"/>
    <w:rsid w:val="0A224330"/>
    <w:rsid w:val="0A5D3B7D"/>
    <w:rsid w:val="0A8548E0"/>
    <w:rsid w:val="0B301291"/>
    <w:rsid w:val="0B4C5223"/>
    <w:rsid w:val="0B8A37D8"/>
    <w:rsid w:val="0BB337C2"/>
    <w:rsid w:val="0C165A35"/>
    <w:rsid w:val="0CBC3C74"/>
    <w:rsid w:val="0CC07278"/>
    <w:rsid w:val="0D3217A2"/>
    <w:rsid w:val="0D662D48"/>
    <w:rsid w:val="0EEC1CAF"/>
    <w:rsid w:val="0F001248"/>
    <w:rsid w:val="0F37583C"/>
    <w:rsid w:val="0F5FFB2F"/>
    <w:rsid w:val="0F751502"/>
    <w:rsid w:val="0FFFCF60"/>
    <w:rsid w:val="10A02A15"/>
    <w:rsid w:val="10C055FF"/>
    <w:rsid w:val="10E93D4E"/>
    <w:rsid w:val="11265DB1"/>
    <w:rsid w:val="118107EC"/>
    <w:rsid w:val="11BA2DA2"/>
    <w:rsid w:val="11DD6519"/>
    <w:rsid w:val="124F3295"/>
    <w:rsid w:val="127D6363"/>
    <w:rsid w:val="12B777A8"/>
    <w:rsid w:val="12BA6C22"/>
    <w:rsid w:val="137632B1"/>
    <w:rsid w:val="13A31460"/>
    <w:rsid w:val="13B418D4"/>
    <w:rsid w:val="144D69B4"/>
    <w:rsid w:val="14517563"/>
    <w:rsid w:val="15127607"/>
    <w:rsid w:val="152A7103"/>
    <w:rsid w:val="16074E97"/>
    <w:rsid w:val="160B47AC"/>
    <w:rsid w:val="161E73FF"/>
    <w:rsid w:val="164464A0"/>
    <w:rsid w:val="16B768E0"/>
    <w:rsid w:val="16BB723D"/>
    <w:rsid w:val="16E16049"/>
    <w:rsid w:val="170669B3"/>
    <w:rsid w:val="17087C4B"/>
    <w:rsid w:val="1723614E"/>
    <w:rsid w:val="174446C0"/>
    <w:rsid w:val="17575DF8"/>
    <w:rsid w:val="17EE3251"/>
    <w:rsid w:val="18015F3F"/>
    <w:rsid w:val="18172B46"/>
    <w:rsid w:val="18E436BB"/>
    <w:rsid w:val="18FC4E7E"/>
    <w:rsid w:val="1A714EBB"/>
    <w:rsid w:val="1AEC17C4"/>
    <w:rsid w:val="1B155FFD"/>
    <w:rsid w:val="1B1C538E"/>
    <w:rsid w:val="1B283D33"/>
    <w:rsid w:val="1B566A66"/>
    <w:rsid w:val="1B745632"/>
    <w:rsid w:val="1BD1485A"/>
    <w:rsid w:val="1BE8440E"/>
    <w:rsid w:val="1C042AD0"/>
    <w:rsid w:val="1D0A28F8"/>
    <w:rsid w:val="1D155CEE"/>
    <w:rsid w:val="1DEA3522"/>
    <w:rsid w:val="1E25626F"/>
    <w:rsid w:val="1E76695F"/>
    <w:rsid w:val="1EB12D29"/>
    <w:rsid w:val="1EEC01D5"/>
    <w:rsid w:val="1F135208"/>
    <w:rsid w:val="1F2176A4"/>
    <w:rsid w:val="1F3463BD"/>
    <w:rsid w:val="1FA37E2C"/>
    <w:rsid w:val="1FD60202"/>
    <w:rsid w:val="1FDBBF84"/>
    <w:rsid w:val="20011573"/>
    <w:rsid w:val="20174376"/>
    <w:rsid w:val="2039148A"/>
    <w:rsid w:val="20B147CB"/>
    <w:rsid w:val="20E9518E"/>
    <w:rsid w:val="20F57F95"/>
    <w:rsid w:val="224F68B2"/>
    <w:rsid w:val="229E2B2D"/>
    <w:rsid w:val="2321691D"/>
    <w:rsid w:val="233E67E2"/>
    <w:rsid w:val="23647264"/>
    <w:rsid w:val="238969DB"/>
    <w:rsid w:val="23B96F24"/>
    <w:rsid w:val="23CC71B3"/>
    <w:rsid w:val="24032E22"/>
    <w:rsid w:val="240371BF"/>
    <w:rsid w:val="24212F0F"/>
    <w:rsid w:val="24F102C3"/>
    <w:rsid w:val="25102EC3"/>
    <w:rsid w:val="2528052F"/>
    <w:rsid w:val="255A71DF"/>
    <w:rsid w:val="2562372C"/>
    <w:rsid w:val="25711CC6"/>
    <w:rsid w:val="259C15A5"/>
    <w:rsid w:val="25C741E6"/>
    <w:rsid w:val="26793695"/>
    <w:rsid w:val="27550B20"/>
    <w:rsid w:val="27636091"/>
    <w:rsid w:val="276F80C0"/>
    <w:rsid w:val="27842671"/>
    <w:rsid w:val="27BC3626"/>
    <w:rsid w:val="27E22D97"/>
    <w:rsid w:val="280571E1"/>
    <w:rsid w:val="280B2A12"/>
    <w:rsid w:val="284C0428"/>
    <w:rsid w:val="28D70DC6"/>
    <w:rsid w:val="290C37E4"/>
    <w:rsid w:val="29FD04D3"/>
    <w:rsid w:val="2A1E4926"/>
    <w:rsid w:val="2ABE7A3E"/>
    <w:rsid w:val="2ACA3B9E"/>
    <w:rsid w:val="2AFF09B6"/>
    <w:rsid w:val="2B037510"/>
    <w:rsid w:val="2B151EAA"/>
    <w:rsid w:val="2B6F4288"/>
    <w:rsid w:val="2B870ED7"/>
    <w:rsid w:val="2B91322F"/>
    <w:rsid w:val="2BA20325"/>
    <w:rsid w:val="2BCA6AF9"/>
    <w:rsid w:val="2CA234A8"/>
    <w:rsid w:val="2CA62764"/>
    <w:rsid w:val="2D2B0B4B"/>
    <w:rsid w:val="2D5D2F08"/>
    <w:rsid w:val="2DAD079D"/>
    <w:rsid w:val="2DAD3091"/>
    <w:rsid w:val="2DBC0615"/>
    <w:rsid w:val="2E163EBF"/>
    <w:rsid w:val="2E6E5EBA"/>
    <w:rsid w:val="2E9B1FD2"/>
    <w:rsid w:val="2EAF6B4D"/>
    <w:rsid w:val="2EFA178C"/>
    <w:rsid w:val="2EFDF86C"/>
    <w:rsid w:val="2F4231B5"/>
    <w:rsid w:val="2F796962"/>
    <w:rsid w:val="2F7D6077"/>
    <w:rsid w:val="2F814A7D"/>
    <w:rsid w:val="2F826459"/>
    <w:rsid w:val="2F837F80"/>
    <w:rsid w:val="2F9D17E1"/>
    <w:rsid w:val="2FCE2CA3"/>
    <w:rsid w:val="30B46D73"/>
    <w:rsid w:val="30B7325E"/>
    <w:rsid w:val="316717E4"/>
    <w:rsid w:val="316D2048"/>
    <w:rsid w:val="316D5522"/>
    <w:rsid w:val="319F7F4E"/>
    <w:rsid w:val="31BD1E29"/>
    <w:rsid w:val="31D361E4"/>
    <w:rsid w:val="31E05342"/>
    <w:rsid w:val="31F167D5"/>
    <w:rsid w:val="324B2702"/>
    <w:rsid w:val="32962EEC"/>
    <w:rsid w:val="32A60303"/>
    <w:rsid w:val="33F54F4C"/>
    <w:rsid w:val="34115D03"/>
    <w:rsid w:val="342C0138"/>
    <w:rsid w:val="35021C06"/>
    <w:rsid w:val="350607E9"/>
    <w:rsid w:val="35092746"/>
    <w:rsid w:val="354074ED"/>
    <w:rsid w:val="354B08F2"/>
    <w:rsid w:val="35503F04"/>
    <w:rsid w:val="356A28F1"/>
    <w:rsid w:val="357C035A"/>
    <w:rsid w:val="35CF507F"/>
    <w:rsid w:val="368E000D"/>
    <w:rsid w:val="36C02C1A"/>
    <w:rsid w:val="36D771E2"/>
    <w:rsid w:val="374C5E9F"/>
    <w:rsid w:val="37B75ABD"/>
    <w:rsid w:val="37CF6646"/>
    <w:rsid w:val="37DB1364"/>
    <w:rsid w:val="3824192C"/>
    <w:rsid w:val="382F0057"/>
    <w:rsid w:val="38320607"/>
    <w:rsid w:val="383D272C"/>
    <w:rsid w:val="38766500"/>
    <w:rsid w:val="39290B7B"/>
    <w:rsid w:val="3932023E"/>
    <w:rsid w:val="39793059"/>
    <w:rsid w:val="39AE70AB"/>
    <w:rsid w:val="39DC4D5C"/>
    <w:rsid w:val="3A4DCE41"/>
    <w:rsid w:val="3AAA7E69"/>
    <w:rsid w:val="3B2A2A39"/>
    <w:rsid w:val="3BC80320"/>
    <w:rsid w:val="3BCB56FA"/>
    <w:rsid w:val="3C0C0783"/>
    <w:rsid w:val="3C2836F5"/>
    <w:rsid w:val="3C2E5359"/>
    <w:rsid w:val="3CEE4B0A"/>
    <w:rsid w:val="3E0A7D9E"/>
    <w:rsid w:val="3E5A469C"/>
    <w:rsid w:val="3E9450B8"/>
    <w:rsid w:val="3E9C6B44"/>
    <w:rsid w:val="3EE7C2F4"/>
    <w:rsid w:val="3F371B56"/>
    <w:rsid w:val="3F620E8B"/>
    <w:rsid w:val="3F792ED8"/>
    <w:rsid w:val="3F9F3A96"/>
    <w:rsid w:val="3FECA4B2"/>
    <w:rsid w:val="3FF58C48"/>
    <w:rsid w:val="400B6D1F"/>
    <w:rsid w:val="403768E5"/>
    <w:rsid w:val="407E2E19"/>
    <w:rsid w:val="40A6021E"/>
    <w:rsid w:val="40A76280"/>
    <w:rsid w:val="40C44864"/>
    <w:rsid w:val="40C57B8C"/>
    <w:rsid w:val="41894A15"/>
    <w:rsid w:val="42327F4C"/>
    <w:rsid w:val="42BF46CD"/>
    <w:rsid w:val="42F12734"/>
    <w:rsid w:val="42FF6694"/>
    <w:rsid w:val="43197820"/>
    <w:rsid w:val="432A7A4D"/>
    <w:rsid w:val="433C2717"/>
    <w:rsid w:val="438528FA"/>
    <w:rsid w:val="43DD632B"/>
    <w:rsid w:val="441822E7"/>
    <w:rsid w:val="441D78FE"/>
    <w:rsid w:val="44EF0E9C"/>
    <w:rsid w:val="452F330E"/>
    <w:rsid w:val="4545107A"/>
    <w:rsid w:val="454607EE"/>
    <w:rsid w:val="45647867"/>
    <w:rsid w:val="45EE3F48"/>
    <w:rsid w:val="46034E02"/>
    <w:rsid w:val="4642439B"/>
    <w:rsid w:val="46523C6D"/>
    <w:rsid w:val="46E86E7A"/>
    <w:rsid w:val="4714279A"/>
    <w:rsid w:val="473232DB"/>
    <w:rsid w:val="478168DD"/>
    <w:rsid w:val="47AA4D17"/>
    <w:rsid w:val="48304833"/>
    <w:rsid w:val="483757E3"/>
    <w:rsid w:val="48653621"/>
    <w:rsid w:val="489363E0"/>
    <w:rsid w:val="48BF60AB"/>
    <w:rsid w:val="49042DD8"/>
    <w:rsid w:val="490D2408"/>
    <w:rsid w:val="493C27E9"/>
    <w:rsid w:val="496F39ED"/>
    <w:rsid w:val="49B93C25"/>
    <w:rsid w:val="49CA5E32"/>
    <w:rsid w:val="49FF41D3"/>
    <w:rsid w:val="4A16686E"/>
    <w:rsid w:val="4A445F6B"/>
    <w:rsid w:val="4A474AB9"/>
    <w:rsid w:val="4AA33C03"/>
    <w:rsid w:val="4AAE12AF"/>
    <w:rsid w:val="4B0574A3"/>
    <w:rsid w:val="4B685F7F"/>
    <w:rsid w:val="4BA01E2E"/>
    <w:rsid w:val="4BBA3C84"/>
    <w:rsid w:val="4BE068DB"/>
    <w:rsid w:val="4BF6002B"/>
    <w:rsid w:val="4BFB76A0"/>
    <w:rsid w:val="4BFFC6BE"/>
    <w:rsid w:val="4C0D0A5A"/>
    <w:rsid w:val="4C105673"/>
    <w:rsid w:val="4C947039"/>
    <w:rsid w:val="4D4B7289"/>
    <w:rsid w:val="4D74458A"/>
    <w:rsid w:val="4D877542"/>
    <w:rsid w:val="4DB7491F"/>
    <w:rsid w:val="4E426910"/>
    <w:rsid w:val="4ECE2238"/>
    <w:rsid w:val="4ED82D9F"/>
    <w:rsid w:val="4EDC6838"/>
    <w:rsid w:val="4EF8069D"/>
    <w:rsid w:val="4F0C35E1"/>
    <w:rsid w:val="4F213A60"/>
    <w:rsid w:val="4FB3554D"/>
    <w:rsid w:val="4FC3106B"/>
    <w:rsid w:val="50396AAB"/>
    <w:rsid w:val="50D431BF"/>
    <w:rsid w:val="50E0123E"/>
    <w:rsid w:val="50FD763D"/>
    <w:rsid w:val="5135550E"/>
    <w:rsid w:val="51AB0080"/>
    <w:rsid w:val="51DB4B86"/>
    <w:rsid w:val="51EB421D"/>
    <w:rsid w:val="51F64DB0"/>
    <w:rsid w:val="520B3E30"/>
    <w:rsid w:val="522A3090"/>
    <w:rsid w:val="524F1A19"/>
    <w:rsid w:val="528A4082"/>
    <w:rsid w:val="52A847D6"/>
    <w:rsid w:val="534D2836"/>
    <w:rsid w:val="539A4AC7"/>
    <w:rsid w:val="53E57E9F"/>
    <w:rsid w:val="542E0C2A"/>
    <w:rsid w:val="548E182E"/>
    <w:rsid w:val="54B25E40"/>
    <w:rsid w:val="552503C0"/>
    <w:rsid w:val="552A539D"/>
    <w:rsid w:val="55333C3E"/>
    <w:rsid w:val="55546EF7"/>
    <w:rsid w:val="56050830"/>
    <w:rsid w:val="56094412"/>
    <w:rsid w:val="56F77CCE"/>
    <w:rsid w:val="570D55B0"/>
    <w:rsid w:val="57275CCE"/>
    <w:rsid w:val="574633BB"/>
    <w:rsid w:val="575150B1"/>
    <w:rsid w:val="5776198C"/>
    <w:rsid w:val="581A0C83"/>
    <w:rsid w:val="58783ED9"/>
    <w:rsid w:val="58874462"/>
    <w:rsid w:val="58CD347C"/>
    <w:rsid w:val="58F05ABE"/>
    <w:rsid w:val="5A2C317E"/>
    <w:rsid w:val="5A957D96"/>
    <w:rsid w:val="5ACA4D3D"/>
    <w:rsid w:val="5BD80C3B"/>
    <w:rsid w:val="5BDB3FCC"/>
    <w:rsid w:val="5C9612B9"/>
    <w:rsid w:val="5CBB6152"/>
    <w:rsid w:val="5CE674C1"/>
    <w:rsid w:val="5CEE4F88"/>
    <w:rsid w:val="5D281862"/>
    <w:rsid w:val="5D6B562F"/>
    <w:rsid w:val="5DD46BB3"/>
    <w:rsid w:val="5DFE41B6"/>
    <w:rsid w:val="5E155497"/>
    <w:rsid w:val="5E343D6A"/>
    <w:rsid w:val="5E6056F3"/>
    <w:rsid w:val="5F67802D"/>
    <w:rsid w:val="5F7DC4F2"/>
    <w:rsid w:val="5FB36814"/>
    <w:rsid w:val="5FBB8E56"/>
    <w:rsid w:val="5FFB5535"/>
    <w:rsid w:val="60045493"/>
    <w:rsid w:val="60252A3C"/>
    <w:rsid w:val="604D2EC1"/>
    <w:rsid w:val="60E65A85"/>
    <w:rsid w:val="61385309"/>
    <w:rsid w:val="6151078F"/>
    <w:rsid w:val="622163B3"/>
    <w:rsid w:val="62415780"/>
    <w:rsid w:val="6247574C"/>
    <w:rsid w:val="62CA1982"/>
    <w:rsid w:val="631B72A6"/>
    <w:rsid w:val="633A772C"/>
    <w:rsid w:val="6375683B"/>
    <w:rsid w:val="6385767E"/>
    <w:rsid w:val="63BC45E5"/>
    <w:rsid w:val="63C24F39"/>
    <w:rsid w:val="64055A87"/>
    <w:rsid w:val="641F4A24"/>
    <w:rsid w:val="6428796E"/>
    <w:rsid w:val="642A38D8"/>
    <w:rsid w:val="64312728"/>
    <w:rsid w:val="643B19AE"/>
    <w:rsid w:val="645B3E33"/>
    <w:rsid w:val="64CA39A1"/>
    <w:rsid w:val="655A40B6"/>
    <w:rsid w:val="65F750F0"/>
    <w:rsid w:val="66E42937"/>
    <w:rsid w:val="67082A0C"/>
    <w:rsid w:val="672004DD"/>
    <w:rsid w:val="673223B5"/>
    <w:rsid w:val="6799374E"/>
    <w:rsid w:val="67997CEF"/>
    <w:rsid w:val="681B0454"/>
    <w:rsid w:val="6848190E"/>
    <w:rsid w:val="684C450D"/>
    <w:rsid w:val="688343F5"/>
    <w:rsid w:val="688434BD"/>
    <w:rsid w:val="68AB1361"/>
    <w:rsid w:val="695059B3"/>
    <w:rsid w:val="695928D6"/>
    <w:rsid w:val="69630ADE"/>
    <w:rsid w:val="69B954C9"/>
    <w:rsid w:val="69BD5F13"/>
    <w:rsid w:val="69FB0B4B"/>
    <w:rsid w:val="6A6C53A8"/>
    <w:rsid w:val="6A991F01"/>
    <w:rsid w:val="6B205C68"/>
    <w:rsid w:val="6B5E61ED"/>
    <w:rsid w:val="6B79100E"/>
    <w:rsid w:val="6B7A734A"/>
    <w:rsid w:val="6B8E4AB9"/>
    <w:rsid w:val="6B913991"/>
    <w:rsid w:val="6BFFE1FB"/>
    <w:rsid w:val="6C336F12"/>
    <w:rsid w:val="6C4A05C8"/>
    <w:rsid w:val="6C692E30"/>
    <w:rsid w:val="6C6E6699"/>
    <w:rsid w:val="6D0D11E1"/>
    <w:rsid w:val="6D34343E"/>
    <w:rsid w:val="6D3B1A89"/>
    <w:rsid w:val="6D544515"/>
    <w:rsid w:val="6DB00DA0"/>
    <w:rsid w:val="6DB35446"/>
    <w:rsid w:val="6DB7D8A3"/>
    <w:rsid w:val="6E380A2F"/>
    <w:rsid w:val="6E3A0C2C"/>
    <w:rsid w:val="6E9E77A3"/>
    <w:rsid w:val="6EA26A63"/>
    <w:rsid w:val="6EB44993"/>
    <w:rsid w:val="6EC78701"/>
    <w:rsid w:val="6F376CF1"/>
    <w:rsid w:val="6F7A5481"/>
    <w:rsid w:val="6FEE7F96"/>
    <w:rsid w:val="6FFE07A9"/>
    <w:rsid w:val="70156034"/>
    <w:rsid w:val="70562C5D"/>
    <w:rsid w:val="70700808"/>
    <w:rsid w:val="70CA2E18"/>
    <w:rsid w:val="70E94892"/>
    <w:rsid w:val="70FF5256"/>
    <w:rsid w:val="716901A1"/>
    <w:rsid w:val="71BF4EC2"/>
    <w:rsid w:val="72734D90"/>
    <w:rsid w:val="72776FBC"/>
    <w:rsid w:val="728F5EBA"/>
    <w:rsid w:val="729D1A86"/>
    <w:rsid w:val="72B97AB9"/>
    <w:rsid w:val="72D61BF3"/>
    <w:rsid w:val="73432E74"/>
    <w:rsid w:val="7375317A"/>
    <w:rsid w:val="73974727"/>
    <w:rsid w:val="73B04755"/>
    <w:rsid w:val="73E75B71"/>
    <w:rsid w:val="7412278C"/>
    <w:rsid w:val="748E62A4"/>
    <w:rsid w:val="74ED2C14"/>
    <w:rsid w:val="75DDCDA9"/>
    <w:rsid w:val="75FF44B1"/>
    <w:rsid w:val="76173CAF"/>
    <w:rsid w:val="76AE2641"/>
    <w:rsid w:val="76D543CA"/>
    <w:rsid w:val="77476F3F"/>
    <w:rsid w:val="77670518"/>
    <w:rsid w:val="777FA627"/>
    <w:rsid w:val="7783749C"/>
    <w:rsid w:val="77DF1B5F"/>
    <w:rsid w:val="77EF2D9D"/>
    <w:rsid w:val="78186422"/>
    <w:rsid w:val="78810ADD"/>
    <w:rsid w:val="789527DF"/>
    <w:rsid w:val="78AD4288"/>
    <w:rsid w:val="791412EC"/>
    <w:rsid w:val="79660E24"/>
    <w:rsid w:val="79D54FEF"/>
    <w:rsid w:val="79E7B28D"/>
    <w:rsid w:val="7A0D74F1"/>
    <w:rsid w:val="7AC65BFC"/>
    <w:rsid w:val="7ACFF0C2"/>
    <w:rsid w:val="7AFB9108"/>
    <w:rsid w:val="7B3715D1"/>
    <w:rsid w:val="7BC169A4"/>
    <w:rsid w:val="7BD5340C"/>
    <w:rsid w:val="7BFB19D2"/>
    <w:rsid w:val="7BFD1750"/>
    <w:rsid w:val="7BFDAA1B"/>
    <w:rsid w:val="7C1761BA"/>
    <w:rsid w:val="7CAA3737"/>
    <w:rsid w:val="7CDF9A82"/>
    <w:rsid w:val="7CFFA1BD"/>
    <w:rsid w:val="7D2E3F7A"/>
    <w:rsid w:val="7D5A5BB5"/>
    <w:rsid w:val="7D6F4FC7"/>
    <w:rsid w:val="7DED9490"/>
    <w:rsid w:val="7DFF4872"/>
    <w:rsid w:val="7E706355"/>
    <w:rsid w:val="7E7487E6"/>
    <w:rsid w:val="7E7C2A54"/>
    <w:rsid w:val="7EDF1235"/>
    <w:rsid w:val="7EEEFD72"/>
    <w:rsid w:val="7F1D517C"/>
    <w:rsid w:val="7F5DA057"/>
    <w:rsid w:val="7F606DDB"/>
    <w:rsid w:val="7F6C2237"/>
    <w:rsid w:val="7F7F319B"/>
    <w:rsid w:val="7F9F20EE"/>
    <w:rsid w:val="7FBBE890"/>
    <w:rsid w:val="7FBC2ABD"/>
    <w:rsid w:val="7FBF5D48"/>
    <w:rsid w:val="7FCCFC01"/>
    <w:rsid w:val="7FDD1748"/>
    <w:rsid w:val="7FE769C6"/>
    <w:rsid w:val="7FF609FC"/>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rPr>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标题 2 Char"/>
    <w:basedOn w:val="16"/>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image" Target="media/image4.png"/><Relationship Id="rId13" Type="http://schemas.openxmlformats.org/officeDocument/2006/relationships/chart" Target="charts/chart5.xml"/><Relationship Id="rId12" Type="http://schemas.openxmlformats.org/officeDocument/2006/relationships/image" Target="media/image3.png"/><Relationship Id="rId11" Type="http://schemas.openxmlformats.org/officeDocument/2006/relationships/chart" Target="charts/chart4.xml"/><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25\2024&#20915;&#31639;&#20844;&#24320;\&#20915;&#31639;&#20844;&#24320;&#29992;&#2227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025\2024&#20915;&#31639;&#20844;&#24320;\&#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25\2024&#20915;&#31639;&#20844;&#24320;\&#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25\2024&#20915;&#31639;&#20844;&#24320;\&#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25\2024&#20915;&#31639;&#20844;&#24320;\&#20915;&#31639;&#20844;&#24320;&#29992;&#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25\2024&#20915;&#31639;&#20844;&#24320;\&#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75621918825"/>
          <c:y val="0.0789417989417988"/>
          <c:w val="0.713351325607239"/>
          <c:h val="0.83712962962963"/>
        </c:manualLayout>
      </c:layout>
      <c:barChart>
        <c:barDir val="col"/>
        <c:grouping val="stacked"/>
        <c:varyColors val="0"/>
        <c:ser>
          <c:idx val="0"/>
          <c:order val="0"/>
          <c:invertIfNegative val="0"/>
          <c:dPt>
            <c:idx val="1"/>
            <c:invertIfNegative val="0"/>
            <c:bubble3D val="0"/>
            <c:explosion val="0"/>
          </c:dPt>
          <c:dLbls>
            <c:dLbl>
              <c:idx val="0"/>
              <c:layout>
                <c:manualLayout>
                  <c:x val="0.00762025718367995"/>
                  <c:y val="-0.40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85090755715"/>
                  <c:y val="-0.4007756132756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[决算公开用图.xls]Sheet1!$A$128:$A$131</c:f>
              <c:strCache>
                <c:ptCount val="4"/>
                <c:pt idx="0">
                  <c:v>2023年收、支</c:v>
                </c:pt>
                <c:pt idx="1">
                  <c:v>2024年收、支</c:v>
                </c:pt>
              </c:strCache>
            </c:strRef>
          </c:cat>
          <c:val>
            <c:numRef>
              <c:f>[决算公开用图.xls]Sheet1!$B$128:$B$131</c:f>
              <c:numCache>
                <c:formatCode>General</c:formatCode>
                <c:ptCount val="4"/>
                <c:pt idx="0">
                  <c:v>6017.03</c:v>
                </c:pt>
                <c:pt idx="1">
                  <c:v>8841.58</c:v>
                </c:pt>
              </c:numCache>
            </c:numRef>
          </c:val>
        </c:ser>
        <c:dLbls>
          <c:showLegendKey val="0"/>
          <c:showVal val="0"/>
          <c:showCatName val="0"/>
          <c:showSerName val="0"/>
          <c:showPercent val="0"/>
          <c:showBubbleSize val="0"/>
        </c:dLbls>
        <c:gapWidth val="150"/>
        <c:overlap val="100"/>
        <c:axId val="480752076"/>
        <c:axId val="97214241"/>
      </c:barChart>
      <c:catAx>
        <c:axId val="4807520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214241"/>
        <c:crosses val="autoZero"/>
        <c:auto val="1"/>
        <c:lblAlgn val="ctr"/>
        <c:lblOffset val="100"/>
        <c:noMultiLvlLbl val="0"/>
      </c:catAx>
      <c:valAx>
        <c:axId val="9721424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0752076"/>
        <c:crosses val="autoZero"/>
        <c:crossBetween val="between"/>
      </c:valAx>
      <c:spPr>
        <a:noFill/>
        <a:ln>
          <a:noFill/>
        </a:ln>
        <a:effectLst/>
      </c:spPr>
    </c:plotArea>
    <c:legend>
      <c:legendPos val="r"/>
      <c:layout>
        <c:manualLayout>
          <c:xMode val="edge"/>
          <c:yMode val="edge"/>
          <c:x val="0.862528611821732"/>
          <c:y val="0.461038961038961"/>
          <c:w val="0.118"/>
          <c:h val="0.17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a609946-c680-4631-84a8-a34021e9b54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127895676593334"/>
                  <c:y val="-0.19013175668113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1974417717107"/>
                  <c:y val="0.03170514951729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61900109716223"/>
                  <c:y val="-0.08119499007159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93025074091895"/>
                  <c:y val="-0.0515351503114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79096510184728"/>
                  <c:y val="0.007823764530080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[决算公开用图.xls]Sheet1!$A$2:$A$8</c:f>
              <c:strCache>
                <c:ptCount val="7"/>
                <c:pt idx="0">
                  <c:v>一般公共预算财政拨款收入</c:v>
                </c:pt>
                <c:pt idx="1">
                  <c:v>政府性基金预算财政拨款收入</c:v>
                </c:pt>
                <c:pt idx="2">
                  <c:v>国有资本经营预算财政拨款收</c:v>
                </c:pt>
                <c:pt idx="3">
                  <c:v>上级补助收入</c:v>
                </c:pt>
                <c:pt idx="4">
                  <c:v>事业收入</c:v>
                </c:pt>
                <c:pt idx="5">
                  <c:v>经营收入</c:v>
                </c:pt>
                <c:pt idx="6">
                  <c:v>其他收入</c:v>
                </c:pt>
              </c:strCache>
            </c:strRef>
          </c:cat>
          <c:val>
            <c:numRef>
              <c:f>[决算公开用图.xls]Sheet1!$B$2:$B$8</c:f>
              <c:numCache>
                <c:formatCode>General</c:formatCode>
                <c:ptCount val="7"/>
                <c:pt idx="0">
                  <c:v>8351.88</c:v>
                </c:pt>
                <c:pt idx="1">
                  <c:v>80.28</c:v>
                </c:pt>
                <c:pt idx="2">
                  <c:v>0</c:v>
                </c:pt>
                <c:pt idx="3">
                  <c:v>0</c:v>
                </c:pt>
                <c:pt idx="4">
                  <c:v>195.98</c:v>
                </c:pt>
                <c:pt idx="5">
                  <c:v>0</c:v>
                </c:pt>
                <c:pt idx="6">
                  <c:v>170.28</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25"/>
          <c:y val="0.05"/>
          <c:w val="0.33015873015873"/>
          <c:h val="0.932944619184216"/>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05377c0b-b2da-4d79-a797-6f6ec219d628}"/>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5125.81</c:v>
                </c:pt>
                <c:pt idx="1">
                  <c:v>3682.33</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015873015873"/>
          <c:h val="0.36764708794039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0272b00a-b9f7-4b61-9bb6-10c774192545}"/>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5719.83</c:v>
                </c:pt>
                <c:pt idx="1">
                  <c:v>8432.16</c:v>
                </c:pt>
              </c:numCache>
            </c:numRef>
          </c:val>
        </c:ser>
        <c:dLbls>
          <c:showLegendKey val="0"/>
          <c:showVal val="0"/>
          <c:showCatName val="0"/>
          <c:showSerName val="0"/>
          <c:showPercent val="0"/>
          <c:showBubbleSize val="0"/>
        </c:dLbls>
        <c:gapWidth val="150"/>
        <c:overlap val="0"/>
        <c:axId val="258810847"/>
        <c:axId val="52429844"/>
      </c:barChart>
      <c:catAx>
        <c:axId val="258810847"/>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2429844"/>
        <c:crosses val="autoZero"/>
        <c:auto val="1"/>
        <c:lblAlgn val="ctr"/>
        <c:lblOffset val="100"/>
        <c:noMultiLvlLbl val="0"/>
      </c:catAx>
      <c:valAx>
        <c:axId val="524298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258810847"/>
        <c:crosses val="autoZero"/>
        <c:crossBetween val="between"/>
      </c:valAx>
    </c:plotArea>
    <c:legend>
      <c:legendPos val="r"/>
      <c:layout>
        <c:manualLayout>
          <c:xMode val="edge"/>
          <c:yMode val="edge"/>
          <c:x val="0.8495"/>
          <c:y val="0.457"/>
          <c:w val="0.130158723853763"/>
          <c:h val="0.0841750820127781"/>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d21962ef-65de-482e-aff9-be8b77e9f2dc}"/>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136987915945994"/>
                  <c:y val="-0.4382235733493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736140058355"/>
                  <c:y val="-0.2973755297357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[决算公开用图.xls]Sheet1!$A$59:$A$60</c:f>
              <c:strCache>
                <c:ptCount val="2"/>
                <c:pt idx="0">
                  <c:v>2023年度一般公共预算财政拨款支出</c:v>
                </c:pt>
                <c:pt idx="1">
                  <c:v>2024年度一般公共预算财政拨款支出</c:v>
                </c:pt>
              </c:strCache>
            </c:strRef>
          </c:cat>
          <c:val>
            <c:numRef>
              <c:f>[决算公开用图.xls]Sheet1!$B$59:$B$60</c:f>
              <c:numCache>
                <c:formatCode>General</c:formatCode>
                <c:ptCount val="2"/>
                <c:pt idx="0">
                  <c:v>5664.36</c:v>
                </c:pt>
                <c:pt idx="1" c:formatCode="0.00_ ">
                  <c:v>8351.88</c:v>
                </c:pt>
              </c:numCache>
            </c:numRef>
          </c:val>
        </c:ser>
        <c:dLbls>
          <c:showLegendKey val="0"/>
          <c:showVal val="0"/>
          <c:showCatName val="0"/>
          <c:showSerName val="0"/>
          <c:showPercent val="0"/>
          <c:showBubbleSize val="0"/>
        </c:dLbls>
        <c:gapWidth val="150"/>
        <c:overlap val="100"/>
        <c:axId val="819383156"/>
        <c:axId val="687660003"/>
      </c:barChart>
      <c:catAx>
        <c:axId val="81938315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7660003"/>
        <c:crosses val="autoZero"/>
        <c:auto val="1"/>
        <c:lblAlgn val="ctr"/>
        <c:lblOffset val="100"/>
        <c:noMultiLvlLbl val="0"/>
      </c:catAx>
      <c:valAx>
        <c:axId val="68766000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9383156"/>
        <c:crosses val="autoZero"/>
        <c:crossBetween val="between"/>
      </c:valAx>
      <c:spPr>
        <a:noFill/>
        <a:ln>
          <a:noFill/>
        </a:ln>
        <a:effectLst/>
      </c:spPr>
    </c:plotArea>
    <c:plotVisOnly val="1"/>
    <c:dispBlanksAs val="gap"/>
    <c:showDLblsOverMax val="0"/>
    <c:extLst>
      <c:ext uri="{0b15fc19-7d7d-44ad-8c2d-2c3a37ce22c3}">
        <chartProps xmlns="https://web.wps.cn/et/2018/main" chartId="{e61d655b-2e42-423a-9b47-326c502858a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81003488060102"/>
          <c:y val="0.0641025641025641"/>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[决算公开用图.xls]Sheet1!$B$79:$B$85</c:f>
              <c:numCache>
                <c:formatCode>General</c:formatCode>
                <c:ptCount val="7"/>
                <c:pt idx="0">
                  <c:v>0</c:v>
                </c:pt>
                <c:pt idx="1">
                  <c:v>0</c:v>
                </c:pt>
                <c:pt idx="2">
                  <c:v>4939.24</c:v>
                </c:pt>
                <c:pt idx="3">
                  <c:v>703.09</c:v>
                </c:pt>
                <c:pt idx="4">
                  <c:v>147.41</c:v>
                </c:pt>
                <c:pt idx="5">
                  <c:v>2157.3</c:v>
                </c:pt>
                <c:pt idx="6">
                  <c:v>404.83</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075"/>
          <c:y val="0.164"/>
          <c:w val="0.252213578668352"/>
          <c:h val="0.630013726044208"/>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3adbc1e7-b055-4284-9efc-ceeb69ec371b}"/>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0.0633333333333333</cdr:x>
      <cdr:y>0.86827661909989</cdr:y>
    </cdr:from>
    <cdr:to>
      <cdr:x>0.331904761904762</cdr:x>
      <cdr:y>0.955214050493963</cdr:y>
    </cdr:to>
    <cdr:sp>
      <cdr:nvSpPr>
        <cdr:cNvPr id="2" name="矩形 1"/>
        <cdr:cNvSpPr/>
      </cdr:nvSpPr>
      <cdr:spPr xmlns:a="http://schemas.openxmlformats.org/drawingml/2006/main">
        <a:xfrm xmlns:a="http://schemas.openxmlformats.org/drawingml/2006/main">
          <a:off x="253365" y="2317899"/>
          <a:ext cx="1074420" cy="232083"/>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a:t>单位：万元</a:t>
          </a:r>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51</Pages>
  <Words>7624</Words>
  <Characters>8204</Characters>
  <Lines>54</Lines>
  <Paragraphs>15</Paragraphs>
  <TotalTime>2</TotalTime>
  <ScaleCrop>false</ScaleCrop>
  <LinksUpToDate>false</LinksUpToDate>
  <CharactersWithSpaces>8338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2025-11-25T02:02:00Z</cp:lastPrinted>
  <dcterms:modified xsi:type="dcterms:W3CDTF">2025-12-04T00:33:06Z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516D01D0B9074DA08C833C045DD5BB33</vt:lpwstr>
  </property>
  <property fmtid="{D5CDD505-2E9C-101B-9397-08002B2CF9AE}" pid="4" name="KSOTemplateDocerSaveRecord">
    <vt:lpwstr>eyJoZGlkIjoiNjY1ZjhmYjM0MDVlMmI3Y2E4YmJmMDI4MGI0MjllMWUifQ==</vt:lpwstr>
  </property>
</Properties>
</file>