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317" w:rightChars="0" w:firstLine="0" w:firstLineChars="0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关于峨眉山市符溪镇中心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卫生院2025年预算编制的说明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4CD1F12"/>
    <w:rsid w:val="19C05E9B"/>
    <w:rsid w:val="20C568F9"/>
    <w:rsid w:val="319F176C"/>
    <w:rsid w:val="328448F2"/>
    <w:rsid w:val="397A76C7"/>
    <w:rsid w:val="4F3542F3"/>
    <w:rsid w:val="528E3E56"/>
    <w:rsid w:val="585359AD"/>
    <w:rsid w:val="5A477362"/>
    <w:rsid w:val="5CDD77E5"/>
    <w:rsid w:val="5D980449"/>
    <w:rsid w:val="70543DD8"/>
    <w:rsid w:val="7B1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386</Characters>
  <Lines>0</Lines>
  <Paragraphs>0</Paragraphs>
  <TotalTime>0</TotalTime>
  <ScaleCrop>false</ScaleCrop>
  <LinksUpToDate>false</LinksUpToDate>
  <CharactersWithSpaces>401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2025-06-10T01:52:27Z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eyJoZGlkIjoiYTJjOGMxNDE0ZTFiYjc3NDMwZDMxZmUwZTFmNjg3NTMiLCJ1c2VySWQiOiIyNTc0NjkzMzQifQ==</vt:lpwstr>
  </property>
  <property fmtid="{D5CDD505-2E9C-101B-9397-08002B2CF9AE}" pid="4" name="ICV">
    <vt:lpwstr>5AA8FEC9ED8444E6B4F7E76CFC218619_12</vt:lpwstr>
  </property>
</Properties>
</file>