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</w:rPr>
        <w:t>目录</w:t>
      </w:r>
    </w:p>
    <w:p>
      <w:pPr>
        <w:spacing w:line="600" w:lineRule="exact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</w:rPr>
        <w:t>关于峨眉山市胜利街道社区卫生服务中心2025年预算编制的说明</w:t>
      </w:r>
    </w:p>
    <w:p>
      <w:pPr>
        <w:pStyle w:val="9"/>
        <w:widowControl/>
        <w:numPr>
          <w:ilvl w:val="0"/>
          <w:numId w:val="1"/>
        </w:numPr>
        <w:ind w:firstLineChars="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基本职能及主要工作</w:t>
      </w:r>
    </w:p>
    <w:p>
      <w:pPr>
        <w:widowControl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二、收支预算总体情况</w:t>
      </w:r>
    </w:p>
    <w:p>
      <w:pPr>
        <w:widowControl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三、财政拨款支出预算安排情况</w:t>
      </w:r>
    </w:p>
    <w:p>
      <w:pPr>
        <w:widowControl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四、一般公共预算当年拨款情况说明</w:t>
      </w:r>
    </w:p>
    <w:p>
      <w:pPr>
        <w:widowControl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五、一般公共预算基本支出情况说明</w:t>
      </w:r>
    </w:p>
    <w:p>
      <w:pPr>
        <w:widowControl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六、政府性基金预算支出规模及变化情况说明</w:t>
      </w:r>
    </w:p>
    <w:p>
      <w:pPr>
        <w:widowControl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七、“三公”经费预算安排情况说明</w:t>
      </w:r>
    </w:p>
    <w:p>
      <w:pPr>
        <w:widowControl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八、其他重要事项的情况说明</w:t>
      </w:r>
    </w:p>
    <w:p>
      <w:pPr>
        <w:widowControl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bookmarkStart w:id="0" w:name="_GoBack"/>
      <w:bookmarkEnd w:id="0"/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九、名词解释</w:t>
      </w:r>
    </w:p>
    <w:p>
      <w:pPr>
        <w:widowControl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</w:rPr>
        <w:t xml:space="preserve">第二部分 2025年峨眉山市本级部门预算表 </w:t>
      </w:r>
    </w:p>
    <w:p>
      <w:pPr>
        <w:widowControl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一、收支预算总表 </w:t>
      </w:r>
    </w:p>
    <w:p>
      <w:pPr>
        <w:widowControl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二、收入预算总表</w:t>
      </w:r>
    </w:p>
    <w:p>
      <w:pPr>
        <w:widowControl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三、支出预算总表 </w:t>
      </w:r>
    </w:p>
    <w:p>
      <w:pPr>
        <w:widowControl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四、财政拨款预算总表 </w:t>
      </w:r>
    </w:p>
    <w:p>
      <w:pPr>
        <w:widowControl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五、一般公共预算支出表 </w:t>
      </w:r>
    </w:p>
    <w:p>
      <w:pPr>
        <w:widowControl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六、一般公共预算基本支出表 </w:t>
      </w:r>
    </w:p>
    <w:p>
      <w:pPr>
        <w:widowControl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七、一般公共预算“三公”经费支出预算表 </w:t>
      </w:r>
    </w:p>
    <w:p>
      <w:pPr>
        <w:widowControl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八、政府性基金预算支出表 </w:t>
      </w:r>
    </w:p>
    <w:p>
      <w:pPr>
        <w:widowControl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九、国有资本经营预算支出表 </w:t>
      </w:r>
    </w:p>
    <w:p>
      <w:pPr>
        <w:widowControl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十、 支出功能分类预算表</w:t>
      </w:r>
    </w:p>
    <w:p>
      <w:pPr>
        <w:widowControl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十一、支出经济分类预算表</w:t>
      </w:r>
    </w:p>
    <w:p>
      <w:pPr>
        <w:pStyle w:val="2"/>
        <w:ind w:firstLine="310" w:firstLineChars="100"/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/>
        </w:rPr>
        <w:t>十二、上级资金安排情况表</w:t>
      </w:r>
    </w:p>
    <w:p>
      <w:pPr>
        <w:widowControl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十三、项目支出表</w:t>
      </w:r>
    </w:p>
    <w:p>
      <w:pPr>
        <w:widowControl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十四、项目支出预算明细表</w:t>
      </w:r>
    </w:p>
    <w:p>
      <w:pPr>
        <w:widowControl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十五、政府购买服务预算表 </w:t>
      </w:r>
    </w:p>
    <w:p>
      <w:pPr>
        <w:widowControl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十六、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</w:rPr>
        <w:t>采购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需求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</w:rPr>
        <w:t>表</w:t>
      </w:r>
    </w:p>
    <w:p>
      <w:pPr>
        <w:widowControl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十七、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</w:rPr>
        <w:t>国有资产配置预算表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BB20D1"/>
    <w:multiLevelType w:val="multilevel"/>
    <w:tmpl w:val="4ABB20D1"/>
    <w:lvl w:ilvl="0" w:tentative="0">
      <w:start w:val="1"/>
      <w:numFmt w:val="japaneseCounting"/>
      <w:lvlText w:val="%1、"/>
      <w:lvlJc w:val="left"/>
      <w:pPr>
        <w:ind w:left="103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50" w:hanging="420"/>
      </w:pPr>
    </w:lvl>
    <w:lvl w:ilvl="2" w:tentative="0">
      <w:start w:val="1"/>
      <w:numFmt w:val="lowerRoman"/>
      <w:lvlText w:val="%3."/>
      <w:lvlJc w:val="right"/>
      <w:pPr>
        <w:ind w:left="1570" w:hanging="420"/>
      </w:pPr>
    </w:lvl>
    <w:lvl w:ilvl="3" w:tentative="0">
      <w:start w:val="1"/>
      <w:numFmt w:val="decimal"/>
      <w:lvlText w:val="%4."/>
      <w:lvlJc w:val="left"/>
      <w:pPr>
        <w:ind w:left="1990" w:hanging="420"/>
      </w:pPr>
    </w:lvl>
    <w:lvl w:ilvl="4" w:tentative="0">
      <w:start w:val="1"/>
      <w:numFmt w:val="lowerLetter"/>
      <w:lvlText w:val="%5)"/>
      <w:lvlJc w:val="left"/>
      <w:pPr>
        <w:ind w:left="2410" w:hanging="420"/>
      </w:pPr>
    </w:lvl>
    <w:lvl w:ilvl="5" w:tentative="0">
      <w:start w:val="1"/>
      <w:numFmt w:val="lowerRoman"/>
      <w:lvlText w:val="%6."/>
      <w:lvlJc w:val="right"/>
      <w:pPr>
        <w:ind w:left="2830" w:hanging="420"/>
      </w:pPr>
    </w:lvl>
    <w:lvl w:ilvl="6" w:tentative="0">
      <w:start w:val="1"/>
      <w:numFmt w:val="decimal"/>
      <w:lvlText w:val="%7."/>
      <w:lvlJc w:val="left"/>
      <w:pPr>
        <w:ind w:left="3250" w:hanging="420"/>
      </w:pPr>
    </w:lvl>
    <w:lvl w:ilvl="7" w:tentative="0">
      <w:start w:val="1"/>
      <w:numFmt w:val="lowerLetter"/>
      <w:lvlText w:val="%8)"/>
      <w:lvlJc w:val="left"/>
      <w:pPr>
        <w:ind w:left="3670" w:hanging="420"/>
      </w:pPr>
    </w:lvl>
    <w:lvl w:ilvl="8" w:tentative="0">
      <w:start w:val="1"/>
      <w:numFmt w:val="lowerRoman"/>
      <w:lvlText w:val="%9."/>
      <w:lvlJc w:val="right"/>
      <w:pPr>
        <w:ind w:left="40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52E84"/>
    <w:rsid w:val="00052E84"/>
    <w:rsid w:val="0006115B"/>
    <w:rsid w:val="00075C4A"/>
    <w:rsid w:val="00141C37"/>
    <w:rsid w:val="00184755"/>
    <w:rsid w:val="00190718"/>
    <w:rsid w:val="00281D29"/>
    <w:rsid w:val="002D3462"/>
    <w:rsid w:val="00606563"/>
    <w:rsid w:val="00655B9E"/>
    <w:rsid w:val="006A71DF"/>
    <w:rsid w:val="00745AA0"/>
    <w:rsid w:val="007C6B4F"/>
    <w:rsid w:val="02261F1B"/>
    <w:rsid w:val="054436FB"/>
    <w:rsid w:val="11904598"/>
    <w:rsid w:val="19C05E9B"/>
    <w:rsid w:val="20C568F9"/>
    <w:rsid w:val="319F176C"/>
    <w:rsid w:val="328448F2"/>
    <w:rsid w:val="397A76C7"/>
    <w:rsid w:val="528E3E56"/>
    <w:rsid w:val="585359AD"/>
    <w:rsid w:val="5D980449"/>
    <w:rsid w:val="70543DD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宋体" w:hAnsi="宋体" w:eastAsia="仿宋_GB2312" w:cs="宋体"/>
      <w:sz w:val="32"/>
      <w:szCs w:val="28"/>
      <w:lang w:val="zh-CN" w:bidi="zh-CN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9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Company</Company>
  <Pages>2</Pages>
  <Words>79</Words>
  <Characters>456</Characters>
  <Lines>3</Lines>
  <Paragraphs>1</Paragraphs>
  <TotalTime>62</TotalTime>
  <ScaleCrop>false</ScaleCrop>
  <LinksUpToDate>false</LinksUpToDate>
  <CharactersWithSpaces>534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Administrator</cp:lastModifiedBy>
  <cp:lastPrinted>2024-02-01T02:40:00Z</cp:lastPrinted>
  <dcterms:modified xsi:type="dcterms:W3CDTF">2025-06-09T02:34:22Z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