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  <w:rPr>
          <w:spacing w:val="-6"/>
        </w:rPr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spacing w:val="-6"/>
          <w:kern w:val="0"/>
          <w:sz w:val="31"/>
          <w:szCs w:val="31"/>
          <w:lang w:val="en-US" w:eastAsia="zh-CN" w:bidi="ar"/>
        </w:rPr>
        <w:t>关于峨眉山市财政局（部门）2025年预算编制的说明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9C05E9B"/>
    <w:rsid w:val="1B4941E6"/>
    <w:rsid w:val="20C568F9"/>
    <w:rsid w:val="319F176C"/>
    <w:rsid w:val="328448F2"/>
    <w:rsid w:val="397A76C7"/>
    <w:rsid w:val="528E3E56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2025-06-06T02:59:22Z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