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F9B" w:rsidRDefault="008D28A0">
      <w:pPr>
        <w:spacing w:line="600" w:lineRule="exact"/>
        <w:outlineLvl w:val="0"/>
        <w:rPr>
          <w:rFonts w:ascii="黑体" w:eastAsia="黑体" w:hAnsi="Calibri" w:cs="Times New Roman"/>
          <w:sz w:val="32"/>
          <w:szCs w:val="32"/>
        </w:rPr>
      </w:pPr>
      <w:r>
        <w:rPr>
          <w:rFonts w:ascii="黑体" w:eastAsia="黑体" w:hAnsi="Calibri" w:cs="Times New Roman" w:hint="eastAsia"/>
          <w:sz w:val="32"/>
          <w:szCs w:val="32"/>
        </w:rPr>
        <w:t>附件</w:t>
      </w:r>
      <w:r>
        <w:rPr>
          <w:rFonts w:ascii="黑体" w:eastAsia="黑体" w:hAnsi="Calibri" w:cs="Times New Roman" w:hint="eastAsia"/>
          <w:sz w:val="32"/>
          <w:szCs w:val="32"/>
        </w:rPr>
        <w:t>1</w:t>
      </w:r>
    </w:p>
    <w:p w:rsidR="00E02F9B" w:rsidRDefault="008D28A0">
      <w:pPr>
        <w:widowControl/>
        <w:spacing w:line="600" w:lineRule="exact"/>
        <w:jc w:val="center"/>
      </w:pPr>
      <w:r>
        <w:rPr>
          <w:rFonts w:ascii="方正小标宋简体" w:eastAsia="方正小标宋简体" w:hAnsi="方正小标宋简体" w:cs="方正小标宋简体"/>
          <w:color w:val="000000"/>
          <w:kern w:val="0"/>
          <w:sz w:val="43"/>
          <w:szCs w:val="43"/>
          <w:lang w:bidi="ar"/>
        </w:rPr>
        <w:t>目</w:t>
      </w:r>
      <w:r>
        <w:rPr>
          <w:rFonts w:ascii="方正小标宋简体" w:eastAsia="方正小标宋简体" w:hAnsi="方正小标宋简体" w:cs="方正小标宋简体"/>
          <w:color w:val="000000"/>
          <w:kern w:val="0"/>
          <w:sz w:val="43"/>
          <w:szCs w:val="43"/>
          <w:lang w:bidi="ar"/>
        </w:rPr>
        <w:t xml:space="preserve"> </w:t>
      </w:r>
      <w:r>
        <w:rPr>
          <w:rFonts w:ascii="方正小标宋简体" w:eastAsia="方正小标宋简体" w:hAnsi="方正小标宋简体" w:cs="方正小标宋简体"/>
          <w:color w:val="000000"/>
          <w:kern w:val="0"/>
          <w:sz w:val="43"/>
          <w:szCs w:val="43"/>
          <w:lang w:bidi="ar"/>
        </w:rPr>
        <w:t>录</w:t>
      </w:r>
    </w:p>
    <w:p w:rsidR="00E02F9B" w:rsidRDefault="008D28A0">
      <w:pPr>
        <w:spacing w:line="600" w:lineRule="exact"/>
        <w:outlineLvl w:val="0"/>
      </w:pPr>
      <w:r>
        <w:rPr>
          <w:rFonts w:ascii="黑体" w:eastAsia="黑体" w:hAnsi="宋体" w:cs="黑体"/>
          <w:color w:val="333333"/>
          <w:kern w:val="0"/>
          <w:sz w:val="31"/>
          <w:szCs w:val="31"/>
          <w:lang w:bidi="ar"/>
        </w:rPr>
        <w:t>第一部分</w:t>
      </w:r>
      <w:r>
        <w:rPr>
          <w:rFonts w:ascii="黑体" w:eastAsia="黑体" w:hAnsi="宋体" w:cs="黑体"/>
          <w:color w:val="333333"/>
          <w:kern w:val="0"/>
          <w:sz w:val="31"/>
          <w:szCs w:val="31"/>
          <w:lang w:bidi="ar"/>
        </w:rPr>
        <w:t xml:space="preserve"> 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>关于</w:t>
      </w:r>
      <w:r w:rsidRPr="008D28A0"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>峨眉山市文化馆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>年预算编制的说明</w:t>
      </w:r>
    </w:p>
    <w:p w:rsidR="00E02F9B" w:rsidRDefault="008D28A0">
      <w:pPr>
        <w:widowControl/>
        <w:spacing w:line="600" w:lineRule="exact"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一、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基本职能及主要工作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 xml:space="preserve"> </w:t>
      </w:r>
    </w:p>
    <w:p w:rsidR="00E02F9B" w:rsidRDefault="008D28A0">
      <w:pPr>
        <w:widowControl/>
        <w:spacing w:line="600" w:lineRule="exact"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二、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收支预算总体情况</w:t>
      </w:r>
    </w:p>
    <w:p w:rsidR="00E02F9B" w:rsidRDefault="008D28A0">
      <w:pPr>
        <w:widowControl/>
        <w:spacing w:line="600" w:lineRule="exact"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三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、财政拨款支出预算安排情况</w:t>
      </w:r>
    </w:p>
    <w:p w:rsidR="00E02F9B" w:rsidRDefault="008D28A0">
      <w:pPr>
        <w:widowControl/>
        <w:spacing w:line="600" w:lineRule="exact"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四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、一般公共预算当年拨款情况说明</w:t>
      </w:r>
    </w:p>
    <w:p w:rsidR="00E02F9B" w:rsidRDefault="008D28A0">
      <w:pPr>
        <w:widowControl/>
        <w:spacing w:line="600" w:lineRule="exact"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五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、一般公共预算基本支出情况说明</w:t>
      </w:r>
    </w:p>
    <w:p w:rsidR="00E02F9B" w:rsidRDefault="008D28A0">
      <w:pPr>
        <w:widowControl/>
        <w:spacing w:line="600" w:lineRule="exact"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六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、政府性基金预算支出规模及变化情况说明</w:t>
      </w:r>
    </w:p>
    <w:p w:rsidR="00E02F9B" w:rsidRDefault="008D28A0">
      <w:pPr>
        <w:widowControl/>
        <w:spacing w:line="600" w:lineRule="exact"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七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、“三公”经费预算安排情况说明</w:t>
      </w:r>
    </w:p>
    <w:p w:rsidR="00E02F9B" w:rsidRDefault="008D28A0">
      <w:pPr>
        <w:widowControl/>
        <w:spacing w:line="600" w:lineRule="exact"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八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、其他重要事项的情况说明</w:t>
      </w:r>
    </w:p>
    <w:p w:rsidR="00E02F9B" w:rsidRDefault="008D28A0">
      <w:pPr>
        <w:widowControl/>
        <w:spacing w:line="600" w:lineRule="exact"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九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、名词解释</w:t>
      </w:r>
    </w:p>
    <w:p w:rsidR="00E02F9B" w:rsidRDefault="008D28A0">
      <w:pPr>
        <w:widowControl/>
        <w:spacing w:line="600" w:lineRule="exact"/>
        <w:jc w:val="left"/>
      </w:pP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>第二部分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 xml:space="preserve"> 2025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>年</w:t>
      </w:r>
      <w:r w:rsidRPr="008D28A0"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>峨眉山市文化馆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>本级部门预算表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 xml:space="preserve"> </w:t>
      </w:r>
    </w:p>
    <w:p w:rsidR="00E02F9B" w:rsidRDefault="008D28A0">
      <w:pPr>
        <w:widowControl/>
        <w:spacing w:line="600" w:lineRule="exact"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一、收支预算总表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</w:p>
    <w:p w:rsidR="00E02F9B" w:rsidRDefault="008D28A0">
      <w:pPr>
        <w:widowControl/>
        <w:spacing w:line="600" w:lineRule="exact"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二、收入预算总表</w:t>
      </w:r>
    </w:p>
    <w:p w:rsidR="00E02F9B" w:rsidRDefault="008D28A0">
      <w:pPr>
        <w:widowControl/>
        <w:spacing w:line="600" w:lineRule="exact"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三、支出预算总表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</w:p>
    <w:p w:rsidR="00E02F9B" w:rsidRDefault="008D28A0">
      <w:pPr>
        <w:widowControl/>
        <w:spacing w:line="600" w:lineRule="exact"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四、财政拨款预算总表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</w:p>
    <w:p w:rsidR="00E02F9B" w:rsidRDefault="008D28A0">
      <w:pPr>
        <w:widowControl/>
        <w:spacing w:line="600" w:lineRule="exact"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五、一般公共预算支出表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</w:p>
    <w:p w:rsidR="00E02F9B" w:rsidRDefault="008D28A0">
      <w:pPr>
        <w:widowControl/>
        <w:spacing w:line="600" w:lineRule="exact"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六、一般公共预算基本支出表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</w:p>
    <w:p w:rsidR="00E02F9B" w:rsidRDefault="008D28A0">
      <w:pPr>
        <w:widowControl/>
        <w:spacing w:line="600" w:lineRule="exact"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七、一般公共预算“三公”经费支出预算表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</w:p>
    <w:p w:rsidR="00E02F9B" w:rsidRDefault="008D28A0">
      <w:pPr>
        <w:widowControl/>
        <w:spacing w:line="600" w:lineRule="exact"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八、政府性基金预算支出表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</w:p>
    <w:p w:rsidR="00E02F9B" w:rsidRDefault="008D28A0">
      <w:pPr>
        <w:widowControl/>
        <w:spacing w:line="600" w:lineRule="exact"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九、国有资本经营预算支出表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</w:p>
    <w:p w:rsidR="00E02F9B" w:rsidRDefault="008D28A0">
      <w:pPr>
        <w:widowControl/>
        <w:spacing w:line="600" w:lineRule="exact"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支出功能分类预算表</w:t>
      </w:r>
    </w:p>
    <w:p w:rsidR="00E02F9B" w:rsidRDefault="008D28A0">
      <w:pPr>
        <w:widowControl/>
        <w:spacing w:line="600" w:lineRule="exact"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lastRenderedPageBreak/>
        <w:t>十一、支出经济分类预算表</w:t>
      </w:r>
    </w:p>
    <w:p w:rsidR="00E02F9B" w:rsidRDefault="008D28A0">
      <w:pPr>
        <w:pStyle w:val="a0"/>
        <w:spacing w:line="600" w:lineRule="exact"/>
        <w:ind w:firstLineChars="100" w:firstLine="310"/>
      </w:pPr>
      <w:r>
        <w:rPr>
          <w:rFonts w:ascii="仿宋_GB2312" w:cs="仿宋_GB2312" w:hint="eastAsia"/>
          <w:color w:val="333333"/>
          <w:kern w:val="0"/>
          <w:sz w:val="31"/>
          <w:szCs w:val="31"/>
          <w:lang w:val="en-US" w:bidi="ar"/>
        </w:rPr>
        <w:t>十二、上级资金安排情况表</w:t>
      </w:r>
    </w:p>
    <w:p w:rsidR="00E02F9B" w:rsidRDefault="008D28A0">
      <w:pPr>
        <w:widowControl/>
        <w:spacing w:line="600" w:lineRule="exact"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十三、项目支出表</w:t>
      </w:r>
    </w:p>
    <w:p w:rsidR="00E02F9B" w:rsidRDefault="008D28A0">
      <w:pPr>
        <w:widowControl/>
        <w:spacing w:line="600" w:lineRule="exact"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十四、项目支出预算明细表</w:t>
      </w:r>
    </w:p>
    <w:p w:rsidR="00E02F9B" w:rsidRDefault="008D28A0">
      <w:pPr>
        <w:widowControl/>
        <w:spacing w:line="600" w:lineRule="exact"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十五、政府购买服务预算表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</w:p>
    <w:p w:rsidR="00E02F9B" w:rsidRDefault="008D28A0">
      <w:pPr>
        <w:widowControl/>
        <w:spacing w:line="600" w:lineRule="exact"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十六、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政府采购预算表</w:t>
      </w:r>
    </w:p>
    <w:p w:rsidR="00E02F9B" w:rsidRDefault="008D28A0">
      <w:pPr>
        <w:widowControl/>
        <w:spacing w:line="600" w:lineRule="exact"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十七、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国有资产配置预算表</w:t>
      </w:r>
    </w:p>
    <w:p w:rsidR="00E02F9B" w:rsidRPr="008D28A0" w:rsidRDefault="008D28A0" w:rsidP="008D28A0">
      <w:pPr>
        <w:pStyle w:val="a0"/>
        <w:spacing w:line="600" w:lineRule="exact"/>
        <w:ind w:firstLineChars="100" w:firstLine="310"/>
        <w:rPr>
          <w:rFonts w:hint="eastAsia"/>
          <w:lang w:val="en-US"/>
        </w:rPr>
      </w:pPr>
      <w:r>
        <w:rPr>
          <w:rFonts w:ascii="仿宋_GB2312" w:cs="仿宋_GB2312" w:hint="eastAsia"/>
          <w:color w:val="333333"/>
          <w:kern w:val="0"/>
          <w:sz w:val="31"/>
          <w:szCs w:val="31"/>
          <w:lang w:val="en-US" w:bidi="ar"/>
        </w:rPr>
        <w:t>十八、部门预算项目绩效目标表</w:t>
      </w:r>
      <w:bookmarkStart w:id="0" w:name="_GoBack"/>
      <w:bookmarkEnd w:id="0"/>
    </w:p>
    <w:sectPr w:rsidR="00E02F9B" w:rsidRPr="008D28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F9B"/>
    <w:rsid w:val="00281D29"/>
    <w:rsid w:val="008D28A0"/>
    <w:rsid w:val="00E02F9B"/>
    <w:rsid w:val="02261F1B"/>
    <w:rsid w:val="11904598"/>
    <w:rsid w:val="190F3163"/>
    <w:rsid w:val="19C05E9B"/>
    <w:rsid w:val="20C568F9"/>
    <w:rsid w:val="319F176C"/>
    <w:rsid w:val="328448F2"/>
    <w:rsid w:val="397A76C7"/>
    <w:rsid w:val="528E3E56"/>
    <w:rsid w:val="585359AD"/>
    <w:rsid w:val="5D980449"/>
    <w:rsid w:val="7054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8CFCC92-E074-4B2C-B8A1-E811CED5C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Pr>
      <w:rFonts w:ascii="宋体" w:eastAsia="仿宋_GB2312" w:hAnsi="宋体" w:cs="宋体"/>
      <w:sz w:val="32"/>
      <w:szCs w:val="2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62</Words>
  <Characters>360</Characters>
  <Application>Microsoft Office Word</Application>
  <DocSecurity>0</DocSecurity>
  <Lines>3</Lines>
  <Paragraphs>1</Paragraphs>
  <ScaleCrop>false</ScaleCrop>
  <Company>微软中国</Company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cp:lastPrinted>2024-02-01T02:40:00Z</cp:lastPrinted>
  <dcterms:created xsi:type="dcterms:W3CDTF">2022-05-30T07:03:00Z</dcterms:created>
  <dcterms:modified xsi:type="dcterms:W3CDTF">2025-06-03T02:26:00Z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