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8"/>
          <w:szCs w:val="48"/>
        </w:rPr>
      </w:pPr>
      <w:r>
        <w:rPr>
          <w:rFonts w:hint="eastAsia" w:ascii="方正小标宋简体" w:eastAsia="方正小标宋简体"/>
          <w:sz w:val="48"/>
          <w:szCs w:val="48"/>
          <w:lang w:eastAsia="zh-CN"/>
        </w:rPr>
        <w:t>峨眉山市住房和城乡建设局</w:t>
      </w:r>
      <w:r>
        <w:rPr>
          <w:rFonts w:ascii="方正小标宋简体" w:eastAsia="方正小标宋简体"/>
          <w:sz w:val="48"/>
          <w:szCs w:val="48"/>
        </w:rPr>
        <w:br w:type="textWrapping"/>
      </w:r>
      <w:r>
        <w:rPr>
          <w:rFonts w:hint="eastAsia" w:ascii="方正小标宋简体" w:eastAsia="方正小标宋简体"/>
          <w:sz w:val="48"/>
          <w:szCs w:val="48"/>
        </w:rPr>
        <w:t>20</w:t>
      </w:r>
      <w:r>
        <w:rPr>
          <w:rFonts w:hint="default" w:ascii="方正小标宋简体" w:eastAsia="方正小标宋简体"/>
          <w:sz w:val="48"/>
          <w:szCs w:val="48"/>
          <w:lang w:val="en-US"/>
        </w:rPr>
        <w:t>2</w:t>
      </w:r>
      <w:r>
        <w:rPr>
          <w:rFonts w:hint="eastAsia" w:ascii="方正小标宋简体" w:eastAsia="方正小标宋简体"/>
          <w:sz w:val="48"/>
          <w:szCs w:val="48"/>
          <w:lang w:val="en-US" w:eastAsia="zh-CN"/>
        </w:rPr>
        <w:t>5</w:t>
      </w:r>
      <w:r>
        <w:rPr>
          <w:rFonts w:hint="eastAsia" w:ascii="方正小标宋简体" w:eastAsia="方正小标宋简体"/>
          <w:sz w:val="48"/>
          <w:szCs w:val="48"/>
        </w:rPr>
        <w:t>年预算编制的说明</w:t>
      </w: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br w:type="page"/>
      </w:r>
      <w:bookmarkStart w:id="0" w:name="_GoBack"/>
      <w:bookmarkEnd w:id="0"/>
    </w:p>
    <w:p>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目</w:t>
      </w:r>
      <w:r>
        <w:rPr>
          <w:rFonts w:hint="eastAsia" w:ascii="方正小标宋简体" w:hAnsi="方正小标宋简体" w:eastAsia="方正小标宋简体" w:cs="方正小标宋简体"/>
          <w:color w:val="000000"/>
          <w:kern w:val="0"/>
          <w:sz w:val="43"/>
          <w:szCs w:val="43"/>
          <w:lang w:val="en-US" w:eastAsia="zh-CN" w:bidi="ar"/>
        </w:rPr>
        <w:t xml:space="preserve">  </w:t>
      </w:r>
      <w:r>
        <w:rPr>
          <w:rFonts w:ascii="方正小标宋简体" w:hAnsi="方正小标宋简体" w:eastAsia="方正小标宋简体" w:cs="方正小标宋简体"/>
          <w:color w:val="000000"/>
          <w:kern w:val="0"/>
          <w:sz w:val="43"/>
          <w:szCs w:val="43"/>
          <w:lang w:val="en-US" w:eastAsia="zh-CN" w:bidi="ar"/>
        </w:rPr>
        <w:t>录</w:t>
      </w:r>
    </w:p>
    <w:p>
      <w:pPr>
        <w:spacing w:line="600" w:lineRule="exact"/>
        <w:jc w:val="both"/>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峨眉山住房和城乡建设局2025年预算编制的说明</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w:t>
      </w:r>
      <w:r>
        <w:rPr>
          <w:rFonts w:ascii="仿宋_GB2312" w:hAnsi="宋体" w:eastAsia="仿宋_GB2312" w:cs="仿宋_GB2312"/>
          <w:b w:val="0"/>
          <w:bCs w:val="0"/>
          <w:color w:val="333333"/>
          <w:kern w:val="0"/>
          <w:sz w:val="31"/>
          <w:szCs w:val="31"/>
          <w:lang w:val="en-US" w:eastAsia="zh-CN" w:bidi="ar"/>
        </w:rPr>
        <w:t xml:space="preserve"> </w:t>
      </w:r>
      <w:r>
        <w:rPr>
          <w:rStyle w:val="7"/>
          <w:rFonts w:hint="eastAsia" w:ascii="仿宋_GB2312" w:hAnsi="仿宋_GB2312" w:eastAsia="仿宋_GB2312" w:cs="仿宋_GB2312"/>
          <w:b w:val="0"/>
          <w:bCs/>
          <w:kern w:val="2"/>
          <w:sz w:val="32"/>
          <w:szCs w:val="32"/>
          <w:lang w:val="en-US" w:eastAsia="zh-CN" w:bidi="ar-SA"/>
        </w:rPr>
        <w:t>..............................4</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二、部门概况</w:t>
      </w:r>
      <w:r>
        <w:rPr>
          <w:rStyle w:val="7"/>
          <w:rFonts w:hint="eastAsia" w:ascii="仿宋_GB2312" w:hAnsi="仿宋_GB2312" w:eastAsia="仿宋_GB2312" w:cs="仿宋_GB2312"/>
          <w:b w:val="0"/>
          <w:bCs/>
          <w:kern w:val="2"/>
          <w:sz w:val="32"/>
          <w:szCs w:val="32"/>
          <w:lang w:val="en-US" w:eastAsia="zh-CN" w:bidi="ar-SA"/>
        </w:rPr>
        <w:t>.........................................5</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三、收支预算总体情况</w:t>
      </w:r>
      <w:r>
        <w:rPr>
          <w:rStyle w:val="7"/>
          <w:rFonts w:hint="eastAsia" w:ascii="仿宋_GB2312" w:hAnsi="仿宋_GB2312" w:eastAsia="仿宋_GB2312" w:cs="仿宋_GB2312"/>
          <w:b w:val="0"/>
          <w:bCs/>
          <w:kern w:val="2"/>
          <w:sz w:val="32"/>
          <w:szCs w:val="32"/>
          <w:lang w:val="en-US" w:eastAsia="zh-CN" w:bidi="ar-SA"/>
        </w:rPr>
        <w:t xml:space="preserve">.................................5 </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四、财政拨款支出预算安排情况..........................5</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五、一般公共预算当年拨款情况说明......................6</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六、一般公共预算基本支出情况说明......................8</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七、政府性基金预算支出规模及变化情况说明..............8</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八、“三公”经费预算安排情况说明......................8</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九、其他重要事项的情况说明............................9</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十、名词解释..........................................10</w:t>
      </w:r>
    </w:p>
    <w:p>
      <w:pPr>
        <w:keepNext w:val="0"/>
        <w:keepLines w:val="0"/>
        <w:widowControl/>
        <w:suppressLineNumbers w:val="0"/>
        <w:jc w:val="left"/>
      </w:pPr>
      <w:r>
        <w:rPr>
          <w:rFonts w:hint="eastAsia" w:ascii="黑体" w:hAnsi="宋体" w:eastAsia="黑体" w:cs="黑体"/>
          <w:color w:val="333333"/>
          <w:kern w:val="0"/>
          <w:sz w:val="31"/>
          <w:szCs w:val="31"/>
          <w:lang w:val="en-US" w:eastAsia="zh-CN" w:bidi="ar"/>
        </w:rPr>
        <w:t xml:space="preserve">第二部分 2025年峨眉山市住房和城乡建设局预算表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三、支出预算总表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四、财政拨款预算总表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九、国有资本经营预算支出表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 支出功能分类预算表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十一、 支出经济分类预算表</w:t>
      </w:r>
    </w:p>
    <w:p>
      <w:pPr>
        <w:pStyle w:val="2"/>
      </w:pPr>
      <w:r>
        <w:rPr>
          <w:rFonts w:hint="eastAsia" w:ascii="仿宋_GB2312" w:cs="仿宋_GB2312"/>
          <w:color w:val="333333"/>
          <w:kern w:val="0"/>
          <w:sz w:val="31"/>
          <w:szCs w:val="31"/>
          <w:lang w:val="en-US" w:eastAsia="zh-CN" w:bidi="ar"/>
        </w:rPr>
        <w:t>十二、上级资金安排情况表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十三、 项目支出表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十四、 项目支出预算明细表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十五、 政府购买服务预算表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十六、 </w:t>
      </w:r>
      <w:r>
        <w:rPr>
          <w:rFonts w:hint="default" w:ascii="仿宋_GB2312" w:hAnsi="宋体" w:eastAsia="仿宋_GB2312" w:cs="仿宋_GB2312"/>
          <w:color w:val="333333"/>
          <w:kern w:val="0"/>
          <w:sz w:val="31"/>
          <w:szCs w:val="31"/>
          <w:lang w:val="en-US" w:eastAsia="zh-CN" w:bidi="ar"/>
        </w:rPr>
        <w:t>政府采购预算表</w:t>
      </w:r>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十八、项目支出绩效表</w:t>
      </w:r>
    </w:p>
    <w:p>
      <w:pPr>
        <w:spacing w:line="600" w:lineRule="exact"/>
        <w:jc w:val="center"/>
        <w:outlineLvl w:val="0"/>
        <w:rPr>
          <w:rFonts w:hint="eastAsia" w:ascii="方正小标宋简体" w:eastAsia="方正小标宋简体"/>
          <w:sz w:val="44"/>
          <w:szCs w:val="44"/>
        </w:rPr>
      </w:pPr>
    </w:p>
    <w:p>
      <w:pPr>
        <w:spacing w:line="600" w:lineRule="exact"/>
        <w:ind w:firstLine="640" w:firstLineChars="200"/>
        <w:rPr>
          <w:rFonts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br w:type="page"/>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峨眉山市住建</w:t>
      </w:r>
      <w:r>
        <w:rPr>
          <w:rFonts w:hint="eastAsia" w:ascii="仿宋_GB2312" w:hAnsi="仿宋" w:eastAsia="仿宋_GB2312" w:cs="Times New Roman"/>
          <w:sz w:val="32"/>
          <w:szCs w:val="32"/>
          <w:lang w:eastAsia="zh-CN"/>
        </w:rPr>
        <w:t>局</w:t>
      </w:r>
      <w:r>
        <w:rPr>
          <w:rFonts w:hint="eastAsia" w:ascii="仿宋_GB2312" w:hAnsi="仿宋" w:eastAsia="仿宋_GB2312" w:cs="Times New Roman"/>
          <w:sz w:val="32"/>
          <w:szCs w:val="32"/>
        </w:rPr>
        <w:t>的基本职能:贯彻国家、省住房和城乡建设的法律、法规、方针、政策，研究拟定全市住房保障、工程建设、建筑业、房屋装饰装修业、住宅与房地产业</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市政公用事业、环境卫生</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风景名胜与园林绿化事业的有关规定及相关发展战略；负责基本建设（含重点建设）项目的实施。</w:t>
      </w:r>
      <w:r>
        <w:rPr>
          <w:rFonts w:hint="eastAsia" w:ascii="仿宋_GB2312" w:hAnsi="仿宋" w:eastAsia="仿宋_GB2312" w:cs="Times New Roman"/>
          <w:sz w:val="32"/>
          <w:szCs w:val="32"/>
          <w:lang w:val="en-US" w:eastAsia="zh-CN"/>
        </w:rPr>
        <w:t xml:space="preserve"> </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2025</w:t>
      </w:r>
      <w:r>
        <w:rPr>
          <w:rFonts w:hint="eastAsia" w:ascii="楷体_GB2312" w:hAnsi="楷体_GB2312" w:eastAsia="楷体_GB2312" w:cs="楷体_GB2312"/>
          <w:sz w:val="32"/>
          <w:szCs w:val="32"/>
        </w:rPr>
        <w:t>年重点工作任务</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2025年我局重点工作：按市委、市政府安排，完成城市建设有关项目工作，继续开展老旧小区及配套基础设施建设工作，改造老旧小区35个5170户，推进燃气等老旧管网改造建设；推进高桥、符溪中心镇建设工作，开展农村自建房屋隐患排查工作，完成杆管线迁改工作，维护全市绿化亮化设施，提升绿化亮化水平；完成城市环卫工作，开展大件垃圾处理、河道保洁及环卫设施建设工作，继续开展城东、城北片区环卫清扫市场化外包工作，城市污水和垃圾处理工作持续有效。加强房地产行业、建筑业、物业行业、市政设施、人防工作、建筑业行政执法工作和管理。落实公共租赁住房管理工作。做好污水处理设施的建设、运营、和维护工作。开展市政设施零星维修工作和持续开展城镇燃气安全排查整治工作，突出抓好燃气隐患排查整治。继续开展消防设计审查工作。</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下属二级预算单位</w:t>
      </w:r>
      <w:r>
        <w:rPr>
          <w:rFonts w:hint="eastAsia" w:ascii="仿宋_GB2312" w:eastAsia="仿宋_GB2312"/>
          <w:sz w:val="32"/>
          <w:szCs w:val="32"/>
          <w:lang w:val="en-US" w:eastAsia="zh-CN"/>
        </w:rPr>
        <w:t>4</w:t>
      </w:r>
      <w:r>
        <w:rPr>
          <w:rFonts w:hint="eastAsia" w:ascii="仿宋_GB2312" w:eastAsia="仿宋_GB2312"/>
          <w:sz w:val="32"/>
          <w:szCs w:val="32"/>
        </w:rPr>
        <w:t>个，其中行政单位</w:t>
      </w:r>
      <w:r>
        <w:rPr>
          <w:rFonts w:hint="eastAsia" w:ascii="仿宋_GB2312" w:eastAsia="仿宋_GB2312"/>
          <w:sz w:val="32"/>
          <w:szCs w:val="32"/>
          <w:lang w:val="en-US" w:eastAsia="zh-CN"/>
        </w:rPr>
        <w:t>1</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3</w:t>
      </w:r>
      <w:r>
        <w:rPr>
          <w:rFonts w:hint="eastAsia" w:ascii="仿宋_GB2312" w:eastAsia="仿宋_GB2312"/>
          <w:sz w:val="32"/>
          <w:szCs w:val="32"/>
        </w:rPr>
        <w:t>个。主要包括：</w:t>
      </w:r>
      <w:r>
        <w:rPr>
          <w:rFonts w:hint="eastAsia" w:ascii="仿宋_GB2312" w:hAnsi="仿宋" w:eastAsia="仿宋_GB2312" w:cs="Times New Roman"/>
          <w:sz w:val="32"/>
          <w:szCs w:val="32"/>
          <w:lang w:val="en-US" w:eastAsia="zh-CN"/>
        </w:rPr>
        <w:t>住房和城乡建设局（本级）局机关、峨眉山市城乡建设保障服务中心、峨眉山市住房保障和房地产事务中心、峨眉山市建设工程质量安全中心。</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峨眉山市住房和城乡建设局（本级）局机关</w:t>
      </w:r>
      <w:r>
        <w:rPr>
          <w:rFonts w:hint="eastAsia" w:ascii="仿宋_GB2312" w:eastAsia="仿宋_GB2312"/>
          <w:sz w:val="32"/>
          <w:szCs w:val="32"/>
        </w:rPr>
        <w:t>所有收入和支出均纳入预算管理。</w:t>
      </w: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eastAsia="zh-CN"/>
        </w:rPr>
        <w:t>峨眉山市住房和城乡建设局</w:t>
      </w:r>
      <w:r>
        <w:rPr>
          <w:rFonts w:hint="eastAsia" w:ascii="仿宋_GB2312" w:eastAsia="仿宋_GB2312"/>
          <w:sz w:val="32"/>
          <w:szCs w:val="32"/>
        </w:rPr>
        <w:t>收入预算总额为</w:t>
      </w:r>
      <w:r>
        <w:rPr>
          <w:rFonts w:hint="eastAsia" w:ascii="仿宋_GB2312" w:eastAsia="仿宋_GB2312"/>
          <w:sz w:val="32"/>
          <w:szCs w:val="32"/>
          <w:lang w:val="en-US" w:eastAsia="zh-CN"/>
        </w:rPr>
        <w:t>5969万元，</w:t>
      </w:r>
      <w:r>
        <w:rPr>
          <w:rFonts w:hint="eastAsia" w:ascii="仿宋_GB2312" w:eastAsia="仿宋_GB2312"/>
          <w:sz w:val="32"/>
          <w:szCs w:val="32"/>
        </w:rPr>
        <w:t>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5945.12</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5969</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12297.8</w:t>
      </w:r>
      <w:r>
        <w:rPr>
          <w:rFonts w:hint="eastAsia" w:ascii="仿宋_GB2312" w:eastAsia="仿宋_GB2312"/>
          <w:sz w:val="32"/>
          <w:szCs w:val="32"/>
        </w:rPr>
        <w:t>万元，其中：人员支出</w:t>
      </w:r>
      <w:r>
        <w:rPr>
          <w:rFonts w:hint="eastAsia" w:ascii="仿宋_GB2312" w:eastAsia="仿宋_GB2312"/>
          <w:sz w:val="32"/>
          <w:szCs w:val="32"/>
          <w:lang w:val="en-US" w:eastAsia="zh-CN"/>
        </w:rPr>
        <w:t>285.48</w:t>
      </w:r>
      <w:r>
        <w:rPr>
          <w:rFonts w:hint="eastAsia" w:ascii="仿宋_GB2312" w:eastAsia="仿宋_GB2312"/>
          <w:sz w:val="32"/>
          <w:szCs w:val="32"/>
        </w:rPr>
        <w:t>万元，日常公用支出</w:t>
      </w:r>
      <w:r>
        <w:rPr>
          <w:rFonts w:hint="eastAsia" w:ascii="仿宋_GB2312" w:eastAsia="仿宋_GB2312"/>
          <w:sz w:val="32"/>
          <w:szCs w:val="32"/>
          <w:lang w:val="en-US" w:eastAsia="zh-CN"/>
        </w:rPr>
        <w:t>200.86</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2.23</w:t>
      </w:r>
      <w:r>
        <w:rPr>
          <w:rFonts w:hint="eastAsia" w:ascii="仿宋_GB2312" w:eastAsia="仿宋_GB2312"/>
          <w:sz w:val="32"/>
          <w:szCs w:val="32"/>
        </w:rPr>
        <w:t>万元，专项支出</w:t>
      </w:r>
      <w:r>
        <w:rPr>
          <w:rFonts w:hint="eastAsia" w:ascii="仿宋_GB2312" w:eastAsia="仿宋_GB2312"/>
          <w:sz w:val="32"/>
          <w:szCs w:val="32"/>
          <w:lang w:val="en-US" w:eastAsia="zh-CN"/>
        </w:rPr>
        <w:t>11809.23</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2025</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12297.8</w:t>
      </w:r>
      <w:r>
        <w:rPr>
          <w:rFonts w:hint="eastAsia" w:ascii="仿宋_GB2312" w:eastAsia="仿宋_GB2312"/>
          <w:sz w:val="32"/>
          <w:szCs w:val="32"/>
        </w:rPr>
        <w:t>万元，主要用于保障</w:t>
      </w:r>
      <w:r>
        <w:rPr>
          <w:rFonts w:hint="eastAsia" w:ascii="仿宋_GB2312" w:eastAsia="仿宋_GB2312"/>
          <w:sz w:val="32"/>
          <w:szCs w:val="32"/>
          <w:lang w:eastAsia="zh-CN"/>
        </w:rPr>
        <w:t>峨眉山市住房和城乡建设局</w:t>
      </w:r>
      <w:r>
        <w:rPr>
          <w:rFonts w:hint="eastAsia" w:ascii="仿宋_GB2312" w:eastAsia="仿宋_GB2312"/>
          <w:sz w:val="32"/>
          <w:szCs w:val="32"/>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住房和城乡建设</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488.56</w:t>
      </w:r>
      <w:r>
        <w:rPr>
          <w:rFonts w:hint="eastAsia" w:ascii="仿宋_GB2312" w:eastAsia="仿宋_GB2312"/>
          <w:sz w:val="32"/>
          <w:szCs w:val="32"/>
        </w:rPr>
        <w:t>万元，是用于保障</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11809.23</w:t>
      </w:r>
      <w:r>
        <w:rPr>
          <w:rFonts w:hint="eastAsia" w:ascii="仿宋_GB2312" w:eastAsia="仿宋_GB2312"/>
          <w:sz w:val="32"/>
          <w:szCs w:val="32"/>
        </w:rPr>
        <w:t>万元，是用于保障</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2025</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1041.06万元，</w:t>
      </w:r>
      <w:r>
        <w:rPr>
          <w:rFonts w:hint="eastAsia" w:ascii="仿宋_GB2312" w:eastAsia="仿宋_GB2312"/>
          <w:sz w:val="32"/>
          <w:szCs w:val="32"/>
        </w:rPr>
        <w:t>，较上年预算数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513.06</w:t>
      </w:r>
      <w:r>
        <w:rPr>
          <w:rFonts w:hint="eastAsia" w:ascii="仿宋_GB2312" w:eastAsia="仿宋_GB2312"/>
          <w:sz w:val="32"/>
          <w:szCs w:val="32"/>
        </w:rPr>
        <w:t>万元。主要原因是</w:t>
      </w:r>
      <w:r>
        <w:rPr>
          <w:rFonts w:hint="eastAsia" w:ascii="仿宋_GB2312" w:eastAsia="仿宋_GB2312"/>
          <w:sz w:val="32"/>
          <w:szCs w:val="32"/>
          <w:lang w:eastAsia="zh-CN"/>
        </w:rPr>
        <w:t>建设项目支出减少</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46.35</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4.45</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15.51万元，占1.49%；节能环保支出470万元，占45.15%；城乡社区支出483.46万元，占46.44%；住房保障支出25.74万元，占2.47%。</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（类）行政事业单位养老支出（款）</w:t>
      </w:r>
      <w:r>
        <w:rPr>
          <w:rFonts w:hint="eastAsia" w:ascii="仿宋_GB2312" w:eastAsia="仿宋_GB2312"/>
          <w:sz w:val="32"/>
          <w:szCs w:val="32"/>
          <w:lang w:val="en-US" w:eastAsia="zh-CN"/>
        </w:rPr>
        <w:t>行政事业单位离退休</w:t>
      </w:r>
      <w:r>
        <w:rPr>
          <w:rFonts w:hint="eastAsia" w:ascii="仿宋_GB2312" w:eastAsia="仿宋_GB2312"/>
          <w:sz w:val="32"/>
          <w:szCs w:val="32"/>
        </w:rPr>
        <w:t>（项）</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机关事业单位职业年金缴费支出（项）</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eastAsia="zh-CN"/>
        </w:rPr>
        <w:t>2025</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46.35</w:t>
      </w:r>
      <w:r>
        <w:rPr>
          <w:rFonts w:hint="eastAsia" w:ascii="仿宋_GB2312" w:eastAsia="仿宋_GB2312"/>
          <w:sz w:val="32"/>
          <w:szCs w:val="32"/>
        </w:rPr>
        <w:t>万元，主要用于：</w:t>
      </w:r>
      <w:r>
        <w:rPr>
          <w:rFonts w:hint="eastAsia" w:ascii="仿宋_GB2312" w:eastAsia="仿宋_GB2312"/>
          <w:sz w:val="32"/>
          <w:szCs w:val="32"/>
          <w:lang w:eastAsia="zh-CN"/>
        </w:rPr>
        <w:t>机关事业单位</w:t>
      </w:r>
      <w:r>
        <w:rPr>
          <w:rFonts w:hint="eastAsia" w:ascii="仿宋_GB2312" w:eastAsia="仿宋_GB2312"/>
          <w:sz w:val="32"/>
          <w:szCs w:val="32"/>
          <w:lang w:val="en-US" w:eastAsia="zh-CN"/>
        </w:rPr>
        <w:t>2025</w:t>
      </w:r>
      <w:r>
        <w:rPr>
          <w:rFonts w:hint="eastAsia" w:ascii="仿宋_GB2312" w:eastAsia="仿宋_GB2312"/>
          <w:sz w:val="32"/>
          <w:szCs w:val="32"/>
          <w:lang w:eastAsia="zh-CN"/>
        </w:rPr>
        <w:t>养老保险、职业年金及工伤保险支出等</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val="en-US" w:eastAsia="zh-CN"/>
        </w:rPr>
        <w:t>行政单位医疗</w:t>
      </w:r>
      <w:r>
        <w:rPr>
          <w:rFonts w:hint="eastAsia" w:ascii="仿宋_GB2312" w:eastAsia="仿宋_GB2312"/>
          <w:sz w:val="32"/>
          <w:szCs w:val="32"/>
        </w:rPr>
        <w:t>（项）</w:t>
      </w:r>
      <w:r>
        <w:rPr>
          <w:rFonts w:hint="eastAsia" w:ascii="仿宋_GB2312" w:eastAsia="仿宋_GB2312"/>
          <w:sz w:val="32"/>
          <w:szCs w:val="32"/>
          <w:lang w:eastAsia="zh-CN"/>
        </w:rPr>
        <w:t>公务员医疗补助（项）2025</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15.51</w:t>
      </w:r>
      <w:r>
        <w:rPr>
          <w:rFonts w:hint="eastAsia" w:ascii="仿宋_GB2312" w:eastAsia="仿宋_GB2312"/>
          <w:sz w:val="32"/>
          <w:szCs w:val="32"/>
        </w:rPr>
        <w:t>万元，主要用于：</w:t>
      </w:r>
      <w:r>
        <w:rPr>
          <w:rFonts w:hint="eastAsia" w:ascii="仿宋_GB2312" w:eastAsia="仿宋_GB2312"/>
          <w:sz w:val="32"/>
          <w:szCs w:val="32"/>
          <w:lang w:eastAsia="zh-CN"/>
        </w:rPr>
        <w:t>行政单位医疗保险支出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城乡社区支出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城乡社区管理事务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w:t>
      </w:r>
      <w:r>
        <w:rPr>
          <w:rFonts w:hint="eastAsia" w:ascii="仿宋_GB2312" w:eastAsia="仿宋_GB2312"/>
          <w:sz w:val="32"/>
          <w:szCs w:val="32"/>
          <w:lang w:eastAsia="zh-CN"/>
        </w:rPr>
        <w:t>、一般行政管理事务</w:t>
      </w:r>
      <w:r>
        <w:rPr>
          <w:rFonts w:hint="eastAsia" w:ascii="仿宋_GB2312" w:eastAsia="仿宋_GB2312"/>
          <w:sz w:val="32"/>
          <w:szCs w:val="32"/>
        </w:rPr>
        <w:t>（项）</w:t>
      </w:r>
      <w:r>
        <w:rPr>
          <w:rFonts w:hint="eastAsia" w:ascii="仿宋_GB2312" w:eastAsia="仿宋_GB2312"/>
          <w:sz w:val="32"/>
          <w:szCs w:val="32"/>
          <w:lang w:eastAsia="zh-CN"/>
        </w:rPr>
        <w:t>、工程建设管理</w:t>
      </w:r>
      <w:r>
        <w:rPr>
          <w:rFonts w:hint="eastAsia" w:ascii="仿宋_GB2312" w:eastAsia="仿宋_GB2312"/>
          <w:sz w:val="32"/>
          <w:szCs w:val="32"/>
        </w:rPr>
        <w:t>（项）</w:t>
      </w:r>
      <w:r>
        <w:rPr>
          <w:rFonts w:hint="eastAsia" w:ascii="仿宋_GB2312" w:eastAsia="仿宋_GB2312"/>
          <w:sz w:val="32"/>
          <w:szCs w:val="32"/>
          <w:lang w:eastAsia="zh-CN"/>
        </w:rPr>
        <w:t>、其他城乡社区管理事务支出</w:t>
      </w:r>
      <w:r>
        <w:rPr>
          <w:rFonts w:hint="eastAsia" w:ascii="仿宋_GB2312" w:eastAsia="仿宋_GB2312"/>
          <w:sz w:val="32"/>
          <w:szCs w:val="32"/>
        </w:rPr>
        <w:t>（项）</w:t>
      </w:r>
      <w:r>
        <w:rPr>
          <w:rFonts w:hint="eastAsia" w:ascii="仿宋_GB2312" w:eastAsia="仿宋_GB2312"/>
          <w:sz w:val="32"/>
          <w:szCs w:val="32"/>
          <w:lang w:eastAsia="zh-CN"/>
        </w:rPr>
        <w:t>；城乡社区公共设施</w:t>
      </w:r>
      <w:r>
        <w:rPr>
          <w:rFonts w:hint="eastAsia" w:ascii="仿宋_GB2312" w:eastAsia="仿宋_GB2312"/>
          <w:sz w:val="32"/>
          <w:szCs w:val="32"/>
        </w:rPr>
        <w:t>（款）</w:t>
      </w:r>
      <w:r>
        <w:rPr>
          <w:rFonts w:hint="eastAsia" w:ascii="仿宋_GB2312" w:eastAsia="仿宋_GB2312"/>
          <w:sz w:val="32"/>
          <w:szCs w:val="32"/>
          <w:lang w:eastAsia="zh-CN"/>
        </w:rPr>
        <w:t>其它城乡社区公共设施</w:t>
      </w:r>
      <w:r>
        <w:rPr>
          <w:rFonts w:hint="eastAsia" w:ascii="仿宋_GB2312" w:eastAsia="仿宋_GB2312"/>
          <w:sz w:val="32"/>
          <w:szCs w:val="32"/>
        </w:rPr>
        <w:t>（项）</w:t>
      </w:r>
      <w:r>
        <w:rPr>
          <w:rFonts w:hint="eastAsia" w:ascii="仿宋_GB2312" w:eastAsia="仿宋_GB2312"/>
          <w:sz w:val="32"/>
          <w:szCs w:val="32"/>
          <w:lang w:eastAsia="zh-CN"/>
        </w:rPr>
        <w:t>，其它城乡社区支出（款）其他城乡社区支出（项）2025</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483.46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highlight w:val="none"/>
        </w:rPr>
        <w:t>主要用于：</w:t>
      </w:r>
      <w:r>
        <w:rPr>
          <w:rFonts w:hint="eastAsia" w:ascii="仿宋_GB2312" w:eastAsia="仿宋_GB2312"/>
          <w:sz w:val="32"/>
          <w:szCs w:val="32"/>
          <w:highlight w:val="none"/>
          <w:lang w:eastAsia="zh-CN"/>
        </w:rPr>
        <w:t>住建局机关</w:t>
      </w:r>
      <w:r>
        <w:rPr>
          <w:rFonts w:hint="eastAsia" w:ascii="仿宋_GB2312" w:eastAsia="仿宋_GB2312"/>
          <w:sz w:val="32"/>
          <w:szCs w:val="32"/>
          <w:highlight w:val="none"/>
        </w:rPr>
        <w:t>人员工资、日常运转以及为完成特定行政工作任务和事业发展目标而安排的年度项目支出，主要包括：住房保障与管理支出、、城市建设监察管理支出、建设市场管理与监管支出、城乡环境综合治理支出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住宅建设与房地产市场监管支出</w:t>
      </w:r>
      <w:r>
        <w:rPr>
          <w:rFonts w:hint="eastAsia" w:ascii="仿宋_GB2312" w:eastAsia="仿宋_GB2312"/>
          <w:sz w:val="32"/>
          <w:szCs w:val="32"/>
          <w:highlight w:val="none"/>
          <w:lang w:eastAsia="zh-CN"/>
        </w:rPr>
        <w:t>，污水、垃圾处理及环卫清扫支出、消防设计及建筑工程初步设计审查支出等。</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保障性安居工程支出</w:t>
      </w:r>
      <w:r>
        <w:rPr>
          <w:rFonts w:hint="eastAsia" w:ascii="仿宋_GB2312" w:eastAsia="仿宋_GB2312"/>
          <w:sz w:val="32"/>
          <w:szCs w:val="32"/>
        </w:rPr>
        <w:t>（款）</w:t>
      </w:r>
      <w:r>
        <w:rPr>
          <w:rFonts w:hint="eastAsia" w:ascii="仿宋_GB2312" w:eastAsia="仿宋_GB2312"/>
          <w:sz w:val="32"/>
          <w:szCs w:val="32"/>
          <w:lang w:eastAsia="zh-CN"/>
        </w:rPr>
        <w:t>老旧小区改造（项）住户改革支出（款）住房公积金</w:t>
      </w:r>
      <w:r>
        <w:rPr>
          <w:rFonts w:hint="eastAsia" w:ascii="仿宋_GB2312" w:eastAsia="仿宋_GB2312"/>
          <w:sz w:val="32"/>
          <w:szCs w:val="32"/>
        </w:rPr>
        <w:t>（项）</w:t>
      </w:r>
      <w:r>
        <w:rPr>
          <w:rFonts w:hint="eastAsia" w:ascii="仿宋_GB2312" w:eastAsia="仿宋_GB2312"/>
          <w:sz w:val="32"/>
          <w:szCs w:val="32"/>
          <w:lang w:eastAsia="zh-CN"/>
        </w:rPr>
        <w:t>，2025</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25.74</w:t>
      </w:r>
      <w:r>
        <w:rPr>
          <w:rFonts w:hint="eastAsia" w:ascii="仿宋_GB2312" w:eastAsia="仿宋_GB2312"/>
          <w:sz w:val="32"/>
          <w:szCs w:val="32"/>
        </w:rPr>
        <w:t>万元</w:t>
      </w:r>
      <w:r>
        <w:rPr>
          <w:rFonts w:hint="eastAsia" w:ascii="仿宋_GB2312" w:eastAsia="仿宋_GB2312"/>
          <w:sz w:val="32"/>
          <w:szCs w:val="32"/>
          <w:lang w:eastAsia="zh-CN"/>
        </w:rPr>
        <w:t>，主要用于：</w:t>
      </w:r>
      <w:r>
        <w:rPr>
          <w:rFonts w:hint="eastAsia" w:ascii="仿宋_GB2312" w:eastAsia="仿宋_GB2312"/>
          <w:sz w:val="32"/>
          <w:szCs w:val="32"/>
        </w:rPr>
        <w:t>按人力资源和社会保障部、财政部规定的比例为职工缴纳的住房公积金支出</w:t>
      </w:r>
      <w:r>
        <w:rPr>
          <w:rFonts w:hint="eastAsia" w:ascii="仿宋_GB2312" w:eastAsia="仿宋_GB2312"/>
          <w:sz w:val="32"/>
          <w:szCs w:val="32"/>
          <w:lang w:eastAsia="zh-CN"/>
        </w:rPr>
        <w:t>。</w:t>
      </w:r>
    </w:p>
    <w:p>
      <w:pPr>
        <w:pStyle w:val="2"/>
        <w:ind w:firstLine="640" w:firstLineChars="200"/>
        <w:rPr>
          <w:rFonts w:hint="eastAsia"/>
          <w:lang w:val="en-US" w:eastAsia="zh-CN"/>
        </w:rPr>
      </w:pPr>
      <w:r>
        <w:rPr>
          <w:rFonts w:hint="eastAsia" w:ascii="仿宋_GB2312"/>
          <w:sz w:val="32"/>
          <w:szCs w:val="32"/>
          <w:lang w:val="en-US" w:eastAsia="zh-CN"/>
        </w:rPr>
        <w:t>5</w:t>
      </w:r>
      <w:r>
        <w:rPr>
          <w:rFonts w:hint="eastAsia" w:ascii="仿宋_GB2312" w:eastAsia="仿宋_GB2312"/>
          <w:sz w:val="32"/>
          <w:szCs w:val="32"/>
        </w:rPr>
        <w:t>.节能环保支出（类）</w:t>
      </w:r>
      <w:r>
        <w:rPr>
          <w:rFonts w:hint="eastAsia" w:ascii="仿宋_GB2312" w:eastAsia="仿宋_GB2312"/>
          <w:sz w:val="32"/>
          <w:szCs w:val="32"/>
          <w:lang w:val="en-US" w:eastAsia="zh-CN"/>
        </w:rPr>
        <w:t>污染防治</w:t>
      </w:r>
      <w:r>
        <w:rPr>
          <w:rFonts w:hint="eastAsia" w:ascii="仿宋_GB2312" w:eastAsia="仿宋_GB2312"/>
          <w:sz w:val="32"/>
          <w:szCs w:val="32"/>
        </w:rPr>
        <w:t>（款）水体（项）</w:t>
      </w:r>
      <w:r>
        <w:rPr>
          <w:rFonts w:hint="eastAsia" w:ascii="仿宋_GB2312"/>
          <w:sz w:val="32"/>
          <w:szCs w:val="32"/>
          <w:lang w:val="en-US" w:eastAsia="zh-CN"/>
        </w:rPr>
        <w:t>2025</w:t>
      </w:r>
      <w:r>
        <w:rPr>
          <w:rFonts w:hint="eastAsia" w:ascii="仿宋_GB2312" w:eastAsia="仿宋_GB2312"/>
          <w:sz w:val="32"/>
          <w:szCs w:val="32"/>
          <w:lang w:val="en-US" w:eastAsia="zh-CN"/>
        </w:rPr>
        <w:t>年预算数为</w:t>
      </w:r>
      <w:r>
        <w:rPr>
          <w:rFonts w:hint="eastAsia" w:ascii="仿宋_GB2312"/>
          <w:sz w:val="32"/>
          <w:szCs w:val="32"/>
          <w:lang w:val="en-US" w:eastAsia="zh-CN"/>
        </w:rPr>
        <w:t>470</w:t>
      </w:r>
      <w:r>
        <w:rPr>
          <w:rFonts w:hint="eastAsia" w:ascii="仿宋_GB2312" w:eastAsia="仿宋_GB2312"/>
          <w:sz w:val="32"/>
          <w:szCs w:val="32"/>
          <w:lang w:val="en-US" w:eastAsia="zh-CN"/>
        </w:rPr>
        <w:t>万元，主要用于</w:t>
      </w:r>
      <w:r>
        <w:rPr>
          <w:rFonts w:hint="eastAsia" w:ascii="仿宋_GB2312"/>
          <w:sz w:val="32"/>
          <w:szCs w:val="32"/>
          <w:lang w:val="en-US" w:eastAsia="zh-CN"/>
        </w:rPr>
        <w:t>城市污水处理</w:t>
      </w:r>
      <w:r>
        <w:rPr>
          <w:rFonts w:hint="eastAsia" w:ascii="仿宋_GB2312" w:eastAsia="仿宋_GB2312"/>
          <w:sz w:val="32"/>
          <w:szCs w:val="32"/>
          <w:lang w:val="en-US" w:eastAsia="zh-CN"/>
        </w:rPr>
        <w:t>所需经费支出。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2025</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488.56</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287.7</w:t>
      </w:r>
      <w:r>
        <w:rPr>
          <w:rFonts w:hint="eastAsia" w:ascii="仿宋_GB2312" w:eastAsia="仿宋_GB2312"/>
          <w:sz w:val="32"/>
          <w:szCs w:val="32"/>
        </w:rPr>
        <w:t>万元，主要包括：基本工资、津贴补贴、奖金、社会保险缴费、</w:t>
      </w:r>
      <w:r>
        <w:rPr>
          <w:rFonts w:hint="eastAsia" w:ascii="仿宋_GB2312" w:eastAsia="仿宋_GB2312"/>
          <w:sz w:val="32"/>
          <w:szCs w:val="32"/>
          <w:lang w:eastAsia="zh-CN"/>
        </w:rPr>
        <w:t>住房公积金、其他社会保障缴费、公务员医疗补助缴费、生活补助、奖励金、其他对个人和家庭的补助。</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200.86</w:t>
      </w:r>
      <w:r>
        <w:rPr>
          <w:rFonts w:hint="eastAsia" w:ascii="仿宋_GB2312" w:eastAsia="仿宋_GB2312"/>
          <w:sz w:val="32"/>
          <w:szCs w:val="32"/>
        </w:rPr>
        <w:t>万元，主要包括：办公费、印刷费、手续费、水费、电费、咨询费</w:t>
      </w:r>
      <w:r>
        <w:rPr>
          <w:rFonts w:hint="eastAsia" w:ascii="仿宋_GB2312" w:eastAsia="仿宋_GB2312"/>
          <w:sz w:val="32"/>
          <w:szCs w:val="32"/>
          <w:lang w:eastAsia="zh-CN"/>
        </w:rPr>
        <w:t>、邮电费、物业管理费、差旅费、维修（护）费、公务接待费、委托业务费、工会经费、福利费、公务用车运行维护费、其他交通费用、其他商品和服务支出。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2025</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4930.94万元，</w:t>
      </w:r>
      <w:r>
        <w:rPr>
          <w:rFonts w:hint="eastAsia" w:ascii="仿宋_GB2312" w:eastAsia="仿宋_GB2312"/>
          <w:sz w:val="32"/>
          <w:szCs w:val="32"/>
        </w:rPr>
        <w:t>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5429.06</w:t>
      </w:r>
      <w:r>
        <w:rPr>
          <w:rFonts w:hint="eastAsia" w:ascii="仿宋_GB2312" w:eastAsia="仿宋_GB2312"/>
          <w:sz w:val="32"/>
          <w:szCs w:val="32"/>
        </w:rPr>
        <w:t>万元。主要原因是：</w:t>
      </w:r>
      <w:r>
        <w:rPr>
          <w:rFonts w:hint="eastAsia" w:ascii="仿宋_GB2312" w:eastAsia="仿宋_GB2312"/>
          <w:sz w:val="32"/>
          <w:szCs w:val="32"/>
          <w:lang w:eastAsia="zh-CN"/>
        </w:rPr>
        <w:t>本年使用政府性基金建设项目资金投入减少</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2025</w:t>
      </w:r>
      <w:r>
        <w:rPr>
          <w:rFonts w:hint="eastAsia" w:ascii="仿宋_GB2312" w:eastAsia="仿宋_GB2312"/>
          <w:sz w:val="32"/>
          <w:szCs w:val="32"/>
        </w:rPr>
        <w:t>年“三公”经费预算数</w:t>
      </w:r>
      <w:r>
        <w:rPr>
          <w:rFonts w:hint="eastAsia" w:ascii="仿宋_GB2312" w:eastAsia="仿宋_GB2312"/>
          <w:sz w:val="32"/>
          <w:szCs w:val="32"/>
          <w:lang w:val="en-US" w:eastAsia="zh-CN"/>
        </w:rPr>
        <w:t>9.5</w:t>
      </w:r>
      <w:r>
        <w:rPr>
          <w:rFonts w:hint="eastAsia" w:ascii="仿宋_GB2312" w:eastAsia="仿宋_GB2312"/>
          <w:sz w:val="32"/>
          <w:szCs w:val="32"/>
        </w:rPr>
        <w:t>万元，较上年“三公”经费预算数</w:t>
      </w:r>
      <w:r>
        <w:rPr>
          <w:rFonts w:hint="eastAsia" w:ascii="仿宋_GB2312" w:eastAsia="仿宋_GB2312"/>
          <w:sz w:val="32"/>
          <w:szCs w:val="32"/>
          <w:lang w:eastAsia="zh-CN"/>
        </w:rPr>
        <w:t>持平</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9.5</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9</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年因公临时出国（境）未安排人次。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w:t>
      </w:r>
      <w:r>
        <w:rPr>
          <w:rFonts w:hint="eastAsia" w:ascii="仿宋_GB2312" w:eastAsia="仿宋_GB2312"/>
          <w:sz w:val="32"/>
          <w:szCs w:val="32"/>
          <w:lang w:eastAsia="zh-CN"/>
        </w:rPr>
        <w:t>无变化</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年公务接待费计划用于</w:t>
      </w:r>
      <w:r>
        <w:rPr>
          <w:rFonts w:hint="eastAsia" w:ascii="仿宋_GB2312" w:eastAsia="仿宋_GB2312"/>
          <w:sz w:val="32"/>
          <w:szCs w:val="32"/>
          <w:lang w:eastAsia="zh-CN"/>
        </w:rPr>
        <w:t>接待工作检查、开展集中演练等事务</w:t>
      </w:r>
      <w:r>
        <w:rPr>
          <w:rFonts w:hint="eastAsia" w:ascii="仿宋_GB2312" w:eastAsia="仿宋_GB2312"/>
          <w:sz w:val="32"/>
          <w:szCs w:val="32"/>
        </w:rPr>
        <w:t>。</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w:t>
      </w:r>
      <w:r>
        <w:rPr>
          <w:rFonts w:hint="eastAsia" w:ascii="仿宋_GB2312" w:eastAsia="仿宋_GB2312"/>
          <w:sz w:val="32"/>
          <w:szCs w:val="32"/>
          <w:lang w:eastAsia="zh-CN"/>
        </w:rPr>
        <w:t>持平</w:t>
      </w:r>
      <w:r>
        <w:rPr>
          <w:rFonts w:hint="eastAsia" w:ascii="仿宋_GB2312" w:eastAsia="仿宋_GB2312"/>
          <w:sz w:val="32"/>
          <w:szCs w:val="32"/>
        </w:rPr>
        <w:t>。</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辆，其中：轿车</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辆、越野车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9</w:t>
      </w:r>
      <w:r>
        <w:rPr>
          <w:rFonts w:hint="eastAsia" w:ascii="仿宋_GB2312" w:eastAsia="仿宋_GB2312"/>
          <w:sz w:val="32"/>
          <w:szCs w:val="32"/>
        </w:rPr>
        <w:t>万元，</w:t>
      </w:r>
      <w:r>
        <w:rPr>
          <w:rFonts w:hint="eastAsia" w:ascii="仿宋_GB2312" w:eastAsia="仿宋_GB2312"/>
          <w:sz w:val="32"/>
          <w:szCs w:val="32"/>
          <w:lang w:val="en-US" w:eastAsia="zh-CN"/>
        </w:rPr>
        <w:t>主要</w:t>
      </w:r>
      <w:r>
        <w:rPr>
          <w:rFonts w:hint="eastAsia" w:ascii="仿宋_GB2312" w:eastAsia="仿宋_GB2312"/>
          <w:sz w:val="32"/>
          <w:szCs w:val="32"/>
        </w:rPr>
        <w:t>用于</w:t>
      </w:r>
      <w:r>
        <w:rPr>
          <w:rFonts w:hint="eastAsia" w:ascii="仿宋_GB2312" w:eastAsia="仿宋_GB2312"/>
          <w:sz w:val="32"/>
          <w:szCs w:val="32"/>
          <w:lang w:eastAsia="zh-CN"/>
        </w:rPr>
        <w:t>城市建设、村镇建设、建筑业管理、市政公用事业等事务用车的维修（护）费、保险费、燃油费、过路费及停车费等</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运行，安排的包括办公及印刷费、邮电费、差旅费、会议费、福利费、日常维修费、一般设备购置费、办公用房水电费、办公用房物业管理费、公务用车运行维护费以及其他费用等机关运行经费预算为</w:t>
      </w:r>
      <w:r>
        <w:rPr>
          <w:rFonts w:hint="eastAsia" w:ascii="仿宋_GB2312" w:eastAsia="仿宋_GB2312"/>
          <w:sz w:val="32"/>
          <w:szCs w:val="32"/>
          <w:lang w:val="en-US" w:eastAsia="zh-CN"/>
        </w:rPr>
        <w:t>66.06</w:t>
      </w:r>
      <w:r>
        <w:rPr>
          <w:rFonts w:hint="eastAsia" w:ascii="仿宋_GB2312" w:eastAsia="仿宋_GB2312"/>
          <w:sz w:val="32"/>
          <w:szCs w:val="32"/>
        </w:rPr>
        <w:t>万元，较上年预算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5.55</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9.17</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实际共有车辆</w:t>
      </w:r>
      <w:r>
        <w:rPr>
          <w:rFonts w:hint="eastAsia" w:ascii="仿宋_GB2312" w:eastAsia="仿宋_GB2312"/>
          <w:sz w:val="32"/>
          <w:szCs w:val="32"/>
          <w:lang w:val="en-US" w:eastAsia="zh-CN"/>
        </w:rPr>
        <w:t>4</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2025</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按要求实行绩效目标管理，</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12297.80</w:t>
      </w:r>
      <w:r>
        <w:rPr>
          <w:rFonts w:hint="eastAsia" w:ascii="仿宋_GB2312" w:eastAsia="仿宋_GB2312"/>
          <w:sz w:val="32"/>
          <w:szCs w:val="32"/>
        </w:rPr>
        <w:t>万元，其中基本支出</w:t>
      </w:r>
      <w:r>
        <w:rPr>
          <w:rFonts w:hint="eastAsia" w:ascii="仿宋_GB2312" w:eastAsia="仿宋_GB2312"/>
          <w:sz w:val="32"/>
          <w:szCs w:val="32"/>
          <w:lang w:val="en-US" w:eastAsia="zh-CN"/>
        </w:rPr>
        <w:t>488.56</w:t>
      </w:r>
      <w:r>
        <w:rPr>
          <w:rFonts w:hint="eastAsia" w:ascii="仿宋_GB2312" w:eastAsia="仿宋_GB2312"/>
          <w:sz w:val="32"/>
          <w:szCs w:val="32"/>
        </w:rPr>
        <w:t>万元，项目支出</w:t>
      </w:r>
      <w:r>
        <w:rPr>
          <w:rFonts w:hint="eastAsia" w:ascii="仿宋_GB2312" w:eastAsia="仿宋_GB2312"/>
          <w:sz w:val="32"/>
          <w:szCs w:val="32"/>
          <w:lang w:val="en-US" w:eastAsia="zh-CN"/>
        </w:rPr>
        <w:t>11809.23</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12297.80</w:t>
      </w:r>
      <w:r>
        <w:rPr>
          <w:rFonts w:hint="eastAsia" w:ascii="仿宋_GB2312" w:eastAsia="仿宋_GB2312"/>
          <w:sz w:val="32"/>
          <w:szCs w:val="32"/>
        </w:rPr>
        <w:t>万元，主要为</w:t>
      </w:r>
      <w:r>
        <w:rPr>
          <w:rFonts w:hint="eastAsia" w:ascii="仿宋_GB2312" w:eastAsia="仿宋_GB2312"/>
          <w:sz w:val="32"/>
          <w:szCs w:val="32"/>
          <w:lang w:eastAsia="zh-CN"/>
        </w:rPr>
        <w:t>峨眉山市城北、城东片区环卫清扫收运市场化运作（试点）项目、</w:t>
      </w:r>
      <w:r>
        <w:rPr>
          <w:rFonts w:hint="eastAsia" w:ascii="仿宋_GB2312" w:eastAsia="仿宋_GB2312"/>
          <w:color w:val="000000" w:themeColor="text1"/>
          <w:sz w:val="32"/>
          <w:szCs w:val="32"/>
          <w:lang w:eastAsia="zh-CN"/>
          <w14:textFill>
            <w14:solidFill>
              <w14:schemeClr w14:val="tx1"/>
            </w14:solidFill>
          </w14:textFill>
        </w:rPr>
        <w:t>海天水务污水处理服务费、乡镇公共基础设施维护项目、机关安保服务</w:t>
      </w:r>
      <w:r>
        <w:rPr>
          <w:rFonts w:hint="eastAsia" w:ascii="仿宋_GB2312" w:eastAsia="仿宋_GB2312"/>
          <w:color w:val="000000" w:themeColor="text1"/>
          <w:sz w:val="32"/>
          <w:szCs w:val="32"/>
          <w14:textFill>
            <w14:solidFill>
              <w14:schemeClr w14:val="tx1"/>
            </w14:solidFill>
          </w14:textFill>
        </w:rPr>
        <w:t>费等</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8"/>
        <w:numPr>
          <w:ilvl w:val="0"/>
          <w:numId w:val="3"/>
        </w:numPr>
        <w:shd w:val="clear"/>
        <w:spacing w:line="580" w:lineRule="exact"/>
        <w:rPr>
          <w:rFonts w:ascii="仿宋_GB2312" w:eastAsia="仿宋_GB2312"/>
          <w:color w:val="000000" w:themeColor="text1"/>
          <w:sz w:val="32"/>
          <w:szCs w:val="32"/>
          <w:highlight w:val="none"/>
          <w:shd w:val="clear" w:color="auto" w:fill="auto"/>
          <w14:textFill>
            <w14:solidFill>
              <w14:schemeClr w14:val="tx1"/>
            </w14:solidFill>
          </w14:textFill>
        </w:rPr>
      </w:pPr>
      <w:r>
        <w:rPr>
          <w:rFonts w:hint="eastAsia" w:ascii="仿宋_GB2312" w:eastAsia="仿宋_GB2312"/>
          <w:color w:val="000000" w:themeColor="text1"/>
          <w:sz w:val="32"/>
          <w:szCs w:val="32"/>
          <w:highlight w:val="none"/>
          <w:shd w:val="clear" w:color="auto" w:fill="auto"/>
          <w14:textFill>
            <w14:solidFill>
              <w14:schemeClr w14:val="tx1"/>
            </w14:solidFill>
          </w14:textFill>
        </w:rPr>
        <w:t xml:space="preserve">财政拨款收支情况：指一般公共预算、政府性基金预算、国有资产经营预算拨款收支情况。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一般公共预算拨款收入：指市级财政当年拨付的资金。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事业收入：指事业单位开展专业业务活动及辅助活动所取得的收入。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事业单位经营收入：指事业单位在专业业务活动及其辅助活动之外开展非独立核算经营活动取得的收入。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其他收入：指除上述“一般公共预算拨款收入”、“事业收入”、“事业单位经营收入”等以外的收入。主要是利息收入、国有资产出租收入等。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上年结转：指以前年度尚未完成，结转到本年仍按原规定用途继续使用的资金。</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国防支出(类)国防动员(款)人民防空(项): 指反映人民防空工程建设、宣传等方面支出。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社会保障和就业支出(类)行政事业单位离退休(款)未归口管理的行政单位离退休(项):指反映未实行归口管理的行政单位(包括实行公务员管理的事业单位)开支的离退休支出。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社会保障和就业支出(类)行政事业单位离退休(款)机关事业单位基本养老保险缴费支出(项):指反映机关事业单位实施养老保险制度由单位缴纳的基本养老保险费支出。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社会保障和就业支出(类)行政事业单位离退休(款)其他行政事业单位离退休支出(项):指反映除上述项目以外其他用于行政事业单位离退休方面的支出。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社会保障和就业支出(类)抚恤(款)死亡抚恤(项):指反映按规定用于烈士和牺牲、病故人员家属的一次性和定期抚恤金以及丧葬补助费。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社会保障和就业支出(类)抚恤(款)其他优抚支出(项):指反映除上述项目以外其他用于优抚方面的支出。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行政单位医疗(项):指反映财政部门集中安排的行政单位基本医疗保险缴费经费,未参加医疗保险的行政单位的公费医疗经费,按国家规定享受离休人员、红军老战士待遇人员的医疗经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医疗卫生与计划生育支出(类)医疗保障(款)事业单位医疗(项):指反映财政部门集中安排的事业单位基本医疗保险缴费经费,未参加医疗保险的事业单位的公费医疗经费,按国家规定享受离休人员待遇人员的医疗经费。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城乡社区支出(类)城乡社区管理事务(款)行政运行(项):指反映行政单位(包括实行公务员管理的事业单位)的基本支出。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城乡社区支出(类)城乡社区管理事务(款)一般行政管理事务(项):指反映行政单位(包括实行公务员管理的事业单位)未单独设置项级科目的其他项目支出。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城乡社区支出(类)城乡社区管理事务(款)住宅建设与房地产市场监管(项):指反映调控房地产市场运行、研究拟定城镇住房制度改革法规、对住房公积金和其他房改资金进行政策指导并监督使用等方面的支出。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城乡社区支出(类)城乡社区管理事务(款)其他城乡社区管理事务支出(项):指反映除上述项目以外其他用于城乡社区管理事务方面的支出。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城乡社区支出(类)城乡社区公共设施(款)其他城乡社区公共设施支出(项):指反映除上述项目以外其他用于城乡社区公共设施方面的支出。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城乡社区支出(类)城乡社区环境卫生(款)城乡社区环境卫生(项):指反映城乡社区道路清扫、垃圾清运与处理、公厕建设与维护、园林绿化等方面的支出。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城乡社区支出(类)建设市场管理与监督(款)建设市场管理与监督(项):指反映各类建筑工程强制性和推荐性标准及规范的制定与修改、建筑工程招投标等市场管理、建筑工程质量与安全监督等方面的支出。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商业服务业等支出(类)旅游业管理与服务支出(款)其他旅游业管理与服务支出：反映除上述项目以外其他用于旅游业管理与服务方面的支出。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住房保障支出(类)保障性安居工程支出(款)廉租住房(项):指反映用于新建、改建、购买、租赁廉租住房支出。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住房保障支出(类)保障性安居工程支出(款)农村危房改造(项):指反映用于农村危房改造方面的支出。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住房保障支出(类)保障性安居工程支出(款)保障性住房租金补贴(项):指反映各级政府向低收入住房保障家庭发放的住房租赁补贴支出。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住房保障支出(类)住房改革支出(款)住房公积金(项):指反映行政事业单位按人力资源和社会保障部、财政部规定的基本工资和津贴补贴以及规定比例为职工缴纳的住房公积金。</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基本支出：指为保证机构正常运转，完成日常工作任务而发生的人员支出和公用支出。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项目支出：指在基本支出之外为完成特定行政任务和事业发展目标所发生的支出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机关运行经费：为保障行政单位（包含参照公务员法管理的事业单位）运行用于购买货物和服务的各项资金。包括办公及印刷费、邮电费、差旅费、会议费一般设备购置费等费用开支。</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7D4A3"/>
    <w:multiLevelType w:val="singleLevel"/>
    <w:tmpl w:val="9187D4A3"/>
    <w:lvl w:ilvl="0" w:tentative="0">
      <w:start w:val="1"/>
      <w:numFmt w:val="decimal"/>
      <w:lvlText w:val="%1."/>
      <w:lvlJc w:val="left"/>
      <w:pPr>
        <w:ind w:left="425" w:hanging="425"/>
      </w:pPr>
      <w:rPr>
        <w:rFonts w:hint="default"/>
      </w:rPr>
    </w:lvl>
  </w:abstractNum>
  <w:abstractNum w:abstractNumId="1">
    <w:nsid w:val="17EDB56F"/>
    <w:multiLevelType w:val="singleLevel"/>
    <w:tmpl w:val="17EDB56F"/>
    <w:lvl w:ilvl="0" w:tentative="0">
      <w:start w:val="1"/>
      <w:numFmt w:val="chineseCounting"/>
      <w:suff w:val="nothing"/>
      <w:lvlText w:val="（%1）"/>
      <w:lvlJc w:val="left"/>
      <w:rPr>
        <w:rFonts w:hint="eastAsia"/>
      </w:rPr>
    </w:lvl>
  </w:abstractNum>
  <w:abstractNum w:abstractNumId="2">
    <w:nsid w:val="34104BCE"/>
    <w:multiLevelType w:val="singleLevel"/>
    <w:tmpl w:val="34104BCE"/>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F4B18D4"/>
    <w:rsid w:val="15D35DF5"/>
    <w:rsid w:val="1E03231C"/>
    <w:rsid w:val="2196156E"/>
    <w:rsid w:val="21D6157A"/>
    <w:rsid w:val="270B2E60"/>
    <w:rsid w:val="276557C3"/>
    <w:rsid w:val="2865378A"/>
    <w:rsid w:val="2CDC1DB6"/>
    <w:rsid w:val="2ED21556"/>
    <w:rsid w:val="3005057E"/>
    <w:rsid w:val="319455EB"/>
    <w:rsid w:val="33CB447D"/>
    <w:rsid w:val="36DD628E"/>
    <w:rsid w:val="3A2E043B"/>
    <w:rsid w:val="3C21458C"/>
    <w:rsid w:val="3C6F5A34"/>
    <w:rsid w:val="3EE741B8"/>
    <w:rsid w:val="3F4A16B4"/>
    <w:rsid w:val="40C8289D"/>
    <w:rsid w:val="46C53364"/>
    <w:rsid w:val="472A5D26"/>
    <w:rsid w:val="493C20A5"/>
    <w:rsid w:val="49DF285C"/>
    <w:rsid w:val="4DEE5E92"/>
    <w:rsid w:val="50041FB8"/>
    <w:rsid w:val="5F277324"/>
    <w:rsid w:val="61CD67E7"/>
    <w:rsid w:val="632C67E5"/>
    <w:rsid w:val="637872AC"/>
    <w:rsid w:val="67D2734F"/>
    <w:rsid w:val="6A093509"/>
    <w:rsid w:val="6AE83F40"/>
    <w:rsid w:val="7210374F"/>
    <w:rsid w:val="745F682E"/>
    <w:rsid w:val="7697339E"/>
    <w:rsid w:val="782D2086"/>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b/>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113</TotalTime>
  <ScaleCrop>false</ScaleCrop>
  <LinksUpToDate>false</LinksUpToDate>
  <CharactersWithSpaces>2882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长跑者</cp:lastModifiedBy>
  <cp:lastPrinted>2025-05-29T01:50:04Z</cp:lastPrinted>
  <dcterms:modified xsi:type="dcterms:W3CDTF">2025-05-29T03:20:30Z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7DDBF1EEC27D4DDF82CAE2381FFBCC92</vt:lpwstr>
  </property>
</Properties>
</file>