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关于峨眉山市大为镇人民政府2025年预算编制的说明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11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············································································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12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2025年峨眉山市本级部门预算表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bookmarkStart w:id="0" w:name="_GoBack"/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一、收支预算总表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三、支出预算总表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四、财政拨款预算总表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五、一般公共预算支出表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六、一般公共预算基本支出表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七、一般公共预算“三公”经费支出预算表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八、政府性基金预算支出表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九、国有资本经营预算支出表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十、支出功能分类预算表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  <w:rPr>
          <w:color w:val="auto"/>
        </w:rPr>
      </w:pPr>
      <w:r>
        <w:rPr>
          <w:rFonts w:hint="eastAsia" w:ascii="仿宋_GB2312" w:cs="仿宋_GB2312"/>
          <w:color w:val="auto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十五、政府购买服务预算表</w:t>
      </w:r>
    </w:p>
    <w:p>
      <w:pPr>
        <w:pStyle w:val="2"/>
        <w:ind w:firstLine="320" w:firstLineChars="1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十六、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采购需求表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政府采购预算表</w:t>
      </w:r>
    </w:p>
    <w:p>
      <w:pPr>
        <w:pStyle w:val="2"/>
        <w:ind w:firstLine="310" w:firstLineChars="100"/>
        <w:rPr>
          <w:rFonts w:hint="eastAsia"/>
          <w:color w:val="auto"/>
          <w:lang w:val="en-US" w:eastAsia="zh-CN"/>
        </w:rPr>
      </w:pPr>
      <w:r>
        <w:rPr>
          <w:rFonts w:hint="eastAsia" w:ascii="仿宋_GB2312" w:cs="仿宋_GB2312"/>
          <w:color w:val="auto"/>
          <w:kern w:val="0"/>
          <w:sz w:val="31"/>
          <w:szCs w:val="31"/>
          <w:lang w:val="en-US" w:eastAsia="zh-CN" w:bidi="ar"/>
        </w:rPr>
        <w:t>十九、部门预算项目绩效目标表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二十、</w:t>
      </w:r>
      <w:r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绩效目标表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E706187"/>
    <w:rsid w:val="10EE222E"/>
    <w:rsid w:val="11904598"/>
    <w:rsid w:val="13647FF0"/>
    <w:rsid w:val="19C05E9B"/>
    <w:rsid w:val="20C568F9"/>
    <w:rsid w:val="301F6AD0"/>
    <w:rsid w:val="319F176C"/>
    <w:rsid w:val="328448F2"/>
    <w:rsid w:val="329917CE"/>
    <w:rsid w:val="397A76C7"/>
    <w:rsid w:val="40AC7FF1"/>
    <w:rsid w:val="528E3E56"/>
    <w:rsid w:val="585359AD"/>
    <w:rsid w:val="5D980449"/>
    <w:rsid w:val="62606E7D"/>
    <w:rsid w:val="6B742078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2025-06-03T02:35:20Z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08250BC0E72549E395ECC10D2C0A3BCC</vt:lpwstr>
  </property>
</Properties>
</file>