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outlineLvl w:val="0"/>
        <w:rPr>
          <w:rFonts w:hint="eastAsia" w:ascii="方正小标宋简体" w:eastAsia="方正小标宋简体"/>
          <w:color w:val="auto"/>
          <w:sz w:val="44"/>
          <w:szCs w:val="44"/>
        </w:rPr>
      </w:pPr>
    </w:p>
    <w:p>
      <w:pPr>
        <w:spacing w:line="580" w:lineRule="exact"/>
        <w:jc w:val="center"/>
        <w:outlineLvl w:val="0"/>
        <w:rPr>
          <w:rFonts w:ascii="方正小标宋简体" w:eastAsia="方正小标宋简体"/>
          <w:color w:val="auto"/>
          <w:sz w:val="44"/>
          <w:szCs w:val="44"/>
        </w:rPr>
      </w:pPr>
      <w:bookmarkStart w:id="0" w:name="_GoBack"/>
      <w:bookmarkEnd w:id="0"/>
      <w:r>
        <w:rPr>
          <w:rFonts w:hint="eastAsia" w:ascii="方正小标宋简体" w:eastAsia="方正小标宋简体"/>
          <w:color w:val="auto"/>
          <w:sz w:val="44"/>
          <w:szCs w:val="44"/>
        </w:rPr>
        <w:t>关于峨眉山市委编办</w:t>
      </w:r>
      <w:r>
        <w:rPr>
          <w:rFonts w:ascii="方正小标宋简体" w:eastAsia="方正小标宋简体"/>
          <w:color w:val="auto"/>
          <w:sz w:val="44"/>
          <w:szCs w:val="44"/>
        </w:rPr>
        <w:br w:type="textWrapping"/>
      </w:r>
      <w:r>
        <w:rPr>
          <w:rFonts w:hint="eastAsia" w:ascii="方正小标宋简体" w:eastAsia="方正小标宋简体"/>
          <w:color w:val="auto"/>
          <w:sz w:val="44"/>
          <w:szCs w:val="44"/>
        </w:rPr>
        <w:t>202</w:t>
      </w:r>
      <w:r>
        <w:rPr>
          <w:rFonts w:hint="eastAsia" w:ascii="方正小标宋简体" w:eastAsia="方正小标宋简体"/>
          <w:color w:val="auto"/>
          <w:sz w:val="44"/>
          <w:szCs w:val="44"/>
          <w:lang w:val="en-US" w:eastAsia="zh-CN"/>
        </w:rPr>
        <w:t>4</w:t>
      </w:r>
      <w:r>
        <w:rPr>
          <w:rFonts w:hint="eastAsia" w:ascii="方正小标宋简体" w:eastAsia="方正小标宋简体"/>
          <w:color w:val="auto"/>
          <w:sz w:val="44"/>
          <w:szCs w:val="44"/>
        </w:rPr>
        <w:t>年部门预算编制的说明</w:t>
      </w:r>
    </w:p>
    <w:p>
      <w:pPr>
        <w:spacing w:line="580" w:lineRule="exact"/>
        <w:ind w:firstLine="640" w:firstLineChars="200"/>
        <w:rPr>
          <w:rFonts w:ascii="仿宋_GB2312" w:eastAsia="仿宋_GB2312"/>
          <w:color w:val="auto"/>
          <w:sz w:val="32"/>
          <w:szCs w:val="32"/>
        </w:rPr>
      </w:pP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按照预算管理有关规定，目前部门预算的编制实行综合预算制度，即全部收入和支出都反映在预算中。</w:t>
      </w:r>
    </w:p>
    <w:p>
      <w:pPr>
        <w:spacing w:line="600" w:lineRule="exact"/>
        <w:ind w:firstLine="640" w:firstLineChars="200"/>
        <w:outlineLvl w:val="1"/>
        <w:rPr>
          <w:rFonts w:ascii="黑体" w:eastAsia="黑体"/>
          <w:color w:val="auto"/>
          <w:sz w:val="32"/>
          <w:szCs w:val="32"/>
        </w:rPr>
      </w:pPr>
      <w:r>
        <w:rPr>
          <w:rFonts w:hint="eastAsia" w:ascii="黑体" w:eastAsia="黑体"/>
          <w:color w:val="auto"/>
          <w:sz w:val="32"/>
          <w:szCs w:val="32"/>
        </w:rPr>
        <w:t>一、基本职能及主要工作</w:t>
      </w:r>
    </w:p>
    <w:p>
      <w:pPr>
        <w:spacing w:line="60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（一）主要职能</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根据《中共峨眉山市委峨眉山市人民政府关于市政府机构改革的实施意见》(峨委发〔2010〕12号)，设立中共峨眉山市委机构编制委员会办公室（峨眉山市机构编制委员会办公室，简称市委编办），承担中共峨眉山市委机构编制委员会（峨眉山市机构编制委员会，简称市委编委）的具体工作。市委编办既是市委的工作部门，也是市政府的工作部门，列入市委机构序列。</w:t>
      </w:r>
    </w:p>
    <w:p>
      <w:pPr>
        <w:numPr>
          <w:ilvl w:val="0"/>
          <w:numId w:val="1"/>
        </w:num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贯彻执行中央和省关于行政管理体制改革和机构改革、事业单位改革及机构编制管理的方针政策、法律法规规章，组织草拟机构编制管理规范性文件并监督实施。</w:t>
      </w:r>
    </w:p>
    <w:p>
      <w:pPr>
        <w:numPr>
          <w:ilvl w:val="0"/>
          <w:numId w:val="1"/>
        </w:num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研究拟订全市行政管理体制改革和机构改革方案，审核市级各部门“三定”规定和镇乡机构改革方案，评估改革效果。参与行政审批制度改革和行政区划调整的有关工作。</w:t>
      </w:r>
    </w:p>
    <w:p>
      <w:pPr>
        <w:numPr>
          <w:ilvl w:val="0"/>
          <w:numId w:val="1"/>
        </w:num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拟订全市各级行政编制、政法专项编制分配方案，上报跨层级调整行政编制事项。负责全市行政事业编制总量控制和机关事业单位机构编制实名制管理工作。对机关和事业单位使用空缺编制补充人员进行核批。</w:t>
      </w:r>
    </w:p>
    <w:p>
      <w:pPr>
        <w:numPr>
          <w:ilvl w:val="0"/>
          <w:numId w:val="1"/>
        </w:num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负责市委、市政府各部门，市人大、市政协机关，市法院、市检察院机关，各民主党派市委机关、市人民团体机关的机构编制管理工作。协调市级各部门之间及市级各部门与镇乡之间的职责分工。</w:t>
      </w:r>
    </w:p>
    <w:p>
      <w:pPr>
        <w:numPr>
          <w:ilvl w:val="0"/>
          <w:numId w:val="1"/>
        </w:num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审核呈办机构的设置和调整。</w:t>
      </w:r>
    </w:p>
    <w:p>
      <w:pPr>
        <w:numPr>
          <w:ilvl w:val="0"/>
          <w:numId w:val="1"/>
        </w:num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研究拟订全市事业单位改革方案，负责全市事业单位机构编制管理，审核全市事业单位的机构编制方案，负责拟参照公务员法管理事业单位职责的审核工作。</w:t>
      </w:r>
    </w:p>
    <w:p>
      <w:pPr>
        <w:numPr>
          <w:ilvl w:val="0"/>
          <w:numId w:val="1"/>
        </w:num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监督检查全市行政管理体制改革和机构改革方案及机构编制规定执行情况，建立机构编制工作考核评估制度，会同有关部门查处机构编制违法违纪行为。</w:t>
      </w:r>
    </w:p>
    <w:p>
      <w:pPr>
        <w:numPr>
          <w:ilvl w:val="0"/>
          <w:numId w:val="1"/>
        </w:num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负责全市事业单位登记管理、党政群机关事业单位（含民办非企业）政务和公益中文域名注册管理工作。</w:t>
      </w:r>
    </w:p>
    <w:p>
      <w:pPr>
        <w:numPr>
          <w:ilvl w:val="0"/>
          <w:numId w:val="1"/>
        </w:num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承办市委、市政府和市委编委交办的其他工作。</w:t>
      </w:r>
    </w:p>
    <w:p>
      <w:pPr>
        <w:spacing w:line="60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（二）202</w:t>
      </w:r>
      <w:r>
        <w:rPr>
          <w:rFonts w:hint="eastAsia" w:ascii="楷体_GB2312" w:hAnsi="楷体_GB2312" w:eastAsia="楷体_GB2312" w:cs="楷体_GB2312"/>
          <w:color w:val="auto"/>
          <w:sz w:val="32"/>
          <w:szCs w:val="32"/>
          <w:lang w:val="en-US" w:eastAsia="zh-CN"/>
        </w:rPr>
        <w:t>3</w:t>
      </w:r>
      <w:r>
        <w:rPr>
          <w:rFonts w:hint="eastAsia" w:ascii="楷体_GB2312" w:hAnsi="楷体_GB2312" w:eastAsia="楷体_GB2312" w:cs="楷体_GB2312"/>
          <w:color w:val="auto"/>
          <w:sz w:val="32"/>
          <w:szCs w:val="32"/>
        </w:rPr>
        <w:t>年重点工作任务</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left="10" w:leftChars="0" w:firstLine="617" w:firstLineChars="193"/>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认真贯彻执行</w:t>
      </w:r>
      <w:r>
        <w:rPr>
          <w:rFonts w:hint="eastAsia" w:ascii="仿宋_GB2312" w:eastAsia="仿宋_GB2312"/>
          <w:color w:val="auto"/>
          <w:sz w:val="32"/>
          <w:szCs w:val="32"/>
          <w:lang w:eastAsia="zh-CN"/>
        </w:rPr>
        <w:t>《中国共产党机构编制工作条例》《四川省贯彻</w:t>
      </w:r>
      <w:r>
        <w:rPr>
          <w:rFonts w:hint="eastAsia" w:ascii="仿宋_GB2312" w:eastAsia="仿宋_GB2312"/>
          <w:color w:val="auto"/>
          <w:sz w:val="32"/>
          <w:szCs w:val="32"/>
          <w:lang w:val="en-US" w:eastAsia="zh-CN"/>
        </w:rPr>
        <w:t>&lt;中国共产党机构编制工作条例&gt;实施办法</w:t>
      </w:r>
      <w:r>
        <w:rPr>
          <w:rFonts w:hint="eastAsia" w:ascii="仿宋_GB2312" w:eastAsia="仿宋_GB2312"/>
          <w:color w:val="auto"/>
          <w:sz w:val="32"/>
          <w:szCs w:val="32"/>
          <w:lang w:eastAsia="zh-CN"/>
        </w:rPr>
        <w:t>》等机构编制法律法规。</w:t>
      </w:r>
      <w:r>
        <w:rPr>
          <w:rFonts w:hint="eastAsia" w:ascii="仿宋_GB2312" w:eastAsia="仿宋_GB2312"/>
          <w:bCs/>
          <w:color w:val="auto"/>
          <w:sz w:val="32"/>
          <w:szCs w:val="32"/>
          <w:lang w:val="en-US" w:eastAsia="zh-CN"/>
        </w:rPr>
        <w:t>加强机构编制宣传教育，完善机构编制法定化、规范化建设。</w:t>
      </w:r>
      <w:r>
        <w:rPr>
          <w:rFonts w:hint="eastAsia" w:ascii="仿宋_GB2312" w:eastAsia="仿宋_GB2312"/>
          <w:color w:val="auto"/>
          <w:sz w:val="32"/>
          <w:szCs w:val="32"/>
          <w:lang w:val="en-US" w:eastAsia="zh-CN"/>
        </w:rPr>
        <w:t>完善权责清单制度建设。</w:t>
      </w:r>
      <w:r>
        <w:rPr>
          <w:rFonts w:hint="eastAsia" w:ascii="仿宋_GB2312" w:eastAsia="仿宋_GB2312"/>
          <w:color w:val="auto"/>
          <w:sz w:val="32"/>
          <w:szCs w:val="32"/>
          <w:lang w:eastAsia="zh-CN"/>
        </w:rPr>
        <w:t>持续</w:t>
      </w:r>
      <w:r>
        <w:rPr>
          <w:rFonts w:hint="eastAsia" w:ascii="仿宋_GB2312" w:eastAsia="仿宋_GB2312"/>
          <w:bCs/>
          <w:color w:val="auto"/>
          <w:sz w:val="32"/>
          <w:szCs w:val="32"/>
          <w:lang w:eastAsia="zh-CN"/>
        </w:rPr>
        <w:t>深化事业单位</w:t>
      </w:r>
      <w:r>
        <w:rPr>
          <w:rFonts w:hint="eastAsia" w:ascii="仿宋_GB2312" w:eastAsia="仿宋_GB2312"/>
          <w:bCs/>
          <w:color w:val="auto"/>
          <w:sz w:val="32"/>
          <w:szCs w:val="32"/>
        </w:rPr>
        <w:t>改革</w:t>
      </w:r>
      <w:r>
        <w:rPr>
          <w:rFonts w:hint="eastAsia" w:ascii="仿宋_GB2312" w:eastAsia="仿宋_GB2312"/>
          <w:color w:val="auto"/>
          <w:sz w:val="32"/>
          <w:szCs w:val="32"/>
        </w:rPr>
        <w:t>。</w:t>
      </w:r>
      <w:r>
        <w:rPr>
          <w:rFonts w:hint="eastAsia" w:ascii="仿宋_GB2312" w:eastAsia="仿宋_GB2312"/>
          <w:color w:val="auto"/>
          <w:sz w:val="32"/>
          <w:szCs w:val="32"/>
          <w:lang w:eastAsia="zh-CN"/>
        </w:rPr>
        <w:t>纵深推进综合行政执法改革。</w:t>
      </w:r>
      <w:r>
        <w:rPr>
          <w:rFonts w:hint="eastAsia" w:ascii="仿宋_GB2312" w:eastAsia="仿宋_GB2312"/>
          <w:color w:val="auto"/>
          <w:sz w:val="32"/>
          <w:szCs w:val="32"/>
        </w:rPr>
        <w:t>按照上级</w:t>
      </w:r>
      <w:r>
        <w:rPr>
          <w:rFonts w:hint="eastAsia" w:ascii="仿宋_GB2312" w:eastAsia="仿宋_GB2312"/>
          <w:color w:val="auto"/>
          <w:sz w:val="32"/>
          <w:szCs w:val="32"/>
          <w:lang w:eastAsia="zh-CN"/>
        </w:rPr>
        <w:t>部署，</w:t>
      </w:r>
      <w:r>
        <w:rPr>
          <w:rFonts w:hint="eastAsia" w:ascii="仿宋_GB2312" w:eastAsia="仿宋_GB2312"/>
          <w:color w:val="auto"/>
          <w:sz w:val="32"/>
          <w:szCs w:val="32"/>
        </w:rPr>
        <w:t>深化</w:t>
      </w:r>
      <w:r>
        <w:rPr>
          <w:rFonts w:hint="eastAsia" w:ascii="仿宋_GB2312" w:eastAsia="仿宋_GB2312"/>
          <w:color w:val="auto"/>
          <w:sz w:val="32"/>
          <w:szCs w:val="32"/>
          <w:lang w:eastAsia="zh-CN"/>
        </w:rPr>
        <w:t>重点行业领域体制机制改革</w:t>
      </w:r>
      <w:r>
        <w:rPr>
          <w:rFonts w:hint="eastAsia" w:ascii="仿宋_GB2312" w:eastAsia="仿宋_GB2312"/>
          <w:color w:val="auto"/>
          <w:sz w:val="32"/>
          <w:szCs w:val="32"/>
        </w:rPr>
        <w:t>。加强和完善机构编制管理。健全编制动态管理机制，管住用活编制资源；持续深化机构编制实名制管理，按时完成实名制数</w:t>
      </w:r>
      <w:r>
        <w:rPr>
          <w:rFonts w:hint="eastAsia" w:ascii="仿宋_GB2312" w:eastAsia="仿宋_GB2312"/>
          <w:bCs/>
          <w:color w:val="auto"/>
          <w:sz w:val="32"/>
          <w:szCs w:val="32"/>
          <w:lang w:val="en-US" w:eastAsia="zh-CN"/>
        </w:rPr>
        <w:t>据月报、季报、年报工作。强化机构编制监督检查。组织开展“三定”规定执行情况调研评估，对机关事业单位进行专项监督检查，纠正各类机构编制违纪违法行为。持续做好事业单位法人年度报告公示工作。推动事业单位“双随机、一公开”监管全覆盖、常态化。</w:t>
      </w:r>
      <w:r>
        <w:rPr>
          <w:rFonts w:hint="eastAsia" w:ascii="仿宋_GB2312" w:eastAsia="仿宋_GB2312"/>
          <w:color w:val="auto"/>
          <w:sz w:val="32"/>
          <w:szCs w:val="32"/>
          <w:lang w:val="en-US" w:eastAsia="zh-CN"/>
        </w:rPr>
        <w:t>做好</w:t>
      </w:r>
      <w:r>
        <w:rPr>
          <w:rFonts w:hint="eastAsia" w:ascii="仿宋_GB2312" w:eastAsia="仿宋_GB2312"/>
          <w:color w:val="auto"/>
          <w:sz w:val="32"/>
          <w:szCs w:val="32"/>
        </w:rPr>
        <w:t>统一社会信用代码赋码换证工作</w:t>
      </w:r>
      <w:r>
        <w:rPr>
          <w:rFonts w:hint="eastAsia" w:ascii="仿宋_GB2312" w:eastAsia="仿宋_GB2312"/>
          <w:color w:val="auto"/>
          <w:sz w:val="32"/>
          <w:szCs w:val="32"/>
          <w:lang w:val="en-US" w:eastAsia="zh-CN"/>
        </w:rPr>
        <w:t>及事业单位改革</w:t>
      </w:r>
      <w:r>
        <w:rPr>
          <w:rFonts w:hint="eastAsia" w:ascii="仿宋_GB2312" w:eastAsia="仿宋_GB2312"/>
          <w:color w:val="auto"/>
          <w:sz w:val="32"/>
          <w:szCs w:val="32"/>
        </w:rPr>
        <w:t>已撤销事业单位</w:t>
      </w:r>
      <w:r>
        <w:rPr>
          <w:rFonts w:hint="eastAsia" w:ascii="仿宋_GB2312" w:eastAsia="仿宋_GB2312"/>
          <w:color w:val="auto"/>
          <w:sz w:val="32"/>
          <w:szCs w:val="32"/>
          <w:lang w:val="en-US" w:eastAsia="zh-CN"/>
        </w:rPr>
        <w:t>的</w:t>
      </w:r>
      <w:r>
        <w:rPr>
          <w:rFonts w:hint="eastAsia" w:ascii="仿宋_GB2312" w:eastAsia="仿宋_GB2312"/>
          <w:color w:val="auto"/>
          <w:sz w:val="32"/>
          <w:szCs w:val="32"/>
        </w:rPr>
        <w:t>法人注销登记</w:t>
      </w:r>
      <w:r>
        <w:rPr>
          <w:rFonts w:hint="eastAsia" w:ascii="仿宋_GB2312" w:eastAsia="仿宋_GB2312"/>
          <w:color w:val="auto"/>
          <w:sz w:val="32"/>
          <w:szCs w:val="32"/>
          <w:lang w:val="en-US" w:eastAsia="zh-CN"/>
        </w:rPr>
        <w:t>工作。</w:t>
      </w:r>
      <w:r>
        <w:rPr>
          <w:rFonts w:hint="eastAsia" w:ascii="仿宋_GB2312" w:eastAsia="仿宋_GB2312"/>
          <w:bCs/>
          <w:color w:val="auto"/>
          <w:sz w:val="32"/>
          <w:szCs w:val="32"/>
          <w:lang w:val="en-US" w:eastAsia="zh-CN"/>
        </w:rPr>
        <w:t>严格执行议事协调机构管理办法，做好审核工作。严格执行我市编外用工管理规定。</w:t>
      </w:r>
    </w:p>
    <w:p>
      <w:pPr>
        <w:spacing w:line="600" w:lineRule="exact"/>
        <w:ind w:firstLine="640" w:firstLineChars="200"/>
        <w:outlineLvl w:val="1"/>
        <w:rPr>
          <w:rFonts w:ascii="黑体" w:eastAsia="黑体"/>
          <w:color w:val="auto"/>
          <w:sz w:val="32"/>
          <w:szCs w:val="32"/>
        </w:rPr>
      </w:pPr>
      <w:r>
        <w:rPr>
          <w:rFonts w:hint="eastAsia" w:ascii="黑体" w:eastAsia="黑体"/>
          <w:color w:val="auto"/>
          <w:sz w:val="32"/>
          <w:szCs w:val="32"/>
        </w:rPr>
        <w:t>二、部门概况</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市委编办无下属二级预算单位。</w:t>
      </w:r>
    </w:p>
    <w:p>
      <w:pPr>
        <w:spacing w:line="600" w:lineRule="exact"/>
        <w:ind w:firstLine="640" w:firstLineChars="200"/>
        <w:outlineLvl w:val="1"/>
        <w:rPr>
          <w:rFonts w:ascii="黑体" w:eastAsia="黑体"/>
          <w:color w:val="auto"/>
          <w:sz w:val="32"/>
          <w:szCs w:val="32"/>
        </w:rPr>
      </w:pPr>
      <w:r>
        <w:rPr>
          <w:rFonts w:hint="eastAsia" w:ascii="黑体" w:eastAsia="黑体"/>
          <w:color w:val="auto"/>
          <w:sz w:val="32"/>
          <w:szCs w:val="32"/>
        </w:rPr>
        <w:t>三、收支预算总体情况</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按照综合预算的原则，市委编办所有收入和支出均纳入部门预算管理。202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年市委编办收入预算总额为</w:t>
      </w:r>
      <w:r>
        <w:rPr>
          <w:rFonts w:hint="eastAsia" w:ascii="仿宋_GB2312" w:eastAsia="仿宋_GB2312"/>
          <w:color w:val="auto"/>
          <w:sz w:val="32"/>
          <w:szCs w:val="32"/>
          <w:lang w:val="en-US" w:eastAsia="zh-CN"/>
        </w:rPr>
        <w:t>202.02</w:t>
      </w:r>
      <w:r>
        <w:rPr>
          <w:rFonts w:hint="eastAsia" w:ascii="仿宋_GB2312" w:eastAsia="仿宋_GB2312"/>
          <w:color w:val="auto"/>
          <w:sz w:val="32"/>
          <w:szCs w:val="32"/>
        </w:rPr>
        <w:t>万元，较上年预算数</w:t>
      </w:r>
      <w:r>
        <w:rPr>
          <w:rFonts w:hint="eastAsia" w:ascii="仿宋_GB2312" w:eastAsia="仿宋_GB2312"/>
          <w:color w:val="auto"/>
          <w:sz w:val="32"/>
          <w:szCs w:val="32"/>
          <w:lang w:eastAsia="zh-CN"/>
        </w:rPr>
        <w:t>增加</w:t>
      </w:r>
      <w:r>
        <w:rPr>
          <w:rFonts w:hint="eastAsia" w:ascii="仿宋_GB2312" w:eastAsia="仿宋_GB2312"/>
          <w:color w:val="auto"/>
          <w:sz w:val="32"/>
          <w:szCs w:val="32"/>
          <w:lang w:val="en-US" w:eastAsia="zh-CN"/>
        </w:rPr>
        <w:t>,7.26</w:t>
      </w:r>
      <w:r>
        <w:rPr>
          <w:rFonts w:hint="eastAsia" w:ascii="仿宋_GB2312" w:eastAsia="仿宋_GB2312"/>
          <w:color w:val="auto"/>
          <w:sz w:val="32"/>
          <w:szCs w:val="32"/>
        </w:rPr>
        <w:t>万元。其中：当年财政拨款收入</w:t>
      </w:r>
      <w:r>
        <w:rPr>
          <w:rFonts w:hint="eastAsia" w:ascii="仿宋_GB2312" w:eastAsia="仿宋_GB2312"/>
          <w:color w:val="auto"/>
          <w:sz w:val="32"/>
          <w:szCs w:val="32"/>
          <w:lang w:val="en-US" w:eastAsia="zh-CN"/>
        </w:rPr>
        <w:t>202.02</w:t>
      </w:r>
      <w:r>
        <w:rPr>
          <w:rFonts w:hint="eastAsia" w:ascii="仿宋_GB2312" w:eastAsia="仿宋_GB2312"/>
          <w:color w:val="auto"/>
          <w:sz w:val="32"/>
          <w:szCs w:val="32"/>
        </w:rPr>
        <w:t>万元，事业收入0万元，其他收入0万元。相应安排支出预算</w:t>
      </w:r>
      <w:r>
        <w:rPr>
          <w:rFonts w:hint="eastAsia" w:ascii="仿宋_GB2312" w:eastAsia="仿宋_GB2312"/>
          <w:color w:val="auto"/>
          <w:sz w:val="32"/>
          <w:szCs w:val="32"/>
          <w:lang w:val="en-US" w:eastAsia="zh-CN"/>
        </w:rPr>
        <w:t>202.02</w:t>
      </w:r>
      <w:r>
        <w:rPr>
          <w:rFonts w:hint="eastAsia" w:ascii="仿宋_GB2312" w:eastAsia="仿宋_GB2312"/>
          <w:color w:val="auto"/>
          <w:sz w:val="32"/>
          <w:szCs w:val="32"/>
        </w:rPr>
        <w:t>万元，其中：人员支出</w:t>
      </w:r>
      <w:r>
        <w:rPr>
          <w:rFonts w:hint="eastAsia" w:ascii="仿宋_GB2312" w:eastAsia="仿宋_GB2312"/>
          <w:color w:val="auto"/>
          <w:sz w:val="32"/>
          <w:szCs w:val="32"/>
          <w:lang w:val="en-US" w:eastAsia="zh-CN"/>
        </w:rPr>
        <w:t>150.47</w:t>
      </w:r>
      <w:r>
        <w:rPr>
          <w:rFonts w:hint="eastAsia" w:ascii="仿宋_GB2312" w:eastAsia="仿宋_GB2312"/>
          <w:color w:val="auto"/>
          <w:sz w:val="32"/>
          <w:szCs w:val="32"/>
        </w:rPr>
        <w:t>万元，日常公用支出</w:t>
      </w:r>
      <w:r>
        <w:rPr>
          <w:rFonts w:hint="eastAsia" w:ascii="仿宋_GB2312" w:eastAsia="仿宋_GB2312"/>
          <w:color w:val="auto"/>
          <w:sz w:val="32"/>
          <w:szCs w:val="32"/>
          <w:lang w:val="en-US" w:eastAsia="zh-CN"/>
        </w:rPr>
        <w:t>31.55</w:t>
      </w:r>
      <w:r>
        <w:rPr>
          <w:rFonts w:hint="eastAsia" w:ascii="仿宋_GB2312" w:eastAsia="仿宋_GB2312"/>
          <w:color w:val="auto"/>
          <w:sz w:val="32"/>
          <w:szCs w:val="32"/>
        </w:rPr>
        <w:t>万元，对个人和家庭的补助支出0万元，专项支出</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万元。</w:t>
      </w:r>
    </w:p>
    <w:p>
      <w:pPr>
        <w:spacing w:line="600" w:lineRule="exact"/>
        <w:ind w:firstLine="640" w:firstLineChars="200"/>
        <w:outlineLvl w:val="1"/>
        <w:rPr>
          <w:rFonts w:ascii="黑体" w:eastAsia="黑体"/>
          <w:color w:val="auto"/>
          <w:sz w:val="32"/>
          <w:szCs w:val="32"/>
        </w:rPr>
      </w:pPr>
      <w:r>
        <w:rPr>
          <w:rFonts w:hint="eastAsia" w:ascii="黑体" w:eastAsia="黑体"/>
          <w:color w:val="auto"/>
          <w:sz w:val="32"/>
          <w:szCs w:val="32"/>
        </w:rPr>
        <w:t>四、财政拨款支出预算安排情况</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市委编办202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年财政拨款收支总预算</w:t>
      </w:r>
      <w:r>
        <w:rPr>
          <w:rFonts w:hint="eastAsia" w:ascii="仿宋_GB2312" w:eastAsia="仿宋_GB2312"/>
          <w:color w:val="auto"/>
          <w:sz w:val="32"/>
          <w:szCs w:val="32"/>
          <w:lang w:val="en-US" w:eastAsia="zh-CN"/>
        </w:rPr>
        <w:t>202.02</w:t>
      </w:r>
      <w:r>
        <w:rPr>
          <w:rFonts w:hint="eastAsia" w:ascii="仿宋_GB2312" w:eastAsia="仿宋_GB2312"/>
          <w:color w:val="auto"/>
          <w:sz w:val="32"/>
          <w:szCs w:val="32"/>
        </w:rPr>
        <w:t>万元，主要用于保障该部门机构正常运转、完成日常工作任务以及相关专项业务工作。其中：</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基本支出</w:t>
      </w:r>
      <w:r>
        <w:rPr>
          <w:rFonts w:hint="eastAsia" w:ascii="仿宋_GB2312" w:eastAsia="仿宋_GB2312"/>
          <w:color w:val="auto"/>
          <w:sz w:val="32"/>
          <w:szCs w:val="32"/>
          <w:lang w:val="en-US" w:eastAsia="zh-CN"/>
        </w:rPr>
        <w:t>182.02</w:t>
      </w:r>
      <w:r>
        <w:rPr>
          <w:rFonts w:hint="eastAsia" w:ascii="仿宋_GB2312" w:eastAsia="仿宋_GB2312"/>
          <w:color w:val="auto"/>
          <w:sz w:val="32"/>
          <w:szCs w:val="32"/>
        </w:rPr>
        <w:t>万元，是用于保障市委编办机关正常运转的日常支出，包括基本工资、津贴补贴等人员经费</w:t>
      </w:r>
      <w:r>
        <w:rPr>
          <w:rFonts w:hint="eastAsia" w:ascii="仿宋_GB2312" w:eastAsia="仿宋_GB2312"/>
          <w:color w:val="auto"/>
          <w:sz w:val="32"/>
          <w:szCs w:val="32"/>
          <w:lang w:eastAsia="zh-CN"/>
        </w:rPr>
        <w:t>、劳务派遣人员经费</w:t>
      </w:r>
      <w:r>
        <w:rPr>
          <w:rFonts w:hint="eastAsia" w:ascii="仿宋_GB2312" w:eastAsia="仿宋_GB2312"/>
          <w:color w:val="auto"/>
          <w:sz w:val="32"/>
          <w:szCs w:val="32"/>
        </w:rPr>
        <w:t>以及办公费、印刷费、水电费、办公设备购置等日常公用经费。</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项目支出</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万元，是用于保障市委编办机关为完成特定的行政工作任务或事业发展目标，用于专项业务工作的经费支出。</w:t>
      </w:r>
    </w:p>
    <w:p>
      <w:pPr>
        <w:spacing w:line="600" w:lineRule="exact"/>
        <w:ind w:firstLine="640" w:firstLineChars="200"/>
        <w:outlineLvl w:val="1"/>
        <w:rPr>
          <w:rFonts w:ascii="黑体" w:eastAsia="黑体"/>
          <w:color w:val="auto"/>
          <w:sz w:val="32"/>
          <w:szCs w:val="32"/>
        </w:rPr>
      </w:pPr>
      <w:r>
        <w:rPr>
          <w:rFonts w:hint="eastAsia" w:ascii="黑体" w:eastAsia="黑体"/>
          <w:color w:val="auto"/>
          <w:sz w:val="32"/>
          <w:szCs w:val="32"/>
        </w:rPr>
        <w:t>五、一般公共预算当年拨款情况说明</w:t>
      </w:r>
    </w:p>
    <w:p>
      <w:pPr>
        <w:spacing w:line="60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（一）一般公共预算当年拨款规模及变化情况</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市委编办202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年一般公共预算当年拨款</w:t>
      </w:r>
      <w:r>
        <w:rPr>
          <w:rFonts w:hint="eastAsia" w:ascii="仿宋_GB2312" w:eastAsia="仿宋_GB2312"/>
          <w:color w:val="auto"/>
          <w:sz w:val="32"/>
          <w:szCs w:val="32"/>
          <w:lang w:val="en-US" w:eastAsia="zh-CN"/>
        </w:rPr>
        <w:t>202.02</w:t>
      </w:r>
      <w:r>
        <w:rPr>
          <w:rFonts w:hint="eastAsia" w:ascii="仿宋_GB2312" w:eastAsia="仿宋_GB2312"/>
          <w:color w:val="auto"/>
          <w:sz w:val="32"/>
          <w:szCs w:val="32"/>
        </w:rPr>
        <w:t>万元，较上年预算数</w:t>
      </w:r>
      <w:r>
        <w:rPr>
          <w:rFonts w:hint="eastAsia" w:ascii="仿宋_GB2312" w:eastAsia="仿宋_GB2312"/>
          <w:color w:val="auto"/>
          <w:sz w:val="32"/>
          <w:szCs w:val="32"/>
          <w:lang w:eastAsia="zh-CN"/>
        </w:rPr>
        <w:t>增加</w:t>
      </w:r>
      <w:r>
        <w:rPr>
          <w:rFonts w:hint="eastAsia" w:ascii="仿宋_GB2312" w:eastAsia="仿宋_GB2312"/>
          <w:color w:val="auto"/>
          <w:sz w:val="32"/>
          <w:szCs w:val="32"/>
          <w:lang w:val="en-US" w:eastAsia="zh-CN"/>
        </w:rPr>
        <w:t>7.26</w:t>
      </w:r>
      <w:r>
        <w:rPr>
          <w:rFonts w:hint="eastAsia" w:ascii="仿宋_GB2312" w:eastAsia="仿宋_GB2312"/>
          <w:color w:val="auto"/>
          <w:sz w:val="32"/>
          <w:szCs w:val="32"/>
        </w:rPr>
        <w:t>万元。主要原因是单位人员基本支出增加</w:t>
      </w:r>
      <w:r>
        <w:rPr>
          <w:rFonts w:hint="eastAsia" w:ascii="仿宋_GB2312" w:eastAsia="仿宋_GB2312"/>
          <w:color w:val="auto"/>
          <w:sz w:val="32"/>
          <w:szCs w:val="32"/>
          <w:lang w:val="en-US" w:eastAsia="zh-CN"/>
        </w:rPr>
        <w:t>16.6</w:t>
      </w:r>
      <w:r>
        <w:rPr>
          <w:rFonts w:hint="eastAsia" w:ascii="仿宋_GB2312" w:eastAsia="仿宋_GB2312"/>
          <w:color w:val="auto"/>
          <w:sz w:val="32"/>
          <w:szCs w:val="32"/>
        </w:rPr>
        <w:t>万元，</w:t>
      </w:r>
      <w:r>
        <w:rPr>
          <w:rFonts w:hint="eastAsia" w:ascii="仿宋_GB2312" w:eastAsia="仿宋_GB2312"/>
          <w:color w:val="auto"/>
          <w:sz w:val="32"/>
          <w:szCs w:val="32"/>
          <w:lang w:eastAsia="zh-CN"/>
        </w:rPr>
        <w:t>专项</w:t>
      </w:r>
      <w:r>
        <w:rPr>
          <w:rFonts w:hint="eastAsia" w:ascii="仿宋_GB2312" w:eastAsia="仿宋_GB2312"/>
          <w:color w:val="auto"/>
          <w:sz w:val="32"/>
          <w:szCs w:val="32"/>
        </w:rPr>
        <w:t>支出</w:t>
      </w:r>
      <w:r>
        <w:rPr>
          <w:rFonts w:hint="eastAsia" w:ascii="仿宋_GB2312" w:eastAsia="仿宋_GB2312"/>
          <w:color w:val="auto"/>
          <w:sz w:val="32"/>
          <w:szCs w:val="32"/>
          <w:lang w:eastAsia="zh-CN"/>
        </w:rPr>
        <w:t>减少</w:t>
      </w:r>
      <w:r>
        <w:rPr>
          <w:rFonts w:hint="eastAsia" w:ascii="仿宋_GB2312" w:eastAsia="仿宋_GB2312"/>
          <w:color w:val="auto"/>
          <w:sz w:val="32"/>
          <w:szCs w:val="32"/>
          <w:lang w:val="en-US" w:eastAsia="zh-CN"/>
        </w:rPr>
        <w:t>9.34</w:t>
      </w:r>
      <w:r>
        <w:rPr>
          <w:rFonts w:hint="eastAsia" w:ascii="仿宋_GB2312" w:eastAsia="仿宋_GB2312"/>
          <w:color w:val="auto"/>
          <w:sz w:val="32"/>
          <w:szCs w:val="32"/>
        </w:rPr>
        <w:t>万元。</w:t>
      </w:r>
    </w:p>
    <w:p>
      <w:pPr>
        <w:spacing w:line="60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（二）一般公共预算当年拨款结构情况</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一般公共服务支出</w:t>
      </w:r>
      <w:r>
        <w:rPr>
          <w:rFonts w:hint="eastAsia" w:ascii="仿宋_GB2312" w:eastAsia="仿宋_GB2312"/>
          <w:color w:val="auto"/>
          <w:sz w:val="32"/>
          <w:szCs w:val="32"/>
          <w:lang w:val="en-US" w:eastAsia="zh-CN"/>
        </w:rPr>
        <w:t>158.27</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78.3</w:t>
      </w:r>
      <w:r>
        <w:rPr>
          <w:rFonts w:hint="eastAsia" w:ascii="仿宋_GB2312" w:eastAsia="仿宋_GB2312"/>
          <w:color w:val="auto"/>
          <w:sz w:val="32"/>
          <w:szCs w:val="32"/>
        </w:rPr>
        <w:t>%；社会保障和就业支出</w:t>
      </w:r>
      <w:r>
        <w:rPr>
          <w:rFonts w:hint="eastAsia" w:ascii="仿宋_GB2312" w:eastAsia="仿宋_GB2312"/>
          <w:color w:val="auto"/>
          <w:sz w:val="32"/>
          <w:szCs w:val="32"/>
          <w:lang w:val="en-US" w:eastAsia="zh-CN"/>
        </w:rPr>
        <w:t>24.05</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11.9</w:t>
      </w:r>
      <w:r>
        <w:rPr>
          <w:rFonts w:hint="eastAsia" w:ascii="仿宋_GB2312" w:eastAsia="仿宋_GB2312"/>
          <w:color w:val="auto"/>
          <w:sz w:val="32"/>
          <w:szCs w:val="32"/>
        </w:rPr>
        <w:t>%；卫生健康支出</w:t>
      </w:r>
      <w:r>
        <w:rPr>
          <w:rFonts w:hint="eastAsia" w:ascii="仿宋_GB2312" w:eastAsia="仿宋_GB2312"/>
          <w:color w:val="auto"/>
          <w:sz w:val="32"/>
          <w:szCs w:val="32"/>
          <w:lang w:val="en-US" w:eastAsia="zh-CN"/>
        </w:rPr>
        <w:t>6.07</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%；住房保障支出</w:t>
      </w:r>
      <w:r>
        <w:rPr>
          <w:rFonts w:hint="eastAsia" w:ascii="仿宋_GB2312" w:eastAsia="仿宋_GB2312"/>
          <w:color w:val="auto"/>
          <w:sz w:val="32"/>
          <w:szCs w:val="32"/>
          <w:lang w:val="en-US" w:eastAsia="zh-CN"/>
        </w:rPr>
        <w:t>13.63</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6.8</w:t>
      </w:r>
      <w:r>
        <w:rPr>
          <w:rFonts w:hint="eastAsia" w:ascii="仿宋_GB2312" w:eastAsia="仿宋_GB2312"/>
          <w:color w:val="auto"/>
          <w:sz w:val="32"/>
          <w:szCs w:val="32"/>
        </w:rPr>
        <w:t>%。</w:t>
      </w:r>
    </w:p>
    <w:p>
      <w:pPr>
        <w:spacing w:line="60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（三）一般公共预算当年拨款具体使用情况</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 一般公共服务（类）其他共产党事务支出（款）行政运行（项），202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138.27</w:t>
      </w:r>
      <w:r>
        <w:rPr>
          <w:rFonts w:hint="eastAsia" w:ascii="仿宋_GB2312" w:eastAsia="仿宋_GB2312"/>
          <w:color w:val="auto"/>
          <w:sz w:val="32"/>
          <w:szCs w:val="32"/>
        </w:rPr>
        <w:t>万元，主要用于机关正常运转的基本支出，包括基本工资、津贴补贴等人员经费</w:t>
      </w:r>
      <w:r>
        <w:rPr>
          <w:rFonts w:hint="eastAsia" w:ascii="仿宋_GB2312" w:eastAsia="仿宋_GB2312"/>
          <w:color w:val="auto"/>
          <w:sz w:val="32"/>
          <w:szCs w:val="32"/>
          <w:lang w:eastAsia="zh-CN"/>
        </w:rPr>
        <w:t>、劳务派遣人员经费、</w:t>
      </w:r>
      <w:r>
        <w:rPr>
          <w:rFonts w:hint="eastAsia" w:ascii="仿宋_GB2312" w:eastAsia="仿宋_GB2312"/>
          <w:color w:val="auto"/>
          <w:sz w:val="32"/>
          <w:szCs w:val="32"/>
        </w:rPr>
        <w:t>以及办公费、印刷费、水电费等日常公用经费；一般公共服务（</w:t>
      </w:r>
      <w:r>
        <w:rPr>
          <w:rFonts w:hint="eastAsia" w:eastAsia="仿宋_GB2312" w:asciiTheme="minorHAnsi" w:hAnsiTheme="minorHAnsi"/>
          <w:color w:val="auto"/>
          <w:sz w:val="32"/>
          <w:szCs w:val="32"/>
        </w:rPr>
        <w:t>类</w:t>
      </w:r>
      <w:r>
        <w:rPr>
          <w:rFonts w:hint="eastAsia" w:ascii="仿宋_GB2312" w:eastAsia="仿宋_GB2312"/>
          <w:color w:val="auto"/>
          <w:sz w:val="32"/>
          <w:szCs w:val="32"/>
        </w:rPr>
        <w:t>）其他共产党事务支出（款）一般行政管理事务（项），202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万元，主要用于为完成特定行政工作任务和事业发展目标而安排的年度项目支出，主要包括：机构编制管理及实名制网络管理、中文域名管理工作等方面。</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 社会保障和就业（</w:t>
      </w:r>
      <w:r>
        <w:rPr>
          <w:rFonts w:hint="eastAsia" w:eastAsia="仿宋_GB2312" w:asciiTheme="minorHAnsi" w:hAnsiTheme="minorHAnsi"/>
          <w:color w:val="auto"/>
          <w:sz w:val="32"/>
          <w:szCs w:val="32"/>
        </w:rPr>
        <w:t>类</w:t>
      </w:r>
      <w:r>
        <w:rPr>
          <w:rFonts w:hint="eastAsia" w:ascii="仿宋_GB2312" w:eastAsia="仿宋_GB2312"/>
          <w:color w:val="auto"/>
          <w:sz w:val="32"/>
          <w:szCs w:val="32"/>
        </w:rPr>
        <w:t>）行政事业单位离退休（款）机关事业单位基本养老保险缴费（项），202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15.93</w:t>
      </w:r>
      <w:r>
        <w:rPr>
          <w:rFonts w:hint="eastAsia" w:ascii="仿宋_GB2312" w:eastAsia="仿宋_GB2312"/>
          <w:color w:val="auto"/>
          <w:sz w:val="32"/>
          <w:szCs w:val="32"/>
        </w:rPr>
        <w:t>万元，主要用于机关单位人员基本养老保险支出；社会保障和就业（</w:t>
      </w:r>
      <w:r>
        <w:rPr>
          <w:rFonts w:hint="eastAsia" w:eastAsia="仿宋_GB2312" w:asciiTheme="minorHAnsi" w:hAnsiTheme="minorHAnsi"/>
          <w:color w:val="auto"/>
          <w:sz w:val="32"/>
          <w:szCs w:val="32"/>
        </w:rPr>
        <w:t>类</w:t>
      </w:r>
      <w:r>
        <w:rPr>
          <w:rFonts w:hint="eastAsia" w:ascii="仿宋_GB2312" w:eastAsia="仿宋_GB2312"/>
          <w:color w:val="auto"/>
          <w:sz w:val="32"/>
          <w:szCs w:val="32"/>
        </w:rPr>
        <w:t>）行政事业单位离退休（款）机关事业单位职业年金缴费（项），202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7.96</w:t>
      </w:r>
      <w:r>
        <w:rPr>
          <w:rFonts w:hint="eastAsia" w:ascii="仿宋_GB2312" w:eastAsia="仿宋_GB2312"/>
          <w:color w:val="auto"/>
          <w:sz w:val="32"/>
          <w:szCs w:val="32"/>
        </w:rPr>
        <w:t>万元，主要用于机关单位人员职业年金支出；社会保障和就业（</w:t>
      </w:r>
      <w:r>
        <w:rPr>
          <w:rFonts w:hint="eastAsia" w:eastAsia="仿宋_GB2312" w:asciiTheme="minorHAnsi" w:hAnsiTheme="minorHAnsi"/>
          <w:color w:val="auto"/>
          <w:sz w:val="32"/>
          <w:szCs w:val="32"/>
        </w:rPr>
        <w:t>类</w:t>
      </w:r>
      <w:r>
        <w:rPr>
          <w:rFonts w:hint="eastAsia" w:ascii="仿宋_GB2312" w:eastAsia="仿宋_GB2312"/>
          <w:color w:val="auto"/>
          <w:sz w:val="32"/>
          <w:szCs w:val="32"/>
        </w:rPr>
        <w:t>）行政事业单位离退休（款）其他社会保障和就业支出，202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0.16</w:t>
      </w:r>
      <w:r>
        <w:rPr>
          <w:rFonts w:hint="eastAsia" w:ascii="仿宋_GB2312" w:eastAsia="仿宋_GB2312"/>
          <w:color w:val="auto"/>
          <w:sz w:val="32"/>
          <w:szCs w:val="32"/>
        </w:rPr>
        <w:t>万元，主要用于机关单位人员工伤保险支出。</w:t>
      </w:r>
    </w:p>
    <w:p>
      <w:pPr>
        <w:spacing w:line="60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3. 医疗卫生（</w:t>
      </w:r>
      <w:r>
        <w:rPr>
          <w:rFonts w:hint="eastAsia" w:eastAsia="仿宋_GB2312" w:asciiTheme="minorHAnsi" w:hAnsiTheme="minorHAnsi"/>
          <w:color w:val="auto"/>
          <w:sz w:val="32"/>
          <w:szCs w:val="32"/>
        </w:rPr>
        <w:t>类</w:t>
      </w:r>
      <w:r>
        <w:rPr>
          <w:rFonts w:hint="eastAsia" w:ascii="仿宋_GB2312" w:eastAsia="仿宋_GB2312"/>
          <w:color w:val="auto"/>
          <w:sz w:val="32"/>
          <w:szCs w:val="32"/>
        </w:rPr>
        <w:t>）行政事业单位医疗（款）行政单位医疗（项），202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6.07</w:t>
      </w:r>
      <w:r>
        <w:rPr>
          <w:rFonts w:hint="eastAsia" w:ascii="仿宋_GB2312" w:eastAsia="仿宋_GB2312"/>
          <w:color w:val="auto"/>
          <w:sz w:val="32"/>
          <w:szCs w:val="32"/>
        </w:rPr>
        <w:t>万元，主要用于机关单位按照规定标准为职工缴纳的基本医疗保险等支出。</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 住房保障（类）住房改革支出（款）住房公积金（项），202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13.63</w:t>
      </w:r>
      <w:r>
        <w:rPr>
          <w:rFonts w:hint="eastAsia" w:ascii="仿宋_GB2312" w:eastAsia="仿宋_GB2312"/>
          <w:color w:val="auto"/>
          <w:sz w:val="32"/>
          <w:szCs w:val="32"/>
        </w:rPr>
        <w:t>万元，主要用于：部门按人力资源和社会保障部、财政部规定的基本工资和津贴补贴以及规定比例为职工缴纳的住房公积金支出。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color w:val="auto"/>
          <w:sz w:val="32"/>
          <w:szCs w:val="32"/>
        </w:rPr>
      </w:pPr>
      <w:r>
        <w:rPr>
          <w:rFonts w:hint="eastAsia" w:ascii="黑体" w:eastAsia="黑体"/>
          <w:color w:val="auto"/>
          <w:sz w:val="32"/>
          <w:szCs w:val="32"/>
        </w:rPr>
        <w:t>六、一般公共预算基本支出情况说明</w:t>
      </w:r>
    </w:p>
    <w:p>
      <w:pPr>
        <w:spacing w:line="600" w:lineRule="exact"/>
        <w:ind w:firstLine="640" w:firstLineChars="200"/>
        <w:outlineLvl w:val="1"/>
        <w:rPr>
          <w:rFonts w:ascii="仿宋_GB2312" w:eastAsia="仿宋_GB2312"/>
          <w:color w:val="auto"/>
          <w:sz w:val="32"/>
          <w:szCs w:val="32"/>
        </w:rPr>
      </w:pPr>
      <w:r>
        <w:rPr>
          <w:rFonts w:hint="eastAsia" w:ascii="仿宋_GB2312" w:eastAsia="仿宋_GB2312"/>
          <w:color w:val="auto"/>
          <w:sz w:val="32"/>
          <w:szCs w:val="32"/>
        </w:rPr>
        <w:t>市委编办202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年一般公共预算基本支出</w:t>
      </w:r>
      <w:r>
        <w:rPr>
          <w:rFonts w:hint="eastAsia" w:ascii="仿宋_GB2312" w:eastAsia="仿宋_GB2312"/>
          <w:color w:val="auto"/>
          <w:sz w:val="32"/>
          <w:szCs w:val="32"/>
          <w:lang w:val="en-US" w:eastAsia="zh-CN"/>
        </w:rPr>
        <w:t>182.02</w:t>
      </w:r>
      <w:r>
        <w:rPr>
          <w:rFonts w:hint="eastAsia" w:ascii="仿宋_GB2312" w:eastAsia="仿宋_GB2312"/>
          <w:color w:val="auto"/>
          <w:sz w:val="32"/>
          <w:szCs w:val="32"/>
        </w:rPr>
        <w:t>万元，其中：</w:t>
      </w:r>
    </w:p>
    <w:p>
      <w:pPr>
        <w:spacing w:line="600" w:lineRule="exact"/>
        <w:ind w:firstLine="640" w:firstLineChars="200"/>
        <w:outlineLvl w:val="1"/>
        <w:rPr>
          <w:rFonts w:ascii="仿宋_GB2312" w:eastAsia="仿宋_GB2312"/>
          <w:color w:val="auto"/>
          <w:sz w:val="32"/>
          <w:szCs w:val="32"/>
        </w:rPr>
      </w:pPr>
      <w:r>
        <w:rPr>
          <w:rFonts w:hint="eastAsia" w:ascii="仿宋_GB2312" w:eastAsia="仿宋_GB2312"/>
          <w:color w:val="auto"/>
          <w:sz w:val="32"/>
          <w:szCs w:val="32"/>
        </w:rPr>
        <w:t>人员经费</w:t>
      </w:r>
      <w:r>
        <w:rPr>
          <w:rFonts w:hint="eastAsia" w:ascii="仿宋_GB2312" w:eastAsia="仿宋_GB2312"/>
          <w:color w:val="auto"/>
          <w:sz w:val="32"/>
          <w:szCs w:val="32"/>
          <w:lang w:val="en-US" w:eastAsia="zh-CN"/>
        </w:rPr>
        <w:t>150.47</w:t>
      </w:r>
      <w:r>
        <w:rPr>
          <w:rFonts w:hint="eastAsia" w:ascii="仿宋_GB2312" w:eastAsia="仿宋_GB2312"/>
          <w:color w:val="auto"/>
          <w:sz w:val="32"/>
          <w:szCs w:val="32"/>
        </w:rPr>
        <w:t>万元，主要包括：基本工资、津贴补贴、年终一次性奖金、社会保险缴费、职业年金、住房公积金等。</w:t>
      </w:r>
    </w:p>
    <w:p>
      <w:pPr>
        <w:spacing w:line="600" w:lineRule="exact"/>
        <w:ind w:firstLine="640" w:firstLineChars="200"/>
        <w:outlineLvl w:val="1"/>
        <w:rPr>
          <w:rFonts w:ascii="仿宋_GB2312" w:eastAsia="仿宋_GB2312"/>
          <w:color w:val="auto"/>
          <w:sz w:val="32"/>
          <w:szCs w:val="32"/>
        </w:rPr>
      </w:pPr>
      <w:r>
        <w:rPr>
          <w:rFonts w:hint="eastAsia" w:ascii="仿宋_GB2312" w:eastAsia="仿宋_GB2312"/>
          <w:color w:val="auto"/>
          <w:sz w:val="32"/>
          <w:szCs w:val="32"/>
        </w:rPr>
        <w:t>公用经费</w:t>
      </w:r>
      <w:r>
        <w:rPr>
          <w:rFonts w:hint="eastAsia" w:ascii="仿宋_GB2312" w:eastAsia="仿宋_GB2312"/>
          <w:color w:val="auto"/>
          <w:sz w:val="32"/>
          <w:szCs w:val="32"/>
          <w:lang w:val="en-US" w:eastAsia="zh-CN"/>
        </w:rPr>
        <w:t>31.55</w:t>
      </w:r>
      <w:r>
        <w:rPr>
          <w:rFonts w:hint="eastAsia" w:ascii="仿宋_GB2312" w:eastAsia="仿宋_GB2312"/>
          <w:color w:val="auto"/>
          <w:sz w:val="32"/>
          <w:szCs w:val="32"/>
        </w:rPr>
        <w:t>万元，主要包括：办公费、</w:t>
      </w:r>
      <w:r>
        <w:rPr>
          <w:rFonts w:hint="eastAsia" w:ascii="仿宋_GB2312" w:eastAsia="仿宋_GB2312"/>
          <w:color w:val="auto"/>
          <w:sz w:val="32"/>
          <w:szCs w:val="32"/>
          <w:lang w:eastAsia="zh-CN"/>
        </w:rPr>
        <w:t>水</w:t>
      </w:r>
      <w:r>
        <w:rPr>
          <w:rFonts w:hint="eastAsia" w:ascii="仿宋_GB2312" w:eastAsia="仿宋_GB2312"/>
          <w:color w:val="auto"/>
          <w:sz w:val="32"/>
          <w:szCs w:val="32"/>
        </w:rPr>
        <w:t>费、</w:t>
      </w:r>
      <w:r>
        <w:rPr>
          <w:rFonts w:hint="eastAsia" w:ascii="仿宋_GB2312" w:eastAsia="仿宋_GB2312"/>
          <w:color w:val="auto"/>
          <w:sz w:val="32"/>
          <w:szCs w:val="32"/>
          <w:lang w:eastAsia="zh-CN"/>
        </w:rPr>
        <w:t>电费、邮电费、差旅费、</w:t>
      </w:r>
      <w:r>
        <w:rPr>
          <w:rFonts w:hint="eastAsia" w:ascii="仿宋_GB2312" w:eastAsia="仿宋_GB2312"/>
          <w:color w:val="auto"/>
          <w:sz w:val="32"/>
          <w:szCs w:val="32"/>
        </w:rPr>
        <w:t>公务接待费、</w:t>
      </w:r>
      <w:r>
        <w:rPr>
          <w:rFonts w:hint="eastAsia" w:ascii="仿宋_GB2312" w:eastAsia="仿宋_GB2312"/>
          <w:color w:val="auto"/>
          <w:sz w:val="32"/>
          <w:szCs w:val="32"/>
          <w:lang w:eastAsia="zh-CN"/>
        </w:rPr>
        <w:t>劳务费</w:t>
      </w:r>
      <w:r>
        <w:rPr>
          <w:rFonts w:hint="eastAsia" w:ascii="仿宋_GB2312" w:eastAsia="仿宋_GB2312"/>
          <w:color w:val="auto"/>
          <w:sz w:val="32"/>
          <w:szCs w:val="32"/>
        </w:rPr>
        <w:t>、</w:t>
      </w:r>
      <w:r>
        <w:rPr>
          <w:rFonts w:hint="eastAsia" w:ascii="仿宋_GB2312" w:eastAsia="仿宋_GB2312"/>
          <w:color w:val="auto"/>
          <w:sz w:val="32"/>
          <w:szCs w:val="32"/>
          <w:lang w:eastAsia="zh-CN"/>
        </w:rPr>
        <w:t>工会经费、福利费、</w:t>
      </w:r>
      <w:r>
        <w:rPr>
          <w:rFonts w:hint="eastAsia" w:ascii="仿宋_GB2312" w:eastAsia="仿宋_GB2312"/>
          <w:color w:val="auto"/>
          <w:sz w:val="32"/>
          <w:szCs w:val="32"/>
        </w:rPr>
        <w:t>公务车运行维护费、其他交通费用、其他商品服务支出等。</w:t>
      </w:r>
    </w:p>
    <w:p>
      <w:pPr>
        <w:spacing w:line="600" w:lineRule="exact"/>
        <w:ind w:firstLine="640" w:firstLineChars="200"/>
        <w:outlineLvl w:val="1"/>
        <w:rPr>
          <w:rFonts w:ascii="黑体" w:eastAsia="黑体"/>
          <w:color w:val="auto"/>
          <w:sz w:val="32"/>
          <w:szCs w:val="32"/>
        </w:rPr>
      </w:pPr>
      <w:r>
        <w:rPr>
          <w:rFonts w:hint="eastAsia" w:ascii="黑体" w:eastAsia="黑体"/>
          <w:color w:val="auto"/>
          <w:sz w:val="32"/>
          <w:szCs w:val="32"/>
        </w:rPr>
        <w:t>七、政府性基金预算支出规模及变化情况说明</w:t>
      </w:r>
    </w:p>
    <w:p>
      <w:pPr>
        <w:spacing w:line="600" w:lineRule="exact"/>
        <w:ind w:firstLine="640" w:firstLineChars="200"/>
        <w:outlineLvl w:val="1"/>
        <w:rPr>
          <w:rFonts w:ascii="仿宋_GB2312" w:eastAsia="仿宋_GB2312"/>
          <w:color w:val="auto"/>
          <w:sz w:val="32"/>
          <w:szCs w:val="32"/>
        </w:rPr>
      </w:pPr>
      <w:r>
        <w:rPr>
          <w:rFonts w:hint="eastAsia" w:ascii="仿宋_GB2312" w:eastAsia="仿宋_GB2312"/>
          <w:color w:val="auto"/>
          <w:sz w:val="32"/>
          <w:szCs w:val="32"/>
        </w:rPr>
        <w:t>市委编办202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年无政府性基金预算。</w:t>
      </w:r>
    </w:p>
    <w:p>
      <w:pPr>
        <w:spacing w:line="600" w:lineRule="exact"/>
        <w:ind w:firstLine="640" w:firstLineChars="200"/>
        <w:outlineLvl w:val="1"/>
        <w:rPr>
          <w:rFonts w:ascii="黑体" w:eastAsia="黑体"/>
          <w:color w:val="auto"/>
          <w:sz w:val="32"/>
          <w:szCs w:val="32"/>
        </w:rPr>
      </w:pPr>
      <w:r>
        <w:rPr>
          <w:rFonts w:hint="eastAsia" w:ascii="黑体" w:eastAsia="黑体"/>
          <w:color w:val="auto"/>
          <w:sz w:val="32"/>
          <w:szCs w:val="32"/>
        </w:rPr>
        <w:t>八、“三公”经费预算安排情况说明</w:t>
      </w:r>
    </w:p>
    <w:p>
      <w:pPr>
        <w:spacing w:line="600" w:lineRule="exact"/>
        <w:ind w:firstLine="640" w:firstLineChars="200"/>
        <w:outlineLvl w:val="1"/>
        <w:rPr>
          <w:rFonts w:ascii="楷体_GB2312" w:eastAsia="楷体_GB2312"/>
          <w:color w:val="auto"/>
          <w:sz w:val="32"/>
          <w:szCs w:val="32"/>
        </w:rPr>
      </w:pPr>
      <w:r>
        <w:rPr>
          <w:rFonts w:hint="eastAsia" w:ascii="仿宋_GB2312" w:eastAsia="仿宋_GB2312"/>
          <w:color w:val="auto"/>
          <w:sz w:val="32"/>
          <w:szCs w:val="32"/>
        </w:rPr>
        <w:t>市委编办202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年“三公”经费预算数</w:t>
      </w:r>
      <w:r>
        <w:rPr>
          <w:rFonts w:hint="eastAsia" w:ascii="仿宋_GB2312" w:eastAsia="仿宋_GB2312"/>
          <w:color w:val="auto"/>
          <w:sz w:val="32"/>
          <w:szCs w:val="32"/>
          <w:lang w:val="en-US" w:eastAsia="zh-CN"/>
        </w:rPr>
        <w:t>3.79</w:t>
      </w:r>
      <w:r>
        <w:rPr>
          <w:rFonts w:hint="eastAsia" w:ascii="仿宋_GB2312" w:eastAsia="仿宋_GB2312"/>
          <w:color w:val="auto"/>
          <w:sz w:val="32"/>
          <w:szCs w:val="32"/>
        </w:rPr>
        <w:t>万元，较上年“三公”经费预算数减少</w:t>
      </w:r>
      <w:r>
        <w:rPr>
          <w:rFonts w:hint="eastAsia" w:ascii="仿宋_GB2312" w:eastAsia="仿宋_GB2312"/>
          <w:color w:val="auto"/>
          <w:sz w:val="32"/>
          <w:szCs w:val="32"/>
          <w:lang w:val="en-US" w:eastAsia="zh-CN"/>
        </w:rPr>
        <w:t>0.01</w:t>
      </w:r>
      <w:r>
        <w:rPr>
          <w:rFonts w:hint="eastAsia" w:ascii="仿宋_GB2312" w:eastAsia="仿宋_GB2312"/>
          <w:color w:val="auto"/>
          <w:sz w:val="32"/>
          <w:szCs w:val="32"/>
        </w:rPr>
        <w:t>万元。其中财政拨款安排“三公”经费</w:t>
      </w:r>
      <w:r>
        <w:rPr>
          <w:rFonts w:hint="eastAsia" w:ascii="仿宋_GB2312" w:eastAsia="仿宋_GB2312"/>
          <w:color w:val="auto"/>
          <w:sz w:val="32"/>
          <w:szCs w:val="32"/>
          <w:lang w:val="en-US" w:eastAsia="zh-CN"/>
        </w:rPr>
        <w:t>3.79</w:t>
      </w:r>
      <w:r>
        <w:rPr>
          <w:rFonts w:hint="eastAsia" w:ascii="仿宋_GB2312" w:eastAsia="仿宋_GB2312"/>
          <w:color w:val="auto"/>
          <w:sz w:val="32"/>
          <w:szCs w:val="32"/>
        </w:rPr>
        <w:t>万元。因公出国（境）经费0万元，公务接待费</w:t>
      </w:r>
      <w:r>
        <w:rPr>
          <w:rFonts w:hint="eastAsia" w:ascii="仿宋_GB2312" w:eastAsia="仿宋_GB2312"/>
          <w:color w:val="auto"/>
          <w:sz w:val="32"/>
          <w:szCs w:val="32"/>
          <w:lang w:val="en-US" w:eastAsia="zh-CN"/>
        </w:rPr>
        <w:t>0.49</w:t>
      </w:r>
      <w:r>
        <w:rPr>
          <w:rFonts w:hint="eastAsia" w:ascii="仿宋_GB2312" w:eastAsia="仿宋_GB2312"/>
          <w:color w:val="auto"/>
          <w:sz w:val="32"/>
          <w:szCs w:val="32"/>
        </w:rPr>
        <w:t>万元，公务用车购置及运行维护费</w:t>
      </w:r>
      <w:r>
        <w:rPr>
          <w:rFonts w:hint="eastAsia" w:ascii="仿宋_GB2312" w:eastAsia="仿宋_GB2312"/>
          <w:color w:val="auto"/>
          <w:sz w:val="32"/>
          <w:szCs w:val="32"/>
          <w:lang w:val="en-US" w:eastAsia="zh-CN"/>
        </w:rPr>
        <w:t>3.3</w:t>
      </w:r>
      <w:r>
        <w:rPr>
          <w:rFonts w:hint="eastAsia" w:ascii="仿宋_GB2312" w:eastAsia="仿宋_GB2312"/>
          <w:color w:val="auto"/>
          <w:sz w:val="32"/>
          <w:szCs w:val="32"/>
        </w:rPr>
        <w:t>万元。</w:t>
      </w:r>
    </w:p>
    <w:p>
      <w:pPr>
        <w:spacing w:line="600" w:lineRule="exact"/>
        <w:ind w:firstLine="640" w:firstLineChars="200"/>
        <w:outlineLvl w:val="1"/>
        <w:rPr>
          <w:rFonts w:hint="eastAsia" w:ascii="仿宋_GB2312" w:eastAsia="仿宋_GB2312"/>
          <w:color w:val="auto"/>
          <w:sz w:val="32"/>
          <w:szCs w:val="32"/>
        </w:rPr>
      </w:pPr>
      <w:r>
        <w:rPr>
          <w:rFonts w:hint="eastAsia" w:ascii="楷体_GB2312" w:hAnsi="楷体_GB2312" w:eastAsia="楷体_GB2312" w:cs="楷体_GB2312"/>
          <w:color w:val="auto"/>
          <w:sz w:val="32"/>
          <w:szCs w:val="32"/>
        </w:rPr>
        <w:t>（一）无因公出国（境）预算。2</w:t>
      </w:r>
      <w:r>
        <w:rPr>
          <w:rFonts w:hint="eastAsia" w:ascii="仿宋_GB2312" w:eastAsia="仿宋_GB2312"/>
          <w:color w:val="auto"/>
          <w:sz w:val="32"/>
          <w:szCs w:val="32"/>
        </w:rPr>
        <w:t>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年因公临时出国（境）未安排人次。</w:t>
      </w:r>
    </w:p>
    <w:p>
      <w:pPr>
        <w:spacing w:line="600" w:lineRule="exact"/>
        <w:ind w:firstLine="640" w:firstLineChars="200"/>
        <w:outlineLvl w:val="1"/>
        <w:rPr>
          <w:rFonts w:hint="eastAsia" w:ascii="仿宋_GB2312" w:eastAsia="仿宋_GB2312"/>
          <w:color w:val="auto"/>
          <w:sz w:val="32"/>
          <w:szCs w:val="32"/>
        </w:rPr>
      </w:pP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公务接待费较上年预算减少</w:t>
      </w:r>
      <w:r>
        <w:rPr>
          <w:rFonts w:hint="eastAsia" w:ascii="楷体_GB2312" w:hAnsi="楷体_GB2312" w:eastAsia="楷体_GB2312" w:cs="楷体_GB2312"/>
          <w:color w:val="auto"/>
          <w:sz w:val="32"/>
          <w:szCs w:val="32"/>
          <w:lang w:val="en-US" w:eastAsia="zh-CN"/>
        </w:rPr>
        <w:t>0.01</w:t>
      </w:r>
      <w:r>
        <w:rPr>
          <w:rFonts w:hint="eastAsia" w:ascii="楷体_GB2312" w:hAnsi="楷体_GB2312" w:eastAsia="楷体_GB2312" w:cs="楷体_GB2312"/>
          <w:color w:val="auto"/>
          <w:sz w:val="32"/>
          <w:szCs w:val="32"/>
        </w:rPr>
        <w:t>万元，下降</w:t>
      </w:r>
      <w:r>
        <w:rPr>
          <w:rFonts w:hint="eastAsia" w:ascii="楷体_GB2312" w:hAnsi="楷体_GB2312" w:eastAsia="楷体_GB2312" w:cs="楷体_GB2312"/>
          <w:color w:val="auto"/>
          <w:sz w:val="32"/>
          <w:szCs w:val="32"/>
          <w:lang w:val="en-US" w:eastAsia="zh-CN"/>
        </w:rPr>
        <w:t>0.2</w:t>
      </w:r>
      <w:r>
        <w:rPr>
          <w:rFonts w:hint="eastAsia" w:ascii="楷体_GB2312" w:hAnsi="楷体_GB2312" w:eastAsia="楷体_GB2312" w:cs="楷体_GB2312"/>
          <w:color w:val="auto"/>
          <w:sz w:val="32"/>
          <w:szCs w:val="32"/>
        </w:rPr>
        <w:t>%。</w:t>
      </w:r>
      <w:r>
        <w:rPr>
          <w:rFonts w:hint="eastAsia" w:ascii="仿宋_GB2312" w:eastAsia="仿宋_GB2312"/>
          <w:color w:val="auto"/>
          <w:sz w:val="32"/>
          <w:szCs w:val="32"/>
        </w:rPr>
        <w:t>主要原因是贯彻落实中央八项规定，从严执行公务接待标准，厉行节约。20</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年公务接待费计划用于上级部门指导工作、其他区县编制部门学习交流、各部门业务往来所发生的接待费用等。</w:t>
      </w:r>
    </w:p>
    <w:p>
      <w:pPr>
        <w:spacing w:line="600" w:lineRule="exact"/>
        <w:ind w:firstLine="640" w:firstLineChars="200"/>
        <w:outlineLvl w:val="1"/>
        <w:rPr>
          <w:rFonts w:hint="eastAsia" w:ascii="仿宋_GB2312" w:eastAsia="仿宋_GB2312"/>
          <w:color w:val="auto"/>
          <w:sz w:val="32"/>
          <w:szCs w:val="32"/>
        </w:rPr>
      </w:pPr>
      <w:r>
        <w:rPr>
          <w:rFonts w:hint="eastAsia" w:ascii="楷体_GB2312" w:hAnsi="楷体_GB2312" w:eastAsia="楷体_GB2312" w:cs="楷体_GB2312"/>
          <w:color w:val="auto"/>
          <w:sz w:val="32"/>
          <w:szCs w:val="32"/>
        </w:rPr>
        <w:t>（三）公务用车购置及运行维护费预算</w:t>
      </w:r>
      <w:r>
        <w:rPr>
          <w:rFonts w:hint="eastAsia" w:ascii="楷体_GB2312" w:hAnsi="楷体_GB2312" w:eastAsia="楷体_GB2312" w:cs="楷体_GB2312"/>
          <w:color w:val="auto"/>
          <w:sz w:val="32"/>
          <w:szCs w:val="32"/>
          <w:lang w:eastAsia="zh-CN"/>
        </w:rPr>
        <w:t>与</w:t>
      </w:r>
      <w:r>
        <w:rPr>
          <w:rFonts w:hint="eastAsia" w:ascii="楷体_GB2312" w:hAnsi="楷体_GB2312" w:eastAsia="楷体_GB2312" w:cs="楷体_GB2312"/>
          <w:color w:val="auto"/>
          <w:sz w:val="32"/>
          <w:szCs w:val="32"/>
          <w:lang w:val="en-US" w:eastAsia="zh-CN"/>
        </w:rPr>
        <w:t>2023年相同</w:t>
      </w:r>
      <w:r>
        <w:rPr>
          <w:rFonts w:hint="eastAsia" w:ascii="楷体_GB2312" w:hAnsi="楷体_GB2312" w:eastAsia="楷体_GB2312" w:cs="楷体_GB2312"/>
          <w:color w:val="auto"/>
          <w:sz w:val="32"/>
          <w:szCs w:val="32"/>
        </w:rPr>
        <w:t>。</w:t>
      </w:r>
      <w:r>
        <w:rPr>
          <w:rFonts w:hint="eastAsia" w:ascii="仿宋_GB2312" w:eastAsia="仿宋_GB2312"/>
          <w:color w:val="auto"/>
          <w:sz w:val="32"/>
          <w:szCs w:val="32"/>
          <w:lang w:eastAsia="zh-CN"/>
        </w:rPr>
        <w:t>主要是公务用车老化，故障发生率增高。</w:t>
      </w:r>
      <w:r>
        <w:rPr>
          <w:rFonts w:hint="eastAsia" w:ascii="仿宋_GB2312" w:eastAsia="仿宋_GB2312"/>
          <w:color w:val="auto"/>
          <w:sz w:val="32"/>
          <w:szCs w:val="32"/>
        </w:rPr>
        <w:t>单位现有公务用车轿车1辆。202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年未安排公务用车购置费。202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年安排公务用车运行维护费</w:t>
      </w:r>
      <w:r>
        <w:rPr>
          <w:rFonts w:hint="eastAsia" w:ascii="仿宋_GB2312" w:eastAsia="仿宋_GB2312"/>
          <w:color w:val="auto"/>
          <w:sz w:val="32"/>
          <w:szCs w:val="32"/>
          <w:lang w:val="en-US" w:eastAsia="zh-CN"/>
        </w:rPr>
        <w:t>3.3</w:t>
      </w:r>
      <w:r>
        <w:rPr>
          <w:rFonts w:hint="eastAsia" w:ascii="仿宋_GB2312" w:eastAsia="仿宋_GB2312"/>
          <w:color w:val="auto"/>
          <w:sz w:val="32"/>
          <w:szCs w:val="32"/>
        </w:rPr>
        <w:t>万元，用于燃料费、维修费、过路过桥费、保险费等支出。</w:t>
      </w:r>
    </w:p>
    <w:p>
      <w:pPr>
        <w:spacing w:line="600" w:lineRule="exact"/>
        <w:ind w:firstLine="640" w:firstLineChars="200"/>
        <w:outlineLvl w:val="1"/>
        <w:rPr>
          <w:rFonts w:ascii="黑体" w:eastAsia="黑体"/>
          <w:color w:val="auto"/>
          <w:sz w:val="32"/>
          <w:szCs w:val="32"/>
        </w:rPr>
      </w:pPr>
      <w:r>
        <w:rPr>
          <w:rFonts w:hint="eastAsia" w:ascii="黑体" w:eastAsia="黑体"/>
          <w:color w:val="auto"/>
          <w:sz w:val="32"/>
          <w:szCs w:val="32"/>
        </w:rPr>
        <w:t>九、其他重要事项的情况说明</w:t>
      </w:r>
    </w:p>
    <w:p>
      <w:pPr>
        <w:spacing w:line="60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（一）机关运行经费</w:t>
      </w:r>
    </w:p>
    <w:p>
      <w:pPr>
        <w:spacing w:line="600" w:lineRule="exact"/>
        <w:ind w:firstLine="640" w:firstLineChars="200"/>
        <w:outlineLvl w:val="1"/>
        <w:rPr>
          <w:rFonts w:ascii="仿宋_GB2312" w:eastAsia="仿宋_GB2312"/>
          <w:color w:val="auto"/>
          <w:sz w:val="32"/>
          <w:szCs w:val="32"/>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年，市委编办为保障单位运行，安排的包括办公费、</w:t>
      </w:r>
      <w:r>
        <w:rPr>
          <w:rFonts w:hint="eastAsia" w:ascii="仿宋_GB2312" w:eastAsia="仿宋_GB2312"/>
          <w:color w:val="auto"/>
          <w:sz w:val="32"/>
          <w:szCs w:val="32"/>
          <w:lang w:eastAsia="zh-CN"/>
        </w:rPr>
        <w:t>水</w:t>
      </w:r>
      <w:r>
        <w:rPr>
          <w:rFonts w:hint="eastAsia" w:ascii="仿宋_GB2312" w:eastAsia="仿宋_GB2312"/>
          <w:color w:val="auto"/>
          <w:sz w:val="32"/>
          <w:szCs w:val="32"/>
        </w:rPr>
        <w:t>费、</w:t>
      </w:r>
      <w:r>
        <w:rPr>
          <w:rFonts w:hint="eastAsia" w:ascii="仿宋_GB2312" w:eastAsia="仿宋_GB2312"/>
          <w:color w:val="auto"/>
          <w:sz w:val="32"/>
          <w:szCs w:val="32"/>
          <w:lang w:eastAsia="zh-CN"/>
        </w:rPr>
        <w:t>电费、邮电费、差旅费、</w:t>
      </w:r>
      <w:r>
        <w:rPr>
          <w:rFonts w:hint="eastAsia" w:ascii="仿宋_GB2312" w:eastAsia="仿宋_GB2312"/>
          <w:color w:val="auto"/>
          <w:sz w:val="32"/>
          <w:szCs w:val="32"/>
        </w:rPr>
        <w:t>公务接待费、</w:t>
      </w:r>
      <w:r>
        <w:rPr>
          <w:rFonts w:hint="eastAsia" w:ascii="仿宋_GB2312" w:eastAsia="仿宋_GB2312"/>
          <w:color w:val="auto"/>
          <w:sz w:val="32"/>
          <w:szCs w:val="32"/>
          <w:lang w:eastAsia="zh-CN"/>
        </w:rPr>
        <w:t>劳务费</w:t>
      </w:r>
      <w:r>
        <w:rPr>
          <w:rFonts w:hint="eastAsia" w:ascii="仿宋_GB2312" w:eastAsia="仿宋_GB2312"/>
          <w:color w:val="auto"/>
          <w:sz w:val="32"/>
          <w:szCs w:val="32"/>
        </w:rPr>
        <w:t>、</w:t>
      </w:r>
      <w:r>
        <w:rPr>
          <w:rFonts w:hint="eastAsia" w:ascii="仿宋_GB2312" w:eastAsia="仿宋_GB2312"/>
          <w:color w:val="auto"/>
          <w:sz w:val="32"/>
          <w:szCs w:val="32"/>
          <w:lang w:eastAsia="zh-CN"/>
        </w:rPr>
        <w:t>工会经费、福利费、</w:t>
      </w:r>
      <w:r>
        <w:rPr>
          <w:rFonts w:hint="eastAsia" w:ascii="仿宋_GB2312" w:eastAsia="仿宋_GB2312"/>
          <w:color w:val="auto"/>
          <w:sz w:val="32"/>
          <w:szCs w:val="32"/>
        </w:rPr>
        <w:t>公务车运行维护费、其他交通费用、其他商品服务支出预算为</w:t>
      </w:r>
      <w:r>
        <w:rPr>
          <w:rFonts w:hint="eastAsia" w:ascii="仿宋_GB2312" w:eastAsia="仿宋_GB2312"/>
          <w:color w:val="auto"/>
          <w:sz w:val="32"/>
          <w:szCs w:val="32"/>
          <w:lang w:val="en-US" w:eastAsia="zh-CN"/>
        </w:rPr>
        <w:t>31.55</w:t>
      </w:r>
      <w:r>
        <w:rPr>
          <w:rFonts w:hint="eastAsia" w:ascii="仿宋_GB2312" w:eastAsia="仿宋_GB2312"/>
          <w:color w:val="auto"/>
          <w:sz w:val="32"/>
          <w:szCs w:val="32"/>
        </w:rPr>
        <w:t>万元，较上年预算</w:t>
      </w:r>
      <w:r>
        <w:rPr>
          <w:rFonts w:hint="eastAsia" w:ascii="仿宋_GB2312" w:eastAsia="仿宋_GB2312"/>
          <w:color w:val="auto"/>
          <w:sz w:val="32"/>
          <w:szCs w:val="32"/>
          <w:lang w:eastAsia="zh-CN"/>
        </w:rPr>
        <w:t>减少</w:t>
      </w:r>
      <w:r>
        <w:rPr>
          <w:rFonts w:hint="eastAsia" w:ascii="仿宋_GB2312" w:eastAsia="仿宋_GB2312"/>
          <w:color w:val="auto"/>
          <w:sz w:val="32"/>
          <w:szCs w:val="32"/>
          <w:lang w:val="en-US" w:eastAsia="zh-CN"/>
        </w:rPr>
        <w:t>3.06</w:t>
      </w:r>
      <w:r>
        <w:rPr>
          <w:rFonts w:hint="eastAsia" w:ascii="仿宋_GB2312" w:eastAsia="仿宋_GB2312"/>
          <w:color w:val="auto"/>
          <w:sz w:val="32"/>
          <w:szCs w:val="32"/>
        </w:rPr>
        <w:t>万元，</w:t>
      </w:r>
      <w:r>
        <w:rPr>
          <w:rFonts w:hint="eastAsia" w:ascii="仿宋_GB2312" w:eastAsia="仿宋_GB2312"/>
          <w:color w:val="auto"/>
          <w:sz w:val="32"/>
          <w:szCs w:val="32"/>
          <w:lang w:eastAsia="zh-CN"/>
        </w:rPr>
        <w:t>减少</w:t>
      </w:r>
      <w:r>
        <w:rPr>
          <w:rFonts w:hint="eastAsia" w:ascii="仿宋_GB2312" w:eastAsia="仿宋_GB2312"/>
          <w:color w:val="auto"/>
          <w:sz w:val="32"/>
          <w:szCs w:val="32"/>
          <w:lang w:val="en-US" w:eastAsia="zh-CN"/>
        </w:rPr>
        <w:t>10.7</w:t>
      </w:r>
      <w:r>
        <w:rPr>
          <w:rFonts w:hint="eastAsia" w:ascii="仿宋_GB2312" w:eastAsia="仿宋_GB2312"/>
          <w:color w:val="auto"/>
          <w:sz w:val="32"/>
          <w:szCs w:val="32"/>
        </w:rPr>
        <w:t>%。</w:t>
      </w:r>
    </w:p>
    <w:p>
      <w:pPr>
        <w:spacing w:line="60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（二）政府采购情况</w:t>
      </w:r>
    </w:p>
    <w:p>
      <w:pPr>
        <w:spacing w:line="600" w:lineRule="exact"/>
        <w:ind w:firstLine="640" w:firstLineChars="200"/>
        <w:outlineLvl w:val="1"/>
        <w:rPr>
          <w:rFonts w:ascii="仿宋_GB2312" w:eastAsia="仿宋_GB2312"/>
          <w:color w:val="auto"/>
          <w:sz w:val="32"/>
          <w:szCs w:val="32"/>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年，市委编办</w:t>
      </w:r>
      <w:r>
        <w:rPr>
          <w:rFonts w:hint="eastAsia" w:ascii="仿宋_GB2312" w:eastAsia="仿宋_GB2312"/>
          <w:color w:val="auto"/>
          <w:sz w:val="32"/>
          <w:szCs w:val="32"/>
          <w:lang w:eastAsia="zh-CN"/>
        </w:rPr>
        <w:t>未</w:t>
      </w:r>
      <w:r>
        <w:rPr>
          <w:rFonts w:hint="eastAsia" w:ascii="仿宋_GB2312" w:eastAsia="仿宋_GB2312"/>
          <w:color w:val="auto"/>
          <w:sz w:val="32"/>
          <w:szCs w:val="32"/>
        </w:rPr>
        <w:t>安排政府采购预算。</w:t>
      </w:r>
    </w:p>
    <w:p>
      <w:pPr>
        <w:spacing w:line="60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（三）国有资产占有使用情况</w:t>
      </w:r>
    </w:p>
    <w:p>
      <w:pPr>
        <w:spacing w:line="600" w:lineRule="exact"/>
        <w:ind w:firstLine="640" w:firstLineChars="200"/>
        <w:outlineLvl w:val="1"/>
        <w:rPr>
          <w:rFonts w:ascii="仿宋_GB2312" w:eastAsia="仿宋_GB2312"/>
          <w:color w:val="auto"/>
          <w:sz w:val="32"/>
          <w:szCs w:val="32"/>
        </w:rPr>
      </w:pPr>
      <w:r>
        <w:rPr>
          <w:rFonts w:hint="eastAsia" w:ascii="仿宋_GB2312" w:eastAsia="仿宋_GB2312"/>
          <w:color w:val="auto"/>
          <w:sz w:val="32"/>
          <w:szCs w:val="32"/>
        </w:rPr>
        <w:t>截至去年底，市委编办实际共有车辆1辆。单位无价值200万元以上大型设备。202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年，市委编办未预算安排购置车辆及单位价值200万元以上大型设备。</w:t>
      </w:r>
    </w:p>
    <w:p>
      <w:pPr>
        <w:spacing w:line="60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（四）绩效目标设置情况</w:t>
      </w:r>
    </w:p>
    <w:p>
      <w:pPr>
        <w:spacing w:line="600" w:lineRule="exact"/>
        <w:ind w:firstLine="640" w:firstLineChars="200"/>
        <w:outlineLvl w:val="1"/>
        <w:rPr>
          <w:rFonts w:ascii="仿宋_GB2312" w:eastAsia="仿宋_GB2312"/>
          <w:color w:val="auto"/>
          <w:sz w:val="32"/>
          <w:szCs w:val="32"/>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年，市委编办按要求实行绩效目标管理，部门整体绩效目标涉及预算安排</w:t>
      </w:r>
      <w:r>
        <w:rPr>
          <w:rFonts w:hint="eastAsia" w:ascii="仿宋_GB2312" w:eastAsia="仿宋_GB2312"/>
          <w:color w:val="auto"/>
          <w:sz w:val="32"/>
          <w:szCs w:val="32"/>
          <w:lang w:val="en-US" w:eastAsia="zh-CN"/>
        </w:rPr>
        <w:t>202.02</w:t>
      </w:r>
      <w:r>
        <w:rPr>
          <w:rFonts w:hint="eastAsia" w:ascii="仿宋_GB2312" w:eastAsia="仿宋_GB2312"/>
          <w:color w:val="auto"/>
          <w:sz w:val="32"/>
          <w:szCs w:val="32"/>
        </w:rPr>
        <w:t>万元，其中基本支出</w:t>
      </w:r>
      <w:r>
        <w:rPr>
          <w:rFonts w:hint="eastAsia" w:ascii="仿宋_GB2312" w:eastAsia="仿宋_GB2312"/>
          <w:color w:val="auto"/>
          <w:sz w:val="32"/>
          <w:szCs w:val="32"/>
          <w:lang w:val="en-US" w:eastAsia="zh-CN"/>
        </w:rPr>
        <w:t>182.02</w:t>
      </w:r>
      <w:r>
        <w:rPr>
          <w:rFonts w:hint="eastAsia" w:ascii="仿宋_GB2312" w:eastAsia="仿宋_GB2312"/>
          <w:color w:val="auto"/>
          <w:sz w:val="32"/>
          <w:szCs w:val="32"/>
        </w:rPr>
        <w:t>万元，项目支出</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万元。其中编制了项目绩效目标的预算</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万元，主要为机构编制管理及实名制网络管理、中文域名管理工作等项目。</w:t>
      </w:r>
    </w:p>
    <w:p>
      <w:pPr>
        <w:spacing w:line="600" w:lineRule="exact"/>
        <w:ind w:firstLine="640" w:firstLineChars="200"/>
        <w:outlineLvl w:val="1"/>
        <w:rPr>
          <w:rFonts w:ascii="黑体" w:eastAsia="黑体"/>
          <w:color w:val="auto"/>
          <w:sz w:val="32"/>
          <w:szCs w:val="32"/>
        </w:rPr>
      </w:pPr>
      <w:r>
        <w:rPr>
          <w:rFonts w:hint="eastAsia" w:ascii="黑体" w:eastAsia="黑体"/>
          <w:color w:val="auto"/>
          <w:sz w:val="32"/>
          <w:szCs w:val="32"/>
        </w:rPr>
        <w:t>十、名词解释</w:t>
      </w:r>
    </w:p>
    <w:p>
      <w:pPr>
        <w:pStyle w:val="8"/>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1. 财政拨款收支情况：指一般公共预算、政府性基金预算、国有资产经营预算拨款收支情况。 </w:t>
      </w:r>
    </w:p>
    <w:p>
      <w:pPr>
        <w:pStyle w:val="8"/>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 一般公共预算拨款收入：指本级财政当年拨付的资金。</w:t>
      </w:r>
    </w:p>
    <w:p>
      <w:pPr>
        <w:pStyle w:val="8"/>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3. 其他收入：指除上述“财政拨款收入” “事业收入” “经营收入”等以外的收入。 </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4. </w:t>
      </w:r>
      <w:r>
        <w:rPr>
          <w:rFonts w:hint="eastAsia" w:ascii="仿宋_GB2312" w:eastAsia="仿宋_GB2312"/>
          <w:color w:val="auto"/>
          <w:sz w:val="32"/>
          <w:szCs w:val="32"/>
        </w:rPr>
        <w:t>一般公共服务（</w:t>
      </w:r>
      <w:r>
        <w:rPr>
          <w:rFonts w:hint="eastAsia" w:eastAsia="仿宋_GB2312" w:asciiTheme="minorHAnsi" w:hAnsiTheme="minorHAnsi"/>
          <w:color w:val="auto"/>
          <w:sz w:val="32"/>
          <w:szCs w:val="32"/>
        </w:rPr>
        <w:t>类</w:t>
      </w:r>
      <w:r>
        <w:rPr>
          <w:rFonts w:hint="eastAsia" w:ascii="仿宋_GB2312" w:eastAsia="仿宋_GB2312"/>
          <w:color w:val="auto"/>
          <w:sz w:val="32"/>
          <w:szCs w:val="32"/>
        </w:rPr>
        <w:t>）其他共产党事务支出（款）行政运行（项）</w:t>
      </w:r>
      <w:r>
        <w:rPr>
          <w:rFonts w:hint="eastAsia" w:ascii="仿宋_GB2312" w:eastAsia="仿宋_GB2312"/>
          <w:color w:val="auto"/>
          <w:sz w:val="32"/>
          <w:szCs w:val="32"/>
        </w:rPr>
        <w:t>：指行政单位（包括实行公务员管理的事业单位）的基本支出；</w:t>
      </w:r>
      <w:r>
        <w:rPr>
          <w:rFonts w:hint="eastAsia" w:ascii="仿宋_GB2312" w:eastAsia="仿宋_GB2312"/>
          <w:color w:val="auto"/>
          <w:sz w:val="32"/>
          <w:szCs w:val="32"/>
        </w:rPr>
        <w:t>一般公共服务（</w:t>
      </w:r>
      <w:r>
        <w:rPr>
          <w:rFonts w:hint="eastAsia" w:eastAsia="仿宋_GB2312" w:asciiTheme="minorHAnsi" w:hAnsiTheme="minorHAnsi"/>
          <w:color w:val="auto"/>
          <w:sz w:val="32"/>
          <w:szCs w:val="32"/>
        </w:rPr>
        <w:t>类</w:t>
      </w:r>
      <w:r>
        <w:rPr>
          <w:rFonts w:hint="eastAsia" w:ascii="仿宋_GB2312" w:eastAsia="仿宋_GB2312"/>
          <w:color w:val="auto"/>
          <w:sz w:val="32"/>
          <w:szCs w:val="32"/>
        </w:rPr>
        <w:t>）其他共产党事务支出（款）一般行政管理事务（项）：</w:t>
      </w:r>
      <w:r>
        <w:rPr>
          <w:rFonts w:hint="eastAsia" w:ascii="仿宋_GB2312" w:eastAsia="仿宋_GB2312"/>
          <w:color w:val="auto"/>
          <w:sz w:val="32"/>
          <w:szCs w:val="32"/>
        </w:rPr>
        <w:t>指反映行政单位（包括实行公务员管理的事业单位）未单独设置项级科目的其他项目支出。</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5. </w:t>
      </w:r>
      <w:r>
        <w:rPr>
          <w:rFonts w:hint="eastAsia" w:ascii="仿宋_GB2312" w:eastAsia="仿宋_GB2312"/>
          <w:color w:val="auto"/>
          <w:sz w:val="32"/>
          <w:szCs w:val="32"/>
        </w:rPr>
        <w:t>社会保障和就业（</w:t>
      </w:r>
      <w:r>
        <w:rPr>
          <w:rFonts w:hint="eastAsia" w:eastAsia="仿宋_GB2312" w:asciiTheme="minorHAnsi" w:hAnsiTheme="minorHAnsi"/>
          <w:color w:val="auto"/>
          <w:sz w:val="32"/>
          <w:szCs w:val="32"/>
        </w:rPr>
        <w:t>类</w:t>
      </w:r>
      <w:r>
        <w:rPr>
          <w:rFonts w:hint="eastAsia" w:ascii="仿宋_GB2312" w:eastAsia="仿宋_GB2312"/>
          <w:color w:val="auto"/>
          <w:sz w:val="32"/>
          <w:szCs w:val="32"/>
        </w:rPr>
        <w:t>）行政事业单位离退休（款）机关事业单位基本养老保险缴费（项）</w:t>
      </w:r>
      <w:r>
        <w:rPr>
          <w:rFonts w:hint="eastAsia" w:ascii="仿宋_GB2312" w:eastAsia="仿宋_GB2312"/>
          <w:color w:val="auto"/>
          <w:sz w:val="32"/>
          <w:szCs w:val="32"/>
        </w:rPr>
        <w:t>：指机关事业单位实施养老保险制度由单位缴纳的基本养老保险费支出；</w:t>
      </w:r>
      <w:r>
        <w:rPr>
          <w:rFonts w:hint="eastAsia" w:ascii="仿宋_GB2312" w:eastAsia="仿宋_GB2312"/>
          <w:color w:val="auto"/>
          <w:sz w:val="32"/>
          <w:szCs w:val="32"/>
        </w:rPr>
        <w:t>社会保障和就业（</w:t>
      </w:r>
      <w:r>
        <w:rPr>
          <w:rFonts w:hint="eastAsia" w:eastAsia="仿宋_GB2312" w:asciiTheme="minorHAnsi" w:hAnsiTheme="minorHAnsi"/>
          <w:color w:val="auto"/>
          <w:sz w:val="32"/>
          <w:szCs w:val="32"/>
        </w:rPr>
        <w:t>类</w:t>
      </w:r>
      <w:r>
        <w:rPr>
          <w:rFonts w:hint="eastAsia" w:ascii="仿宋_GB2312" w:eastAsia="仿宋_GB2312"/>
          <w:color w:val="auto"/>
          <w:sz w:val="32"/>
          <w:szCs w:val="32"/>
        </w:rPr>
        <w:t>）行政事业单位离退休（款）机关事业单位职业年金缴费（项）：</w:t>
      </w:r>
      <w:r>
        <w:rPr>
          <w:rFonts w:hint="eastAsia" w:ascii="仿宋_GB2312" w:eastAsia="仿宋_GB2312"/>
          <w:color w:val="auto"/>
          <w:sz w:val="32"/>
          <w:szCs w:val="32"/>
        </w:rPr>
        <w:t>指反映机关事业单位实施养老保险制度由单位缴纳的职业年金支出。</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6. </w:t>
      </w:r>
      <w:r>
        <w:rPr>
          <w:rFonts w:hint="eastAsia" w:ascii="仿宋_GB2312" w:eastAsia="仿宋_GB2312"/>
          <w:color w:val="auto"/>
          <w:sz w:val="32"/>
          <w:szCs w:val="32"/>
        </w:rPr>
        <w:t>医疗卫生（</w:t>
      </w:r>
      <w:r>
        <w:rPr>
          <w:rFonts w:hint="eastAsia" w:eastAsia="仿宋_GB2312" w:asciiTheme="minorHAnsi" w:hAnsiTheme="minorHAnsi"/>
          <w:color w:val="auto"/>
          <w:sz w:val="32"/>
          <w:szCs w:val="32"/>
        </w:rPr>
        <w:t>类</w:t>
      </w:r>
      <w:r>
        <w:rPr>
          <w:rFonts w:hint="eastAsia" w:ascii="仿宋_GB2312" w:eastAsia="仿宋_GB2312"/>
          <w:color w:val="auto"/>
          <w:sz w:val="32"/>
          <w:szCs w:val="32"/>
        </w:rPr>
        <w:t>）行政事业单位医疗（款）行政单位医疗（项）</w:t>
      </w:r>
      <w:r>
        <w:rPr>
          <w:rFonts w:hint="eastAsia" w:ascii="仿宋_GB2312" w:eastAsia="仿宋_GB2312"/>
          <w:color w:val="auto"/>
          <w:sz w:val="32"/>
          <w:szCs w:val="32"/>
        </w:rPr>
        <w:t>：指财政部门集中安排的行政单位基本医疗保险缴费经费。</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7. </w:t>
      </w:r>
      <w:r>
        <w:rPr>
          <w:rFonts w:hint="eastAsia" w:ascii="仿宋_GB2312" w:eastAsia="仿宋_GB2312"/>
          <w:color w:val="auto"/>
          <w:sz w:val="32"/>
          <w:szCs w:val="32"/>
        </w:rPr>
        <w:t>住房保障（类）住房改革支出（款）住房公积金（项）</w:t>
      </w:r>
      <w:r>
        <w:rPr>
          <w:rFonts w:hint="eastAsia" w:ascii="仿宋_GB2312" w:eastAsia="仿宋_GB2312"/>
          <w:color w:val="auto"/>
          <w:sz w:val="32"/>
          <w:szCs w:val="32"/>
        </w:rPr>
        <w:t>：指</w:t>
      </w:r>
      <w:r>
        <w:rPr>
          <w:rFonts w:hint="eastAsia" w:ascii="仿宋_GB2312" w:eastAsia="仿宋_GB2312"/>
          <w:color w:val="auto"/>
          <w:sz w:val="32"/>
          <w:szCs w:val="32"/>
        </w:rPr>
        <w:t>行政事业单位按人力资源和社会保障部、财政部规定的基本工资和津贴补贴以及规定比例为职工缴纳的住房公积金支出</w:t>
      </w:r>
      <w:r>
        <w:rPr>
          <w:rFonts w:hint="eastAsia" w:ascii="仿宋_GB2312" w:eastAsia="仿宋_GB2312"/>
          <w:color w:val="auto"/>
          <w:sz w:val="32"/>
          <w:szCs w:val="32"/>
        </w:rPr>
        <w:t>。</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8. 基本支出：指为保障机构正常运转、完成日常工作任务而发生的人员支出和公用支出。</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9. 项目支出：指在基本支出之外为完成特定行政任务和事业发展目标所发生的支出。 </w:t>
      </w:r>
    </w:p>
    <w:p>
      <w:pPr>
        <w:pStyle w:val="8"/>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10. </w:t>
      </w:r>
      <w:r>
        <w:rPr>
          <w:rFonts w:hint="eastAsia" w:ascii="仿宋_GB2312" w:eastAsia="仿宋_GB2312"/>
          <w:color w:val="auto"/>
          <w:sz w:val="32"/>
          <w:szCs w:val="32"/>
          <w:lang w:eastAsia="zh-CN"/>
        </w:rPr>
        <w:t>“三公”经费：</w:t>
      </w:r>
      <w:r>
        <w:rPr>
          <w:rFonts w:hint="eastAsia" w:ascii="仿宋_GB2312" w:eastAsia="仿宋_GB2312"/>
          <w:color w:val="auto"/>
          <w:sz w:val="32"/>
          <w:szCs w:val="32"/>
        </w:rPr>
        <w:t>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rPr>
          <w:color w:val="auto"/>
        </w:rPr>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C86CA"/>
    <w:multiLevelType w:val="singleLevel"/>
    <w:tmpl w:val="074C86C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EyODA1NDVhOWEwOGFjNTYzYjRkNzYwN2I1ZGI5NzIifQ=="/>
    <w:docVar w:name="KSO_WPS_MARK_KEY" w:val="37575370-6e11-47b0-ab5d-1f9b76d0ca12"/>
  </w:docVars>
  <w:rsids>
    <w:rsidRoot w:val="00F429C0"/>
    <w:rsid w:val="00031214"/>
    <w:rsid w:val="00050092"/>
    <w:rsid w:val="000674BE"/>
    <w:rsid w:val="00072755"/>
    <w:rsid w:val="000A6D73"/>
    <w:rsid w:val="000B70A3"/>
    <w:rsid w:val="000F0A83"/>
    <w:rsid w:val="000F755E"/>
    <w:rsid w:val="00101FAD"/>
    <w:rsid w:val="001A0437"/>
    <w:rsid w:val="001A4D7E"/>
    <w:rsid w:val="001F4BFD"/>
    <w:rsid w:val="001F5C0D"/>
    <w:rsid w:val="00230775"/>
    <w:rsid w:val="0023763B"/>
    <w:rsid w:val="00254C72"/>
    <w:rsid w:val="002730CD"/>
    <w:rsid w:val="00273812"/>
    <w:rsid w:val="003138CF"/>
    <w:rsid w:val="00315EB8"/>
    <w:rsid w:val="00374D83"/>
    <w:rsid w:val="0038337F"/>
    <w:rsid w:val="003E5650"/>
    <w:rsid w:val="00425810"/>
    <w:rsid w:val="004474B6"/>
    <w:rsid w:val="00455E8E"/>
    <w:rsid w:val="004A1A00"/>
    <w:rsid w:val="004B4218"/>
    <w:rsid w:val="004F2C9A"/>
    <w:rsid w:val="004F540A"/>
    <w:rsid w:val="00525DD0"/>
    <w:rsid w:val="00527214"/>
    <w:rsid w:val="0053746F"/>
    <w:rsid w:val="00557777"/>
    <w:rsid w:val="00563EBE"/>
    <w:rsid w:val="00564603"/>
    <w:rsid w:val="005A4183"/>
    <w:rsid w:val="005C7306"/>
    <w:rsid w:val="005D3B3B"/>
    <w:rsid w:val="005D3E39"/>
    <w:rsid w:val="005E688F"/>
    <w:rsid w:val="00603089"/>
    <w:rsid w:val="00626340"/>
    <w:rsid w:val="0065182B"/>
    <w:rsid w:val="006949C3"/>
    <w:rsid w:val="006B0C25"/>
    <w:rsid w:val="006C0D17"/>
    <w:rsid w:val="006C7655"/>
    <w:rsid w:val="00710359"/>
    <w:rsid w:val="00716099"/>
    <w:rsid w:val="0072239C"/>
    <w:rsid w:val="00735161"/>
    <w:rsid w:val="00746E53"/>
    <w:rsid w:val="00771F81"/>
    <w:rsid w:val="00777E08"/>
    <w:rsid w:val="007C1406"/>
    <w:rsid w:val="007D4C32"/>
    <w:rsid w:val="00813DF2"/>
    <w:rsid w:val="008323F7"/>
    <w:rsid w:val="008576FD"/>
    <w:rsid w:val="00867897"/>
    <w:rsid w:val="00874CAC"/>
    <w:rsid w:val="00877443"/>
    <w:rsid w:val="00880E9B"/>
    <w:rsid w:val="00880FB5"/>
    <w:rsid w:val="008C2C76"/>
    <w:rsid w:val="008C72F8"/>
    <w:rsid w:val="00920E32"/>
    <w:rsid w:val="00922F87"/>
    <w:rsid w:val="009627D4"/>
    <w:rsid w:val="0097210C"/>
    <w:rsid w:val="00982EDB"/>
    <w:rsid w:val="0098388D"/>
    <w:rsid w:val="00985837"/>
    <w:rsid w:val="009B1977"/>
    <w:rsid w:val="009B49B1"/>
    <w:rsid w:val="009B56D4"/>
    <w:rsid w:val="009D52D5"/>
    <w:rsid w:val="00A527E0"/>
    <w:rsid w:val="00A730BF"/>
    <w:rsid w:val="00A76F33"/>
    <w:rsid w:val="00AD07C6"/>
    <w:rsid w:val="00AE4401"/>
    <w:rsid w:val="00AF623A"/>
    <w:rsid w:val="00B03F2D"/>
    <w:rsid w:val="00B3548B"/>
    <w:rsid w:val="00B476EE"/>
    <w:rsid w:val="00B53D84"/>
    <w:rsid w:val="00B62072"/>
    <w:rsid w:val="00BF1B3C"/>
    <w:rsid w:val="00C044B7"/>
    <w:rsid w:val="00C418A4"/>
    <w:rsid w:val="00C71CB0"/>
    <w:rsid w:val="00CA51A0"/>
    <w:rsid w:val="00CC5FF3"/>
    <w:rsid w:val="00CD21CF"/>
    <w:rsid w:val="00CD3137"/>
    <w:rsid w:val="00CF1F2A"/>
    <w:rsid w:val="00CF38E5"/>
    <w:rsid w:val="00CF7CF7"/>
    <w:rsid w:val="00D21219"/>
    <w:rsid w:val="00D341CC"/>
    <w:rsid w:val="00D366C7"/>
    <w:rsid w:val="00D36FE8"/>
    <w:rsid w:val="00D43741"/>
    <w:rsid w:val="00D50DDF"/>
    <w:rsid w:val="00D67D04"/>
    <w:rsid w:val="00DA5487"/>
    <w:rsid w:val="00DE4A70"/>
    <w:rsid w:val="00DF77CF"/>
    <w:rsid w:val="00E34F3F"/>
    <w:rsid w:val="00E728D6"/>
    <w:rsid w:val="00E72D5C"/>
    <w:rsid w:val="00EA6295"/>
    <w:rsid w:val="00EE3345"/>
    <w:rsid w:val="00EF34CB"/>
    <w:rsid w:val="00F37A05"/>
    <w:rsid w:val="00F429C0"/>
    <w:rsid w:val="00FA67BB"/>
    <w:rsid w:val="00FB45E1"/>
    <w:rsid w:val="00FC67B0"/>
    <w:rsid w:val="0147778C"/>
    <w:rsid w:val="01CE425A"/>
    <w:rsid w:val="02B60D9C"/>
    <w:rsid w:val="031D1059"/>
    <w:rsid w:val="032D36CE"/>
    <w:rsid w:val="058A396D"/>
    <w:rsid w:val="06681150"/>
    <w:rsid w:val="07EC1B30"/>
    <w:rsid w:val="0AA21439"/>
    <w:rsid w:val="0AB55CDF"/>
    <w:rsid w:val="0CDB7DCF"/>
    <w:rsid w:val="0D076D7A"/>
    <w:rsid w:val="0D0F1930"/>
    <w:rsid w:val="0DCF6358"/>
    <w:rsid w:val="100C5672"/>
    <w:rsid w:val="12F6533A"/>
    <w:rsid w:val="13B81E24"/>
    <w:rsid w:val="158A718E"/>
    <w:rsid w:val="164B7472"/>
    <w:rsid w:val="17E52DA2"/>
    <w:rsid w:val="180577EB"/>
    <w:rsid w:val="183314EC"/>
    <w:rsid w:val="19232435"/>
    <w:rsid w:val="1A3C23C7"/>
    <w:rsid w:val="1A4A3D92"/>
    <w:rsid w:val="1BA94757"/>
    <w:rsid w:val="1CA20B22"/>
    <w:rsid w:val="1D156769"/>
    <w:rsid w:val="1D351FEF"/>
    <w:rsid w:val="1D48150A"/>
    <w:rsid w:val="1D6F6D09"/>
    <w:rsid w:val="1E300D23"/>
    <w:rsid w:val="1E74103D"/>
    <w:rsid w:val="1E864776"/>
    <w:rsid w:val="1F680384"/>
    <w:rsid w:val="202B6DED"/>
    <w:rsid w:val="20E20FC2"/>
    <w:rsid w:val="23287994"/>
    <w:rsid w:val="274C2537"/>
    <w:rsid w:val="27E61821"/>
    <w:rsid w:val="27EB4449"/>
    <w:rsid w:val="2819449F"/>
    <w:rsid w:val="288B6112"/>
    <w:rsid w:val="295D299A"/>
    <w:rsid w:val="29D7000B"/>
    <w:rsid w:val="2A626FFD"/>
    <w:rsid w:val="2AC93031"/>
    <w:rsid w:val="2BDC1742"/>
    <w:rsid w:val="2D0D39B3"/>
    <w:rsid w:val="2FB971F8"/>
    <w:rsid w:val="30116ABE"/>
    <w:rsid w:val="30874C00"/>
    <w:rsid w:val="318B4845"/>
    <w:rsid w:val="32100252"/>
    <w:rsid w:val="32E13866"/>
    <w:rsid w:val="339D7865"/>
    <w:rsid w:val="36981915"/>
    <w:rsid w:val="376528EF"/>
    <w:rsid w:val="386E1341"/>
    <w:rsid w:val="39F312F6"/>
    <w:rsid w:val="3ADF35AA"/>
    <w:rsid w:val="3D167E52"/>
    <w:rsid w:val="3F981833"/>
    <w:rsid w:val="407453C8"/>
    <w:rsid w:val="4110479E"/>
    <w:rsid w:val="41A20C05"/>
    <w:rsid w:val="424E1DFB"/>
    <w:rsid w:val="43432C09"/>
    <w:rsid w:val="434A4440"/>
    <w:rsid w:val="46CA5F0E"/>
    <w:rsid w:val="47A13B45"/>
    <w:rsid w:val="49527FA7"/>
    <w:rsid w:val="4B602C4A"/>
    <w:rsid w:val="4BD51E44"/>
    <w:rsid w:val="4D3D691B"/>
    <w:rsid w:val="4D6118CD"/>
    <w:rsid w:val="4E216FA8"/>
    <w:rsid w:val="4FCB21EA"/>
    <w:rsid w:val="56F93226"/>
    <w:rsid w:val="58161475"/>
    <w:rsid w:val="5A7D7EA0"/>
    <w:rsid w:val="5BAA6484"/>
    <w:rsid w:val="5C380EFD"/>
    <w:rsid w:val="5C3B584F"/>
    <w:rsid w:val="5C4F4359"/>
    <w:rsid w:val="5E444B8F"/>
    <w:rsid w:val="5FC921DF"/>
    <w:rsid w:val="61CF6278"/>
    <w:rsid w:val="64E5034A"/>
    <w:rsid w:val="65473C4C"/>
    <w:rsid w:val="65FD62CB"/>
    <w:rsid w:val="6811626B"/>
    <w:rsid w:val="68BB5320"/>
    <w:rsid w:val="68C04851"/>
    <w:rsid w:val="69EC536C"/>
    <w:rsid w:val="6AD82C10"/>
    <w:rsid w:val="6C926017"/>
    <w:rsid w:val="6D713E18"/>
    <w:rsid w:val="6DCE78F9"/>
    <w:rsid w:val="6E892BF4"/>
    <w:rsid w:val="7019691C"/>
    <w:rsid w:val="73F25980"/>
    <w:rsid w:val="75DF0892"/>
    <w:rsid w:val="77AB109E"/>
    <w:rsid w:val="77C671BF"/>
    <w:rsid w:val="78DE29FC"/>
    <w:rsid w:val="793E6916"/>
    <w:rsid w:val="79966B9F"/>
    <w:rsid w:val="79BB51C0"/>
    <w:rsid w:val="7A5214BF"/>
    <w:rsid w:val="7BA4228A"/>
    <w:rsid w:val="7BEA4FB5"/>
    <w:rsid w:val="7CE342F5"/>
    <w:rsid w:val="7E187154"/>
    <w:rsid w:val="7F373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rPr>
      <w:rFonts w:ascii="Calibri" w:hAnsi="Calibri" w:eastAsia="宋体" w:cs="Times New Roman"/>
    </w:rPr>
  </w:style>
  <w:style w:type="paragraph" w:customStyle="1" w:styleId="3">
    <w:name w:val="Body Text Indent1"/>
    <w:basedOn w:val="1"/>
    <w:qFormat/>
    <w:uiPriority w:val="0"/>
    <w:pPr>
      <w:ind w:firstLine="624"/>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9">
    <w:name w:val="〖C01〗正文"/>
    <w:basedOn w:val="1"/>
    <w:qFormat/>
    <w:uiPriority w:val="0"/>
    <w:pPr>
      <w:topLinePunct/>
      <w:spacing w:line="600" w:lineRule="exact"/>
      <w:ind w:firstLine="64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4021</Words>
  <Characters>4280</Characters>
  <Lines>29</Lines>
  <Paragraphs>8</Paragraphs>
  <TotalTime>43</TotalTime>
  <ScaleCrop>false</ScaleCrop>
  <LinksUpToDate>false</LinksUpToDate>
  <CharactersWithSpaces>4299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罗川</cp:lastModifiedBy>
  <dcterms:modified xsi:type="dcterms:W3CDTF">2024-03-06T07:16:07Z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875A5679830A42028D8881FCAE710A1F</vt:lpwstr>
  </property>
</Properties>
</file>