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</w:rPr>
        <w:t>目录</w:t>
      </w:r>
    </w:p>
    <w:p>
      <w:pPr>
        <w:spacing w:line="600" w:lineRule="exact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关于峨眉山市委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4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年部门预算编制的说明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基本职能及主要工作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二、部门概况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三、收支预算总体情况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四、财政拨款支出预算安排情况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五、一般公共预算当年拨款情况说明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六、一般公共预算基本支出情况说明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七、政府性基金预算支出规模及变化情况说明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八、“三公”经费预算安排情况说明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九、其他重要事项的情况说明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十、名词解释</w:t>
      </w:r>
    </w:p>
    <w:p>
      <w:pPr>
        <w:widowControl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第二部分 202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/>
        </w:rPr>
        <w:t>4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>年峨眉山市委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eastAsia="zh-CN"/>
        </w:rPr>
        <w:t>编办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</w:rPr>
        <w:t xml:space="preserve">本级部门预算表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一、收支预算总表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二、收入预算总表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三、支出预算总表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四、财政拨款预算总表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五、一般公共预算支出表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六、一般公共预算基本支出表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七、一般公共预算“三公”经费支出预算表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八、政府性基金预算支出表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九、国有资本经营预算支出表 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十、支出功能分类预算表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十一、支出经济分类预算表</w:t>
      </w:r>
    </w:p>
    <w:p>
      <w:pPr>
        <w:widowControl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十二、上级资金安排情况表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三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、项目支出表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四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、项目支出预算明细表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五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 xml:space="preserve">、政府购买服务预算表 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政府采购预算表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七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国有资产配置预算表</w:t>
      </w:r>
    </w:p>
    <w:p>
      <w:pPr>
        <w:widowControl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八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、项目支出绩效表</w:t>
      </w:r>
    </w:p>
    <w:p>
      <w:pPr>
        <w:widowControl/>
        <w:jc w:val="left"/>
        <w:rPr>
          <w:rFonts w:ascii="仿宋_GB2312" w:hAnsi="宋体" w:eastAsia="仿宋_GB2312" w:cs="仿宋_GB2312"/>
          <w:color w:val="333333"/>
          <w:kern w:val="0"/>
          <w:sz w:val="31"/>
          <w:szCs w:val="31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eastAsia="zh-CN"/>
        </w:rPr>
        <w:t>九</w:t>
      </w:r>
      <w:bookmarkStart w:id="0" w:name="_GoBack"/>
      <w:bookmarkEnd w:id="0"/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</w:rPr>
        <w:t>、</w:t>
      </w:r>
      <w:r>
        <w:rPr>
          <w:rFonts w:ascii="仿宋_GB2312" w:hAnsi="宋体" w:eastAsia="仿宋_GB2312" w:cs="仿宋_GB2312"/>
          <w:color w:val="333333"/>
          <w:kern w:val="0"/>
          <w:sz w:val="31"/>
          <w:szCs w:val="31"/>
        </w:rPr>
        <w:t>部门整体支出绩效目标表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EyODA1NDVhOWEwOGFjNTYzYjRkNzYwN2I1ZGI5NzIifQ=="/>
    <w:docVar w:name="KSO_WPS_MARK_KEY" w:val="ae0e579c-c1c4-4e79-bd37-dec4631372ec"/>
  </w:docVars>
  <w:rsids>
    <w:rsidRoot w:val="007E2BCD"/>
    <w:rsid w:val="00164717"/>
    <w:rsid w:val="00281D29"/>
    <w:rsid w:val="007E2BCD"/>
    <w:rsid w:val="00B92F4D"/>
    <w:rsid w:val="319F176C"/>
    <w:rsid w:val="365B14E8"/>
    <w:rsid w:val="368A47AA"/>
    <w:rsid w:val="3DA6179D"/>
    <w:rsid w:val="63266032"/>
    <w:rsid w:val="675079BC"/>
    <w:rsid w:val="757542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eastAsia="仿宋_GB2312" w:cs="宋体"/>
      <w:sz w:val="32"/>
      <w:szCs w:val="28"/>
      <w:lang w:val="zh-CN" w:bidi="zh-CN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383</Words>
  <Characters>389</Characters>
  <Lines>3</Lines>
  <Paragraphs>1</Paragraphs>
  <TotalTime>2</TotalTime>
  <ScaleCrop>false</ScaleCrop>
  <LinksUpToDate>false</LinksUpToDate>
  <CharactersWithSpaces>401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罗川</cp:lastModifiedBy>
  <dcterms:modified xsi:type="dcterms:W3CDTF">2024-03-06T07:19:34Z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E30F59E6B9E640B6AD048B305707C4D7</vt:lpwstr>
  </property>
</Properties>
</file>