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w:t>
      </w:r>
      <w:r>
        <w:rPr>
          <w:rFonts w:hint="default"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关于峨眉山市自然资源局2024年预算编制的说明</w:t>
      </w:r>
    </w:p>
    <w:p>
      <w:pPr>
        <w:keepNext w:val="0"/>
        <w:keepLines w:val="0"/>
        <w:widowControl/>
        <w:suppressLineNumbers w:val="0"/>
        <w:ind w:firstLine="310" w:firstLineChars="10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二、收支预算总体情况</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三、财政拨款支出预算安排情况</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四、一般公共预算当年拨款情况说明</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五、一般公共预算基本支出情况说明</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六、政府性基金预算支出规模及变化情况说明</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七、“三公”经费预算安排情况说明</w:t>
      </w:r>
    </w:p>
    <w:p>
      <w:pPr>
        <w:keepNext w:val="0"/>
        <w:keepLines w:val="0"/>
        <w:widowControl/>
        <w:suppressLineNumbers w:val="0"/>
        <w:ind w:firstLine="310" w:firstLineChars="10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八、其他重要事项的情况说明</w:t>
      </w:r>
    </w:p>
    <w:p>
      <w:pPr>
        <w:keepNext w:val="0"/>
        <w:keepLines w:val="0"/>
        <w:widowControl/>
        <w:suppressLineNumbers w:val="0"/>
        <w:ind w:firstLine="310" w:firstLineChars="10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2024年峨眉山市本级部门预算表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pStyle w:val="2"/>
        <w:ind w:firstLine="310" w:firstLineChars="100"/>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ind w:firstLine="310" w:firstLineChars="10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pStyle w:val="2"/>
        <w:ind w:firstLine="310" w:firstLineChars="100"/>
        <w:rPr>
          <w:rFonts w:hint="eastAsia"/>
          <w:lang w:val="en-US" w:eastAsia="zh-CN"/>
        </w:rPr>
      </w:pPr>
      <w:r>
        <w:rPr>
          <w:rFonts w:hint="eastAsia" w:ascii="仿宋_GB2312" w:cs="仿宋_GB2312"/>
          <w:color w:val="333333"/>
          <w:kern w:val="0"/>
          <w:sz w:val="31"/>
          <w:szCs w:val="31"/>
          <w:lang w:val="en-US" w:eastAsia="zh-CN" w:bidi="ar"/>
        </w:rPr>
        <w:t>十八、部门预算项目绩效目标表</w:t>
      </w:r>
    </w:p>
    <w:p>
      <w:pPr>
        <w:keepNext w:val="0"/>
        <w:keepLines w:val="0"/>
        <w:widowControl/>
        <w:suppressLineNumbers w:val="0"/>
        <w:ind w:firstLine="310" w:firstLineChars="10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w:t>
      </w:r>
      <w:r>
        <w:rPr>
          <w:rFonts w:hint="default" w:ascii="仿宋_GB2312" w:hAnsi="宋体" w:eastAsia="仿宋_GB2312" w:cs="仿宋_GB2312"/>
          <w:color w:val="333333"/>
          <w:kern w:val="0"/>
          <w:sz w:val="31"/>
          <w:szCs w:val="31"/>
          <w:lang w:val="en-US" w:eastAsia="zh-CN" w:bidi="ar"/>
        </w:rPr>
        <w:t>部门整体</w:t>
      </w:r>
      <w:r>
        <w:rPr>
          <w:rFonts w:hint="eastAsia" w:ascii="仿宋_GB2312" w:hAnsi="宋体" w:eastAsia="仿宋_GB2312" w:cs="仿宋_GB2312"/>
          <w:color w:val="333333"/>
          <w:kern w:val="0"/>
          <w:sz w:val="31"/>
          <w:szCs w:val="31"/>
          <w:lang w:val="en-US" w:eastAsia="zh-CN" w:bidi="ar"/>
        </w:rPr>
        <w:t>支出</w:t>
      </w:r>
      <w:r>
        <w:rPr>
          <w:rFonts w:hint="default" w:ascii="仿宋_GB2312" w:hAnsi="宋体" w:eastAsia="仿宋_GB2312" w:cs="仿宋_GB2312"/>
          <w:color w:val="333333"/>
          <w:kern w:val="0"/>
          <w:sz w:val="31"/>
          <w:szCs w:val="31"/>
          <w:lang w:val="en-US" w:eastAsia="zh-CN" w:bidi="ar"/>
        </w:rPr>
        <w:t>绩效目标表</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rPr>
      </w:pPr>
    </w:p>
    <w:p>
      <w:pPr>
        <w:rPr>
          <w:rFonts w:hint="eastAsia"/>
        </w:rPr>
      </w:pPr>
    </w:p>
    <w:p>
      <w:pPr>
        <w:pStyle w:val="2"/>
        <w:rPr>
          <w:rFonts w:hint="eastAsia"/>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峨眉山市自然资源局</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20" w:firstLineChars="200"/>
        <w:rPr>
          <w:rFonts w:hint="eastAsia" w:ascii="仿宋_GB2312" w:eastAsia="仿宋_GB2312"/>
          <w:sz w:val="32"/>
          <w:szCs w:val="32"/>
        </w:rPr>
      </w:pPr>
      <w:r>
        <w:rPr>
          <w:rFonts w:hint="eastAsia" w:ascii="微软雅黑" w:hAnsi="微软雅黑" w:eastAsia="微软雅黑" w:cs="微软雅黑"/>
          <w:i w:val="0"/>
          <w:iCs w:val="0"/>
          <w:caps w:val="0"/>
          <w:color w:val="000000"/>
          <w:spacing w:val="0"/>
          <w:sz w:val="31"/>
          <w:szCs w:val="31"/>
          <w:shd w:val="clear" w:fill="FFFFFF"/>
        </w:rPr>
        <w:t>按</w:t>
      </w:r>
      <w:r>
        <w:rPr>
          <w:rFonts w:hint="eastAsia" w:ascii="仿宋_GB2312" w:eastAsia="仿宋_GB2312"/>
          <w:sz w:val="32"/>
          <w:szCs w:val="32"/>
        </w:rPr>
        <w:t>照规定权限,履行全民所有土地、矿产、森林、湿地、水等自然资源资产所有者职责和所有国土空间用途管制职责；负责全市自然资源调查监测评价；负责全市自然资源统一确权登记工作；负责全市自然资源资产有偿使用工作；负责自然资源的合理开发利用；负责建立全市空间规划体系并监督实施；负责统筹国土空间生态修复；负责组织实施最严格的耕地保护制度；负责全市地质勘查管理和地质工作；负责落实综合防灾减灾规划相关要求,组织编制全市地质灾害防治规划、森林火灾防治规划并指导实施；负责全市矿产资源管理工作；负责测绘地理信息管理工作； 推动全市自然资源领域科技发展和对外合作；配合国家、省、乐山市对全市落实党中央、国务院和省委省政府、乐山市委市政府关于自然资源和国土空间规划的重大方针政策、决策部署及法律法规执行情况进行督察；负责全市森林、湿地资源的监督管理；负责监督管理全市荒漠化防治工作；负责全市陆生野生动植物资源监督管理；负责监督管理全市各类自然保护地；负责推进全市林业改革相关工作；拟订全市林业资源优化配置及木材利用政策；监督管理全市国有林场基本建设和发展；监督管理全市林业项目资金和国有资产；负责职责范围内的安全生产和职业健康、生态环境保护、审批服务便民化等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spacing w:line="600" w:lineRule="exact"/>
        <w:ind w:firstLine="640" w:firstLineChars="200"/>
        <w:outlineLvl w:val="1"/>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加强自然资源监管和利用，确保可持续发展；用地保障，服务全市项目建设；地质灾害防汛和森林防火；执法监察工作；精准征收，阳光拆迁，惠民安置。</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收入预算总额为</w:t>
      </w:r>
      <w:r>
        <w:rPr>
          <w:rFonts w:hint="eastAsia" w:ascii="仿宋_GB2312" w:eastAsia="仿宋_GB2312"/>
          <w:sz w:val="32"/>
          <w:szCs w:val="32"/>
          <w:lang w:val="en-US" w:eastAsia="zh-CN"/>
        </w:rPr>
        <w:t>16094.34</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9999.90</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16094.34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16094.34</w:t>
      </w:r>
      <w:r>
        <w:rPr>
          <w:rFonts w:hint="eastAsia" w:ascii="仿宋_GB2312" w:eastAsia="仿宋_GB2312"/>
          <w:sz w:val="32"/>
          <w:szCs w:val="32"/>
        </w:rPr>
        <w:t>万元，其中：人员支出</w:t>
      </w:r>
      <w:r>
        <w:rPr>
          <w:rFonts w:hint="eastAsia" w:ascii="仿宋_GB2312" w:eastAsia="仿宋_GB2312"/>
          <w:sz w:val="32"/>
          <w:szCs w:val="32"/>
          <w:lang w:val="en-US" w:eastAsia="zh-CN"/>
        </w:rPr>
        <w:t>1023.856</w:t>
      </w:r>
      <w:r>
        <w:rPr>
          <w:rFonts w:hint="eastAsia" w:ascii="仿宋_GB2312" w:eastAsia="仿宋_GB2312"/>
          <w:sz w:val="32"/>
          <w:szCs w:val="32"/>
        </w:rPr>
        <w:t>万元，日常公用支出</w:t>
      </w:r>
      <w:r>
        <w:rPr>
          <w:rFonts w:hint="eastAsia" w:ascii="仿宋_GB2312" w:eastAsia="仿宋_GB2312"/>
          <w:sz w:val="32"/>
          <w:szCs w:val="32"/>
          <w:lang w:val="en-US" w:eastAsia="zh-CN"/>
        </w:rPr>
        <w:t>210.56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10.944</w:t>
      </w:r>
      <w:r>
        <w:rPr>
          <w:rFonts w:hint="eastAsia" w:ascii="仿宋_GB2312" w:eastAsia="仿宋_GB2312"/>
          <w:sz w:val="32"/>
          <w:szCs w:val="32"/>
        </w:rPr>
        <w:t>万元，专项支出</w:t>
      </w:r>
      <w:r>
        <w:rPr>
          <w:rFonts w:hint="eastAsia" w:ascii="仿宋_GB2312" w:eastAsia="仿宋_GB2312"/>
          <w:sz w:val="32"/>
          <w:szCs w:val="32"/>
          <w:lang w:val="en-US" w:eastAsia="zh-CN"/>
        </w:rPr>
        <w:t>14848.98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16094.34</w:t>
      </w:r>
      <w:r>
        <w:rPr>
          <w:rFonts w:hint="eastAsia" w:ascii="仿宋_GB2312" w:eastAsia="仿宋_GB2312"/>
          <w:sz w:val="32"/>
          <w:szCs w:val="32"/>
        </w:rPr>
        <w:t>万元，主要用于保障</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自然资源</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1245.36</w:t>
      </w:r>
      <w:r>
        <w:rPr>
          <w:rFonts w:hint="eastAsia" w:ascii="仿宋_GB2312" w:eastAsia="仿宋_GB2312"/>
          <w:sz w:val="32"/>
          <w:szCs w:val="32"/>
        </w:rPr>
        <w:t>万元，是用于保障</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14848.98</w:t>
      </w:r>
      <w:r>
        <w:rPr>
          <w:rFonts w:hint="eastAsia" w:ascii="仿宋_GB2312" w:eastAsia="仿宋_GB2312"/>
          <w:sz w:val="32"/>
          <w:szCs w:val="32"/>
        </w:rPr>
        <w:t>万元，是用于保障</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1968.36</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3713.12</w:t>
      </w:r>
      <w:r>
        <w:rPr>
          <w:rFonts w:hint="eastAsia" w:ascii="仿宋_GB2312" w:eastAsia="仿宋_GB2312"/>
          <w:sz w:val="32"/>
          <w:szCs w:val="32"/>
        </w:rPr>
        <w:t>万元。主要原因是</w:t>
      </w:r>
      <w:r>
        <w:rPr>
          <w:rFonts w:hint="eastAsia" w:ascii="仿宋_GB2312" w:eastAsia="仿宋_GB2312"/>
          <w:sz w:val="32"/>
          <w:szCs w:val="32"/>
          <w:lang w:eastAsia="zh-CN"/>
        </w:rPr>
        <w:t>项目预算减少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highlight w:val="none"/>
          <w:lang w:val="en-US" w:eastAsia="zh-CN"/>
        </w:rPr>
        <w:t>171.39</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8.71</w:t>
      </w:r>
      <w:r>
        <w:rPr>
          <w:rFonts w:hint="eastAsia" w:ascii="仿宋_GB2312" w:eastAsia="仿宋_GB2312"/>
          <w:sz w:val="32"/>
          <w:szCs w:val="32"/>
          <w:highlight w:val="none"/>
        </w:rPr>
        <w:t>%； 卫生健康支出</w:t>
      </w:r>
      <w:r>
        <w:rPr>
          <w:rFonts w:hint="eastAsia" w:ascii="仿宋_GB2312" w:eastAsia="仿宋_GB2312"/>
          <w:sz w:val="32"/>
          <w:szCs w:val="32"/>
          <w:highlight w:val="none"/>
          <w:lang w:val="en-US" w:eastAsia="zh-CN"/>
        </w:rPr>
        <w:t>41.94</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2.13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农林水支出723万元，占36.73%；自然资源海洋气象等支出938.36万元，占47.67%；</w:t>
      </w:r>
      <w:r>
        <w:rPr>
          <w:rFonts w:hint="eastAsia" w:ascii="仿宋_GB2312" w:eastAsia="仿宋_GB2312"/>
          <w:sz w:val="32"/>
          <w:szCs w:val="32"/>
          <w:highlight w:val="none"/>
        </w:rPr>
        <w:t>住房保障支出</w:t>
      </w:r>
      <w:r>
        <w:rPr>
          <w:rFonts w:hint="eastAsia" w:ascii="仿宋_GB2312" w:eastAsia="仿宋_GB2312"/>
          <w:sz w:val="32"/>
          <w:szCs w:val="32"/>
          <w:highlight w:val="none"/>
          <w:lang w:val="en-US" w:eastAsia="zh-CN"/>
        </w:rPr>
        <w:t>93.67</w:t>
      </w:r>
      <w:r>
        <w:rPr>
          <w:rFonts w:hint="eastAsia" w:ascii="仿宋_GB2312" w:eastAsia="仿宋_GB2312"/>
          <w:sz w:val="32"/>
          <w:szCs w:val="32"/>
          <w:highlight w:val="none"/>
        </w:rPr>
        <w:t>万元</w:t>
      </w:r>
      <w:r>
        <w:rPr>
          <w:rFonts w:hint="eastAsia" w:ascii="仿宋_GB2312" w:eastAsia="仿宋_GB2312"/>
          <w:sz w:val="32"/>
          <w:szCs w:val="32"/>
        </w:rPr>
        <w:t>，占</w:t>
      </w:r>
      <w:r>
        <w:rPr>
          <w:rFonts w:hint="eastAsia" w:ascii="仿宋_GB2312" w:eastAsia="仿宋_GB2312"/>
          <w:sz w:val="32"/>
          <w:szCs w:val="32"/>
          <w:lang w:val="en-US" w:eastAsia="zh-CN"/>
        </w:rPr>
        <w:t>4.76</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lang w:val="en-US" w:eastAsia="zh-CN" w:bidi="ar-SA"/>
        </w:rPr>
        <w:t>1.社会保障和就业支出（类）行政事业单位养老支出（款）行政单位离退休（项</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2024年预算数为3.84</w:t>
      </w:r>
      <w:r>
        <w:rPr>
          <w:rFonts w:hint="eastAsia" w:ascii="仿宋_GB2312" w:hAnsi="Calibri" w:eastAsia="仿宋_GB2312" w:cs="Times New Roman"/>
          <w:kern w:val="2"/>
          <w:sz w:val="32"/>
          <w:szCs w:val="32"/>
          <w:highlight w:val="none"/>
          <w:lang w:val="en-US" w:eastAsia="zh-CN" w:bidi="ar-SA"/>
        </w:rPr>
        <w:t>万元，主要用于退休人员活动经费。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2.社会保障和就业支出（类）行政事业单位养老支出（款）机关事业单位基本养老保险缴费支出（项），</w:t>
      </w:r>
      <w:r>
        <w:rPr>
          <w:rFonts w:hint="eastAsia" w:ascii="仿宋_GB2312" w:eastAsia="仿宋_GB2312" w:cs="Times New Roman"/>
          <w:kern w:val="2"/>
          <w:sz w:val="32"/>
          <w:szCs w:val="32"/>
          <w:highlight w:val="none"/>
          <w:lang w:val="en-US" w:eastAsia="zh-CN" w:bidi="ar-SA"/>
        </w:rPr>
        <w:t>2024年预算数为110</w:t>
      </w:r>
      <w:r>
        <w:rPr>
          <w:rFonts w:hint="eastAsia" w:ascii="仿宋_GB2312" w:hAnsi="Calibri" w:eastAsia="仿宋_GB2312" w:cs="Times New Roman"/>
          <w:kern w:val="2"/>
          <w:sz w:val="32"/>
          <w:szCs w:val="32"/>
          <w:highlight w:val="none"/>
          <w:lang w:val="en-US" w:eastAsia="zh-CN" w:bidi="ar-SA"/>
        </w:rPr>
        <w:t>万元，主要用于机关事业单位实施养老保险制度由单位缴纳的基本养老保险费支出。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3.社会保障和就业支出（类）行政事业单位养老支出（款）机关事业单位职业年金缴费支出（项），</w:t>
      </w:r>
      <w:r>
        <w:rPr>
          <w:rFonts w:hint="eastAsia" w:ascii="仿宋_GB2312" w:eastAsia="仿宋_GB2312" w:cs="Times New Roman"/>
          <w:kern w:val="2"/>
          <w:sz w:val="32"/>
          <w:szCs w:val="32"/>
          <w:highlight w:val="none"/>
          <w:lang w:val="en-US" w:eastAsia="zh-CN" w:bidi="ar-SA"/>
        </w:rPr>
        <w:t>2024年预算数为55</w:t>
      </w:r>
      <w:r>
        <w:rPr>
          <w:rFonts w:hint="eastAsia" w:ascii="仿宋_GB2312" w:hAnsi="Calibri" w:eastAsia="仿宋_GB2312" w:cs="Times New Roman"/>
          <w:kern w:val="2"/>
          <w:sz w:val="32"/>
          <w:szCs w:val="32"/>
          <w:highlight w:val="none"/>
          <w:lang w:val="en-US" w:eastAsia="zh-CN" w:bidi="ar-SA"/>
        </w:rPr>
        <w:t>万元，主要用于机关事业单位实施养老保险制度由单位实际缴纳的职业年金支出。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4.社会保障和就业支出（类）抚恤（款）其他优抚支出（项），</w:t>
      </w:r>
      <w:r>
        <w:rPr>
          <w:rFonts w:hint="eastAsia" w:ascii="仿宋_GB2312" w:eastAsia="仿宋_GB2312" w:cs="Times New Roman"/>
          <w:kern w:val="2"/>
          <w:sz w:val="32"/>
          <w:szCs w:val="32"/>
          <w:highlight w:val="none"/>
          <w:lang w:val="en-US" w:eastAsia="zh-CN" w:bidi="ar-SA"/>
        </w:rPr>
        <w:t>2024年预算数为</w:t>
      </w:r>
      <w:r>
        <w:rPr>
          <w:rFonts w:hint="eastAsia" w:ascii="仿宋_GB2312" w:hAnsi="Calibri" w:eastAsia="仿宋_GB2312" w:cs="Times New Roman"/>
          <w:kern w:val="2"/>
          <w:sz w:val="32"/>
          <w:szCs w:val="32"/>
          <w:highlight w:val="none"/>
          <w:lang w:val="en-US" w:eastAsia="zh-CN" w:bidi="ar-SA"/>
        </w:rPr>
        <w:t>1.</w:t>
      </w:r>
      <w:r>
        <w:rPr>
          <w:rFonts w:hint="eastAsia" w:ascii="仿宋_GB2312" w:eastAsia="仿宋_GB2312" w:cs="Times New Roman"/>
          <w:kern w:val="2"/>
          <w:sz w:val="32"/>
          <w:szCs w:val="32"/>
          <w:highlight w:val="none"/>
          <w:lang w:val="en-US" w:eastAsia="zh-CN" w:bidi="ar-SA"/>
        </w:rPr>
        <w:t>46</w:t>
      </w:r>
      <w:r>
        <w:rPr>
          <w:rFonts w:hint="eastAsia" w:ascii="仿宋_GB2312" w:hAnsi="Calibri" w:eastAsia="仿宋_GB2312" w:cs="Times New Roman"/>
          <w:kern w:val="2"/>
          <w:sz w:val="32"/>
          <w:szCs w:val="32"/>
          <w:highlight w:val="none"/>
          <w:lang w:val="en-US" w:eastAsia="zh-CN" w:bidi="ar-SA"/>
        </w:rPr>
        <w:t>万元，主要用于优抚方面的支出，包括向优抚对象发放的价格临时补贴等支出。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5.社会保障和就业支出（类）其他社会保障和就业支出（款）其他社会保障和就业支出（项），</w:t>
      </w:r>
      <w:r>
        <w:rPr>
          <w:rFonts w:hint="eastAsia" w:ascii="仿宋_GB2312" w:eastAsia="仿宋_GB2312" w:cs="Times New Roman"/>
          <w:kern w:val="2"/>
          <w:sz w:val="32"/>
          <w:szCs w:val="32"/>
          <w:highlight w:val="none"/>
          <w:lang w:val="en-US" w:eastAsia="zh-CN" w:bidi="ar-SA"/>
        </w:rPr>
        <w:t>2024年预算数为1.10</w:t>
      </w:r>
      <w:r>
        <w:rPr>
          <w:rFonts w:hint="eastAsia" w:ascii="仿宋_GB2312" w:hAnsi="Calibri" w:eastAsia="仿宋_GB2312" w:cs="Times New Roman"/>
          <w:kern w:val="2"/>
          <w:sz w:val="32"/>
          <w:szCs w:val="32"/>
          <w:highlight w:val="none"/>
          <w:lang w:val="en-US" w:eastAsia="zh-CN" w:bidi="ar-SA"/>
        </w:rPr>
        <w:t>万元，主要用于其他社会保障和就业方面的支出。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6.卫生健康支出（类）行政事业单位医疗（款）行政单位医疗（项），</w:t>
      </w:r>
      <w:r>
        <w:rPr>
          <w:rFonts w:hint="eastAsia" w:ascii="仿宋_GB2312" w:eastAsia="仿宋_GB2312" w:cs="Times New Roman"/>
          <w:kern w:val="2"/>
          <w:sz w:val="32"/>
          <w:szCs w:val="32"/>
          <w:highlight w:val="none"/>
          <w:lang w:val="en-US" w:eastAsia="zh-CN" w:bidi="ar-SA"/>
        </w:rPr>
        <w:t>2024年预算数为19.78</w:t>
      </w:r>
      <w:r>
        <w:rPr>
          <w:rFonts w:hint="eastAsia" w:ascii="仿宋_GB2312" w:hAnsi="Calibri" w:eastAsia="仿宋_GB2312" w:cs="Times New Roman"/>
          <w:kern w:val="2"/>
          <w:sz w:val="32"/>
          <w:szCs w:val="32"/>
          <w:highlight w:val="none"/>
          <w:lang w:val="en-US" w:eastAsia="zh-CN" w:bidi="ar-SA"/>
        </w:rPr>
        <w:t>万元，主要用于行政单位基本医疗保险缴费经费。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7.卫生健康支出（类）行政事业单位医疗（款）事业单位医疗（项），</w:t>
      </w:r>
      <w:r>
        <w:rPr>
          <w:rFonts w:hint="eastAsia" w:ascii="仿宋_GB2312" w:eastAsia="仿宋_GB2312" w:cs="Times New Roman"/>
          <w:kern w:val="2"/>
          <w:sz w:val="32"/>
          <w:szCs w:val="32"/>
          <w:highlight w:val="none"/>
          <w:lang w:val="en-US" w:eastAsia="zh-CN" w:bidi="ar-SA"/>
        </w:rPr>
        <w:t>2024年预算数为22.16</w:t>
      </w:r>
      <w:r>
        <w:rPr>
          <w:rFonts w:hint="eastAsia" w:ascii="仿宋_GB2312" w:hAnsi="Calibri" w:eastAsia="仿宋_GB2312" w:cs="Times New Roman"/>
          <w:kern w:val="2"/>
          <w:sz w:val="32"/>
          <w:szCs w:val="32"/>
          <w:highlight w:val="none"/>
          <w:lang w:val="en-US" w:eastAsia="zh-CN" w:bidi="ar-SA"/>
        </w:rPr>
        <w:t>万元，主要用于事业单位基本医疗保险缴费经费。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8.农林水支出（类）林业和草原（款）森林资源培育（项），</w:t>
      </w:r>
      <w:r>
        <w:rPr>
          <w:rFonts w:hint="eastAsia" w:ascii="仿宋_GB2312" w:eastAsia="仿宋_GB2312" w:cs="Times New Roman"/>
          <w:kern w:val="2"/>
          <w:sz w:val="32"/>
          <w:szCs w:val="32"/>
          <w:highlight w:val="none"/>
          <w:lang w:val="en-US" w:eastAsia="zh-CN" w:bidi="ar-SA"/>
        </w:rPr>
        <w:t>2024年预算数为83</w:t>
      </w:r>
      <w:r>
        <w:rPr>
          <w:rFonts w:hint="eastAsia" w:ascii="仿宋_GB2312" w:hAnsi="Calibri" w:eastAsia="仿宋_GB2312" w:cs="Times New Roman"/>
          <w:kern w:val="2"/>
          <w:sz w:val="32"/>
          <w:szCs w:val="32"/>
          <w:highlight w:val="none"/>
          <w:lang w:val="en-US" w:eastAsia="zh-CN" w:bidi="ar-SA"/>
        </w:rPr>
        <w:t>万元，主要用于育苗、造林、抚育、退化林修复、义务植树以及生物质能源建设等支出。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xml:space="preserve">  </w:t>
      </w:r>
      <w:r>
        <w:rPr>
          <w:rFonts w:hint="eastAsia" w:ascii="仿宋_GB2312" w:eastAsia="仿宋_GB2312" w:cs="Times New Roman"/>
          <w:kern w:val="2"/>
          <w:sz w:val="32"/>
          <w:szCs w:val="32"/>
          <w:highlight w:val="none"/>
          <w:lang w:val="en-US" w:eastAsia="zh-CN" w:bidi="ar-SA"/>
        </w:rPr>
        <w:t>9</w:t>
      </w:r>
      <w:r>
        <w:rPr>
          <w:rFonts w:hint="eastAsia" w:ascii="仿宋_GB2312" w:hAnsi="Calibri" w:eastAsia="仿宋_GB2312" w:cs="Times New Roman"/>
          <w:kern w:val="2"/>
          <w:sz w:val="32"/>
          <w:szCs w:val="32"/>
          <w:highlight w:val="none"/>
          <w:lang w:val="en-US" w:eastAsia="zh-CN" w:bidi="ar-SA"/>
        </w:rPr>
        <w:t>.农林水支出（类）林业和草原（款）森林资源管理（项），</w:t>
      </w:r>
      <w:r>
        <w:rPr>
          <w:rFonts w:hint="eastAsia" w:ascii="仿宋_GB2312" w:eastAsia="仿宋_GB2312" w:cs="Times New Roman"/>
          <w:kern w:val="2"/>
          <w:sz w:val="32"/>
          <w:szCs w:val="32"/>
          <w:highlight w:val="none"/>
          <w:lang w:val="en-US" w:eastAsia="zh-CN" w:bidi="ar-SA"/>
        </w:rPr>
        <w:t>2024年预算数为462</w:t>
      </w:r>
      <w:r>
        <w:rPr>
          <w:rFonts w:hint="eastAsia" w:ascii="仿宋_GB2312" w:hAnsi="Calibri" w:eastAsia="仿宋_GB2312" w:cs="Times New Roman"/>
          <w:kern w:val="2"/>
          <w:sz w:val="32"/>
          <w:szCs w:val="32"/>
          <w:highlight w:val="none"/>
          <w:lang w:val="en-US" w:eastAsia="zh-CN" w:bidi="ar-SA"/>
        </w:rPr>
        <w:t>万元，主要用于森林资源核查、监测、评估、经营利用、林地保护等支出。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1</w:t>
      </w:r>
      <w:r>
        <w:rPr>
          <w:rFonts w:hint="eastAsia" w:ascii="仿宋_GB2312" w:eastAsia="仿宋_GB2312" w:cs="Times New Roman"/>
          <w:kern w:val="2"/>
          <w:sz w:val="32"/>
          <w:szCs w:val="32"/>
          <w:highlight w:val="none"/>
          <w:lang w:val="en-US" w:eastAsia="zh-CN" w:bidi="ar-SA"/>
        </w:rPr>
        <w:t>0</w:t>
      </w:r>
      <w:r>
        <w:rPr>
          <w:rFonts w:hint="eastAsia" w:ascii="仿宋_GB2312" w:hAnsi="Calibri" w:eastAsia="仿宋_GB2312" w:cs="Times New Roman"/>
          <w:kern w:val="2"/>
          <w:sz w:val="32"/>
          <w:szCs w:val="32"/>
          <w:highlight w:val="none"/>
          <w:lang w:val="en-US" w:eastAsia="zh-CN" w:bidi="ar-SA"/>
        </w:rPr>
        <w:t>.农林水支出（类）林业和草原（款）林业草原防灾减灾（项），</w:t>
      </w:r>
      <w:r>
        <w:rPr>
          <w:rFonts w:hint="eastAsia" w:ascii="仿宋_GB2312" w:eastAsia="仿宋_GB2312" w:cs="Times New Roman"/>
          <w:kern w:val="2"/>
          <w:sz w:val="32"/>
          <w:szCs w:val="32"/>
          <w:highlight w:val="none"/>
          <w:lang w:val="en-US" w:eastAsia="zh-CN" w:bidi="ar-SA"/>
        </w:rPr>
        <w:t>2024年预算数为178</w:t>
      </w:r>
      <w:r>
        <w:rPr>
          <w:rFonts w:hint="eastAsia" w:ascii="仿宋_GB2312" w:hAnsi="Calibri" w:eastAsia="仿宋_GB2312" w:cs="Times New Roman"/>
          <w:kern w:val="2"/>
          <w:sz w:val="32"/>
          <w:szCs w:val="32"/>
          <w:highlight w:val="none"/>
          <w:lang w:val="en-US" w:eastAsia="zh-CN" w:bidi="ar-SA"/>
        </w:rPr>
        <w:t>万元，主要用于病虫害等有害生物灾害、森林草原防火、野生动物疫病灾害等方面的支出。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1</w:t>
      </w:r>
      <w:r>
        <w:rPr>
          <w:rFonts w:hint="eastAsia" w:ascii="仿宋_GB2312" w:eastAsia="仿宋_GB2312" w:cs="Times New Roman"/>
          <w:kern w:val="2"/>
          <w:sz w:val="32"/>
          <w:szCs w:val="32"/>
          <w:highlight w:val="none"/>
          <w:lang w:val="en-US" w:eastAsia="zh-CN" w:bidi="ar-SA"/>
        </w:rPr>
        <w:t>1</w:t>
      </w:r>
      <w:r>
        <w:rPr>
          <w:rFonts w:hint="eastAsia" w:ascii="仿宋_GB2312" w:hAnsi="Calibri" w:eastAsia="仿宋_GB2312" w:cs="Times New Roman"/>
          <w:kern w:val="2"/>
          <w:sz w:val="32"/>
          <w:szCs w:val="32"/>
          <w:highlight w:val="none"/>
          <w:lang w:val="en-US" w:eastAsia="zh-CN" w:bidi="ar-SA"/>
        </w:rPr>
        <w:t>.自然资源海洋气象等支出（类）自然资源事务（款）行政运行（项），</w:t>
      </w:r>
      <w:r>
        <w:rPr>
          <w:rFonts w:hint="eastAsia" w:ascii="仿宋_GB2312" w:eastAsia="仿宋_GB2312" w:cs="Times New Roman"/>
          <w:kern w:val="2"/>
          <w:sz w:val="32"/>
          <w:szCs w:val="32"/>
          <w:highlight w:val="none"/>
          <w:lang w:val="en-US" w:eastAsia="zh-CN" w:bidi="ar-SA"/>
        </w:rPr>
        <w:t>2024年预算数为499.61</w:t>
      </w:r>
      <w:r>
        <w:rPr>
          <w:rFonts w:hint="eastAsia" w:ascii="仿宋_GB2312" w:hAnsi="Calibri" w:eastAsia="仿宋_GB2312" w:cs="Times New Roman"/>
          <w:kern w:val="2"/>
          <w:sz w:val="32"/>
          <w:szCs w:val="32"/>
          <w:highlight w:val="none"/>
          <w:lang w:val="en-US" w:eastAsia="zh-CN" w:bidi="ar-SA"/>
        </w:rPr>
        <w:t>万元，主要用</w:t>
      </w:r>
      <w:r>
        <w:rPr>
          <w:rFonts w:hint="eastAsia" w:ascii="仿宋_GB2312" w:eastAsia="仿宋_GB2312" w:cs="Times New Roman"/>
          <w:kern w:val="2"/>
          <w:sz w:val="32"/>
          <w:szCs w:val="32"/>
          <w:highlight w:val="none"/>
          <w:lang w:val="en-US" w:eastAsia="zh-CN" w:bidi="ar-SA"/>
        </w:rPr>
        <w:t>于正常运转的基本支出，包括基本工资、津贴补贴（或绩效工资）等人员经费以及办公费、印刷费、水电费等日常公用经费。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1</w:t>
      </w:r>
      <w:r>
        <w:rPr>
          <w:rFonts w:hint="eastAsia" w:ascii="仿宋_GB2312" w:eastAsia="仿宋_GB2312" w:cs="Times New Roman"/>
          <w:kern w:val="2"/>
          <w:sz w:val="32"/>
          <w:szCs w:val="32"/>
          <w:highlight w:val="none"/>
          <w:lang w:val="en-US" w:eastAsia="zh-CN" w:bidi="ar-SA"/>
        </w:rPr>
        <w:t>2</w:t>
      </w:r>
      <w:r>
        <w:rPr>
          <w:rFonts w:hint="eastAsia" w:ascii="仿宋_GB2312" w:hAnsi="Calibri" w:eastAsia="仿宋_GB2312" w:cs="Times New Roman"/>
          <w:kern w:val="2"/>
          <w:sz w:val="32"/>
          <w:szCs w:val="32"/>
          <w:highlight w:val="none"/>
          <w:lang w:val="en-US" w:eastAsia="zh-CN" w:bidi="ar-SA"/>
        </w:rPr>
        <w:t>.自然资源海洋气象等支出（类）自然资源事务（款）事业运行（项），</w:t>
      </w:r>
      <w:r>
        <w:rPr>
          <w:rFonts w:hint="eastAsia" w:ascii="仿宋_GB2312" w:eastAsia="仿宋_GB2312" w:cs="Times New Roman"/>
          <w:kern w:val="2"/>
          <w:sz w:val="32"/>
          <w:szCs w:val="32"/>
          <w:highlight w:val="none"/>
          <w:lang w:val="en-US" w:eastAsia="zh-CN" w:bidi="ar-SA"/>
        </w:rPr>
        <w:t>2024年预算数为</w:t>
      </w:r>
      <w:r>
        <w:rPr>
          <w:rFonts w:hint="eastAsia" w:ascii="仿宋_GB2312" w:hAnsi="Calibri" w:eastAsia="仿宋_GB2312" w:cs="Times New Roman"/>
          <w:kern w:val="2"/>
          <w:sz w:val="32"/>
          <w:szCs w:val="32"/>
          <w:highlight w:val="none"/>
          <w:lang w:val="en-US" w:eastAsia="zh-CN" w:bidi="ar-SA"/>
        </w:rPr>
        <w:t>4</w:t>
      </w:r>
      <w:r>
        <w:rPr>
          <w:rFonts w:hint="eastAsia" w:ascii="仿宋_GB2312" w:eastAsia="仿宋_GB2312" w:cs="Times New Roman"/>
          <w:kern w:val="2"/>
          <w:sz w:val="32"/>
          <w:szCs w:val="32"/>
          <w:highlight w:val="none"/>
          <w:lang w:val="en-US" w:eastAsia="zh-CN" w:bidi="ar-SA"/>
        </w:rPr>
        <w:t>38.75</w:t>
      </w:r>
      <w:r>
        <w:rPr>
          <w:rFonts w:hint="eastAsia" w:ascii="仿宋_GB2312" w:hAnsi="Calibri" w:eastAsia="仿宋_GB2312" w:cs="Times New Roman"/>
          <w:kern w:val="2"/>
          <w:sz w:val="32"/>
          <w:szCs w:val="32"/>
          <w:highlight w:val="none"/>
          <w:lang w:val="en-US" w:eastAsia="zh-CN" w:bidi="ar-SA"/>
        </w:rPr>
        <w:t>万元，主要用于正常运转的基本支出，包括基本工资、津贴补贴（或绩效工资）等人员经费以及办公费、印刷费、水电费等日常公用经费。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highlight w:val="none"/>
          <w:lang w:val="en-US" w:eastAsia="zh-CN" w:bidi="ar-SA"/>
        </w:rPr>
        <w:t>  1</w:t>
      </w:r>
      <w:r>
        <w:rPr>
          <w:rFonts w:hint="eastAsia" w:ascii="仿宋_GB2312" w:eastAsia="仿宋_GB2312" w:cs="Times New Roman"/>
          <w:kern w:val="2"/>
          <w:sz w:val="32"/>
          <w:szCs w:val="32"/>
          <w:highlight w:val="none"/>
          <w:lang w:val="en-US" w:eastAsia="zh-CN" w:bidi="ar-SA"/>
        </w:rPr>
        <w:t>3</w:t>
      </w:r>
      <w:bookmarkStart w:id="0" w:name="_GoBack"/>
      <w:bookmarkEnd w:id="0"/>
      <w:r>
        <w:rPr>
          <w:rFonts w:hint="eastAsia" w:ascii="仿宋_GB2312" w:hAnsi="Calibri" w:eastAsia="仿宋_GB2312" w:cs="Times New Roman"/>
          <w:kern w:val="2"/>
          <w:sz w:val="32"/>
          <w:szCs w:val="32"/>
          <w:highlight w:val="none"/>
          <w:lang w:val="en-US" w:eastAsia="zh-CN" w:bidi="ar-SA"/>
        </w:rPr>
        <w:t>.住房保障（类）住房改革支出（款）住房公积金（项），</w:t>
      </w:r>
      <w:r>
        <w:rPr>
          <w:rFonts w:hint="eastAsia" w:ascii="仿宋_GB2312" w:eastAsia="仿宋_GB2312" w:cs="Times New Roman"/>
          <w:kern w:val="2"/>
          <w:sz w:val="32"/>
          <w:szCs w:val="32"/>
          <w:highlight w:val="none"/>
          <w:lang w:val="en-US" w:eastAsia="zh-CN" w:bidi="ar-SA"/>
        </w:rPr>
        <w:t>2024年预算数为93.67</w:t>
      </w:r>
      <w:r>
        <w:rPr>
          <w:rFonts w:hint="eastAsia" w:ascii="仿宋_GB2312" w:hAnsi="Calibri" w:eastAsia="仿宋_GB2312" w:cs="Times New Roman"/>
          <w:kern w:val="2"/>
          <w:sz w:val="32"/>
          <w:szCs w:val="32"/>
          <w:highlight w:val="none"/>
          <w:lang w:val="en-US" w:eastAsia="zh-CN" w:bidi="ar-SA"/>
        </w:rPr>
        <w:t>万</w:t>
      </w:r>
      <w:r>
        <w:rPr>
          <w:rFonts w:hint="eastAsia" w:ascii="仿宋_GB2312" w:hAnsi="Calibri" w:eastAsia="仿宋_GB2312" w:cs="Times New Roman"/>
          <w:kern w:val="2"/>
          <w:sz w:val="32"/>
          <w:szCs w:val="32"/>
          <w:lang w:val="en-US" w:eastAsia="zh-CN" w:bidi="ar-SA"/>
        </w:rPr>
        <w:t>元，主要用于</w:t>
      </w:r>
      <w:r>
        <w:rPr>
          <w:rFonts w:hint="eastAsia" w:ascii="仿宋_GB2312" w:eastAsia="仿宋_GB2312"/>
          <w:sz w:val="32"/>
          <w:szCs w:val="32"/>
        </w:rPr>
        <w:t>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1245.36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1034.81</w:t>
      </w:r>
      <w:r>
        <w:rPr>
          <w:rFonts w:hint="eastAsia" w:ascii="仿宋_GB2312" w:eastAsia="仿宋_GB2312"/>
          <w:sz w:val="32"/>
          <w:szCs w:val="32"/>
        </w:rPr>
        <w:t>万元，主要包括：基本工资、津贴补贴、绩效工资、奖金、社会保险缴费、住房公积金</w:t>
      </w:r>
      <w:r>
        <w:rPr>
          <w:rFonts w:hint="eastAsia" w:ascii="仿宋_GB2312" w:eastAsia="仿宋_GB2312"/>
          <w:sz w:val="32"/>
          <w:szCs w:val="32"/>
          <w:lang w:eastAsia="zh-CN"/>
        </w:rPr>
        <w:t>、其他工资福利支出、劳务费、生活补助、奖励金、其他对个人和家庭的补助。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210.56</w:t>
      </w:r>
      <w:r>
        <w:rPr>
          <w:rFonts w:hint="eastAsia" w:ascii="仿宋_GB2312" w:eastAsia="仿宋_GB2312"/>
          <w:sz w:val="32"/>
          <w:szCs w:val="32"/>
        </w:rPr>
        <w:t>万元，主要包括：办公费、水费、电费、</w:t>
      </w:r>
      <w:r>
        <w:rPr>
          <w:rFonts w:hint="eastAsia" w:ascii="仿宋_GB2312" w:eastAsia="仿宋_GB2312"/>
          <w:sz w:val="32"/>
          <w:szCs w:val="32"/>
          <w:lang w:eastAsia="zh-CN"/>
        </w:rPr>
        <w:t>邮电费、公务接待费、工会经费、公务用车运行维护费、其他交通费用、其他商品和服务支出。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lang w:val="en-US" w:eastAsia="zh-CN"/>
        </w:rPr>
        <w:t>2024</w:t>
      </w:r>
      <w:r>
        <w:rPr>
          <w:rFonts w:hint="eastAsia" w:ascii="仿宋_GB2312" w:eastAsia="仿宋_GB2312"/>
          <w:sz w:val="32"/>
          <w:szCs w:val="32"/>
        </w:rPr>
        <w:t>年政府性基金预算当年拨款14125.98万元，较上年预算数减少</w:t>
      </w:r>
      <w:r>
        <w:rPr>
          <w:rFonts w:hint="eastAsia" w:ascii="仿宋_GB2312" w:eastAsia="仿宋_GB2312"/>
          <w:sz w:val="32"/>
          <w:szCs w:val="32"/>
          <w:lang w:val="en-US" w:eastAsia="zh-CN"/>
        </w:rPr>
        <w:t>6286.78</w:t>
      </w:r>
      <w:r>
        <w:rPr>
          <w:rFonts w:hint="eastAsia" w:ascii="仿宋_GB2312" w:eastAsia="仿宋_GB2312"/>
          <w:sz w:val="32"/>
          <w:szCs w:val="32"/>
        </w:rPr>
        <w:t>万元。主要原因是</w:t>
      </w:r>
      <w:r>
        <w:rPr>
          <w:rFonts w:hint="eastAsia" w:ascii="仿宋_GB2312" w:eastAsia="仿宋_GB2312"/>
          <w:sz w:val="32"/>
          <w:szCs w:val="32"/>
          <w:lang w:eastAsia="zh-CN"/>
        </w:rPr>
        <w:t>项目预算减少</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44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44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较上年“三公”经费预算数增加</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，主要原因是：车辆增加</w:t>
      </w:r>
      <w:r>
        <w:rPr>
          <w:rFonts w:hint="eastAsia" w:ascii="仿宋_GB2312" w:eastAsia="仿宋_GB2312"/>
          <w:sz w:val="32"/>
          <w:szCs w:val="32"/>
          <w:lang w:val="en-US" w:eastAsia="zh-CN"/>
        </w:rPr>
        <w:t>1台</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42</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numPr>
          <w:ilvl w:val="0"/>
          <w:numId w:val="0"/>
        </w:num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eastAsia="zh-CN"/>
        </w:rPr>
        <w:t>与</w:t>
      </w:r>
      <w:r>
        <w:rPr>
          <w:rFonts w:hint="eastAsia" w:ascii="仿宋_GB2312" w:eastAsia="仿宋_GB2312"/>
          <w:sz w:val="32"/>
          <w:szCs w:val="32"/>
        </w:rPr>
        <w:t>上年预算</w:t>
      </w:r>
      <w:r>
        <w:rPr>
          <w:rFonts w:hint="eastAsia" w:ascii="仿宋_GB2312" w:eastAsia="仿宋_GB2312"/>
          <w:sz w:val="32"/>
          <w:szCs w:val="32"/>
          <w:lang w:eastAsia="zh-CN"/>
        </w:rPr>
        <w:t>一致</w:t>
      </w:r>
      <w:r>
        <w:rPr>
          <w:rFonts w:hint="eastAsia" w:ascii="仿宋_GB2312" w:eastAsia="仿宋_GB2312"/>
          <w:sz w:val="32"/>
          <w:szCs w:val="32"/>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eastAsia="zh-CN"/>
        </w:rPr>
        <w:t>与</w:t>
      </w:r>
      <w:r>
        <w:rPr>
          <w:rFonts w:hint="eastAsia" w:ascii="仿宋_GB2312" w:eastAsia="仿宋_GB2312"/>
          <w:sz w:val="32"/>
          <w:szCs w:val="32"/>
        </w:rPr>
        <w:t>上年预算</w:t>
      </w:r>
      <w:r>
        <w:rPr>
          <w:rFonts w:hint="eastAsia" w:ascii="仿宋_GB2312" w:eastAsia="仿宋_GB2312"/>
          <w:sz w:val="32"/>
          <w:szCs w:val="32"/>
          <w:lang w:eastAsia="zh-CN"/>
        </w:rPr>
        <w:t>一致</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年公务接待费计划用于接待上级检查。</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3</w:t>
      </w:r>
      <w:r>
        <w:rPr>
          <w:rFonts w:hint="eastAsia" w:ascii="仿宋_GB2312" w:eastAsia="仿宋_GB2312"/>
          <w:sz w:val="32"/>
          <w:szCs w:val="32"/>
        </w:rPr>
        <w:t>万元，增加</w:t>
      </w:r>
      <w:r>
        <w:rPr>
          <w:rFonts w:hint="eastAsia" w:ascii="仿宋_GB2312" w:eastAsia="仿宋_GB2312"/>
          <w:sz w:val="32"/>
          <w:szCs w:val="32"/>
          <w:lang w:val="en-US" w:eastAsia="zh-CN"/>
        </w:rPr>
        <w:t>7.69</w:t>
      </w:r>
      <w:r>
        <w:rPr>
          <w:rFonts w:hint="eastAsia" w:ascii="仿宋_GB2312" w:eastAsia="仿宋_GB2312"/>
          <w:sz w:val="32"/>
          <w:szCs w:val="32"/>
        </w:rPr>
        <w:t>%。增加</w:t>
      </w:r>
      <w:r>
        <w:rPr>
          <w:rFonts w:hint="eastAsia" w:ascii="仿宋_GB2312" w:eastAsia="仿宋_GB2312"/>
          <w:sz w:val="32"/>
          <w:szCs w:val="32"/>
          <w:lang w:eastAsia="zh-CN"/>
        </w:rPr>
        <w:t>原因：</w:t>
      </w:r>
      <w:r>
        <w:rPr>
          <w:rFonts w:hint="eastAsia" w:ascii="仿宋_GB2312" w:eastAsia="仿宋_GB2312"/>
          <w:sz w:val="32"/>
          <w:szCs w:val="32"/>
        </w:rPr>
        <w:t>新增公务用车</w:t>
      </w:r>
      <w:r>
        <w:rPr>
          <w:rFonts w:hint="eastAsia" w:ascii="仿宋_GB2312" w:eastAsia="仿宋_GB2312"/>
          <w:sz w:val="32"/>
          <w:szCs w:val="32"/>
          <w:lang w:val="en-US" w:eastAsia="zh-CN"/>
        </w:rPr>
        <w:t>1</w:t>
      </w:r>
      <w:r>
        <w:rPr>
          <w:rFonts w:hint="eastAsia" w:ascii="仿宋_GB2312" w:eastAsia="仿宋_GB2312"/>
          <w:sz w:val="32"/>
          <w:szCs w:val="32"/>
        </w:rPr>
        <w:t>辆，现有车辆大部分使用时间较长，维修费用较高。</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14</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5</w:t>
      </w:r>
      <w:r>
        <w:rPr>
          <w:rFonts w:hint="eastAsia" w:ascii="仿宋_GB2312" w:eastAsia="仿宋_GB2312"/>
          <w:sz w:val="32"/>
          <w:szCs w:val="32"/>
        </w:rPr>
        <w:t>辆、</w:t>
      </w:r>
      <w:r>
        <w:rPr>
          <w:rFonts w:hint="eastAsia" w:ascii="仿宋_GB2312" w:eastAsia="仿宋_GB2312"/>
          <w:sz w:val="32"/>
          <w:szCs w:val="32"/>
          <w:lang w:eastAsia="zh-CN"/>
        </w:rPr>
        <w:t>小型客车</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eastAsia="仿宋_GB2312"/>
          <w:sz w:val="32"/>
          <w:szCs w:val="32"/>
          <w:lang w:eastAsia="zh-CN"/>
        </w:rPr>
        <w:t>其他用车</w:t>
      </w:r>
      <w:r>
        <w:rPr>
          <w:rFonts w:hint="eastAsia" w:ascii="仿宋_GB2312" w:eastAsia="仿宋_GB2312"/>
          <w:sz w:val="32"/>
          <w:szCs w:val="32"/>
          <w:lang w:val="en-US" w:eastAsia="zh-CN"/>
        </w:rPr>
        <w:t>3辆</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，与上年一致</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42</w:t>
      </w:r>
      <w:r>
        <w:rPr>
          <w:rFonts w:hint="eastAsia" w:ascii="仿宋_GB2312" w:eastAsia="仿宋_GB2312"/>
          <w:sz w:val="32"/>
          <w:szCs w:val="32"/>
        </w:rPr>
        <w:t>万元，增加</w:t>
      </w:r>
      <w:r>
        <w:rPr>
          <w:rFonts w:hint="eastAsia" w:ascii="仿宋_GB2312" w:eastAsia="仿宋_GB2312"/>
          <w:sz w:val="32"/>
          <w:szCs w:val="32"/>
          <w:lang w:val="en-US" w:eastAsia="zh-CN"/>
        </w:rPr>
        <w:t>3万元，</w:t>
      </w:r>
      <w:r>
        <w:rPr>
          <w:rFonts w:hint="eastAsia" w:ascii="仿宋_GB2312" w:eastAsia="仿宋_GB2312"/>
          <w:sz w:val="32"/>
          <w:szCs w:val="32"/>
          <w:lang w:eastAsia="zh-CN"/>
        </w:rPr>
        <w:t>原因：</w:t>
      </w:r>
      <w:r>
        <w:rPr>
          <w:rFonts w:hint="eastAsia" w:ascii="仿宋_GB2312" w:eastAsia="仿宋_GB2312"/>
          <w:sz w:val="32"/>
          <w:szCs w:val="32"/>
        </w:rPr>
        <w:t>新增公务用车</w:t>
      </w:r>
      <w:r>
        <w:rPr>
          <w:rFonts w:hint="eastAsia" w:ascii="仿宋_GB2312" w:eastAsia="仿宋_GB2312"/>
          <w:sz w:val="32"/>
          <w:szCs w:val="32"/>
          <w:lang w:val="en-US" w:eastAsia="zh-CN"/>
        </w:rPr>
        <w:t>1</w:t>
      </w:r>
      <w:r>
        <w:rPr>
          <w:rFonts w:hint="eastAsia" w:ascii="仿宋_GB2312" w:eastAsia="仿宋_GB2312"/>
          <w:sz w:val="32"/>
          <w:szCs w:val="32"/>
        </w:rPr>
        <w:t>辆，现有车辆大部分使用时间较长，维修费用较高</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自然资源业务公务车辆保险费、维修费、加油、洗车费、过路费等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210.56</w:t>
      </w:r>
      <w:r>
        <w:rPr>
          <w:rFonts w:hint="eastAsia" w:ascii="仿宋_GB2312" w:eastAsia="仿宋_GB2312"/>
          <w:sz w:val="32"/>
          <w:szCs w:val="32"/>
        </w:rPr>
        <w:t>万元，较上年预算减少</w:t>
      </w:r>
      <w:r>
        <w:rPr>
          <w:rFonts w:hint="eastAsia" w:ascii="仿宋_GB2312" w:eastAsia="仿宋_GB2312"/>
          <w:sz w:val="32"/>
          <w:szCs w:val="32"/>
          <w:lang w:val="en-US" w:eastAsia="zh-CN"/>
        </w:rPr>
        <w:t>6.67</w:t>
      </w:r>
      <w:r>
        <w:rPr>
          <w:rFonts w:hint="eastAsia" w:ascii="仿宋_GB2312" w:eastAsia="仿宋_GB2312"/>
          <w:sz w:val="32"/>
          <w:szCs w:val="32"/>
        </w:rPr>
        <w:t>万元，下降</w:t>
      </w:r>
      <w:r>
        <w:rPr>
          <w:rFonts w:hint="eastAsia" w:ascii="仿宋_GB2312" w:eastAsia="仿宋_GB2312"/>
          <w:sz w:val="32"/>
          <w:szCs w:val="32"/>
          <w:lang w:val="en-US" w:eastAsia="zh-CN"/>
        </w:rPr>
        <w:t>3.07</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实际共有车辆</w:t>
      </w:r>
      <w:r>
        <w:rPr>
          <w:rFonts w:hint="eastAsia" w:ascii="仿宋_GB2312" w:eastAsia="仿宋_GB2312"/>
          <w:sz w:val="32"/>
          <w:szCs w:val="32"/>
          <w:lang w:val="en-US" w:eastAsia="zh-CN"/>
        </w:rPr>
        <w:t>14</w:t>
      </w:r>
      <w:r>
        <w:rPr>
          <w:rFonts w:hint="eastAsia" w:ascii="仿宋_GB2312" w:eastAsia="仿宋_GB2312"/>
          <w:sz w:val="32"/>
          <w:szCs w:val="32"/>
        </w:rPr>
        <w:t>辆。单位价值200万元以上大型设备</w:t>
      </w:r>
      <w:r>
        <w:rPr>
          <w:rFonts w:hint="eastAsia" w:ascii="仿宋_GB2312" w:eastAsia="仿宋_GB2312"/>
          <w:sz w:val="32"/>
          <w:szCs w:val="32"/>
          <w:lang w:val="en-US" w:eastAsia="zh-CN"/>
        </w:rPr>
        <w:t>1</w:t>
      </w:r>
      <w:r>
        <w:rPr>
          <w:rFonts w:hint="eastAsia" w:ascii="仿宋_GB2312" w:eastAsia="仿宋_GB2312"/>
          <w:sz w:val="32"/>
          <w:szCs w:val="32"/>
        </w:rPr>
        <w:t>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cs="Times New Roman"/>
          <w:kern w:val="0"/>
          <w:sz w:val="32"/>
          <w:szCs w:val="32"/>
          <w:lang w:val="en-US" w:eastAsia="zh-CN" w:bidi="ar"/>
        </w:rPr>
        <w:t>峨眉山市自然资源局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16094.34</w:t>
      </w:r>
      <w:r>
        <w:rPr>
          <w:rFonts w:hint="eastAsia" w:ascii="仿宋_GB2312" w:eastAsia="仿宋_GB2312"/>
          <w:sz w:val="32"/>
          <w:szCs w:val="32"/>
        </w:rPr>
        <w:t>万元，其中基本支出</w:t>
      </w:r>
      <w:r>
        <w:rPr>
          <w:rFonts w:hint="eastAsia" w:ascii="仿宋_GB2312" w:eastAsia="仿宋_GB2312"/>
          <w:sz w:val="32"/>
          <w:szCs w:val="32"/>
          <w:lang w:val="en-US" w:eastAsia="zh-CN"/>
        </w:rPr>
        <w:t>1245.36</w:t>
      </w:r>
      <w:r>
        <w:rPr>
          <w:rFonts w:hint="eastAsia" w:ascii="仿宋_GB2312" w:eastAsia="仿宋_GB2312"/>
          <w:sz w:val="32"/>
          <w:szCs w:val="32"/>
        </w:rPr>
        <w:t>万元，项目支出</w:t>
      </w:r>
      <w:r>
        <w:rPr>
          <w:rFonts w:hint="eastAsia" w:ascii="仿宋_GB2312" w:eastAsia="仿宋_GB2312"/>
          <w:sz w:val="32"/>
          <w:szCs w:val="32"/>
          <w:lang w:val="en-US" w:eastAsia="zh-CN"/>
        </w:rPr>
        <w:t>14898.98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14898.98</w:t>
      </w:r>
      <w:r>
        <w:rPr>
          <w:rFonts w:hint="eastAsia" w:ascii="仿宋_GB2312" w:eastAsia="仿宋_GB2312"/>
          <w:sz w:val="32"/>
          <w:szCs w:val="32"/>
        </w:rPr>
        <w:t>万元，主要为社保预存款</w:t>
      </w:r>
      <w:r>
        <w:rPr>
          <w:rFonts w:hint="eastAsia" w:ascii="仿宋_GB2312" w:eastAsia="仿宋_GB2312"/>
          <w:sz w:val="32"/>
          <w:szCs w:val="32"/>
          <w:lang w:eastAsia="zh-CN"/>
        </w:rPr>
        <w:t>、地质灾害全域综合整治经费、峨眉山市森林资源管理项目经费、购买城乡建设用地增减挂钩结余指标资金、矿产资源总体规划（2021-2025年）勘查评估费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其他收入：指除上述“财政拨款收入”、“事业收入”、“经营收入”等以外的收入。主要是…（收入类型）等。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社会保障和就业支出（类）行政事业单位养老支出（款）行征单位离退休（项），指行政单位（包括实行公务员管理的事业单位）开支的离退休经费。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w:t>
      </w:r>
      <w:r>
        <w:rPr>
          <w:rFonts w:hint="eastAsia" w:ascii="仿宋_GB2312" w:eastAsia="仿宋_GB2312" w:cs="仿宋"/>
          <w:color w:val="000000"/>
          <w:kern w:val="0"/>
          <w:sz w:val="32"/>
          <w:szCs w:val="32"/>
          <w:lang w:val="en-US" w:eastAsia="zh-CN" w:bidi="ar-SA"/>
        </w:rPr>
        <w:t xml:space="preserve"> </w:t>
      </w:r>
      <w:r>
        <w:rPr>
          <w:rFonts w:hint="eastAsia" w:ascii="仿宋_GB2312" w:hAnsi="Calibri" w:eastAsia="仿宋_GB2312" w:cs="仿宋"/>
          <w:color w:val="000000"/>
          <w:kern w:val="0"/>
          <w:sz w:val="32"/>
          <w:szCs w:val="32"/>
          <w:lang w:val="en-US" w:eastAsia="zh-CN" w:bidi="ar-SA"/>
        </w:rPr>
        <w:t>社会保障和就业支出（类）行政事业单位养老支出（款）机关事业单位基本养老保险缴费支出（项），指机关事业单位实施养老保险制度由单位缴纳的基本养老保险费支出。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社会保障和就业支出（类）行政事业单位养老支出（款）机关事业单位职业年金缴费支出（项），指机关事业单位实施养老保险制度由单位实际缴纳的职业年金支出。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社会保障和就业支出（类）抚恤（款）其他优抚支出（项），指优抚方面的支出，包括向优抚对象发放的价格临时补贴等支出。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社会保障和就业支出（类）其他社会保障和就业支出（款）其他社会保障和就业支出（项），指其他社会保障和就业方面的支出。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卫生健康支出（类）行政事业单位医疗（款）行政单位医疗（项），指行政单位基本医疗保险缴费经费。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卫生健康支出（类）行政事业单位医疗（款）事业单位医疗（项），指事业单位基本医疗保险缴费经费。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2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城乡社区支出（类）国有土地使用权出让收入安排的支出（款）土地开发支出（项），指用于前期土地开发性支出以及与前期土地开发相关的费用等支出。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2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城乡社区支出（类）国有土地使用权出让收入安排的支出（款）补助被征地农民支出（项），指用于补助被征地农民社会保障支出以及保持被征地农民原有生活水平支出。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城乡社区支出（类）国有土地收益基金安排的支出（款）土地开发支出（项），指用于收购储备土地需要支付的前期土地开发性支出以及与前期土地开发相关的费用等支出。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农林水支出（类）林业和草原（款）森林资源培育（项），指育苗、造林、抚育、退化林修复、义务植树以及生物质能源建设等支出。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农林水支出（类）林业和草原（款）森林资源管理（项），指森林资源核查、监测、评估、经营利用、林地保护等支出。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农林水支出（类）林业和草原（款）林业草原防灾减灾（项），反映用于病虫害等有害生物灾害、森林草原防火、野生动物疫病灾害等方面的支出。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自然资源海洋气象等支出（类）自然资源事务（款）行政运行（项），指行政单位（包括实行公务员管理的事业单位）的基本支出，包括基本工资、津贴补贴（或绩效工资）等人员经费以及办公费、印刷费、水电费等日常公用经费。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自然资源海洋气象等支出（类）自然资源事务（款）事业运行（项），反映事业单位的基本支出，包括基本工资、津贴补贴（或绩效工资）等人员经费以及办公费、印刷费、水电费等日常公用经费。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住房保障（类）住房改革支出（款）住房公积金（项），指按人力资源和社会保障部、财政部规定的基本工资和津贴补贴以及规定比例为职工缴纳的住房公积金支出。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A383083"/>
    <w:rsid w:val="0EAF7F83"/>
    <w:rsid w:val="15D35DF5"/>
    <w:rsid w:val="21D6157A"/>
    <w:rsid w:val="270B2E60"/>
    <w:rsid w:val="276557C3"/>
    <w:rsid w:val="29561235"/>
    <w:rsid w:val="2ED21556"/>
    <w:rsid w:val="2F8B6D0F"/>
    <w:rsid w:val="34AA0B87"/>
    <w:rsid w:val="35356463"/>
    <w:rsid w:val="36DD628E"/>
    <w:rsid w:val="3C21458C"/>
    <w:rsid w:val="3C6F5A34"/>
    <w:rsid w:val="3EE741B8"/>
    <w:rsid w:val="40C8289D"/>
    <w:rsid w:val="453B3F1E"/>
    <w:rsid w:val="46C53364"/>
    <w:rsid w:val="472A5D26"/>
    <w:rsid w:val="493C20A5"/>
    <w:rsid w:val="49DF285C"/>
    <w:rsid w:val="4DEE5E92"/>
    <w:rsid w:val="4E670A7D"/>
    <w:rsid w:val="4F136306"/>
    <w:rsid w:val="50041FB8"/>
    <w:rsid w:val="509675A7"/>
    <w:rsid w:val="52A32AA1"/>
    <w:rsid w:val="543D7CE8"/>
    <w:rsid w:val="554C4361"/>
    <w:rsid w:val="57E8155B"/>
    <w:rsid w:val="5DEE6FDD"/>
    <w:rsid w:val="647B32BF"/>
    <w:rsid w:val="65967015"/>
    <w:rsid w:val="67D2734F"/>
    <w:rsid w:val="6A9260A0"/>
    <w:rsid w:val="6FD95933"/>
    <w:rsid w:val="700C1CE4"/>
    <w:rsid w:val="713417F2"/>
    <w:rsid w:val="720B020B"/>
    <w:rsid w:val="73362FB5"/>
    <w:rsid w:val="745F682E"/>
    <w:rsid w:val="7697339E"/>
    <w:rsid w:val="7D3309A6"/>
    <w:rsid w:val="7EA770D8"/>
    <w:rsid w:val="7F08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5245</Words>
  <Characters>5611</Characters>
  <Lines>20</Lines>
  <Paragraphs>5</Paragraphs>
  <TotalTime>26</TotalTime>
  <ScaleCrop>false</ScaleCrop>
  <LinksUpToDate>false</LinksUpToDate>
  <CharactersWithSpaces>5685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2024-02-28T06:53:21Z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1C968884FDDB4A759FCDA9E212A2DEF2</vt:lpwstr>
  </property>
</Properties>
</file>