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峨眉山市龙池镇人民政府</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2024</w:t>
      </w:r>
      <w:r>
        <w:rPr>
          <w:rFonts w:hint="eastAsia" w:ascii="方正小标宋简体" w:eastAsia="方正小标宋简体"/>
          <w:sz w:val="44"/>
          <w:szCs w:val="44"/>
        </w:rPr>
        <w:t>年预算编制的说明</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ascii="仿宋_GB2312" w:eastAsia="仿宋_GB2312"/>
          <w:sz w:val="32"/>
          <w:szCs w:val="32"/>
        </w:rPr>
      </w:pP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按照预算管理有关规定，目前</w:t>
      </w:r>
      <w:r>
        <w:rPr>
          <w:rFonts w:hint="default" w:ascii="Times New Roman" w:hAnsi="Times New Roman" w:eastAsia="仿宋_GB2312" w:cs="Times New Roman"/>
          <w:sz w:val="32"/>
          <w:szCs w:val="32"/>
          <w:lang w:eastAsia="zh-CN"/>
        </w:rPr>
        <w:t>部门及单位</w:t>
      </w:r>
      <w:r>
        <w:rPr>
          <w:rFonts w:hint="default" w:ascii="Times New Roman" w:hAnsi="Times New Roman" w:eastAsia="仿宋_GB2312" w:cs="Times New Roman"/>
          <w:sz w:val="32"/>
          <w:szCs w:val="32"/>
        </w:rPr>
        <w:t>预算编制实行综合预算制度，即全部收入和支出都反映在预算中。</w:t>
      </w:r>
    </w:p>
    <w:p>
      <w:pPr>
        <w:keepNext w:val="0"/>
        <w:keepLines w:val="0"/>
        <w:pageBreakBefore w:val="0"/>
        <w:kinsoku/>
        <w:wordWrap/>
        <w:overflowPunct/>
        <w:topLinePunct w:val="0"/>
        <w:bidi w:val="0"/>
        <w:snapToGrid/>
        <w:spacing w:line="600" w:lineRule="exact"/>
        <w:ind w:firstLine="640" w:firstLineChars="200"/>
        <w:textAlignment w:val="auto"/>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一、基本职能及主要工作</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（一）主要职能</w:t>
      </w:r>
    </w:p>
    <w:p>
      <w:pPr>
        <w:pStyle w:val="2"/>
        <w:keepNext w:val="0"/>
        <w:keepLines w:val="0"/>
        <w:pageBreakBefore w:val="0"/>
        <w:kinsoku/>
        <w:wordWrap/>
        <w:overflowPunct/>
        <w:topLinePunct w:val="0"/>
        <w:bidi w:val="0"/>
        <w:snapToGrid/>
        <w:spacing w:line="60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1.镇党委的主要职责</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全面贯彻党的基本理论、基本路线、基本方略，宣传党的主张、“落实党的决策部署，团结并组织党员、干部和群众，扎实做好改革发展稳定各项工作；（2）讨论决定加强党的建设、推进区域发展、促进乡村振兴保护生态环境、组织公共服务、实施综合管理、指导基层自治维护安全稳定、动员社会参与等方面的重大问题；（3）领导镇政府和工会、共青团、妇联等群团组织，支持和保证行政组织、经济组织、社会组织和其他自治组织依法依章程充分行使职权；（4）落实全面从严治党主体责任，强化基层党组织的政治功能和服务功能，抓好党员教育管理和发展党员工作，发挥基层党组织战斗堡垒作用和党员先锋模范作用。履行党风廉政建设主体责任，领导和支持纪检监察机关履行监督责任，严格执行和维护党的纪律；（5）按照有关规定和干部管理权限，做好干部推荐、提名、任免和教育、管理、监督工作，研究决定党员干部纪律处分有关事项。落实党的</w:t>
      </w:r>
      <w:r>
        <w:rPr>
          <w:rFonts w:hint="default" w:ascii="Times New Roman" w:hAnsi="Times New Roman" w:eastAsia="仿宋_GB2312" w:cs="Times New Roman"/>
          <w:sz w:val="32"/>
          <w:szCs w:val="32"/>
        </w:rPr>
        <w:t>人政策，抓好优秀人</w:t>
      </w:r>
      <w:r>
        <w:rPr>
          <w:rFonts w:hint="eastAsia" w:ascii="Times New Roman" w:hAnsi="Times New Roman" w:eastAsia="仿宋_GB2312" w:cs="Times New Roman"/>
          <w:sz w:val="32"/>
          <w:szCs w:val="32"/>
          <w:lang w:eastAsia="zh-CN"/>
        </w:rPr>
        <w:t>才</w:t>
      </w:r>
      <w:r>
        <w:rPr>
          <w:rFonts w:hint="default" w:ascii="Times New Roman" w:hAnsi="Times New Roman" w:eastAsia="仿宋_GB2312" w:cs="Times New Roman"/>
          <w:sz w:val="32"/>
          <w:szCs w:val="32"/>
        </w:rPr>
        <w:t>引进、培养、使用、服务工作；（6）坚持以党建为引领，加强基层治理体系建设，实现政府治理和社会调节、村(居)民自治良性互动，打造共建共治共享的基层治理格局.支持“两代表一委员”和统一战线成员在基层治理中积极发挥作用；（7）加强基层宣传思想文化工作，推进基层精神文明建设，培养和弘扬社会主义核心价值观，创造良好社会环境；（8）综合协调辖区内各类执法工作和城镇管理、人口管理、社会管理、安全管理、住宅小区管理、房屋管理等工作以及社会治安综合治理工作中的重大事项和难点问题；（9）统筹调度指挥派驻机构、市级部门设在本乡镇的机构力量；（10）完成市委交办的其他工作。</w:t>
      </w:r>
    </w:p>
    <w:p>
      <w:pPr>
        <w:keepNext w:val="0"/>
        <w:keepLines w:val="0"/>
        <w:pageBreakBefore w:val="0"/>
        <w:kinsoku/>
        <w:wordWrap/>
        <w:overflowPunct/>
        <w:topLinePunct w:val="0"/>
        <w:bidi w:val="0"/>
        <w:snapToGrid/>
        <w:spacing w:line="60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镇人民政府的主要职责</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贯彻落实党的路线方针政策和国家法律法规以及上级的决定和命令，加强农村基层政权建设，巩固党在农村的执政基础；（2）组织编制本行政区域经济社会发展规划和镇国土空间规划、村(社区)规划等相关规划。组织农村基础设施和各项公益事业建设，实施乡村振兴战略，加快经济社会发展，改善群众生产生活环境；（3）指导农村经济发展，推进农业经济结构调整，促进经济增长方式转变，促进农业增效、农民增收；（4）加强农村公共服务体系建设，抓好基础教育、统计、科技文化、体育、卫生健康、食品安全等工作，做好民政事务、就业培训、社会保障、劳动关系协调、民族宗教等工作，促进农村社会事业健康发展；（5）推进基层民主法制建设，加强普法依法治理，指导村(居)民委员会工作，维护群众合法权益；（6）承担辖区平安建设、社会治安综合治理、公共安全、安全生产及应急管理等有关工作，处理群众来信来访，反映社情民意，化解矛盾纠纷，维护社会安全稳定；（7）做好国防教育和兵役等工作；（8）做好生态环境保护、人居环境整治相关工作；（9）负责建立和完善权力清单、责任清单、公共服务清单动态调整和公示机制，推进政务公开，接受群众监督，增强政府公信力；（10）承担法律、法规、规章规定的其他职能，完成市委、市政府交办的其他工作。</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w:t>
      </w:r>
      <w:r>
        <w:rPr>
          <w:rFonts w:hint="default" w:ascii="Times New Roman" w:hAnsi="Times New Roman" w:eastAsia="楷体_GB2312" w:cs="Times New Roman"/>
          <w:sz w:val="32"/>
          <w:szCs w:val="32"/>
          <w:lang w:val="en-US" w:eastAsia="zh-CN"/>
        </w:rPr>
        <w:t>2024</w:t>
      </w:r>
      <w:r>
        <w:rPr>
          <w:rFonts w:hint="default" w:ascii="Times New Roman" w:hAnsi="Times New Roman" w:eastAsia="楷体_GB2312" w:cs="Times New Roman"/>
          <w:sz w:val="32"/>
          <w:szCs w:val="32"/>
        </w:rPr>
        <w:t>年重点工作任务</w:t>
      </w:r>
    </w:p>
    <w:p>
      <w:pPr>
        <w:keepNext w:val="0"/>
        <w:keepLines w:val="0"/>
        <w:pageBreakBefore w:val="0"/>
        <w:kinsoku/>
        <w:wordWrap/>
        <w:overflowPunct/>
        <w:topLinePunct w:val="0"/>
        <w:bidi w:val="0"/>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1.全力攻坚项目建设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强化峨眉南山开发各项目统筹力度，抽调干部尽锐出战参与项目专班，采取挂图作战方式明确工作时限和领导责任，建立重点项目建设定期研究机制，跟进解决项目攻坚难题，确保各项目平稳有序推进。</w:t>
      </w:r>
    </w:p>
    <w:p>
      <w:pPr>
        <w:keepNext w:val="0"/>
        <w:keepLines w:val="0"/>
        <w:pageBreakBefore w:val="0"/>
        <w:kinsoku/>
        <w:wordWrap/>
        <w:overflowPunct/>
        <w:topLinePunct w:val="0"/>
        <w:bidi w:val="0"/>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2.切实加强组织建设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坚持以党建为引领，持续深化全面从严治党，鲜明干事创业正确导向，强化正风肃纪，坚决惩治群众身边的腐败问题。建强村级党组织，结合EOD项目改造提升一批村级阵地，加大村级后备干部引育力度，选优配强村级班子，增强村级党组织的战斗力、组织力。</w:t>
      </w:r>
    </w:p>
    <w:p>
      <w:pPr>
        <w:keepNext w:val="0"/>
        <w:keepLines w:val="0"/>
        <w:pageBreakBefore w:val="0"/>
        <w:kinsoku/>
        <w:wordWrap/>
        <w:overflowPunct/>
        <w:topLinePunct w:val="0"/>
        <w:bidi w:val="0"/>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3.创新拓展治理途径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lang w:val="en-US" w:eastAsia="zh-CN"/>
        </w:rPr>
        <w:t>以党建引领“我为群众办实事·情暖峨眉”专项行动为抓手，积极探索“积分制”“红黑榜”等基层治理模式，健全自治、法治、德治相结合的乡村治理体系，转变群众思想观念、激发感恩奋进内生动力，为峨眉南山开发构筑亲清的营商环境。</w:t>
      </w:r>
    </w:p>
    <w:p>
      <w:pPr>
        <w:keepNext w:val="0"/>
        <w:keepLines w:val="0"/>
        <w:pageBreakBefore w:val="0"/>
        <w:kinsoku/>
        <w:wordWrap/>
        <w:overflowPunct/>
        <w:topLinePunct w:val="0"/>
        <w:bidi w:val="0"/>
        <w:snapToGrid/>
        <w:spacing w:line="600" w:lineRule="exact"/>
        <w:ind w:firstLine="640" w:firstLineChars="200"/>
        <w:textAlignment w:val="auto"/>
        <w:outlineLvl w:val="1"/>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二、部门概况</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峨眉山市龙池镇下属二级预算单位</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个，</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均为</w:t>
      </w:r>
      <w:r>
        <w:rPr>
          <w:rFonts w:hint="default" w:ascii="Times New Roman" w:hAnsi="Times New Roman" w:eastAsia="仿宋_GB2312" w:cs="Times New Roman"/>
          <w:color w:val="000000" w:themeColor="text1"/>
          <w:sz w:val="32"/>
          <w:szCs w:val="32"/>
          <w14:textFill>
            <w14:solidFill>
              <w14:schemeClr w14:val="tx1"/>
            </w14:solidFill>
          </w14:textFill>
        </w:rPr>
        <w:t>其他事业单位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包括：便民服务中心、农业综合服务中心、文化旅游服务中心、农民供服务中心。</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bidi w:val="0"/>
        <w:snapToGrid/>
        <w:spacing w:line="600" w:lineRule="exact"/>
        <w:ind w:firstLine="640" w:firstLineChars="200"/>
        <w:textAlignment w:val="auto"/>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三、收支预算总体情况</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按照综合预算的原则， </w:t>
      </w:r>
      <w:r>
        <w:rPr>
          <w:rFonts w:hint="default" w:ascii="Times New Roman" w:hAnsi="Times New Roman" w:eastAsia="仿宋_GB2312" w:cs="Times New Roman"/>
          <w:sz w:val="32"/>
          <w:szCs w:val="32"/>
          <w:lang w:eastAsia="zh-CN"/>
        </w:rPr>
        <w:t>峨眉山市龙池镇人民政府</w:t>
      </w:r>
      <w:r>
        <w:rPr>
          <w:rFonts w:hint="default" w:ascii="Times New Roman" w:hAnsi="Times New Roman" w:eastAsia="仿宋_GB2312" w:cs="Times New Roman"/>
          <w:sz w:val="32"/>
          <w:szCs w:val="32"/>
        </w:rPr>
        <w:t>所有收入和支出均纳入预算管理。</w:t>
      </w: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峨眉山市龙池镇人民政府</w:t>
      </w:r>
      <w:r>
        <w:rPr>
          <w:rFonts w:hint="default" w:ascii="Times New Roman" w:hAnsi="Times New Roman" w:eastAsia="仿宋_GB2312" w:cs="Times New Roman"/>
          <w:sz w:val="32"/>
          <w:szCs w:val="32"/>
        </w:rPr>
        <w:t>收入预算总额为1594.43万元，较上年预算数减少</w:t>
      </w:r>
      <w:r>
        <w:rPr>
          <w:rFonts w:hint="default" w:ascii="Times New Roman" w:hAnsi="Times New Roman" w:eastAsia="仿宋_GB2312" w:cs="Times New Roman"/>
          <w:sz w:val="32"/>
          <w:szCs w:val="32"/>
          <w:lang w:val="en-US" w:eastAsia="zh-CN"/>
        </w:rPr>
        <w:t>309.08</w:t>
      </w:r>
      <w:r>
        <w:rPr>
          <w:rFonts w:hint="default" w:ascii="Times New Roman" w:hAnsi="Times New Roman" w:eastAsia="仿宋_GB2312" w:cs="Times New Roman"/>
          <w:sz w:val="32"/>
          <w:szCs w:val="32"/>
        </w:rPr>
        <w:t>万元。其中：当年财政拨款收入1594.43万元，。相应安排支出预算1594.43万元，其中：人员支出1198.89万元，日常公用支出</w:t>
      </w:r>
      <w:r>
        <w:rPr>
          <w:rFonts w:hint="default" w:ascii="Times New Roman" w:hAnsi="Times New Roman" w:eastAsia="仿宋_GB2312" w:cs="Times New Roman"/>
          <w:sz w:val="32"/>
          <w:szCs w:val="32"/>
          <w:lang w:val="en-US" w:eastAsia="zh-CN"/>
        </w:rPr>
        <w:t>141.49</w:t>
      </w:r>
      <w:r>
        <w:rPr>
          <w:rFonts w:hint="default" w:ascii="Times New Roman" w:hAnsi="Times New Roman" w:eastAsia="仿宋_GB2312" w:cs="Times New Roman"/>
          <w:sz w:val="32"/>
          <w:szCs w:val="32"/>
        </w:rPr>
        <w:t>万元，专项支出</w:t>
      </w:r>
      <w:r>
        <w:rPr>
          <w:rFonts w:hint="default" w:ascii="Times New Roman" w:hAnsi="Times New Roman" w:eastAsia="仿宋_GB2312" w:cs="Times New Roman"/>
          <w:sz w:val="32"/>
          <w:szCs w:val="32"/>
          <w:lang w:val="en-US" w:eastAsia="zh-CN"/>
        </w:rPr>
        <w:t>254.05</w:t>
      </w:r>
      <w:r>
        <w:rPr>
          <w:rFonts w:hint="default" w:ascii="Times New Roman" w:hAnsi="Times New Roman" w:eastAsia="仿宋_GB2312" w:cs="Times New Roman"/>
          <w:sz w:val="32"/>
          <w:szCs w:val="32"/>
        </w:rPr>
        <w:t>万元。</w:t>
      </w:r>
    </w:p>
    <w:p>
      <w:pPr>
        <w:keepNext w:val="0"/>
        <w:keepLines w:val="0"/>
        <w:pageBreakBefore w:val="0"/>
        <w:kinsoku/>
        <w:wordWrap/>
        <w:overflowPunct/>
        <w:topLinePunct w:val="0"/>
        <w:bidi w:val="0"/>
        <w:snapToGrid/>
        <w:spacing w:line="600" w:lineRule="exact"/>
        <w:ind w:firstLine="640" w:firstLineChars="200"/>
        <w:textAlignment w:val="auto"/>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四、财政拨款支出预算安排情况</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峨眉山市龙池镇人民政府</w:t>
      </w: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rPr>
        <w:t>年财政拨款收支总预算**万元，主要用于保障</w:t>
      </w:r>
      <w:r>
        <w:rPr>
          <w:rFonts w:hint="default" w:ascii="Times New Roman" w:hAnsi="Times New Roman" w:eastAsia="仿宋_GB2312" w:cs="Times New Roman"/>
          <w:sz w:val="32"/>
          <w:szCs w:val="32"/>
          <w:lang w:eastAsia="zh-CN"/>
        </w:rPr>
        <w:t>峨眉山市龙池镇人民政府</w:t>
      </w:r>
      <w:r>
        <w:rPr>
          <w:rFonts w:hint="default" w:ascii="Times New Roman" w:hAnsi="Times New Roman" w:eastAsia="仿宋_GB2312" w:cs="Times New Roman"/>
          <w:sz w:val="32"/>
          <w:szCs w:val="32"/>
        </w:rPr>
        <w:t>机构正常运转、完成日常工作任务以及承担</w:t>
      </w:r>
      <w:r>
        <w:rPr>
          <w:rFonts w:hint="default" w:ascii="Times New Roman" w:hAnsi="Times New Roman" w:eastAsia="仿宋_GB2312" w:cs="Times New Roman"/>
          <w:sz w:val="32"/>
          <w:szCs w:val="32"/>
          <w:lang w:eastAsia="zh-CN"/>
        </w:rPr>
        <w:t>峨眉山市龙池镇人民政府</w:t>
      </w:r>
      <w:r>
        <w:rPr>
          <w:rFonts w:hint="default" w:ascii="Times New Roman" w:hAnsi="Times New Roman" w:eastAsia="仿宋_GB2312" w:cs="Times New Roman"/>
          <w:sz w:val="32"/>
          <w:szCs w:val="32"/>
        </w:rPr>
        <w:t>事业发展相关工作。其中：</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基本支出</w:t>
      </w:r>
      <w:r>
        <w:rPr>
          <w:rFonts w:hint="default" w:ascii="Times New Roman" w:hAnsi="Times New Roman" w:eastAsia="仿宋_GB2312" w:cs="Times New Roman"/>
          <w:sz w:val="32"/>
          <w:szCs w:val="32"/>
          <w:lang w:val="en-US" w:eastAsia="zh-CN"/>
        </w:rPr>
        <w:t>1340.38</w:t>
      </w:r>
      <w:r>
        <w:rPr>
          <w:rFonts w:hint="default" w:ascii="Times New Roman" w:hAnsi="Times New Roman" w:eastAsia="仿宋_GB2312" w:cs="Times New Roman"/>
          <w:sz w:val="32"/>
          <w:szCs w:val="32"/>
        </w:rPr>
        <w:t>万元，是用于保障</w:t>
      </w:r>
      <w:r>
        <w:rPr>
          <w:rFonts w:hint="default" w:ascii="Times New Roman" w:hAnsi="Times New Roman" w:eastAsia="仿宋_GB2312" w:cs="Times New Roman"/>
          <w:sz w:val="32"/>
          <w:szCs w:val="32"/>
          <w:lang w:eastAsia="zh-CN"/>
        </w:rPr>
        <w:t>峨眉山市龙池镇人民政府</w:t>
      </w:r>
      <w:r>
        <w:rPr>
          <w:rFonts w:hint="default" w:ascii="Times New Roman" w:hAnsi="Times New Roman" w:eastAsia="仿宋_GB2312" w:cs="Times New Roman"/>
          <w:sz w:val="32"/>
          <w:szCs w:val="32"/>
        </w:rPr>
        <w:t>正常运转的日常支出，包括基本工资、津贴补贴等人员经费以及办公费、印刷费、水电费、办公设备购置等日常公用经费。</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项目支出</w:t>
      </w:r>
      <w:r>
        <w:rPr>
          <w:rFonts w:hint="default" w:ascii="Times New Roman" w:hAnsi="Times New Roman" w:eastAsia="仿宋_GB2312" w:cs="Times New Roman"/>
          <w:sz w:val="32"/>
          <w:szCs w:val="32"/>
          <w:lang w:val="en-US" w:eastAsia="zh-CN"/>
        </w:rPr>
        <w:t>254.05</w:t>
      </w:r>
      <w:r>
        <w:rPr>
          <w:rFonts w:hint="default" w:ascii="Times New Roman" w:hAnsi="Times New Roman" w:eastAsia="仿宋_GB2312" w:cs="Times New Roman"/>
          <w:sz w:val="32"/>
          <w:szCs w:val="32"/>
        </w:rPr>
        <w:t>万元，是用于保障</w:t>
      </w:r>
      <w:r>
        <w:rPr>
          <w:rFonts w:hint="default" w:ascii="Times New Roman" w:hAnsi="Times New Roman" w:eastAsia="仿宋_GB2312" w:cs="Times New Roman"/>
          <w:sz w:val="32"/>
          <w:szCs w:val="32"/>
          <w:lang w:eastAsia="zh-CN"/>
        </w:rPr>
        <w:t>峨眉山市龙池镇人民政府</w:t>
      </w:r>
      <w:r>
        <w:rPr>
          <w:rFonts w:hint="default" w:ascii="Times New Roman" w:hAnsi="Times New Roman" w:eastAsia="仿宋_GB2312" w:cs="Times New Roman"/>
          <w:sz w:val="32"/>
          <w:szCs w:val="32"/>
        </w:rPr>
        <w:t>为完成特定的行政工作任务或事业发展目标，用于专项业务工作的经费支出。</w:t>
      </w:r>
    </w:p>
    <w:p>
      <w:pPr>
        <w:keepNext w:val="0"/>
        <w:keepLines w:val="0"/>
        <w:pageBreakBefore w:val="0"/>
        <w:kinsoku/>
        <w:wordWrap/>
        <w:overflowPunct/>
        <w:topLinePunct w:val="0"/>
        <w:bidi w:val="0"/>
        <w:snapToGrid/>
        <w:spacing w:line="600" w:lineRule="exact"/>
        <w:ind w:firstLine="640" w:firstLineChars="200"/>
        <w:textAlignment w:val="auto"/>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五、一般公共预算当年拨款情况说明</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（一）一般公共预算当年拨款规模及变化情况</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峨眉山市龙池镇人民政府</w:t>
      </w: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rPr>
        <w:t>年一般公共预算当年拨款1594.43万元，较上年预算数减少增加</w:t>
      </w:r>
      <w:r>
        <w:rPr>
          <w:rFonts w:hint="default" w:ascii="Times New Roman" w:hAnsi="Times New Roman" w:eastAsia="仿宋_GB2312" w:cs="Times New Roman"/>
          <w:sz w:val="32"/>
          <w:szCs w:val="32"/>
          <w:lang w:val="en-US" w:eastAsia="zh-CN"/>
        </w:rPr>
        <w:t>309.08</w:t>
      </w:r>
      <w:r>
        <w:rPr>
          <w:rFonts w:hint="default" w:ascii="Times New Roman" w:hAnsi="Times New Roman" w:eastAsia="仿宋_GB2312" w:cs="Times New Roman"/>
          <w:sz w:val="32"/>
          <w:szCs w:val="32"/>
        </w:rPr>
        <w:t>万元。主要原因是</w:t>
      </w:r>
      <w:r>
        <w:rPr>
          <w:rFonts w:hint="default" w:ascii="Times New Roman" w:hAnsi="Times New Roman" w:eastAsia="仿宋_GB2312" w:cs="Times New Roman"/>
          <w:sz w:val="32"/>
          <w:szCs w:val="32"/>
          <w:lang w:eastAsia="zh-CN"/>
        </w:rPr>
        <w:t>村级运维费预算减小</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一般公共服务支出663.85万元，占</w:t>
      </w:r>
      <w:r>
        <w:rPr>
          <w:rFonts w:hint="default" w:ascii="Times New Roman" w:hAnsi="Times New Roman" w:eastAsia="仿宋_GB2312" w:cs="Times New Roman"/>
          <w:sz w:val="32"/>
          <w:szCs w:val="32"/>
          <w:lang w:val="en-US" w:eastAsia="zh-CN"/>
        </w:rPr>
        <w:t>41.64</w:t>
      </w:r>
      <w:r>
        <w:rPr>
          <w:rFonts w:hint="default" w:ascii="Times New Roman" w:hAnsi="Times New Roman" w:eastAsia="仿宋_GB2312" w:cs="Times New Roman"/>
          <w:sz w:val="32"/>
          <w:szCs w:val="32"/>
        </w:rPr>
        <w:t>%；社会保障和就业支出191.51万元，占</w:t>
      </w:r>
      <w:r>
        <w:rPr>
          <w:rFonts w:hint="default" w:ascii="Times New Roman" w:hAnsi="Times New Roman" w:eastAsia="仿宋_GB2312" w:cs="Times New Roman"/>
          <w:sz w:val="32"/>
          <w:szCs w:val="32"/>
          <w:lang w:val="en-US" w:eastAsia="zh-CN"/>
        </w:rPr>
        <w:t>12.04</w:t>
      </w:r>
      <w:r>
        <w:rPr>
          <w:rFonts w:hint="default" w:ascii="Times New Roman" w:hAnsi="Times New Roman" w:eastAsia="仿宋_GB2312" w:cs="Times New Roman"/>
          <w:sz w:val="32"/>
          <w:szCs w:val="32"/>
        </w:rPr>
        <w:t>%；卫生健康支出</w:t>
      </w:r>
      <w:r>
        <w:rPr>
          <w:rFonts w:hint="default" w:ascii="Times New Roman" w:hAnsi="Times New Roman" w:eastAsia="仿宋_GB2312" w:cs="Times New Roman"/>
          <w:sz w:val="32"/>
          <w:szCs w:val="32"/>
          <w:lang w:val="en-US" w:eastAsia="zh-CN"/>
        </w:rPr>
        <w:t>26.28</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1.65</w:t>
      </w:r>
      <w:r>
        <w:rPr>
          <w:rFonts w:hint="default" w:ascii="Times New Roman" w:hAnsi="Times New Roman" w:eastAsia="仿宋_GB2312" w:cs="Times New Roman"/>
          <w:sz w:val="32"/>
          <w:szCs w:val="32"/>
        </w:rPr>
        <w:t>%；城乡社区支出</w:t>
      </w:r>
      <w:r>
        <w:rPr>
          <w:rFonts w:hint="default" w:ascii="Times New Roman" w:hAnsi="Times New Roman" w:eastAsia="仿宋_GB2312" w:cs="Times New Roman"/>
          <w:sz w:val="32"/>
          <w:szCs w:val="32"/>
          <w:lang w:val="en-US" w:eastAsia="zh-CN"/>
        </w:rPr>
        <w:t>21.01</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1.32</w:t>
      </w:r>
      <w:r>
        <w:rPr>
          <w:rFonts w:hint="default" w:ascii="Times New Roman" w:hAnsi="Times New Roman" w:eastAsia="仿宋_GB2312" w:cs="Times New Roman"/>
          <w:sz w:val="32"/>
          <w:szCs w:val="32"/>
        </w:rPr>
        <w:t>%；农林水支出</w:t>
      </w:r>
      <w:r>
        <w:rPr>
          <w:rFonts w:hint="default" w:ascii="Times New Roman" w:hAnsi="Times New Roman" w:eastAsia="仿宋_GB2312" w:cs="Times New Roman"/>
          <w:sz w:val="32"/>
          <w:szCs w:val="32"/>
          <w:lang w:val="en-US" w:eastAsia="zh-CN"/>
        </w:rPr>
        <w:t>627.58</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39.36</w:t>
      </w:r>
      <w:r>
        <w:rPr>
          <w:rFonts w:hint="default" w:ascii="Times New Roman" w:hAnsi="Times New Roman" w:eastAsia="仿宋_GB2312" w:cs="Times New Roman"/>
          <w:sz w:val="32"/>
          <w:szCs w:val="32"/>
        </w:rPr>
        <w:t>%；住房保障支出</w:t>
      </w:r>
      <w:r>
        <w:rPr>
          <w:rFonts w:hint="default" w:ascii="Times New Roman" w:hAnsi="Times New Roman" w:eastAsia="仿宋_GB2312" w:cs="Times New Roman"/>
          <w:sz w:val="32"/>
          <w:szCs w:val="32"/>
          <w:lang w:val="en-US" w:eastAsia="zh-CN"/>
        </w:rPr>
        <w:t>64.21</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4.03</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（三）一般公共预算当年拨款具体使用情况</w:t>
      </w:r>
    </w:p>
    <w:p>
      <w:pPr>
        <w:keepNext w:val="0"/>
        <w:keepLines w:val="0"/>
        <w:pageBreakBefore w:val="0"/>
        <w:kinsoku/>
        <w:wordWrap/>
        <w:overflowPunct/>
        <w:topLinePunct w:val="0"/>
        <w:bidi w:val="0"/>
        <w:snapToGrid/>
        <w:spacing w:line="600" w:lineRule="exact"/>
        <w:ind w:firstLine="640" w:firstLineChars="200"/>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1.一般公共服务（类）政府办公厅（室）及相关机构事务（款）行政运行（项），</w:t>
      </w: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rPr>
        <w:t xml:space="preserve">年预算数为430.80万元，主要用于：正常运转的基本支出，包括基本工资、津贴补贴（或绩效工资）等人员经费以及办公费、印刷费、水电费等日常公用经费。 </w:t>
      </w:r>
    </w:p>
    <w:p>
      <w:pPr>
        <w:keepNext w:val="0"/>
        <w:keepLines w:val="0"/>
        <w:pageBreakBefore w:val="0"/>
        <w:kinsoku/>
        <w:wordWrap/>
        <w:overflowPunct/>
        <w:topLinePunct w:val="0"/>
        <w:bidi w:val="0"/>
        <w:snapToGrid/>
        <w:spacing w:line="600" w:lineRule="exact"/>
        <w:ind w:firstLine="640" w:firstLineChars="200"/>
        <w:textAlignment w:val="auto"/>
        <w:outlineLvl w:val="1"/>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一般公共服务（类）政府办公厅（室）及相关机构事务（款）其他政府办公厅（室）及相关机构事务支出（项），</w:t>
      </w: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rPr>
        <w:t>年预算数为233.05万元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highlight w:val="none"/>
        </w:rPr>
        <w:t>主要用于：为完成特定行政工作任务和事业发展目标而安排的年度项目支出</w:t>
      </w:r>
      <w:r>
        <w:rPr>
          <w:rFonts w:hint="default" w:ascii="Times New Roman" w:hAnsi="Times New Roman" w:eastAsia="仿宋_GB2312" w:cs="Times New Roman"/>
          <w:sz w:val="32"/>
          <w:szCs w:val="32"/>
          <w:highlight w:val="none"/>
          <w:lang w:eastAsia="zh-CN"/>
        </w:rPr>
        <w:t>。</w:t>
      </w:r>
    </w:p>
    <w:p>
      <w:pPr>
        <w:keepNext w:val="0"/>
        <w:keepLines w:val="0"/>
        <w:pageBreakBefore w:val="0"/>
        <w:kinsoku/>
        <w:wordWrap/>
        <w:overflowPunct/>
        <w:topLinePunct w:val="0"/>
        <w:bidi w:val="0"/>
        <w:snapToGrid/>
        <w:spacing w:line="600" w:lineRule="exact"/>
        <w:ind w:firstLine="640" w:firstLineChars="200"/>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社会保障和就业支出（类）行政事业单位养老支出（款）机关事业单位基本养老保险缴费支出（项），202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年预算数为68.93万元，主要用于：在编人员养老保险单位缴纳部分支出。</w:t>
      </w:r>
    </w:p>
    <w:p>
      <w:pPr>
        <w:keepNext w:val="0"/>
        <w:keepLines w:val="0"/>
        <w:pageBreakBefore w:val="0"/>
        <w:kinsoku/>
        <w:wordWrap/>
        <w:overflowPunct/>
        <w:topLinePunct w:val="0"/>
        <w:bidi w:val="0"/>
        <w:snapToGrid/>
        <w:spacing w:line="600" w:lineRule="exact"/>
        <w:ind w:firstLine="640" w:firstLineChars="200"/>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 社会保障和就业支出（类）行政事业单位养老支出（款）机关事业单位职业年金缴费支出（项），202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年预算数为34.47万元，主要用于：在编人员职业年金单位缴纳部分支出。</w:t>
      </w:r>
    </w:p>
    <w:p>
      <w:pPr>
        <w:keepNext w:val="0"/>
        <w:keepLines w:val="0"/>
        <w:pageBreakBefore w:val="0"/>
        <w:kinsoku/>
        <w:wordWrap/>
        <w:overflowPunct/>
        <w:topLinePunct w:val="0"/>
        <w:bidi w:val="0"/>
        <w:snapToGrid/>
        <w:spacing w:line="600" w:lineRule="exact"/>
        <w:ind w:firstLine="640" w:firstLineChars="200"/>
        <w:textAlignment w:val="auto"/>
        <w:outlineLvl w:val="1"/>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lang w:val="en-US" w:eastAsia="zh-CN"/>
        </w:rPr>
        <w:t>5.</w:t>
      </w:r>
      <w:r>
        <w:rPr>
          <w:rFonts w:hint="default" w:ascii="Times New Roman" w:hAnsi="Times New Roman" w:eastAsia="仿宋_GB2312" w:cs="Times New Roman"/>
          <w:sz w:val="32"/>
          <w:szCs w:val="32"/>
        </w:rPr>
        <w:t>社会保障和就业支出（类）民政管理事务（款）基层政权建设和社区治理（项），202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年预算数为83.75万元，主要用于：</w:t>
      </w:r>
      <w:r>
        <w:rPr>
          <w:rFonts w:hint="default" w:ascii="Times New Roman" w:hAnsi="Times New Roman" w:eastAsia="仿宋_GB2312" w:cs="Times New Roman"/>
          <w:sz w:val="32"/>
          <w:szCs w:val="32"/>
          <w:lang w:eastAsia="zh-CN"/>
        </w:rPr>
        <w:t>网格员与社干部待遇支出</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bidi w:val="0"/>
        <w:snapToGrid/>
        <w:spacing w:line="600" w:lineRule="exact"/>
        <w:ind w:firstLine="640" w:firstLineChars="200"/>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社会保障和就业支出（类）抚恤（款）其他优抚支出（项），202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年预算数为3.66万元，主要用于：遗属人员生活补助。</w:t>
      </w:r>
    </w:p>
    <w:p>
      <w:pPr>
        <w:keepNext w:val="0"/>
        <w:keepLines w:val="0"/>
        <w:pageBreakBefore w:val="0"/>
        <w:kinsoku/>
        <w:wordWrap/>
        <w:overflowPunct/>
        <w:topLinePunct w:val="0"/>
        <w:bidi w:val="0"/>
        <w:snapToGrid/>
        <w:spacing w:line="600" w:lineRule="exact"/>
        <w:ind w:firstLine="640" w:firstLineChars="200"/>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社会保障和就业支出（类）其他社会保障和就业支出（款）其他社会保障和就业支出（项），202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年预算数为0.69万元，主要用于：在编干部工伤保险支出。</w:t>
      </w:r>
    </w:p>
    <w:p>
      <w:pPr>
        <w:keepNext w:val="0"/>
        <w:keepLines w:val="0"/>
        <w:pageBreakBefore w:val="0"/>
        <w:kinsoku/>
        <w:wordWrap/>
        <w:overflowPunct/>
        <w:topLinePunct w:val="0"/>
        <w:bidi w:val="0"/>
        <w:snapToGrid/>
        <w:spacing w:line="600" w:lineRule="exact"/>
        <w:ind w:firstLine="640" w:firstLineChars="200"/>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医疗卫生与计划生育支出（类）医疗保障（款）行政单位医疗（项），202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年预算数为17.08万元，主要用于：</w:t>
      </w:r>
      <w:r>
        <w:rPr>
          <w:rFonts w:hint="default" w:ascii="Times New Roman" w:hAnsi="Times New Roman" w:eastAsia="仿宋_GB2312" w:cs="Times New Roman"/>
          <w:sz w:val="32"/>
          <w:szCs w:val="32"/>
          <w:lang w:eastAsia="zh-CN"/>
        </w:rPr>
        <w:t>行政</w:t>
      </w:r>
      <w:r>
        <w:rPr>
          <w:rFonts w:hint="default" w:ascii="Times New Roman" w:hAnsi="Times New Roman" w:eastAsia="仿宋_GB2312" w:cs="Times New Roman"/>
          <w:sz w:val="32"/>
          <w:szCs w:val="32"/>
        </w:rPr>
        <w:t>人员医疗保险单位缴纳部分支出。</w:t>
      </w:r>
    </w:p>
    <w:p>
      <w:pPr>
        <w:keepNext w:val="0"/>
        <w:keepLines w:val="0"/>
        <w:pageBreakBefore w:val="0"/>
        <w:kinsoku/>
        <w:wordWrap/>
        <w:overflowPunct/>
        <w:topLinePunct w:val="0"/>
        <w:bidi w:val="0"/>
        <w:snapToGrid/>
        <w:spacing w:line="600" w:lineRule="exact"/>
        <w:ind w:firstLine="640" w:firstLineChars="200"/>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医疗卫生与计划生育支出（类）医疗保障（款）事业单位医疗（项），202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年预算数为9.20万元，主要用于：</w:t>
      </w:r>
      <w:r>
        <w:rPr>
          <w:rFonts w:hint="default" w:ascii="Times New Roman" w:hAnsi="Times New Roman" w:eastAsia="仿宋_GB2312" w:cs="Times New Roman"/>
          <w:sz w:val="32"/>
          <w:szCs w:val="32"/>
          <w:lang w:eastAsia="zh-CN"/>
        </w:rPr>
        <w:t>事业</w:t>
      </w:r>
      <w:r>
        <w:rPr>
          <w:rFonts w:hint="default" w:ascii="Times New Roman" w:hAnsi="Times New Roman" w:eastAsia="仿宋_GB2312" w:cs="Times New Roman"/>
          <w:sz w:val="32"/>
          <w:szCs w:val="32"/>
        </w:rPr>
        <w:t>人员医疗保险单位缴纳部分支出。</w:t>
      </w:r>
    </w:p>
    <w:p>
      <w:pPr>
        <w:keepNext w:val="0"/>
        <w:keepLines w:val="0"/>
        <w:pageBreakBefore w:val="0"/>
        <w:kinsoku/>
        <w:wordWrap/>
        <w:overflowPunct/>
        <w:topLinePunct w:val="0"/>
        <w:bidi w:val="0"/>
        <w:snapToGrid/>
        <w:spacing w:line="600" w:lineRule="exact"/>
        <w:ind w:firstLine="640" w:firstLineChars="200"/>
        <w:textAlignment w:val="auto"/>
        <w:outlineLvl w:val="1"/>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城乡社区支出（类）城乡社区管理事务（款）</w:t>
      </w:r>
      <w:r>
        <w:rPr>
          <w:rFonts w:hint="default" w:ascii="Times New Roman" w:hAnsi="Times New Roman" w:eastAsia="仿宋_GB2312" w:cs="Times New Roman"/>
          <w:sz w:val="32"/>
          <w:szCs w:val="32"/>
          <w:lang w:eastAsia="zh-CN"/>
        </w:rPr>
        <w:t>事业运行</w:t>
      </w:r>
      <w:r>
        <w:rPr>
          <w:rFonts w:hint="default" w:ascii="Times New Roman" w:hAnsi="Times New Roman" w:eastAsia="仿宋_GB2312" w:cs="Times New Roman"/>
          <w:sz w:val="32"/>
          <w:szCs w:val="32"/>
        </w:rPr>
        <w:t>（项），202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年预算数为276.40万元，主要用于：</w:t>
      </w:r>
      <w:r>
        <w:rPr>
          <w:rFonts w:hint="default" w:ascii="Times New Roman" w:hAnsi="Times New Roman" w:eastAsia="仿宋_GB2312" w:cs="Times New Roman"/>
          <w:sz w:val="32"/>
          <w:szCs w:val="32"/>
          <w:lang w:eastAsia="zh-CN"/>
        </w:rPr>
        <w:t>劳务派遣、事业日常公用经费、工资等支出。</w:t>
      </w:r>
    </w:p>
    <w:p>
      <w:pPr>
        <w:keepNext w:val="0"/>
        <w:keepLines w:val="0"/>
        <w:pageBreakBefore w:val="0"/>
        <w:kinsoku/>
        <w:wordWrap/>
        <w:overflowPunct/>
        <w:topLinePunct w:val="0"/>
        <w:bidi w:val="0"/>
        <w:snapToGrid/>
        <w:spacing w:line="600" w:lineRule="exact"/>
        <w:ind w:firstLine="640" w:firstLineChars="200"/>
        <w:textAlignment w:val="auto"/>
        <w:outlineLvl w:val="1"/>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城乡社区支出（类）城乡社区管理事务（款）其他城乡社区管理事务支出（项），202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年预算数为</w:t>
      </w:r>
      <w:r>
        <w:rPr>
          <w:rFonts w:hint="default" w:ascii="Times New Roman" w:hAnsi="Times New Roman" w:eastAsia="仿宋_GB2312" w:cs="Times New Roman"/>
          <w:sz w:val="32"/>
          <w:szCs w:val="32"/>
          <w:lang w:val="en-US" w:eastAsia="zh-CN"/>
        </w:rPr>
        <w:t>34.30</w:t>
      </w:r>
      <w:r>
        <w:rPr>
          <w:rFonts w:hint="default" w:ascii="Times New Roman" w:hAnsi="Times New Roman" w:eastAsia="仿宋_GB2312" w:cs="Times New Roman"/>
          <w:sz w:val="32"/>
          <w:szCs w:val="32"/>
        </w:rPr>
        <w:t>万元，主要用于：</w:t>
      </w:r>
      <w:r>
        <w:rPr>
          <w:rFonts w:hint="default" w:ascii="Times New Roman" w:hAnsi="Times New Roman" w:eastAsia="仿宋_GB2312" w:cs="Times New Roman"/>
          <w:sz w:val="32"/>
          <w:szCs w:val="32"/>
          <w:lang w:eastAsia="zh-CN"/>
        </w:rPr>
        <w:t>三支一扶待遇支出。</w:t>
      </w:r>
    </w:p>
    <w:p>
      <w:pPr>
        <w:keepNext w:val="0"/>
        <w:keepLines w:val="0"/>
        <w:pageBreakBefore w:val="0"/>
        <w:kinsoku/>
        <w:wordWrap/>
        <w:overflowPunct/>
        <w:topLinePunct w:val="0"/>
        <w:bidi w:val="0"/>
        <w:snapToGrid/>
        <w:spacing w:line="600" w:lineRule="exact"/>
        <w:ind w:firstLine="640" w:firstLineChars="200"/>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城乡社区支出（类）城乡社区环境卫生（款）城乡社区环境卫生（项），202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年预算数为21.01万元，主要用于：</w:t>
      </w:r>
      <w:r>
        <w:rPr>
          <w:rFonts w:hint="default" w:ascii="Times New Roman" w:hAnsi="Times New Roman" w:eastAsia="仿宋_GB2312" w:cs="Times New Roman"/>
          <w:sz w:val="32"/>
          <w:szCs w:val="32"/>
          <w:highlight w:val="none"/>
        </w:rPr>
        <w:t>城乡社区</w:t>
      </w:r>
      <w:r>
        <w:rPr>
          <w:rFonts w:hint="default" w:ascii="Times New Roman" w:hAnsi="Times New Roman" w:eastAsia="仿宋_GB2312" w:cs="Times New Roman"/>
          <w:sz w:val="32"/>
          <w:szCs w:val="32"/>
          <w:highlight w:val="none"/>
          <w:lang w:eastAsia="zh-CN"/>
        </w:rPr>
        <w:t>道</w:t>
      </w:r>
      <w:r>
        <w:rPr>
          <w:rFonts w:hint="default" w:ascii="Times New Roman" w:hAnsi="Times New Roman" w:eastAsia="仿宋_GB2312" w:cs="Times New Roman"/>
          <w:sz w:val="32"/>
          <w:szCs w:val="32"/>
          <w:highlight w:val="none"/>
        </w:rPr>
        <w:t>路清扫、垃圾清运与处理、公厕建设与维护、园林绿化</w:t>
      </w:r>
      <w:r>
        <w:rPr>
          <w:rFonts w:hint="default" w:ascii="Times New Roman" w:hAnsi="Times New Roman" w:eastAsia="仿宋_GB2312" w:cs="Times New Roman"/>
          <w:sz w:val="32"/>
          <w:szCs w:val="32"/>
          <w:highlight w:val="none"/>
          <w:lang w:eastAsia="zh-CN"/>
        </w:rPr>
        <w:t>、集镇环卫劳务费</w:t>
      </w:r>
      <w:r>
        <w:rPr>
          <w:rFonts w:hint="default" w:ascii="Times New Roman" w:hAnsi="Times New Roman" w:eastAsia="仿宋_GB2312" w:cs="Times New Roman"/>
          <w:sz w:val="32"/>
          <w:szCs w:val="32"/>
          <w:highlight w:val="none"/>
        </w:rPr>
        <w:t>等支出</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bidi w:val="0"/>
        <w:snapToGrid/>
        <w:spacing w:line="600" w:lineRule="exact"/>
        <w:ind w:firstLine="640" w:firstLineChars="200"/>
        <w:textAlignment w:val="auto"/>
        <w:outlineLvl w:val="1"/>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highlight w:val="none"/>
        </w:rPr>
        <w:t>农林水支出（类）农村综合改革（款）对村民委员会和村党支部的补助（项），202</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年预算数为</w:t>
      </w:r>
      <w:r>
        <w:rPr>
          <w:rFonts w:hint="default" w:ascii="Times New Roman" w:hAnsi="Times New Roman" w:eastAsia="仿宋_GB2312" w:cs="Times New Roman"/>
          <w:sz w:val="32"/>
          <w:szCs w:val="32"/>
          <w:highlight w:val="none"/>
          <w:lang w:val="en-US" w:eastAsia="zh-CN"/>
        </w:rPr>
        <w:t>316.88</w:t>
      </w:r>
      <w:r>
        <w:rPr>
          <w:rFonts w:hint="default" w:ascii="Times New Roman" w:hAnsi="Times New Roman" w:eastAsia="仿宋_GB2312" w:cs="Times New Roman"/>
          <w:sz w:val="32"/>
          <w:szCs w:val="32"/>
          <w:highlight w:val="none"/>
        </w:rPr>
        <w:t>万元，主要用于：</w:t>
      </w:r>
      <w:r>
        <w:rPr>
          <w:rFonts w:hint="default" w:ascii="Times New Roman" w:hAnsi="Times New Roman" w:eastAsia="仿宋_GB2312" w:cs="Times New Roman"/>
          <w:sz w:val="32"/>
          <w:szCs w:val="32"/>
          <w:highlight w:val="none"/>
          <w:lang w:eastAsia="zh-CN"/>
        </w:rPr>
        <w:t>农业综合服务中心</w:t>
      </w:r>
      <w:r>
        <w:rPr>
          <w:rFonts w:hint="default" w:ascii="Times New Roman" w:hAnsi="Times New Roman" w:eastAsia="仿宋_GB2312" w:cs="Times New Roman"/>
          <w:bCs/>
          <w:sz w:val="32"/>
          <w:szCs w:val="32"/>
          <w:highlight w:val="none"/>
        </w:rPr>
        <w:t>正常运转的基本支出，包括基本工资、津贴补贴（或绩效工资）等人员经费以及办公费、印刷费、水电费等日常公用经费。</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highlight w:val="none"/>
        </w:rPr>
        <w:t>住房保障（类）住房改革支出（款）住房公积金（项），202</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年预算数为</w:t>
      </w:r>
      <w:r>
        <w:rPr>
          <w:rFonts w:hint="default" w:ascii="Times New Roman" w:hAnsi="Times New Roman" w:eastAsia="仿宋_GB2312" w:cs="Times New Roman"/>
          <w:sz w:val="32"/>
          <w:szCs w:val="32"/>
          <w:highlight w:val="none"/>
          <w:lang w:val="en-US" w:eastAsia="zh-CN"/>
        </w:rPr>
        <w:t>64.21</w:t>
      </w:r>
      <w:r>
        <w:rPr>
          <w:rFonts w:hint="default" w:ascii="Times New Roman" w:hAnsi="Times New Roman" w:eastAsia="仿宋_GB2312" w:cs="Times New Roman"/>
          <w:sz w:val="32"/>
          <w:szCs w:val="32"/>
          <w:highlight w:val="none"/>
        </w:rPr>
        <w:t>万元，主要用于：部门按人力资源和社会保障部、财政部规定的基本工资和津贴补贴以及规定比例为职工缴纳的住房公积金支出。</w:t>
      </w:r>
    </w:p>
    <w:p>
      <w:pPr>
        <w:keepNext w:val="0"/>
        <w:keepLines w:val="0"/>
        <w:pageBreakBefore w:val="0"/>
        <w:kinsoku/>
        <w:wordWrap/>
        <w:overflowPunct/>
        <w:topLinePunct w:val="0"/>
        <w:bidi w:val="0"/>
        <w:snapToGrid/>
        <w:spacing w:line="600" w:lineRule="exact"/>
        <w:ind w:firstLine="640" w:firstLineChars="200"/>
        <w:textAlignment w:val="auto"/>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六、一般公共预算基本支出情况说明</w:t>
      </w:r>
    </w:p>
    <w:p>
      <w:pPr>
        <w:keepNext w:val="0"/>
        <w:keepLines w:val="0"/>
        <w:pageBreakBefore w:val="0"/>
        <w:kinsoku/>
        <w:wordWrap/>
        <w:overflowPunct/>
        <w:topLinePunct w:val="0"/>
        <w:bidi w:val="0"/>
        <w:snapToGrid/>
        <w:spacing w:line="600" w:lineRule="exact"/>
        <w:ind w:firstLine="640" w:firstLineChars="200"/>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峨眉山市龙池镇人民政府</w:t>
      </w: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rPr>
        <w:t>年一般公共预算基本支出1594.43万元，其中：</w:t>
      </w:r>
    </w:p>
    <w:p>
      <w:pPr>
        <w:keepNext w:val="0"/>
        <w:keepLines w:val="0"/>
        <w:pageBreakBefore w:val="0"/>
        <w:kinsoku/>
        <w:wordWrap/>
        <w:overflowPunct/>
        <w:topLinePunct w:val="0"/>
        <w:bidi w:val="0"/>
        <w:snapToGrid/>
        <w:spacing w:line="600" w:lineRule="exact"/>
        <w:ind w:firstLine="640" w:firstLineChars="200"/>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人员经费1198.89万元，主要包括：基本工资、津贴补贴、绩效工资、奖金、社会保险缴费、伙食补助费、住房公积金缴费。</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公用经费141.49万元，主要包括：办公费、印刷费、水费、电费、邮电费、差旅费、会议费、公务接待费、劳务费、公车运行维护费、其他交通费用、其他商品和服务支出</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bidi w:val="0"/>
        <w:snapToGrid/>
        <w:spacing w:line="600" w:lineRule="exact"/>
        <w:ind w:firstLine="640" w:firstLineChars="200"/>
        <w:textAlignment w:val="auto"/>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七、政府性基金预算支出规模及变化情况说明</w:t>
      </w:r>
    </w:p>
    <w:p>
      <w:pPr>
        <w:keepNext w:val="0"/>
        <w:keepLines w:val="0"/>
        <w:pageBreakBefore w:val="0"/>
        <w:kinsoku/>
        <w:wordWrap/>
        <w:overflowPunct/>
        <w:topLinePunct w:val="0"/>
        <w:bidi w:val="0"/>
        <w:snapToGrid/>
        <w:spacing w:line="600" w:lineRule="exact"/>
        <w:ind w:firstLine="640" w:firstLineChars="200"/>
        <w:textAlignment w:val="auto"/>
        <w:outlineLvl w:val="1"/>
        <w:rPr>
          <w:rFonts w:hint="default" w:ascii="Times New Roman" w:hAnsi="Times New Roman" w:eastAsia="仿宋_GB2312" w:cs="Times New Roman"/>
          <w:b/>
          <w:color w:val="FF0000"/>
          <w:sz w:val="32"/>
          <w:szCs w:val="32"/>
        </w:rPr>
      </w:pPr>
      <w:r>
        <w:rPr>
          <w:rFonts w:hint="default" w:ascii="Times New Roman" w:hAnsi="Times New Roman" w:eastAsia="仿宋_GB2312" w:cs="Times New Roman"/>
          <w:sz w:val="32"/>
          <w:szCs w:val="32"/>
          <w:lang w:eastAsia="zh-CN"/>
        </w:rPr>
        <w:t>峨眉山市龙池镇人民政府</w:t>
      </w: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lang w:eastAsia="zh-CN"/>
        </w:rPr>
        <w:t>年无政府性基金预算。</w:t>
      </w:r>
    </w:p>
    <w:p>
      <w:pPr>
        <w:keepNext w:val="0"/>
        <w:keepLines w:val="0"/>
        <w:pageBreakBefore w:val="0"/>
        <w:kinsoku/>
        <w:wordWrap/>
        <w:overflowPunct/>
        <w:topLinePunct w:val="0"/>
        <w:bidi w:val="0"/>
        <w:snapToGrid/>
        <w:spacing w:line="600" w:lineRule="exact"/>
        <w:ind w:firstLine="640" w:firstLineChars="200"/>
        <w:textAlignment w:val="auto"/>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八、“三公”经费预算安排情况说明</w:t>
      </w:r>
    </w:p>
    <w:p>
      <w:pPr>
        <w:keepNext w:val="0"/>
        <w:keepLines w:val="0"/>
        <w:pageBreakBefore w:val="0"/>
        <w:kinsoku/>
        <w:wordWrap/>
        <w:overflowPunct/>
        <w:topLinePunct w:val="0"/>
        <w:bidi w:val="0"/>
        <w:snapToGrid/>
        <w:spacing w:line="600" w:lineRule="exact"/>
        <w:ind w:firstLine="640" w:firstLineChars="200"/>
        <w:textAlignment w:val="auto"/>
        <w:outlineLvl w:val="1"/>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lang w:eastAsia="zh-CN"/>
        </w:rPr>
        <w:t>峨眉山市龙池镇人民政府</w:t>
      </w: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rPr>
        <w:t>年“三公”经费预算数</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其中财政拨款安排“三公”经费</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较上年“三公”经费预算数减少（增加）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万元。因公出国（境）经费</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万元，公务接待费</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万元，公务用车购置及运行维护费</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万元。</w:t>
      </w:r>
    </w:p>
    <w:p>
      <w:pPr>
        <w:keepNext w:val="0"/>
        <w:keepLines w:val="0"/>
        <w:pageBreakBefore w:val="0"/>
        <w:numPr>
          <w:ilvl w:val="0"/>
          <w:numId w:val="1"/>
        </w:numPr>
        <w:kinsoku/>
        <w:wordWrap/>
        <w:overflowPunct/>
        <w:topLinePunct w:val="0"/>
        <w:bidi w:val="0"/>
        <w:snapToGrid/>
        <w:spacing w:line="600" w:lineRule="exact"/>
        <w:ind w:firstLine="640" w:firstLineChars="200"/>
        <w:textAlignment w:val="auto"/>
        <w:outlineLvl w:val="1"/>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因公出国（境）经费</w:t>
      </w:r>
    </w:p>
    <w:p>
      <w:pPr>
        <w:keepNext w:val="0"/>
        <w:keepLines w:val="0"/>
        <w:pageBreakBefore w:val="0"/>
        <w:kinsoku/>
        <w:wordWrap/>
        <w:overflowPunct/>
        <w:topLinePunct w:val="0"/>
        <w:bidi w:val="0"/>
        <w:snapToGrid/>
        <w:spacing w:line="600" w:lineRule="exact"/>
        <w:ind w:firstLine="640" w:firstLineChars="200"/>
        <w:textAlignment w:val="auto"/>
        <w:outlineLvl w:val="1"/>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若无因公出国（境）：无因公出国（境）预算。2024年因公临时出国（境）未安排人次。）</w:t>
      </w:r>
    </w:p>
    <w:p>
      <w:pPr>
        <w:keepNext w:val="0"/>
        <w:keepLines w:val="0"/>
        <w:pageBreakBefore w:val="0"/>
        <w:numPr>
          <w:ilvl w:val="0"/>
          <w:numId w:val="1"/>
        </w:numPr>
        <w:kinsoku/>
        <w:wordWrap/>
        <w:overflowPunct/>
        <w:topLinePunct w:val="0"/>
        <w:bidi w:val="0"/>
        <w:snapToGrid/>
        <w:spacing w:line="600" w:lineRule="exact"/>
        <w:ind w:left="0" w:leftChars="0" w:firstLine="640" w:firstLineChars="200"/>
        <w:textAlignment w:val="auto"/>
        <w:outlineLvl w:val="1"/>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公务接待费</w:t>
      </w:r>
    </w:p>
    <w:p>
      <w:pPr>
        <w:keepNext w:val="0"/>
        <w:keepLines w:val="0"/>
        <w:pageBreakBefore w:val="0"/>
        <w:kinsoku/>
        <w:wordWrap/>
        <w:overflowPunct/>
        <w:topLinePunct w:val="0"/>
        <w:bidi w:val="0"/>
        <w:snapToGrid/>
        <w:spacing w:line="600" w:lineRule="exact"/>
        <w:ind w:firstLine="640" w:firstLineChars="200"/>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较上年预算减少（增加）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万元，下降（增长）</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p>
    <w:p>
      <w:pPr>
        <w:keepNext w:val="0"/>
        <w:keepLines w:val="0"/>
        <w:pageBreakBefore w:val="0"/>
        <w:numPr>
          <w:ilvl w:val="0"/>
          <w:numId w:val="2"/>
        </w:numPr>
        <w:kinsoku/>
        <w:wordWrap/>
        <w:overflowPunct/>
        <w:topLinePunct w:val="0"/>
        <w:bidi w:val="0"/>
        <w:snapToGrid/>
        <w:spacing w:line="600" w:lineRule="exact"/>
        <w:ind w:firstLine="640" w:firstLineChars="200"/>
        <w:textAlignment w:val="auto"/>
        <w:outlineLvl w:val="1"/>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公务用车购置及运行维护费</w:t>
      </w:r>
    </w:p>
    <w:p>
      <w:pPr>
        <w:keepNext w:val="0"/>
        <w:keepLines w:val="0"/>
        <w:pageBreakBefore w:val="0"/>
        <w:numPr>
          <w:ilvl w:val="0"/>
          <w:numId w:val="0"/>
        </w:numPr>
        <w:kinsoku/>
        <w:wordWrap/>
        <w:overflowPunct/>
        <w:topLinePunct w:val="0"/>
        <w:bidi w:val="0"/>
        <w:snapToGrid/>
        <w:spacing w:line="600" w:lineRule="exact"/>
        <w:ind w:firstLine="640" w:firstLineChars="200"/>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较上年预算减少</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万元，下降（增加）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p>
    <w:p>
      <w:pPr>
        <w:keepNext w:val="0"/>
        <w:keepLines w:val="0"/>
        <w:pageBreakBefore w:val="0"/>
        <w:numPr>
          <w:ilvl w:val="0"/>
          <w:numId w:val="0"/>
        </w:numPr>
        <w:kinsoku/>
        <w:wordWrap/>
        <w:overflowPunct/>
        <w:topLinePunct w:val="0"/>
        <w:bidi w:val="0"/>
        <w:snapToGrid/>
        <w:spacing w:line="600" w:lineRule="exact"/>
        <w:ind w:firstLine="640" w:firstLineChars="200"/>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单位现有公务用车</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辆，其中：轿车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辆、越野车</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辆、多功能乘用车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w:t>
      </w:r>
    </w:p>
    <w:p>
      <w:pPr>
        <w:keepNext w:val="0"/>
        <w:keepLines w:val="0"/>
        <w:pageBreakBefore w:val="0"/>
        <w:kinsoku/>
        <w:wordWrap/>
        <w:overflowPunct/>
        <w:topLinePunct w:val="0"/>
        <w:bidi w:val="0"/>
        <w:snapToGrid/>
        <w:spacing w:line="600" w:lineRule="exact"/>
        <w:ind w:firstLine="640" w:firstLineChars="200"/>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rPr>
        <w:t>年安排公务用车购置费</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p>
    <w:p>
      <w:pPr>
        <w:keepNext w:val="0"/>
        <w:keepLines w:val="0"/>
        <w:pageBreakBefore w:val="0"/>
        <w:kinsoku/>
        <w:wordWrap/>
        <w:overflowPunct/>
        <w:topLinePunct w:val="0"/>
        <w:bidi w:val="0"/>
        <w:snapToGrid/>
        <w:spacing w:line="600" w:lineRule="exact"/>
        <w:ind w:firstLine="640" w:firstLineChars="200"/>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rPr>
        <w:t>年安排公务用车运行维护费</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万元，用于公车使用的燃油费、修理费、保险费等。</w:t>
      </w:r>
    </w:p>
    <w:p>
      <w:pPr>
        <w:keepNext w:val="0"/>
        <w:keepLines w:val="0"/>
        <w:pageBreakBefore w:val="0"/>
        <w:kinsoku/>
        <w:wordWrap/>
        <w:overflowPunct/>
        <w:topLinePunct w:val="0"/>
        <w:bidi w:val="0"/>
        <w:snapToGrid/>
        <w:spacing w:line="600" w:lineRule="exact"/>
        <w:ind w:firstLine="640" w:firstLineChars="200"/>
        <w:textAlignment w:val="auto"/>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九、其他重要事项的情况说明</w:t>
      </w:r>
    </w:p>
    <w:p>
      <w:pPr>
        <w:keepNext w:val="0"/>
        <w:keepLines w:val="0"/>
        <w:pageBreakBefore w:val="0"/>
        <w:kinsoku/>
        <w:wordWrap/>
        <w:overflowPunct/>
        <w:topLinePunct w:val="0"/>
        <w:bidi w:val="0"/>
        <w:snapToGrid/>
        <w:spacing w:line="600" w:lineRule="exact"/>
        <w:ind w:firstLine="640" w:firstLineChars="200"/>
        <w:textAlignment w:val="auto"/>
        <w:outlineLvl w:val="1"/>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（一）机关运行经费</w:t>
      </w:r>
    </w:p>
    <w:p>
      <w:pPr>
        <w:keepNext w:val="0"/>
        <w:keepLines w:val="0"/>
        <w:pageBreakBefore w:val="0"/>
        <w:kinsoku/>
        <w:wordWrap/>
        <w:overflowPunct/>
        <w:topLinePunct w:val="0"/>
        <w:bidi w:val="0"/>
        <w:snapToGrid/>
        <w:spacing w:line="600" w:lineRule="exact"/>
        <w:ind w:firstLine="640" w:firstLineChars="200"/>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rPr>
        <w:t>年，峨眉山市龙池镇人民政府为保障</w:t>
      </w:r>
      <w:r>
        <w:rPr>
          <w:rFonts w:hint="default" w:ascii="Times New Roman" w:hAnsi="Times New Roman" w:eastAsia="仿宋_GB2312" w:cs="Times New Roman"/>
          <w:sz w:val="32"/>
          <w:szCs w:val="32"/>
          <w:lang w:eastAsia="zh-CN"/>
        </w:rPr>
        <w:t>机关</w:t>
      </w:r>
      <w:r>
        <w:rPr>
          <w:rFonts w:hint="default" w:ascii="Times New Roman" w:hAnsi="Times New Roman" w:eastAsia="仿宋_GB2312" w:cs="Times New Roman"/>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default" w:ascii="Times New Roman" w:hAnsi="Times New Roman" w:eastAsia="仿宋_GB2312" w:cs="Times New Roman"/>
          <w:sz w:val="32"/>
          <w:szCs w:val="32"/>
          <w:lang w:val="en-US" w:eastAsia="zh-CN"/>
        </w:rPr>
        <w:t>68.3</w:t>
      </w:r>
      <w:r>
        <w:rPr>
          <w:rFonts w:hint="default" w:ascii="Times New Roman" w:hAnsi="Times New Roman" w:eastAsia="仿宋_GB2312" w:cs="Times New Roman"/>
          <w:sz w:val="32"/>
          <w:szCs w:val="32"/>
        </w:rPr>
        <w:t>万元，较上年预算增加</w:t>
      </w:r>
      <w:r>
        <w:rPr>
          <w:rFonts w:hint="default" w:ascii="Times New Roman" w:hAnsi="Times New Roman" w:eastAsia="仿宋_GB2312" w:cs="Times New Roman"/>
          <w:sz w:val="32"/>
          <w:szCs w:val="32"/>
          <w:lang w:val="en-US" w:eastAsia="zh-CN"/>
        </w:rPr>
        <w:t>3.9</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6.06</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bidi w:val="0"/>
        <w:snapToGrid/>
        <w:spacing w:line="600" w:lineRule="exact"/>
        <w:ind w:firstLine="640" w:firstLineChars="200"/>
        <w:textAlignment w:val="auto"/>
        <w:outlineLvl w:val="1"/>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（二）政府采购情况</w:t>
      </w:r>
    </w:p>
    <w:p>
      <w:pPr>
        <w:keepNext w:val="0"/>
        <w:keepLines w:val="0"/>
        <w:pageBreakBefore w:val="0"/>
        <w:kinsoku/>
        <w:wordWrap/>
        <w:overflowPunct/>
        <w:topLinePunct w:val="0"/>
        <w:bidi w:val="0"/>
        <w:snapToGrid/>
        <w:spacing w:line="600" w:lineRule="exact"/>
        <w:ind w:firstLine="640" w:firstLineChars="200"/>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rPr>
        <w:t>年，峨眉山市龙池镇人民政府安排政府采购预算</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color w:val="000000"/>
          <w:kern w:val="0"/>
          <w:sz w:val="32"/>
          <w:szCs w:val="32"/>
          <w:lang w:val="en-US" w:eastAsia="zh-CN" w:bidi="ar"/>
        </w:rPr>
        <w:t>2024 年暂未安排政府采购项目。</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bidi w:val="0"/>
        <w:snapToGrid/>
        <w:spacing w:line="600" w:lineRule="exact"/>
        <w:ind w:firstLine="640" w:firstLineChars="200"/>
        <w:textAlignment w:val="auto"/>
        <w:outlineLvl w:val="1"/>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（三）国有资产占有使用情况</w:t>
      </w:r>
    </w:p>
    <w:p>
      <w:pPr>
        <w:keepNext w:val="0"/>
        <w:keepLines w:val="0"/>
        <w:pageBreakBefore w:val="0"/>
        <w:kinsoku/>
        <w:wordWrap/>
        <w:overflowPunct/>
        <w:topLinePunct w:val="0"/>
        <w:bidi w:val="0"/>
        <w:snapToGrid/>
        <w:spacing w:line="600" w:lineRule="exact"/>
        <w:ind w:firstLine="640" w:firstLineChars="200"/>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截至去年底，峨眉山市龙池镇人民政府实际共有车辆</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辆。单位价值200万元以上大型设备0台（套）。</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rPr>
        <w:t>年，预算安排购置车辆</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辆及单位价值200万元以上大型设备</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台（套）。</w:t>
      </w:r>
    </w:p>
    <w:p>
      <w:pPr>
        <w:keepNext w:val="0"/>
        <w:keepLines w:val="0"/>
        <w:pageBreakBefore w:val="0"/>
        <w:kinsoku/>
        <w:wordWrap/>
        <w:overflowPunct/>
        <w:topLinePunct w:val="0"/>
        <w:bidi w:val="0"/>
        <w:snapToGrid/>
        <w:spacing w:line="600" w:lineRule="exact"/>
        <w:ind w:firstLine="640" w:firstLineChars="200"/>
        <w:textAlignment w:val="auto"/>
        <w:outlineLvl w:val="1"/>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（四）绩效目标设置情况</w:t>
      </w:r>
    </w:p>
    <w:p>
      <w:pPr>
        <w:keepNext w:val="0"/>
        <w:keepLines w:val="0"/>
        <w:pageBreakBefore w:val="0"/>
        <w:kinsoku/>
        <w:wordWrap/>
        <w:overflowPunct/>
        <w:topLinePunct w:val="0"/>
        <w:bidi w:val="0"/>
        <w:snapToGrid/>
        <w:spacing w:line="600" w:lineRule="exact"/>
        <w:ind w:firstLine="640" w:firstLineChars="200"/>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rPr>
        <w:t>年，峨眉山市龙池镇人民政府按要求实行绩效目标管理，</w:t>
      </w:r>
      <w:r>
        <w:rPr>
          <w:rFonts w:hint="default" w:ascii="Times New Roman" w:hAnsi="Times New Roman" w:eastAsia="仿宋_GB2312" w:cs="Times New Roman"/>
          <w:sz w:val="32"/>
          <w:szCs w:val="32"/>
          <w:lang w:eastAsia="zh-CN"/>
        </w:rPr>
        <w:t>部门（</w:t>
      </w:r>
      <w:r>
        <w:rPr>
          <w:rFonts w:hint="default"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rPr>
        <w:t>整体绩效目标涉及预算安排1594.43万元，其中基本支出1340.38万元，项目支出254.05万元。其中编制了项目绩效目标的预算254.05万元，主要为为乡镇人大经费、人武工作经费、食品药品监管站工作经费、基层组织活动和公务服务运行经费（村级）、群团工作经费、城乡环保环境综合整治专项经费、安全监管（含道路交通）经费、基层组织活动和公共服务运行经费、社会治安综合治理工作费、文广计工作经费、社区干部报酬、村干部养老保险、医疗保险、意外保险、村社干部报酬、妇联工作经费等项目。</w:t>
      </w:r>
    </w:p>
    <w:p>
      <w:pPr>
        <w:keepNext w:val="0"/>
        <w:keepLines w:val="0"/>
        <w:pageBreakBefore w:val="0"/>
        <w:kinsoku/>
        <w:wordWrap/>
        <w:overflowPunct/>
        <w:topLinePunct w:val="0"/>
        <w:bidi w:val="0"/>
        <w:snapToGrid/>
        <w:spacing w:line="600" w:lineRule="exact"/>
        <w:ind w:firstLine="640" w:firstLineChars="200"/>
        <w:textAlignment w:val="auto"/>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十、名词解释</w:t>
      </w:r>
    </w:p>
    <w:p>
      <w:pPr>
        <w:pStyle w:val="7"/>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1.财政拨款收支情况：指一般公共预算、政府性基金预算、国有资产经营预算拨款收支情况。 </w:t>
      </w:r>
    </w:p>
    <w:p>
      <w:pPr>
        <w:pStyle w:val="7"/>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2.一般公共预算拨款收入：指本级财政当年拨付的资金。</w:t>
      </w:r>
    </w:p>
    <w:p>
      <w:pPr>
        <w:pStyle w:val="7"/>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3.其他收入：指除上述“财政拨款收入”、“事业收入”、“经营收入”等以外的收入。主要是…（收入类型）等。 </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4.一般公共服务（类）政府办公厅（室）及相关机构事务（款）行政运行（项）:指正常运转的基本支出，包括基本工资、津贴补贴（或绩效工资）等人员经费以及办公费、印刷费、水电费等日常公用经费的支出。</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社会保障和就业支出（类）民政管理事务（款）基层政权和社区建设（项）</w:t>
      </w:r>
      <w:r>
        <w:rPr>
          <w:rFonts w:hint="default" w:ascii="Times New Roman" w:hAnsi="Times New Roman" w:eastAsia="仿宋_GB2312" w:cs="Times New Roman"/>
          <w:color w:val="000000"/>
          <w:sz w:val="32"/>
          <w:szCs w:val="32"/>
        </w:rPr>
        <w:t>:指</w:t>
      </w:r>
      <w:r>
        <w:rPr>
          <w:rFonts w:hint="default" w:ascii="Times New Roman" w:hAnsi="Times New Roman" w:eastAsia="仿宋_GB2312" w:cs="Times New Roman"/>
          <w:color w:val="000000"/>
          <w:sz w:val="32"/>
          <w:szCs w:val="32"/>
          <w:lang w:eastAsia="zh-CN"/>
        </w:rPr>
        <w:t>开展城乡社区治理、城乡社区服务（乡村便民服务）、村民自治、村务公开、服务建设等基层政权建设和社区治理工作的支出。</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.社会保障和就业（类）</w:t>
      </w:r>
      <w:r>
        <w:rPr>
          <w:rFonts w:hint="default" w:ascii="Times New Roman" w:hAnsi="Times New Roman" w:eastAsia="仿宋_GB2312" w:cs="Times New Roman"/>
          <w:sz w:val="32"/>
          <w:szCs w:val="32"/>
        </w:rPr>
        <w:t>其他社会保障和就业</w:t>
      </w:r>
      <w:r>
        <w:rPr>
          <w:rFonts w:hint="default" w:ascii="Times New Roman" w:hAnsi="Times New Roman" w:eastAsia="仿宋_GB2312" w:cs="Times New Roman"/>
          <w:color w:val="000000"/>
          <w:sz w:val="32"/>
          <w:szCs w:val="32"/>
        </w:rPr>
        <w:t>（款）机关事业单位基本养老保险缴费支出（项）:指部门实施养老保险制度由单位缴纳的养老保险费的支出。</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.社会保障和就业（类）</w:t>
      </w:r>
      <w:r>
        <w:rPr>
          <w:rFonts w:hint="default" w:ascii="Times New Roman" w:hAnsi="Times New Roman" w:eastAsia="仿宋_GB2312" w:cs="Times New Roman"/>
          <w:sz w:val="32"/>
          <w:szCs w:val="32"/>
        </w:rPr>
        <w:t>其他社会保障和就业</w:t>
      </w:r>
      <w:r>
        <w:rPr>
          <w:rFonts w:hint="default" w:ascii="Times New Roman" w:hAnsi="Times New Roman" w:eastAsia="仿宋_GB2312" w:cs="Times New Roman"/>
          <w:color w:val="000000"/>
          <w:sz w:val="32"/>
          <w:szCs w:val="32"/>
        </w:rPr>
        <w:t>（款）机关事业单位职业年金缴费支出（项）:指部门实施养老保险制度由单位缴纳的职业年金的支出。</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sz w:val="32"/>
          <w:szCs w:val="32"/>
        </w:rPr>
        <w:t>社会保障和就业（类）其他社会保障和就业（款）其他社会保障和就业（项）</w:t>
      </w:r>
      <w:r>
        <w:rPr>
          <w:rFonts w:hint="default" w:ascii="Times New Roman" w:hAnsi="Times New Roman" w:eastAsia="仿宋_GB2312" w:cs="Times New Roman"/>
          <w:sz w:val="32"/>
          <w:szCs w:val="32"/>
          <w:lang w:eastAsia="zh-CN"/>
        </w:rPr>
        <w:t>：指其他用于社会保障和就业方面的支出</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color w:val="000000"/>
          <w:sz w:val="32"/>
          <w:szCs w:val="32"/>
        </w:rPr>
        <w:t>社会保障和就业（类）抚恤（款）其他优抚支出（项）:指死亡的行政事业单位工作人员遗属补助的支出。</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10</w:t>
      </w:r>
      <w:r>
        <w:rPr>
          <w:rFonts w:hint="default" w:ascii="Times New Roman" w:hAnsi="Times New Roman" w:eastAsia="仿宋_GB2312" w:cs="Times New Roman"/>
          <w:color w:val="000000"/>
          <w:sz w:val="32"/>
          <w:szCs w:val="32"/>
        </w:rPr>
        <w:t>.医疗卫生与计划生育（类）医疗保障（款）行政单位医疗（项）:指机关政府及事业单位缴纳单位基本医疗保险的支出。</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11</w:t>
      </w:r>
      <w:r>
        <w:rPr>
          <w:rFonts w:hint="default" w:ascii="Times New Roman" w:hAnsi="Times New Roman" w:eastAsia="仿宋_GB2312" w:cs="Times New Roman"/>
          <w:color w:val="000000"/>
          <w:sz w:val="32"/>
          <w:szCs w:val="32"/>
        </w:rPr>
        <w:t>.城乡社区支出（类）城乡社区环境卫生（款）城乡社区环境卫生（项）:指集镇环境卫生整治、垃圾转运劳务费、垃圾池维护等的支出。</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.农林水支出（类）农业（款）事业运行（项）:指正常运转的基本支出，包括基本工资、津贴补贴（或绩效工资）等人员经费以及办公费、印刷费、水电费等日常公用经费的支出。</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农林水支出（类）农业（款）其他农业农村（项）</w:t>
      </w:r>
      <w:r>
        <w:rPr>
          <w:rFonts w:hint="default" w:ascii="Times New Roman" w:hAnsi="Times New Roman" w:eastAsia="仿宋_GB2312" w:cs="Times New Roman"/>
          <w:sz w:val="32"/>
          <w:szCs w:val="32"/>
          <w:lang w:eastAsia="zh-CN"/>
        </w:rPr>
        <w:t>：其他用于农业农村方面的支出。</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color w:val="000000"/>
          <w:sz w:val="32"/>
          <w:szCs w:val="32"/>
        </w:rPr>
      </w:pPr>
      <w:bookmarkStart w:id="0" w:name="_GoBack"/>
      <w:bookmarkEnd w:id="0"/>
      <w:r>
        <w:rPr>
          <w:rFonts w:hint="default" w:ascii="Times New Roman" w:hAnsi="Times New Roman" w:eastAsia="仿宋_GB2312" w:cs="Times New Roman"/>
          <w:color w:val="000000"/>
          <w:sz w:val="32"/>
          <w:szCs w:val="32"/>
          <w:lang w:val="en-US" w:eastAsia="zh-CN"/>
        </w:rPr>
        <w:t>14.</w:t>
      </w:r>
      <w:r>
        <w:rPr>
          <w:rFonts w:hint="default" w:ascii="Times New Roman" w:hAnsi="Times New Roman" w:eastAsia="仿宋_GB2312" w:cs="Times New Roman"/>
          <w:color w:val="000000"/>
          <w:sz w:val="32"/>
          <w:szCs w:val="32"/>
        </w:rPr>
        <w:t>农林水支出（类）农村综合改革（款）对村民委员会和村党支部的补助（项）:指村民委员会和村党支部的生活补助</w:t>
      </w:r>
    </w:p>
    <w:p>
      <w:pPr>
        <w:keepNext w:val="0"/>
        <w:keepLines w:val="0"/>
        <w:pageBreakBefore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15.</w:t>
      </w:r>
      <w:r>
        <w:rPr>
          <w:rFonts w:hint="default" w:ascii="Times New Roman" w:hAnsi="Times New Roman" w:eastAsia="仿宋_GB2312" w:cs="Times New Roman"/>
          <w:color w:val="000000"/>
          <w:sz w:val="32"/>
          <w:szCs w:val="32"/>
        </w:rPr>
        <w:t>住房保障支出（类）住房改革支出（款）住房公积金（项）:指行政事业单位在编工作人员缴纳住房公积金的支出。</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16</w:t>
      </w:r>
      <w:r>
        <w:rPr>
          <w:rFonts w:hint="default" w:ascii="Times New Roman" w:hAnsi="Times New Roman" w:eastAsia="仿宋_GB2312" w:cs="Times New Roman"/>
          <w:color w:val="000000"/>
          <w:sz w:val="32"/>
          <w:szCs w:val="32"/>
        </w:rPr>
        <w:t>.基本支出：指为保障机构正常运转、完成日常工作任务而发生的人员支出和公用支出。</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 xml:space="preserve">.项目支出：指在基本支出之外为完成特定行政任务和事业发展目标所发生的支出。 </w:t>
      </w:r>
    </w:p>
    <w:p>
      <w:pPr>
        <w:pStyle w:val="2"/>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 三公”经费：纳入预算管理的“三公”经费，是指部门</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基本支出：指为保障机构正常运转、完成日常工作任务而发生的人员支出和公用支出。</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项目支出：指在基本支出之外为完成特定行政任务和事业发展目标所发生的支出。 </w:t>
      </w:r>
    </w:p>
    <w:p>
      <w:pPr>
        <w:pStyle w:val="7"/>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三公”经费：纳入预算管理的“三公”经费，是指部门</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EDB56F"/>
    <w:multiLevelType w:val="singleLevel"/>
    <w:tmpl w:val="17EDB56F"/>
    <w:lvl w:ilvl="0" w:tentative="0">
      <w:start w:val="1"/>
      <w:numFmt w:val="chineseCounting"/>
      <w:suff w:val="nothing"/>
      <w:lvlText w:val="（%1）"/>
      <w:lvlJc w:val="left"/>
      <w:rPr>
        <w:rFonts w:hint="eastAsia"/>
      </w:rPr>
    </w:lvl>
  </w:abstractNum>
  <w:abstractNum w:abstractNumId="1">
    <w:nsid w:val="34104BCE"/>
    <w:multiLevelType w:val="singleLevel"/>
    <w:tmpl w:val="34104BC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2M2ExNzczMzUzMmNhOGY2MjUzNTQyMDYzZTMwMGUifQ=="/>
    <w:docVar w:name="KSO_WPS_MARK_KEY" w:val="e915d76b-f15a-49f3-8e75-98d960c4f72b"/>
  </w:docVars>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15D35DF5"/>
    <w:rsid w:val="19922D4D"/>
    <w:rsid w:val="21D6157A"/>
    <w:rsid w:val="26107239"/>
    <w:rsid w:val="270B2E60"/>
    <w:rsid w:val="273F47F6"/>
    <w:rsid w:val="276557C3"/>
    <w:rsid w:val="2EC41D85"/>
    <w:rsid w:val="2ED21556"/>
    <w:rsid w:val="30D27AB6"/>
    <w:rsid w:val="36DD628E"/>
    <w:rsid w:val="3BB24C8E"/>
    <w:rsid w:val="3C21458C"/>
    <w:rsid w:val="3C6F5A34"/>
    <w:rsid w:val="3EE741B8"/>
    <w:rsid w:val="40C8289D"/>
    <w:rsid w:val="46C53364"/>
    <w:rsid w:val="472A5D26"/>
    <w:rsid w:val="493C20A5"/>
    <w:rsid w:val="49DF285C"/>
    <w:rsid w:val="4DEE5E92"/>
    <w:rsid w:val="50041FB8"/>
    <w:rsid w:val="67D2734F"/>
    <w:rsid w:val="69F056E5"/>
    <w:rsid w:val="6FD95933"/>
    <w:rsid w:val="745F682E"/>
    <w:rsid w:val="7697339E"/>
    <w:rsid w:val="7D3309A6"/>
    <w:rsid w:val="7EA770D8"/>
    <w:rsid w:val="7FDF2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widowControl/>
    </w:pPr>
    <w:rPr>
      <w:rFonts w:ascii="Calibri" w:hAnsi="Calibri" w:eastAsia="仿宋_GB2312"/>
      <w:color w:val="000000"/>
      <w:sz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13</Pages>
  <Words>5969</Words>
  <Characters>6345</Characters>
  <Lines>20</Lines>
  <Paragraphs>5</Paragraphs>
  <TotalTime>5</TotalTime>
  <ScaleCrop>false</ScaleCrop>
  <LinksUpToDate>false</LinksUpToDate>
  <CharactersWithSpaces>6366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白色日光</cp:lastModifiedBy>
  <dcterms:modified xsi:type="dcterms:W3CDTF">2024-02-28T01:55:07Z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467DDF7F92CF4C8E9A5CE18BCCAF5658_13</vt:lpwstr>
  </property>
</Properties>
</file>