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峨眉山市委宣传部</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4</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宣传部是市委主管意识形态方面工作的综合职能部门，主要职责是：拟定全市宣传思想文化工作重大政策和事业产业发展总体规划，统筹协调推进宣传思想文化领域法治建设；统筹协调全市党的意识形态工作，组织协调意识形态工作责任制落实和日常监督检查，分析研判意识形态领域情况；统筹指导协调理论研究；推动精神文化产品的创作和生产，推动精神文明建设和志愿服务工作；协调市级新闻单位工作；加强对外宣传工作；协调全市网络安全和信息化工作；管理新闻出版行政事务；指导全市电影创作生产和宣传推广；归口领导市文体旅游局、市融媒体中心和市文联等宣传思想文化单位。</w:t>
      </w:r>
    </w:p>
    <w:p>
      <w:pPr>
        <w:spacing w:line="600" w:lineRule="exact"/>
        <w:ind w:firstLine="640" w:firstLineChars="200"/>
        <w:rPr>
          <w:rFonts w:ascii="仿宋_GB2312" w:eastAsia="仿宋_GB2312"/>
          <w:sz w:val="32"/>
          <w:szCs w:val="32"/>
          <w:highlight w:val="cyan"/>
        </w:rPr>
      </w:pPr>
      <w:r>
        <w:rPr>
          <w:rFonts w:hint="eastAsia" w:ascii="仿宋_GB2312" w:eastAsia="仿宋_GB2312"/>
          <w:sz w:val="32"/>
          <w:szCs w:val="32"/>
          <w:highlight w:val="none"/>
        </w:rPr>
        <w:t>（二）20</w:t>
      </w:r>
      <w:r>
        <w:rPr>
          <w:rFonts w:hint="eastAsia" w:ascii="仿宋_GB2312" w:eastAsia="仿宋_GB2312"/>
          <w:sz w:val="32"/>
          <w:szCs w:val="32"/>
          <w:highlight w:val="none"/>
          <w:lang w:val="en-US" w:eastAsia="zh-CN"/>
        </w:rPr>
        <w:t>24</w:t>
      </w:r>
      <w:r>
        <w:rPr>
          <w:rFonts w:hint="eastAsia" w:ascii="仿宋_GB2312" w:eastAsia="仿宋_GB2312"/>
          <w:sz w:val="32"/>
          <w:szCs w:val="32"/>
          <w:highlight w:val="none"/>
        </w:rPr>
        <w:t>年重点工作任务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jc w:val="both"/>
        <w:textAlignment w:val="auto"/>
        <w:rPr>
          <w:rFonts w:hint="eastAsia" w:ascii="楷体_GB2312" w:hAnsi="楷体_GB2312" w:eastAsia="楷体_GB2312" w:cs="楷体_GB2312"/>
          <w:b/>
          <w:bCs/>
          <w:color w:val="000000"/>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一是推动“理论品牌”成熟落地，进一步壮大理论力量。</w:t>
      </w:r>
      <w:r>
        <w:rPr>
          <w:rFonts w:hint="eastAsia" w:ascii="仿宋_GB2312" w:hAnsi="仿宋_GB2312" w:eastAsia="仿宋_GB2312" w:cs="仿宋_GB2312"/>
          <w:b w:val="0"/>
          <w:bCs w:val="0"/>
          <w:color w:val="auto"/>
          <w:kern w:val="2"/>
          <w:sz w:val="32"/>
          <w:szCs w:val="32"/>
          <w:lang w:val="en-US" w:eastAsia="zh-CN" w:bidi="ar-SA"/>
        </w:rPr>
        <w:t>修订峨眉山市党委（党组）理论学习中心组学习测评细则，开展理论宣传融</w:t>
      </w:r>
      <w:r>
        <w:rPr>
          <w:rStyle w:val="10"/>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合创新行动，做响基层理论宣讲品牌，巩固拓展具有“峨眉味道”的“1总1</w:t>
      </w:r>
      <w:r>
        <w:rPr>
          <w:rFonts w:hint="eastAsia" w:ascii="仿宋_GB2312" w:hAnsi="仿宋_GB2312" w:eastAsia="仿宋_GB2312" w:cs="仿宋_GB2312"/>
          <w:b w:val="0"/>
          <w:bCs w:val="0"/>
          <w:color w:val="auto"/>
          <w:kern w:val="2"/>
          <w:sz w:val="32"/>
          <w:szCs w:val="32"/>
          <w:lang w:val="en-US" w:eastAsia="zh-CN" w:bidi="ar-SA"/>
        </w:rPr>
        <w:t>3支”“理论+”宣传阐释模式，推动理论武装向基层延伸、不断拓展理论传播广度。</w:t>
      </w:r>
    </w:p>
    <w:p>
      <w:pPr>
        <w:pStyle w:val="7"/>
        <w:keepNext w:val="0"/>
        <w:keepLines w:val="0"/>
        <w:pageBreakBefore w:val="0"/>
        <w:widowControl w:val="0"/>
        <w:numPr>
          <w:ilvl w:val="0"/>
          <w:numId w:val="0"/>
        </w:numPr>
        <w:kinsoku/>
        <w:wordWrap/>
        <w:overflowPunct/>
        <w:topLinePunct w:val="0"/>
        <w:autoSpaceDE/>
        <w:autoSpaceDN/>
        <w:bidi w:val="0"/>
        <w:adjustRightInd/>
        <w:snapToGrid/>
        <w:spacing w:before="0" w:after="0" w:line="600" w:lineRule="exact"/>
        <w:ind w:left="0" w:firstLine="642"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bCs/>
          <w:color w:val="000000"/>
          <w:sz w:val="32"/>
          <w:szCs w:val="32"/>
          <w:lang w:val="en-US" w:eastAsia="zh-CN"/>
        </w:rPr>
        <w:t>二是打造“国际传播”营销体系，进一步讲好峨眉故事。</w:t>
      </w:r>
      <w:r>
        <w:rPr>
          <w:rStyle w:val="10"/>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深化与国内外主流媒体渠道合作，全方位做好新时代峨眉信息共享、事件推广、话题引爆。</w:t>
      </w:r>
      <w:r>
        <w:rPr>
          <w:rFonts w:hint="eastAsia" w:ascii="仿宋_GB2312" w:hAnsi="仿宋_GB2312" w:eastAsia="仿宋_GB2312" w:cs="仿宋_GB2312"/>
          <w:b w:val="0"/>
          <w:bCs w:val="0"/>
          <w:sz w:val="32"/>
          <w:szCs w:val="32"/>
        </w:rPr>
        <w:t>依托市融媒体中心建设新媒体宣传策划人才示范点，建设文旅宣传营销人才实训基地和孵化中心</w:t>
      </w:r>
      <w:r>
        <w:rPr>
          <w:rFonts w:hint="eastAsia" w:ascii="仿宋_GB2312" w:hAnsi="仿宋_GB2312" w:eastAsia="仿宋_GB2312" w:cs="仿宋_GB2312"/>
          <w:b w:val="0"/>
          <w:bCs w:val="0"/>
          <w:sz w:val="32"/>
          <w:szCs w:val="32"/>
          <w:lang w:eastAsia="zh-CN"/>
        </w:rPr>
        <w:t>。</w:t>
      </w:r>
      <w:r>
        <w:rPr>
          <w:rStyle w:val="10"/>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深入推进“理清文化脉络、讲好峨眉故事工作”，持续追溯探寻渊源脉络，全力争创四川省文化遗产保护利用“双试点”，不断扩大峨眉文化影响力</w:t>
      </w:r>
      <w:r>
        <w:rPr>
          <w:rFonts w:hint="eastAsia" w:ascii="仿宋_GB2312" w:hAnsi="仿宋_GB2312" w:eastAsia="仿宋_GB2312" w:cs="仿宋_GB2312"/>
          <w:b w:val="0"/>
          <w:bCs w:val="0"/>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2"/>
          <w:sz w:val="32"/>
          <w:szCs w:val="32"/>
          <w:lang w:val="en-US" w:eastAsia="zh-CN" w:bidi="ar-SA"/>
        </w:rPr>
        <w:t>三是抓实“两个中心”融合发展，进一步提升城市品质。</w:t>
      </w:r>
      <w:r>
        <w:rPr>
          <w:rFonts w:hint="eastAsia" w:ascii="仿宋_GB2312" w:hAnsi="仿宋_GB2312" w:eastAsia="仿宋_GB2312" w:cs="仿宋_GB2312"/>
          <w:b w:val="0"/>
          <w:bCs w:val="0"/>
          <w:color w:val="000000"/>
          <w:kern w:val="2"/>
          <w:sz w:val="32"/>
          <w:szCs w:val="32"/>
          <w:lang w:val="en-US" w:eastAsia="zh-CN" w:bidi="ar-SA"/>
        </w:rPr>
        <w:t>做好“融合+”大文章，推进融媒体中心和新时代文明实践中心融合发展，深度参与基层治理、全面开展为民服务、携手画好同心之圆的融媒力量。全力攻坚全国文明城市创建，</w:t>
      </w:r>
      <w:r>
        <w:rPr>
          <w:rFonts w:hint="eastAsia" w:ascii="仿宋_GB2312" w:hAnsi="仿宋_GB2312" w:eastAsia="仿宋_GB2312" w:cs="仿宋_GB2312"/>
          <w:sz w:val="32"/>
          <w:szCs w:val="32"/>
          <w:lang w:val="en-US" w:eastAsia="zh-CN"/>
        </w:rPr>
        <w:t>深化新时代文明实践中心（所站）建设，不断擦亮“人人都是文明使者”党建服务品牌，积极推荐选树本土先进典型，</w:t>
      </w:r>
      <w:r>
        <w:rPr>
          <w:rFonts w:hint="eastAsia" w:ascii="仿宋_GB2312" w:hAnsi="仿宋_GB2312" w:eastAsia="仿宋_GB2312" w:cs="仿宋_GB2312"/>
          <w:sz w:val="32"/>
          <w:szCs w:val="32"/>
          <w:lang w:val="en-US" w:eastAsia="zh-Hans"/>
        </w:rPr>
        <w:t>打造文明实践“峨眉样板”。</w:t>
      </w:r>
    </w:p>
    <w:p>
      <w:pPr>
        <w:spacing w:line="600" w:lineRule="exact"/>
        <w:ind w:firstLine="640" w:firstLineChars="200"/>
        <w:outlineLvl w:val="1"/>
        <w:rPr>
          <w:rFonts w:hint="eastAsia" w:ascii="黑体" w:eastAsia="黑体"/>
          <w:sz w:val="32"/>
          <w:szCs w:val="32"/>
        </w:rPr>
      </w:pPr>
      <w:r>
        <w:rPr>
          <w:rFonts w:hint="eastAsia" w:ascii="黑体" w:eastAsia="黑体"/>
          <w:sz w:val="32"/>
          <w:szCs w:val="32"/>
        </w:rPr>
        <w:t>二、部门概况</w:t>
      </w:r>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宣传部属于一级预算单位，包括：行政单位1个，</w:t>
      </w:r>
      <w:r>
        <w:rPr>
          <w:rFonts w:hint="eastAsia" w:ascii="仿宋" w:hAnsi="仿宋" w:eastAsia="仿宋"/>
          <w:sz w:val="32"/>
          <w:szCs w:val="32"/>
          <w:lang w:eastAsia="zh-CN"/>
        </w:rPr>
        <w:t>全额拨款</w:t>
      </w:r>
      <w:r>
        <w:rPr>
          <w:rFonts w:hint="eastAsia" w:ascii="仿宋" w:hAnsi="仿宋" w:eastAsia="仿宋"/>
          <w:sz w:val="32"/>
          <w:szCs w:val="32"/>
        </w:rPr>
        <w:t>事业单位</w:t>
      </w:r>
      <w:r>
        <w:rPr>
          <w:rFonts w:hint="eastAsia" w:ascii="仿宋" w:hAnsi="仿宋" w:eastAsia="仿宋"/>
          <w:sz w:val="32"/>
          <w:szCs w:val="32"/>
          <w:lang w:val="en-US" w:eastAsia="zh-CN"/>
        </w:rPr>
        <w:t>1</w:t>
      </w:r>
      <w:r>
        <w:rPr>
          <w:rFonts w:hint="eastAsia" w:ascii="仿宋" w:hAnsi="仿宋" w:eastAsia="仿宋"/>
          <w:sz w:val="32"/>
          <w:szCs w:val="32"/>
        </w:rPr>
        <w:t>个</w:t>
      </w:r>
      <w:r>
        <w:rPr>
          <w:rFonts w:hint="eastAsia" w:ascii="仿宋" w:hAnsi="仿宋" w:eastAsia="仿宋"/>
          <w:sz w:val="32"/>
          <w:szCs w:val="32"/>
          <w:lang w:eastAsia="zh-CN"/>
        </w:rPr>
        <w:t>（峨眉山市文学艺术界联合会）</w:t>
      </w:r>
      <w:r>
        <w:rPr>
          <w:rFonts w:hint="eastAsia" w:ascii="仿宋" w:hAnsi="仿宋" w:eastAsia="仿宋"/>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宣传部</w:t>
      </w:r>
      <w:r>
        <w:rPr>
          <w:rFonts w:hint="eastAsia" w:ascii="仿宋_GB2312" w:eastAsia="仿宋_GB2312"/>
          <w:sz w:val="32"/>
          <w:szCs w:val="32"/>
        </w:rPr>
        <w:t>所有收入和支出均纳入预算管理。</w:t>
      </w:r>
      <w:r>
        <w:rPr>
          <w:rFonts w:hint="eastAsia" w:ascii="仿宋_GB2312" w:eastAsia="仿宋_GB2312"/>
          <w:sz w:val="32"/>
          <w:szCs w:val="32"/>
          <w:lang w:eastAsia="zh-CN"/>
        </w:rPr>
        <w:t>2024年宣传部</w:t>
      </w:r>
      <w:r>
        <w:rPr>
          <w:rFonts w:hint="eastAsia" w:ascii="仿宋_GB2312" w:eastAsia="仿宋_GB2312"/>
          <w:sz w:val="32"/>
          <w:szCs w:val="32"/>
        </w:rPr>
        <w:t>收入预算总额为</w:t>
      </w:r>
      <w:r>
        <w:rPr>
          <w:rFonts w:hint="eastAsia" w:ascii="仿宋_GB2312" w:eastAsia="仿宋_GB2312"/>
          <w:sz w:val="32"/>
          <w:szCs w:val="32"/>
          <w:lang w:val="en-US" w:eastAsia="zh-CN"/>
        </w:rPr>
        <w:t>1308.41万元，</w:t>
      </w:r>
      <w:r>
        <w:rPr>
          <w:rFonts w:hint="eastAsia" w:ascii="仿宋_GB2312" w:eastAsia="仿宋_GB2312"/>
          <w:sz w:val="32"/>
          <w:szCs w:val="32"/>
        </w:rPr>
        <w:t>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703.01</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1308.41万元，财政拨款结转结余0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1308.41</w:t>
      </w:r>
      <w:r>
        <w:rPr>
          <w:rFonts w:hint="eastAsia" w:ascii="仿宋_GB2312" w:eastAsia="仿宋_GB2312"/>
          <w:sz w:val="32"/>
          <w:szCs w:val="32"/>
        </w:rPr>
        <w:t>万元，其中：人员支出</w:t>
      </w:r>
      <w:r>
        <w:rPr>
          <w:rFonts w:hint="eastAsia" w:ascii="仿宋_GB2312" w:eastAsia="仿宋_GB2312"/>
          <w:sz w:val="32"/>
          <w:szCs w:val="32"/>
          <w:lang w:val="en-US" w:eastAsia="zh-CN"/>
        </w:rPr>
        <w:t>272.81</w:t>
      </w:r>
      <w:r>
        <w:rPr>
          <w:rFonts w:hint="eastAsia" w:ascii="仿宋_GB2312" w:eastAsia="仿宋_GB2312"/>
          <w:sz w:val="32"/>
          <w:szCs w:val="32"/>
        </w:rPr>
        <w:t>万元，日常公用支出</w:t>
      </w:r>
      <w:r>
        <w:rPr>
          <w:rFonts w:hint="eastAsia" w:ascii="仿宋_GB2312" w:eastAsia="仿宋_GB2312"/>
          <w:sz w:val="32"/>
          <w:szCs w:val="32"/>
          <w:lang w:val="en-US" w:eastAsia="zh-CN"/>
        </w:rPr>
        <w:t>54.4</w:t>
      </w:r>
      <w:r>
        <w:rPr>
          <w:rFonts w:hint="eastAsia" w:ascii="仿宋_GB2312" w:eastAsia="仿宋_GB2312"/>
          <w:sz w:val="32"/>
          <w:szCs w:val="32"/>
        </w:rPr>
        <w:t>万元，专项支出</w:t>
      </w:r>
      <w:r>
        <w:rPr>
          <w:rFonts w:hint="eastAsia" w:ascii="仿宋_GB2312" w:eastAsia="仿宋_GB2312"/>
          <w:sz w:val="32"/>
          <w:szCs w:val="32"/>
          <w:lang w:val="en-US" w:eastAsia="zh-CN"/>
        </w:rPr>
        <w:t>981.2</w:t>
      </w:r>
      <w:r>
        <w:rPr>
          <w:rFonts w:hint="eastAsia" w:ascii="仿宋_GB2312" w:eastAsia="仿宋_GB2312"/>
          <w:sz w:val="32"/>
          <w:szCs w:val="32"/>
        </w:rPr>
        <w:t>万</w:t>
      </w:r>
      <w:r>
        <w:rPr>
          <w:rFonts w:hint="eastAsia" w:ascii="仿宋_GB2312" w:eastAsia="仿宋_GB2312"/>
          <w:sz w:val="32"/>
          <w:szCs w:val="32"/>
          <w:lang w:eastAsia="zh-CN"/>
        </w:rPr>
        <w:t>元，政府性基金预算支出</w:t>
      </w:r>
      <w:r>
        <w:rPr>
          <w:rFonts w:hint="eastAsia" w:ascii="仿宋_GB2312" w:eastAsia="仿宋_GB2312"/>
          <w:sz w:val="32"/>
          <w:szCs w:val="32"/>
          <w:lang w:val="en-US" w:eastAsia="zh-CN"/>
        </w:rPr>
        <w:t>0万元</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宣传部</w:t>
      </w:r>
      <w:r>
        <w:rPr>
          <w:rFonts w:hint="eastAsia" w:ascii="仿宋_GB2312" w:eastAsia="仿宋_GB2312"/>
          <w:sz w:val="32"/>
          <w:szCs w:val="32"/>
          <w:lang w:val="en-US" w:eastAsia="zh-CN"/>
        </w:rPr>
        <w:t>2024年</w:t>
      </w:r>
      <w:r>
        <w:rPr>
          <w:rFonts w:hint="eastAsia" w:ascii="仿宋_GB2312" w:eastAsia="仿宋_GB2312"/>
          <w:sz w:val="32"/>
          <w:szCs w:val="32"/>
        </w:rPr>
        <w:t>财政拨款收支总预算</w:t>
      </w:r>
      <w:r>
        <w:rPr>
          <w:rFonts w:hint="eastAsia" w:ascii="仿宋_GB2312" w:eastAsia="仿宋_GB2312"/>
          <w:sz w:val="32"/>
          <w:szCs w:val="32"/>
          <w:lang w:val="en-US" w:eastAsia="zh-CN"/>
        </w:rPr>
        <w:t>1308.41</w:t>
      </w:r>
      <w:r>
        <w:rPr>
          <w:rFonts w:hint="eastAsia" w:ascii="仿宋_GB2312" w:eastAsia="仿宋_GB2312"/>
          <w:sz w:val="32"/>
          <w:szCs w:val="32"/>
        </w:rPr>
        <w:t>万元，主要用于保障</w:t>
      </w:r>
      <w:r>
        <w:rPr>
          <w:rFonts w:hint="eastAsia" w:ascii="仿宋_GB2312" w:eastAsia="仿宋_GB2312"/>
          <w:sz w:val="32"/>
          <w:szCs w:val="32"/>
          <w:lang w:eastAsia="zh-CN"/>
        </w:rPr>
        <w:t>宣传部及下属事业单位</w:t>
      </w:r>
      <w:r>
        <w:rPr>
          <w:rFonts w:hint="eastAsia" w:ascii="仿宋_GB2312" w:eastAsia="仿宋_GB2312"/>
          <w:sz w:val="32"/>
          <w:szCs w:val="32"/>
        </w:rPr>
        <w:t>正常运转、完成日常工作任务以及承担</w:t>
      </w:r>
      <w:r>
        <w:rPr>
          <w:rFonts w:hint="eastAsia" w:ascii="仿宋" w:hAnsi="仿宋" w:eastAsia="仿宋"/>
          <w:sz w:val="32"/>
          <w:szCs w:val="32"/>
        </w:rPr>
        <w:t>宣传文化事业发展</w:t>
      </w:r>
      <w:r>
        <w:rPr>
          <w:rFonts w:hint="eastAsia" w:ascii="仿宋_GB2312" w:eastAsia="仿宋_GB2312"/>
          <w:sz w:val="32"/>
          <w:szCs w:val="32"/>
        </w:rPr>
        <w:t>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266.04</w:t>
      </w:r>
      <w:r>
        <w:rPr>
          <w:rFonts w:hint="eastAsia" w:ascii="仿宋_GB2312" w:eastAsia="仿宋_GB2312"/>
          <w:sz w:val="32"/>
          <w:szCs w:val="32"/>
        </w:rPr>
        <w:t>万元，是用于保障</w:t>
      </w:r>
      <w:r>
        <w:rPr>
          <w:rFonts w:hint="eastAsia" w:ascii="仿宋_GB2312" w:eastAsia="仿宋_GB2312"/>
          <w:sz w:val="32"/>
          <w:szCs w:val="32"/>
          <w:lang w:eastAsia="zh-CN"/>
        </w:rPr>
        <w:t>宣传部及下属事业单位</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981.2</w:t>
      </w:r>
      <w:r>
        <w:rPr>
          <w:rFonts w:hint="eastAsia" w:ascii="仿宋_GB2312" w:eastAsia="仿宋_GB2312"/>
          <w:sz w:val="32"/>
          <w:szCs w:val="32"/>
        </w:rPr>
        <w:t>万元，是用于保障</w:t>
      </w:r>
      <w:r>
        <w:rPr>
          <w:rFonts w:hint="eastAsia" w:ascii="仿宋_GB2312" w:eastAsia="仿宋_GB2312"/>
          <w:sz w:val="32"/>
          <w:szCs w:val="32"/>
          <w:lang w:eastAsia="zh-CN"/>
        </w:rPr>
        <w:t>宣传部及下属事业单位</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宣传部</w:t>
      </w:r>
      <w:r>
        <w:rPr>
          <w:rFonts w:hint="eastAsia" w:ascii="仿宋_GB2312" w:eastAsia="仿宋_GB2312"/>
          <w:sz w:val="32"/>
          <w:szCs w:val="32"/>
          <w:lang w:val="en-US" w:eastAsia="zh-CN"/>
        </w:rPr>
        <w:t>2024年</w:t>
      </w:r>
      <w:r>
        <w:rPr>
          <w:rFonts w:hint="eastAsia" w:ascii="仿宋_GB2312" w:eastAsia="仿宋_GB2312"/>
          <w:sz w:val="32"/>
          <w:szCs w:val="32"/>
        </w:rPr>
        <w:t>一般公共预算当年拨款</w:t>
      </w:r>
      <w:r>
        <w:rPr>
          <w:rFonts w:hint="eastAsia" w:ascii="仿宋_GB2312" w:eastAsia="仿宋_GB2312"/>
          <w:sz w:val="32"/>
          <w:szCs w:val="32"/>
          <w:lang w:val="en-US" w:eastAsia="zh-CN"/>
        </w:rPr>
        <w:t>1308.41</w:t>
      </w:r>
      <w:r>
        <w:rPr>
          <w:rFonts w:hint="eastAsia" w:ascii="仿宋_GB2312" w:eastAsia="仿宋_GB2312"/>
          <w:sz w:val="32"/>
          <w:szCs w:val="32"/>
        </w:rPr>
        <w:t>万元，较上年预算数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67.46</w:t>
      </w:r>
      <w:r>
        <w:rPr>
          <w:rFonts w:hint="eastAsia" w:ascii="仿宋_GB2312" w:eastAsia="仿宋_GB2312"/>
          <w:sz w:val="32"/>
          <w:szCs w:val="32"/>
        </w:rPr>
        <w:t>万元。主要原因</w:t>
      </w:r>
      <w:r>
        <w:rPr>
          <w:rFonts w:hint="eastAsia" w:ascii="仿宋_GB2312" w:eastAsia="仿宋_GB2312"/>
          <w:sz w:val="32"/>
          <w:szCs w:val="32"/>
          <w:lang w:eastAsia="zh-CN"/>
        </w:rPr>
        <w:t>：无上年结转结余上级资金。</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一般公共服务支出</w:t>
      </w:r>
      <w:r>
        <w:rPr>
          <w:rFonts w:hint="eastAsia" w:ascii="仿宋_GB2312" w:eastAsia="仿宋_GB2312"/>
          <w:sz w:val="32"/>
          <w:szCs w:val="32"/>
          <w:lang w:val="en-US" w:eastAsia="zh-CN"/>
        </w:rPr>
        <w:t>1221.79万元，</w:t>
      </w:r>
      <w:r>
        <w:rPr>
          <w:rFonts w:hint="eastAsia" w:ascii="仿宋_GB2312" w:eastAsia="仿宋_GB2312"/>
          <w:sz w:val="32"/>
          <w:szCs w:val="32"/>
        </w:rPr>
        <w:t>占</w:t>
      </w:r>
      <w:r>
        <w:rPr>
          <w:rFonts w:hint="eastAsia" w:ascii="仿宋_GB2312" w:eastAsia="仿宋_GB2312"/>
          <w:sz w:val="32"/>
          <w:szCs w:val="32"/>
          <w:lang w:eastAsia="zh-CN"/>
        </w:rPr>
        <w:t>全年支出的</w:t>
      </w:r>
      <w:r>
        <w:rPr>
          <w:rFonts w:hint="eastAsia" w:ascii="仿宋_GB2312" w:eastAsia="仿宋_GB2312"/>
          <w:sz w:val="32"/>
          <w:szCs w:val="32"/>
          <w:lang w:val="en-US" w:eastAsia="zh-CN"/>
        </w:rPr>
        <w:t>93.38</w:t>
      </w:r>
      <w:r>
        <w:rPr>
          <w:rFonts w:hint="eastAsia" w:ascii="仿宋_GB2312" w:eastAsia="仿宋_GB2312"/>
          <w:sz w:val="32"/>
          <w:szCs w:val="32"/>
        </w:rPr>
        <w:t>%；</w:t>
      </w:r>
      <w:r>
        <w:rPr>
          <w:rFonts w:hint="eastAsia" w:ascii="仿宋" w:hAnsi="仿宋" w:eastAsia="仿宋"/>
          <w:sz w:val="32"/>
          <w:szCs w:val="32"/>
          <w:lang w:val="en-US" w:eastAsia="zh-CN"/>
        </w:rPr>
        <w:t>文化旅游体育与传媒支出4.85万元，占全年支出的0.37%；社会保障和就业支出44.52万元，占全年支出的3.4%；卫生健康支出11.24万元，占全年支出的0.86%；住房保障支出26.02万元，占全年支出的1.99%。</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 w:hAnsi="仿宋" w:eastAsia="仿宋"/>
          <w:sz w:val="32"/>
          <w:szCs w:val="32"/>
        </w:rPr>
        <w:t>一般公共服务（类）宣传事务（款）行政运行（项）</w:t>
      </w:r>
      <w:r>
        <w:rPr>
          <w:rFonts w:hint="eastAsia" w:ascii="仿宋" w:hAnsi="仿宋" w:eastAsia="仿宋"/>
          <w:sz w:val="32"/>
          <w:szCs w:val="32"/>
          <w:lang w:eastAsia="zh-CN"/>
        </w:rPr>
        <w:t>、</w:t>
      </w:r>
      <w:r>
        <w:rPr>
          <w:rFonts w:hint="eastAsia" w:ascii="仿宋" w:hAnsi="仿宋" w:eastAsia="仿宋"/>
          <w:sz w:val="32"/>
          <w:szCs w:val="32"/>
        </w:rPr>
        <w:t>一般公共服务（类）宣传事务（款）一般行政管理事务（项）</w:t>
      </w:r>
      <w:r>
        <w:rPr>
          <w:rFonts w:hint="eastAsia" w:ascii="仿宋" w:hAnsi="仿宋" w:eastAsia="仿宋"/>
          <w:sz w:val="32"/>
          <w:szCs w:val="32"/>
          <w:lang w:eastAsia="zh-CN"/>
        </w:rPr>
        <w:t>和一般公共服务（类）宣传事务（款）事业运行（项）</w:t>
      </w:r>
      <w:r>
        <w:rPr>
          <w:rFonts w:hint="eastAsia" w:ascii="仿宋" w:hAnsi="仿宋" w:eastAsia="仿宋"/>
          <w:sz w:val="32"/>
          <w:szCs w:val="32"/>
        </w:rPr>
        <w:t>，</w:t>
      </w:r>
      <w:r>
        <w:rPr>
          <w:rFonts w:hint="eastAsia" w:ascii="仿宋" w:hAnsi="仿宋" w:eastAsia="仿宋"/>
          <w:sz w:val="32"/>
          <w:szCs w:val="32"/>
          <w:lang w:val="en-US" w:eastAsia="zh-CN"/>
        </w:rPr>
        <w:t>2024年</w:t>
      </w:r>
      <w:r>
        <w:rPr>
          <w:rFonts w:hint="eastAsia" w:ascii="仿宋" w:hAnsi="仿宋" w:eastAsia="仿宋"/>
          <w:sz w:val="32"/>
          <w:szCs w:val="32"/>
        </w:rPr>
        <w:t>预算数</w:t>
      </w:r>
      <w:r>
        <w:rPr>
          <w:rFonts w:hint="eastAsia" w:ascii="仿宋" w:hAnsi="仿宋" w:eastAsia="仿宋"/>
          <w:color w:val="auto"/>
          <w:sz w:val="32"/>
          <w:szCs w:val="32"/>
        </w:rPr>
        <w:t>为</w:t>
      </w:r>
      <w:r>
        <w:rPr>
          <w:rFonts w:hint="eastAsia" w:ascii="仿宋" w:hAnsi="仿宋" w:eastAsia="仿宋"/>
          <w:color w:val="auto"/>
          <w:sz w:val="32"/>
          <w:szCs w:val="32"/>
          <w:lang w:val="en-US" w:eastAsia="zh-CN"/>
        </w:rPr>
        <w:t>1221.79</w:t>
      </w:r>
      <w:r>
        <w:rPr>
          <w:rFonts w:hint="eastAsia" w:ascii="仿宋" w:hAnsi="仿宋" w:eastAsia="仿宋"/>
          <w:color w:val="auto"/>
          <w:sz w:val="32"/>
          <w:szCs w:val="32"/>
        </w:rPr>
        <w:t>万元</w:t>
      </w:r>
      <w:r>
        <w:rPr>
          <w:rFonts w:hint="eastAsia" w:ascii="仿宋" w:hAnsi="仿宋" w:eastAsia="仿宋"/>
          <w:sz w:val="32"/>
          <w:szCs w:val="32"/>
        </w:rPr>
        <w:t>，主要用于机关及下属事业单位</w:t>
      </w:r>
      <w:r>
        <w:rPr>
          <w:rFonts w:hint="eastAsia" w:ascii="仿宋" w:hAnsi="仿宋" w:eastAsia="仿宋"/>
          <w:sz w:val="32"/>
          <w:szCs w:val="32"/>
          <w:lang w:eastAsia="zh-CN"/>
        </w:rPr>
        <w:t>的基本</w:t>
      </w:r>
      <w:r>
        <w:rPr>
          <w:rFonts w:hint="eastAsia" w:ascii="仿宋" w:hAnsi="仿宋" w:eastAsia="仿宋"/>
          <w:sz w:val="32"/>
          <w:szCs w:val="32"/>
        </w:rPr>
        <w:t>工资、</w:t>
      </w:r>
      <w:r>
        <w:rPr>
          <w:rFonts w:hint="eastAsia" w:ascii="仿宋" w:hAnsi="仿宋" w:eastAsia="仿宋"/>
          <w:sz w:val="32"/>
          <w:szCs w:val="32"/>
          <w:lang w:eastAsia="zh-CN"/>
        </w:rPr>
        <w:t>津贴补贴等人员经费和办公费、印刷费、水电费等日常</w:t>
      </w:r>
      <w:r>
        <w:rPr>
          <w:rFonts w:hint="eastAsia" w:ascii="仿宋" w:hAnsi="仿宋" w:eastAsia="仿宋"/>
          <w:sz w:val="32"/>
          <w:szCs w:val="32"/>
        </w:rPr>
        <w:t>运转支出以及完成特定行政工作任务和事业发展目标而安排的年度项目支出，包括：媒体宣传合作经费</w:t>
      </w:r>
      <w:r>
        <w:rPr>
          <w:rFonts w:hint="eastAsia" w:ascii="仿宋" w:hAnsi="仿宋" w:eastAsia="仿宋"/>
          <w:sz w:val="32"/>
          <w:szCs w:val="32"/>
          <w:lang w:eastAsia="zh-CN"/>
        </w:rPr>
        <w:t>、外宣专项经费、市委理论中心组学习经费、全市理论学习购书款、峨眉学研究会运行经费、农村电影公益放映本级配套资金、新时代文明实践中心经费、志愿服务经费、扫黄打非专项经费、全市软件正版化经费、创建文明城市专项经费、全民国防教育经费、《峨眉山月》文学季刊运行费、基层理论宣讲活动经费</w:t>
      </w:r>
      <w:r>
        <w:rPr>
          <w:rFonts w:hint="eastAsia" w:ascii="仿宋" w:hAnsi="仿宋" w:eastAsia="仿宋"/>
          <w:sz w:val="32"/>
          <w:szCs w:val="32"/>
        </w:rPr>
        <w:t>等。</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文化旅游体育与传媒支出（类）</w:t>
      </w:r>
      <w:r>
        <w:rPr>
          <w:rFonts w:hint="eastAsia" w:ascii="仿宋" w:hAnsi="仿宋" w:eastAsia="仿宋"/>
          <w:sz w:val="32"/>
          <w:szCs w:val="32"/>
          <w:lang w:val="en-US" w:eastAsia="zh-CN"/>
        </w:rPr>
        <w:t>其他文化旅游体育与传媒支出（款）其他文化旅游体育与传媒支出（项），2024年预算数为4.85万元，主要用于农村电影公益放映本级配套资金。</w:t>
      </w:r>
    </w:p>
    <w:p>
      <w:pPr>
        <w:spacing w:line="60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社会保障和就业（类）行政事业单位</w:t>
      </w:r>
      <w:r>
        <w:rPr>
          <w:rFonts w:hint="eastAsia" w:ascii="仿宋" w:hAnsi="仿宋" w:eastAsia="仿宋"/>
          <w:sz w:val="32"/>
          <w:szCs w:val="32"/>
          <w:lang w:eastAsia="zh-CN"/>
        </w:rPr>
        <w:t>养老支出</w:t>
      </w:r>
      <w:r>
        <w:rPr>
          <w:rFonts w:hint="eastAsia" w:ascii="仿宋" w:hAnsi="仿宋" w:eastAsia="仿宋"/>
          <w:sz w:val="32"/>
          <w:szCs w:val="32"/>
        </w:rPr>
        <w:t>（款）机关事业单位基本养老保险缴费支出（项）</w:t>
      </w:r>
      <w:r>
        <w:rPr>
          <w:rFonts w:hint="eastAsia" w:ascii="仿宋" w:hAnsi="仿宋" w:eastAsia="仿宋"/>
          <w:sz w:val="32"/>
          <w:szCs w:val="32"/>
          <w:lang w:eastAsia="zh-CN"/>
        </w:rPr>
        <w:t>、</w:t>
      </w:r>
      <w:r>
        <w:rPr>
          <w:rFonts w:hint="eastAsia" w:ascii="仿宋" w:hAnsi="仿宋" w:eastAsia="仿宋"/>
          <w:sz w:val="32"/>
          <w:szCs w:val="32"/>
        </w:rPr>
        <w:t>社会保障和就业（类）行政事业单位</w:t>
      </w:r>
      <w:r>
        <w:rPr>
          <w:rFonts w:hint="eastAsia" w:ascii="仿宋" w:hAnsi="仿宋" w:eastAsia="仿宋"/>
          <w:sz w:val="32"/>
          <w:szCs w:val="32"/>
          <w:lang w:eastAsia="zh-CN"/>
        </w:rPr>
        <w:t>养老支出</w:t>
      </w:r>
      <w:r>
        <w:rPr>
          <w:rFonts w:hint="eastAsia" w:ascii="仿宋" w:hAnsi="仿宋" w:eastAsia="仿宋"/>
          <w:sz w:val="32"/>
          <w:szCs w:val="32"/>
        </w:rPr>
        <w:t>（款）机关事业单位职业年金缴费支出（项），</w:t>
      </w:r>
      <w:r>
        <w:rPr>
          <w:rFonts w:hint="eastAsia" w:ascii="仿宋" w:hAnsi="仿宋" w:eastAsia="仿宋"/>
          <w:sz w:val="32"/>
          <w:szCs w:val="32"/>
          <w:lang w:eastAsia="zh-CN"/>
        </w:rPr>
        <w:t>2024年</w:t>
      </w:r>
      <w:r>
        <w:rPr>
          <w:rFonts w:hint="eastAsia" w:ascii="仿宋" w:hAnsi="仿宋" w:eastAsia="仿宋"/>
          <w:sz w:val="32"/>
          <w:szCs w:val="32"/>
        </w:rPr>
        <w:t>预算数为</w:t>
      </w:r>
      <w:r>
        <w:rPr>
          <w:rFonts w:hint="eastAsia" w:ascii="仿宋" w:hAnsi="仿宋" w:eastAsia="仿宋"/>
          <w:sz w:val="32"/>
          <w:szCs w:val="32"/>
          <w:lang w:val="en-US" w:eastAsia="zh-CN"/>
        </w:rPr>
        <w:t>44.52</w:t>
      </w:r>
      <w:r>
        <w:rPr>
          <w:rFonts w:hint="eastAsia" w:ascii="仿宋" w:hAnsi="仿宋" w:eastAsia="仿宋"/>
          <w:sz w:val="32"/>
          <w:szCs w:val="32"/>
        </w:rPr>
        <w:t>万元，主要用于机关及下属事业单位基本养老保险缴费支出</w:t>
      </w:r>
      <w:r>
        <w:rPr>
          <w:rFonts w:hint="eastAsia" w:ascii="仿宋" w:hAnsi="仿宋" w:eastAsia="仿宋"/>
          <w:sz w:val="32"/>
          <w:szCs w:val="32"/>
          <w:lang w:eastAsia="zh-CN"/>
        </w:rPr>
        <w:t>、</w:t>
      </w:r>
      <w:r>
        <w:rPr>
          <w:rFonts w:hint="eastAsia" w:ascii="仿宋" w:hAnsi="仿宋" w:eastAsia="仿宋"/>
          <w:sz w:val="32"/>
          <w:szCs w:val="32"/>
        </w:rPr>
        <w:t>职业年金缴费支出</w:t>
      </w:r>
      <w:r>
        <w:rPr>
          <w:rFonts w:hint="eastAsia" w:ascii="仿宋" w:hAnsi="仿宋" w:eastAsia="仿宋"/>
          <w:sz w:val="32"/>
          <w:szCs w:val="32"/>
          <w:lang w:eastAsia="zh-CN"/>
        </w:rPr>
        <w:t>、工伤保险支出</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_GB2312" w:eastAsia="仿宋_GB2312"/>
          <w:sz w:val="32"/>
          <w:szCs w:val="32"/>
          <w:lang w:val="en-US" w:eastAsia="zh-CN"/>
        </w:rPr>
        <w:t>4.</w:t>
      </w:r>
      <w:r>
        <w:rPr>
          <w:rFonts w:hint="eastAsia" w:ascii="仿宋" w:hAnsi="仿宋" w:eastAsia="仿宋"/>
          <w:sz w:val="32"/>
          <w:szCs w:val="32"/>
        </w:rPr>
        <w:t>医疗卫生（类）行政事业单位医疗（款）行政单位医疗（项），</w:t>
      </w:r>
      <w:r>
        <w:rPr>
          <w:rFonts w:hint="eastAsia" w:ascii="仿宋" w:hAnsi="仿宋" w:eastAsia="仿宋"/>
          <w:sz w:val="32"/>
          <w:szCs w:val="32"/>
          <w:lang w:val="en-US" w:eastAsia="zh-CN"/>
        </w:rPr>
        <w:t>2024年</w:t>
      </w:r>
      <w:r>
        <w:rPr>
          <w:rFonts w:hint="eastAsia" w:ascii="仿宋" w:hAnsi="仿宋" w:eastAsia="仿宋"/>
          <w:sz w:val="32"/>
          <w:szCs w:val="32"/>
        </w:rPr>
        <w:t>预算数为</w:t>
      </w:r>
      <w:r>
        <w:rPr>
          <w:rFonts w:hint="eastAsia" w:ascii="仿宋" w:hAnsi="仿宋" w:eastAsia="仿宋"/>
          <w:sz w:val="32"/>
          <w:szCs w:val="32"/>
          <w:lang w:val="en-US" w:eastAsia="zh-CN"/>
        </w:rPr>
        <w:t>11.24</w:t>
      </w:r>
      <w:r>
        <w:rPr>
          <w:rFonts w:hint="eastAsia" w:ascii="仿宋" w:hAnsi="仿宋" w:eastAsia="仿宋"/>
          <w:sz w:val="32"/>
          <w:szCs w:val="32"/>
        </w:rPr>
        <w:t>万元，主要用于机关及下属事业单位按照规定标准为职工缴纳的基本医疗保险等支出。</w:t>
      </w:r>
    </w:p>
    <w:p>
      <w:pPr>
        <w:spacing w:line="580" w:lineRule="exact"/>
        <w:ind w:firstLine="640" w:firstLineChars="200"/>
        <w:rPr>
          <w:rFonts w:ascii="仿宋" w:hAnsi="仿宋" w:eastAsia="仿宋"/>
          <w:sz w:val="32"/>
          <w:szCs w:val="32"/>
        </w:rPr>
      </w:pPr>
      <w:r>
        <w:rPr>
          <w:rFonts w:hint="eastAsia" w:ascii="仿宋_GB2312" w:eastAsia="仿宋_GB2312"/>
          <w:sz w:val="32"/>
          <w:szCs w:val="32"/>
          <w:lang w:val="en-US" w:eastAsia="zh-CN"/>
        </w:rPr>
        <w:t>5.</w:t>
      </w:r>
      <w:r>
        <w:rPr>
          <w:rFonts w:hint="eastAsia" w:ascii="仿宋" w:hAnsi="仿宋" w:eastAsia="仿宋"/>
          <w:sz w:val="32"/>
          <w:szCs w:val="32"/>
        </w:rPr>
        <w:t>住房保障（类）住房改革支出（款）住房公积金（项），</w:t>
      </w:r>
      <w:r>
        <w:rPr>
          <w:rFonts w:hint="eastAsia" w:ascii="仿宋" w:hAnsi="仿宋" w:eastAsia="仿宋"/>
          <w:sz w:val="32"/>
          <w:szCs w:val="32"/>
          <w:lang w:val="en-US" w:eastAsia="zh-CN"/>
        </w:rPr>
        <w:t>2024年</w:t>
      </w:r>
      <w:r>
        <w:rPr>
          <w:rFonts w:hint="eastAsia" w:ascii="仿宋" w:hAnsi="仿宋" w:eastAsia="仿宋"/>
          <w:sz w:val="32"/>
          <w:szCs w:val="32"/>
        </w:rPr>
        <w:t>预算数为</w:t>
      </w:r>
      <w:r>
        <w:rPr>
          <w:rFonts w:hint="eastAsia" w:ascii="仿宋" w:hAnsi="仿宋" w:eastAsia="仿宋"/>
          <w:sz w:val="32"/>
          <w:szCs w:val="32"/>
          <w:lang w:val="en-US" w:eastAsia="zh-CN"/>
        </w:rPr>
        <w:t>26.02</w:t>
      </w:r>
      <w:r>
        <w:rPr>
          <w:rFonts w:hint="eastAsia" w:ascii="仿宋" w:hAnsi="仿宋" w:eastAsia="仿宋"/>
          <w:sz w:val="32"/>
          <w:szCs w:val="32"/>
        </w:rPr>
        <w:t>万元，主要用于：部门按人力资源和社会保障部、财政部规定的基本工资和津贴补贴以及规定比例为职工缴纳的住房公积金支出。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宣传部</w:t>
      </w:r>
      <w:r>
        <w:rPr>
          <w:rFonts w:hint="eastAsia" w:ascii="仿宋_GB2312" w:eastAsia="仿宋_GB2312"/>
          <w:sz w:val="32"/>
          <w:szCs w:val="32"/>
          <w:lang w:val="en-US" w:eastAsia="zh-CN"/>
        </w:rPr>
        <w:t>2024年</w:t>
      </w:r>
      <w:r>
        <w:rPr>
          <w:rFonts w:hint="eastAsia" w:ascii="仿宋_GB2312" w:eastAsia="仿宋_GB2312"/>
          <w:sz w:val="32"/>
          <w:szCs w:val="32"/>
        </w:rPr>
        <w:t>一般公共预算基本支出</w:t>
      </w:r>
      <w:r>
        <w:rPr>
          <w:rFonts w:hint="eastAsia" w:ascii="仿宋_GB2312" w:eastAsia="仿宋_GB2312"/>
          <w:sz w:val="32"/>
          <w:szCs w:val="32"/>
          <w:lang w:val="en-US" w:eastAsia="zh-CN"/>
        </w:rPr>
        <w:t>327.21</w:t>
      </w:r>
      <w:r>
        <w:rPr>
          <w:rFonts w:hint="eastAsia" w:ascii="仿宋_GB2312" w:eastAsia="仿宋_GB2312"/>
          <w:sz w:val="32"/>
          <w:szCs w:val="32"/>
        </w:rPr>
        <w:t>万元，其中：</w:t>
      </w:r>
    </w:p>
    <w:p>
      <w:pPr>
        <w:spacing w:line="580" w:lineRule="exact"/>
        <w:outlineLvl w:val="1"/>
        <w:rPr>
          <w:rFonts w:ascii="仿宋" w:hAnsi="仿宋" w:eastAsia="仿宋"/>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272.81</w:t>
      </w:r>
      <w:r>
        <w:rPr>
          <w:rFonts w:hint="eastAsia" w:ascii="仿宋_GB2312" w:eastAsia="仿宋_GB2312"/>
          <w:sz w:val="32"/>
          <w:szCs w:val="32"/>
        </w:rPr>
        <w:t>万元，主要包括：</w:t>
      </w:r>
      <w:r>
        <w:rPr>
          <w:rFonts w:hint="eastAsia" w:ascii="仿宋" w:hAnsi="仿宋" w:eastAsia="仿宋"/>
          <w:sz w:val="32"/>
          <w:szCs w:val="32"/>
        </w:rPr>
        <w:t>基本工资、津贴补贴、年终一次性奖金、绩效工资、养老保险、职业年金、基本医疗保险缴费、</w:t>
      </w:r>
      <w:r>
        <w:rPr>
          <w:rFonts w:hint="eastAsia" w:ascii="仿宋" w:hAnsi="仿宋" w:eastAsia="仿宋"/>
          <w:sz w:val="32"/>
          <w:szCs w:val="32"/>
          <w:lang w:eastAsia="zh-CN"/>
        </w:rPr>
        <w:t>其他社会保障缴费、</w:t>
      </w:r>
      <w:r>
        <w:rPr>
          <w:rFonts w:hint="eastAsia" w:ascii="仿宋" w:hAnsi="仿宋" w:eastAsia="仿宋"/>
          <w:sz w:val="32"/>
          <w:szCs w:val="32"/>
        </w:rPr>
        <w:t>住房公积金。</w:t>
      </w:r>
    </w:p>
    <w:p>
      <w:pPr>
        <w:spacing w:line="580" w:lineRule="exact"/>
        <w:ind w:firstLine="640" w:firstLineChars="200"/>
        <w:outlineLvl w:val="1"/>
        <w:rPr>
          <w:rFonts w:ascii="仿宋" w:hAnsi="仿宋" w:eastAsia="仿宋"/>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54.4</w:t>
      </w:r>
      <w:r>
        <w:rPr>
          <w:rFonts w:hint="eastAsia" w:ascii="仿宋_GB2312" w:eastAsia="仿宋_GB2312"/>
          <w:sz w:val="32"/>
          <w:szCs w:val="32"/>
        </w:rPr>
        <w:t>万元，主要包括：</w:t>
      </w:r>
      <w:r>
        <w:rPr>
          <w:rFonts w:hint="eastAsia" w:ascii="仿宋" w:hAnsi="仿宋" w:eastAsia="仿宋"/>
          <w:sz w:val="32"/>
          <w:szCs w:val="32"/>
        </w:rPr>
        <w:t>办公费、</w:t>
      </w:r>
      <w:r>
        <w:rPr>
          <w:rFonts w:hint="eastAsia" w:ascii="仿宋" w:hAnsi="仿宋" w:eastAsia="仿宋"/>
          <w:sz w:val="32"/>
          <w:szCs w:val="32"/>
          <w:lang w:eastAsia="zh-CN"/>
        </w:rPr>
        <w:t>手续费、</w:t>
      </w:r>
      <w:r>
        <w:rPr>
          <w:rFonts w:hint="eastAsia" w:ascii="仿宋" w:hAnsi="仿宋" w:eastAsia="仿宋"/>
          <w:sz w:val="32"/>
          <w:szCs w:val="32"/>
        </w:rPr>
        <w:t>水费、电费、邮电费、差旅费、</w:t>
      </w:r>
      <w:r>
        <w:rPr>
          <w:rFonts w:hint="eastAsia" w:ascii="仿宋" w:hAnsi="仿宋" w:eastAsia="仿宋"/>
          <w:sz w:val="32"/>
          <w:szCs w:val="32"/>
          <w:lang w:eastAsia="zh-CN"/>
        </w:rPr>
        <w:t>维修（护）费、</w:t>
      </w:r>
      <w:r>
        <w:rPr>
          <w:rFonts w:hint="eastAsia" w:ascii="仿宋" w:hAnsi="仿宋" w:eastAsia="仿宋"/>
          <w:sz w:val="32"/>
          <w:szCs w:val="32"/>
        </w:rPr>
        <w:t>工会经费、福利费</w:t>
      </w:r>
      <w:r>
        <w:rPr>
          <w:rFonts w:hint="eastAsia" w:ascii="仿宋" w:hAnsi="仿宋" w:eastAsia="仿宋"/>
          <w:sz w:val="32"/>
          <w:szCs w:val="32"/>
          <w:lang w:eastAsia="zh-CN"/>
        </w:rPr>
        <w:t>、其他交通费用和</w:t>
      </w:r>
      <w:r>
        <w:rPr>
          <w:rFonts w:hint="eastAsia" w:ascii="仿宋" w:hAnsi="仿宋" w:eastAsia="仿宋"/>
          <w:sz w:val="32"/>
          <w:szCs w:val="32"/>
        </w:rPr>
        <w:t>其他商品和服务支出。</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宣传部</w:t>
      </w:r>
      <w:r>
        <w:rPr>
          <w:rFonts w:hint="eastAsia" w:ascii="仿宋_GB2312" w:eastAsia="仿宋_GB2312"/>
          <w:sz w:val="32"/>
          <w:szCs w:val="32"/>
          <w:lang w:val="en-US" w:eastAsia="zh-CN"/>
        </w:rPr>
        <w:t>2024年</w:t>
      </w:r>
      <w:r>
        <w:rPr>
          <w:rFonts w:hint="eastAsia" w:ascii="仿宋_GB2312" w:eastAsia="仿宋_GB2312"/>
          <w:sz w:val="32"/>
          <w:szCs w:val="32"/>
        </w:rPr>
        <w:t>政府性基金预算</w:t>
      </w:r>
      <w:r>
        <w:rPr>
          <w:rFonts w:hint="eastAsia" w:ascii="仿宋_GB2312" w:eastAsia="仿宋_GB2312"/>
          <w:sz w:val="32"/>
          <w:szCs w:val="32"/>
          <w:lang w:eastAsia="zh-CN"/>
        </w:rPr>
        <w:t>拨款收入</w:t>
      </w:r>
      <w:r>
        <w:rPr>
          <w:rFonts w:hint="eastAsia" w:ascii="仿宋_GB2312" w:eastAsia="仿宋_GB2312"/>
          <w:sz w:val="32"/>
          <w:szCs w:val="32"/>
          <w:lang w:val="en-US" w:eastAsia="zh-CN"/>
        </w:rPr>
        <w:t>0万元，</w:t>
      </w:r>
      <w:r>
        <w:rPr>
          <w:rFonts w:hint="eastAsia" w:ascii="仿宋_GB2312" w:eastAsia="仿宋_GB2312"/>
          <w:sz w:val="32"/>
          <w:szCs w:val="32"/>
        </w:rPr>
        <w:t>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100.8</w:t>
      </w:r>
      <w:r>
        <w:rPr>
          <w:rFonts w:hint="eastAsia" w:ascii="仿宋_GB2312" w:eastAsia="仿宋_GB2312"/>
          <w:sz w:val="32"/>
          <w:szCs w:val="32"/>
        </w:rPr>
        <w:t>万元。主要原因</w:t>
      </w:r>
      <w:r>
        <w:rPr>
          <w:rFonts w:hint="eastAsia" w:ascii="仿宋_GB2312" w:eastAsia="仿宋_GB2312"/>
          <w:sz w:val="32"/>
          <w:szCs w:val="32"/>
          <w:lang w:eastAsia="zh-CN"/>
        </w:rPr>
        <w:t>：本年度无政府性基金预算。</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宣传部</w:t>
      </w:r>
      <w:r>
        <w:rPr>
          <w:rFonts w:hint="eastAsia" w:ascii="仿宋_GB2312" w:eastAsia="仿宋_GB2312"/>
          <w:sz w:val="32"/>
          <w:szCs w:val="32"/>
          <w:lang w:val="en-US" w:eastAsia="zh-CN"/>
        </w:rPr>
        <w:t>2024年</w:t>
      </w:r>
      <w:r>
        <w:rPr>
          <w:rFonts w:hint="eastAsia" w:ascii="仿宋_GB2312" w:eastAsia="仿宋_GB2312"/>
          <w:sz w:val="32"/>
          <w:szCs w:val="32"/>
        </w:rPr>
        <w:t>“三公”经费预算数</w:t>
      </w:r>
      <w:r>
        <w:rPr>
          <w:rFonts w:hint="eastAsia" w:ascii="仿宋_GB2312" w:eastAsia="仿宋_GB2312"/>
          <w:sz w:val="32"/>
          <w:szCs w:val="32"/>
          <w:lang w:val="en-US" w:eastAsia="zh-CN"/>
        </w:rPr>
        <w:t>９.00</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４.00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９.00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９.00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cs="Times New Roman"/>
          <w:sz w:val="32"/>
          <w:szCs w:val="32"/>
        </w:rPr>
      </w:pPr>
      <w:r>
        <w:rPr>
          <w:rFonts w:hint="eastAsia" w:ascii="仿宋_GB2312" w:eastAsia="仿宋_GB2312" w:cs="Times New Roman"/>
          <w:sz w:val="32"/>
          <w:szCs w:val="32"/>
        </w:rPr>
        <w:t>（一）</w:t>
      </w:r>
      <w:r>
        <w:rPr>
          <w:rFonts w:hint="eastAsia" w:ascii="仿宋_GB2312" w:eastAsia="仿宋_GB2312" w:cs="Times New Roman"/>
          <w:sz w:val="32"/>
          <w:szCs w:val="32"/>
          <w:lang w:eastAsia="zh-CN"/>
        </w:rPr>
        <w:t>宣传部</w:t>
      </w:r>
      <w:r>
        <w:rPr>
          <w:rFonts w:hint="eastAsia" w:ascii="仿宋_GB2312" w:eastAsia="仿宋_GB2312" w:cs="Times New Roman"/>
          <w:sz w:val="32"/>
          <w:szCs w:val="32"/>
          <w:lang w:val="en-US" w:eastAsia="zh-CN"/>
        </w:rPr>
        <w:t>2024年</w:t>
      </w:r>
      <w:r>
        <w:rPr>
          <w:rFonts w:hint="eastAsia" w:ascii="仿宋_GB2312" w:eastAsia="仿宋_GB2312" w:cs="Times New Roman"/>
          <w:sz w:val="32"/>
          <w:szCs w:val="32"/>
        </w:rPr>
        <w:t>无因公出国（境）预算。</w:t>
      </w:r>
      <w:r>
        <w:rPr>
          <w:rFonts w:hint="eastAsia" w:ascii="仿宋_GB2312" w:eastAsia="仿宋_GB2312" w:cs="Times New Roman"/>
          <w:sz w:val="32"/>
          <w:szCs w:val="32"/>
          <w:lang w:val="en-US" w:eastAsia="zh-CN"/>
        </w:rPr>
        <w:t>2024年</w:t>
      </w:r>
      <w:r>
        <w:rPr>
          <w:rFonts w:hint="eastAsia" w:ascii="仿宋_GB2312" w:eastAsia="仿宋_GB2312" w:cs="Times New Roman"/>
          <w:sz w:val="32"/>
          <w:szCs w:val="32"/>
        </w:rPr>
        <w:t>因公临时出国（境）未安排人次</w:t>
      </w:r>
      <w:r>
        <w:rPr>
          <w:rFonts w:hint="eastAsia" w:ascii="仿宋_GB2312" w:eastAsia="仿宋_GB2312" w:cs="Times New Roman"/>
          <w:sz w:val="32"/>
          <w:szCs w:val="32"/>
          <w:lang w:eastAsia="zh-CN"/>
        </w:rPr>
        <w:t>为</w:t>
      </w:r>
      <w:r>
        <w:rPr>
          <w:rFonts w:hint="eastAsia" w:ascii="仿宋_GB2312" w:eastAsia="仿宋_GB2312" w:cs="Times New Roman"/>
          <w:sz w:val="32"/>
          <w:szCs w:val="32"/>
          <w:lang w:val="en-US" w:eastAsia="zh-CN"/>
        </w:rPr>
        <w:t>0</w:t>
      </w:r>
      <w:r>
        <w:rPr>
          <w:rFonts w:hint="eastAsia" w:ascii="仿宋_GB2312" w:eastAsia="仿宋_GB2312" w:cs="Times New Roman"/>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４</w:t>
      </w:r>
      <w:r>
        <w:rPr>
          <w:rFonts w:hint="eastAsia" w:ascii="仿宋_GB2312" w:eastAsia="仿宋_GB2312"/>
          <w:sz w:val="32"/>
          <w:szCs w:val="32"/>
        </w:rPr>
        <w:t>万元，下降</w:t>
      </w:r>
      <w:r>
        <w:rPr>
          <w:rFonts w:hint="eastAsia" w:ascii="仿宋_GB2312" w:eastAsia="仿宋_GB2312"/>
          <w:sz w:val="32"/>
          <w:szCs w:val="32"/>
          <w:lang w:val="en-US" w:eastAsia="zh-CN"/>
        </w:rPr>
        <w:t>30.77</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2024年</w:t>
      </w:r>
      <w:r>
        <w:rPr>
          <w:rFonts w:hint="eastAsia" w:ascii="仿宋_GB2312" w:eastAsia="仿宋_GB2312"/>
          <w:sz w:val="32"/>
          <w:szCs w:val="32"/>
          <w:lang w:eastAsia="zh-CN"/>
        </w:rPr>
        <w:t>安排</w:t>
      </w:r>
      <w:r>
        <w:rPr>
          <w:rFonts w:hint="eastAsia" w:ascii="仿宋_GB2312" w:eastAsia="仿宋_GB2312"/>
          <w:sz w:val="32"/>
          <w:szCs w:val="32"/>
        </w:rPr>
        <w:t>公务接待费</w:t>
      </w:r>
      <w:r>
        <w:rPr>
          <w:rFonts w:hint="eastAsia" w:ascii="仿宋_GB2312" w:eastAsia="仿宋_GB2312"/>
          <w:sz w:val="32"/>
          <w:szCs w:val="32"/>
          <w:lang w:val="en-US" w:eastAsia="zh-CN"/>
        </w:rPr>
        <w:t>9.00万元，</w:t>
      </w:r>
      <w:r>
        <w:rPr>
          <w:rFonts w:hint="eastAsia" w:ascii="仿宋_GB2312" w:eastAsia="仿宋_GB2312"/>
          <w:sz w:val="32"/>
          <w:szCs w:val="32"/>
        </w:rPr>
        <w:t>用于</w:t>
      </w:r>
      <w:r>
        <w:rPr>
          <w:rFonts w:hint="eastAsia" w:ascii="仿宋_GB2312" w:eastAsia="仿宋_GB2312"/>
          <w:sz w:val="32"/>
          <w:szCs w:val="32"/>
          <w:lang w:eastAsia="zh-CN"/>
        </w:rPr>
        <w:t>中央、省级及乐山市媒体来峨采访和各级部门来峨调研等产生的费用。</w:t>
      </w:r>
    </w:p>
    <w:p>
      <w:pPr>
        <w:numPr>
          <w:ilvl w:val="0"/>
          <w:numId w:val="1"/>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公务用车购置及运行维护费</w:t>
      </w:r>
      <w:r>
        <w:rPr>
          <w:rFonts w:hint="eastAsia" w:ascii="仿宋_GB2312" w:eastAsia="仿宋_GB2312"/>
          <w:sz w:val="32"/>
          <w:szCs w:val="32"/>
          <w:lang w:eastAsia="zh-CN"/>
        </w:rPr>
        <w:t>无预算安排。</w:t>
      </w:r>
    </w:p>
    <w:p>
      <w:pPr>
        <w:numPr>
          <w:ilvl w:val="0"/>
          <w:numId w:val="1"/>
        </w:num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lang w:eastAsia="zh-CN"/>
        </w:rPr>
        <w:t>2024年</w:t>
      </w:r>
      <w:r>
        <w:rPr>
          <w:rFonts w:hint="eastAsia" w:ascii="仿宋" w:hAnsi="仿宋" w:eastAsia="仿宋"/>
          <w:sz w:val="32"/>
          <w:szCs w:val="32"/>
        </w:rPr>
        <w:t>安排公务用车购置费0万元。</w:t>
      </w:r>
    </w:p>
    <w:p>
      <w:pPr>
        <w:spacing w:line="600" w:lineRule="exact"/>
        <w:ind w:firstLine="640" w:firstLineChars="200"/>
        <w:outlineLvl w:val="1"/>
        <w:rPr>
          <w:rFonts w:ascii="仿宋_GB2312" w:eastAsia="仿宋_GB2312"/>
          <w:sz w:val="32"/>
          <w:szCs w:val="32"/>
        </w:rPr>
      </w:pPr>
      <w:r>
        <w:rPr>
          <w:rFonts w:hint="eastAsia" w:ascii="仿宋" w:hAnsi="仿宋" w:eastAsia="仿宋"/>
          <w:sz w:val="32"/>
          <w:szCs w:val="32"/>
          <w:lang w:eastAsia="zh-CN"/>
        </w:rPr>
        <w:t>2024年</w:t>
      </w:r>
      <w:r>
        <w:rPr>
          <w:rFonts w:hint="eastAsia" w:ascii="仿宋" w:hAnsi="仿宋" w:eastAsia="仿宋"/>
          <w:sz w:val="32"/>
          <w:szCs w:val="32"/>
        </w:rPr>
        <w:t>安排公务用车运行维护费</w:t>
      </w:r>
      <w:r>
        <w:rPr>
          <w:rFonts w:hint="eastAsia" w:ascii="仿宋" w:hAnsi="仿宋" w:eastAsia="仿宋"/>
          <w:sz w:val="32"/>
          <w:szCs w:val="32"/>
          <w:lang w:val="en-US" w:eastAsia="zh-CN"/>
        </w:rPr>
        <w:t>0</w:t>
      </w:r>
      <w:r>
        <w:rPr>
          <w:rFonts w:hint="eastAsia" w:ascii="仿宋" w:hAnsi="仿宋" w:eastAsia="仿宋"/>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2024年</w:t>
      </w:r>
      <w:r>
        <w:rPr>
          <w:rFonts w:hint="eastAsia" w:ascii="仿宋_GB2312" w:eastAsia="仿宋_GB2312"/>
          <w:sz w:val="32"/>
          <w:szCs w:val="32"/>
        </w:rPr>
        <w:t>，</w:t>
      </w:r>
      <w:r>
        <w:rPr>
          <w:rFonts w:hint="eastAsia" w:ascii="仿宋_GB2312" w:eastAsia="仿宋_GB2312"/>
          <w:sz w:val="32"/>
          <w:szCs w:val="32"/>
          <w:lang w:eastAsia="zh-CN"/>
        </w:rPr>
        <w:t>宣传部</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运行，安排的包括办公及印刷费、邮电费、差旅费、会议费、福利费、日常维修费、办公用房水电费以及其他费用等机关运行经费预算为</w:t>
      </w:r>
      <w:r>
        <w:rPr>
          <w:rFonts w:hint="eastAsia" w:ascii="仿宋_GB2312" w:eastAsia="仿宋_GB2312"/>
          <w:sz w:val="32"/>
          <w:szCs w:val="32"/>
          <w:lang w:val="en-US" w:eastAsia="zh-CN"/>
        </w:rPr>
        <w:t>54.4</w:t>
      </w:r>
      <w:r>
        <w:rPr>
          <w:rFonts w:hint="eastAsia" w:ascii="仿宋_GB2312" w:eastAsia="仿宋_GB2312"/>
          <w:sz w:val="32"/>
          <w:szCs w:val="32"/>
        </w:rPr>
        <w:t>万元，较上年预算</w:t>
      </w:r>
      <w:r>
        <w:rPr>
          <w:rFonts w:hint="eastAsia" w:ascii="仿宋_GB2312" w:eastAsia="仿宋_GB2312"/>
          <w:sz w:val="32"/>
          <w:szCs w:val="32"/>
          <w:lang w:eastAsia="zh-CN"/>
        </w:rPr>
        <w:t>增加</w:t>
      </w:r>
      <w:r>
        <w:rPr>
          <w:rFonts w:hint="eastAsia" w:ascii="仿宋_GB2312" w:eastAsia="仿宋_GB2312"/>
          <w:sz w:val="32"/>
          <w:szCs w:val="32"/>
          <w:lang w:val="en-US" w:eastAsia="zh-CN"/>
        </w:rPr>
        <w:t>12.84</w:t>
      </w:r>
      <w:r>
        <w:rPr>
          <w:rFonts w:hint="eastAsia" w:ascii="仿宋_GB2312" w:eastAsia="仿宋_GB2312"/>
          <w:sz w:val="32"/>
          <w:szCs w:val="32"/>
        </w:rPr>
        <w:t>万元</w:t>
      </w:r>
      <w:r>
        <w:rPr>
          <w:rFonts w:hint="eastAsia" w:ascii="仿宋_GB2312" w:eastAsia="仿宋_GB2312"/>
          <w:sz w:val="32"/>
          <w:szCs w:val="32"/>
          <w:lang w:eastAsia="zh-CN"/>
        </w:rPr>
        <w:t>，原因为事业人员调入</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2024年</w:t>
      </w:r>
      <w:r>
        <w:rPr>
          <w:rFonts w:hint="eastAsia" w:ascii="仿宋_GB2312" w:eastAsia="仿宋_GB2312"/>
          <w:sz w:val="32"/>
          <w:szCs w:val="32"/>
        </w:rPr>
        <w:t>，</w:t>
      </w:r>
      <w:r>
        <w:rPr>
          <w:rFonts w:hint="eastAsia" w:ascii="仿宋_GB2312" w:eastAsia="仿宋_GB2312"/>
          <w:sz w:val="32"/>
          <w:szCs w:val="32"/>
          <w:lang w:eastAsia="zh-CN"/>
        </w:rPr>
        <w:t>宣传部无</w:t>
      </w:r>
      <w:r>
        <w:rPr>
          <w:rFonts w:hint="eastAsia" w:ascii="仿宋_GB2312" w:eastAsia="仿宋_GB2312"/>
          <w:sz w:val="32"/>
          <w:szCs w:val="32"/>
        </w:rPr>
        <w:t>安排政府采购预算。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宣传部</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2024年</w:t>
      </w:r>
      <w:r>
        <w:rPr>
          <w:rFonts w:hint="eastAsia" w:ascii="仿宋_GB2312" w:eastAsia="仿宋_GB2312"/>
          <w:sz w:val="32"/>
          <w:szCs w:val="32"/>
        </w:rPr>
        <w:t>，预算安排购置车辆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580" w:lineRule="exact"/>
        <w:ind w:firstLine="640" w:firstLineChars="200"/>
        <w:outlineLvl w:val="1"/>
        <w:rPr>
          <w:rFonts w:ascii="仿宋" w:hAnsi="仿宋" w:eastAsia="仿宋"/>
          <w:sz w:val="32"/>
          <w:szCs w:val="32"/>
        </w:rPr>
      </w:pPr>
      <w:r>
        <w:rPr>
          <w:rFonts w:hint="eastAsia" w:ascii="仿宋_GB2312" w:eastAsia="仿宋_GB2312"/>
          <w:sz w:val="32"/>
          <w:szCs w:val="32"/>
          <w:lang w:val="en-US" w:eastAsia="zh-CN"/>
        </w:rPr>
        <w:t>2024年</w:t>
      </w:r>
      <w:r>
        <w:rPr>
          <w:rFonts w:hint="eastAsia" w:ascii="仿宋_GB2312" w:eastAsia="仿宋_GB2312"/>
          <w:sz w:val="32"/>
          <w:szCs w:val="32"/>
        </w:rPr>
        <w:t>，</w:t>
      </w:r>
      <w:r>
        <w:rPr>
          <w:rFonts w:hint="eastAsia" w:ascii="仿宋_GB2312" w:eastAsia="仿宋_GB2312"/>
          <w:sz w:val="32"/>
          <w:szCs w:val="32"/>
          <w:lang w:eastAsia="zh-CN"/>
        </w:rPr>
        <w:t>宣传部</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1308.41万元，</w:t>
      </w:r>
      <w:r>
        <w:rPr>
          <w:rFonts w:hint="eastAsia" w:ascii="仿宋_GB2312" w:eastAsia="仿宋_GB2312"/>
          <w:sz w:val="32"/>
          <w:szCs w:val="32"/>
        </w:rPr>
        <w:t>其中基本支出</w:t>
      </w:r>
      <w:r>
        <w:rPr>
          <w:rFonts w:hint="eastAsia" w:ascii="仿宋_GB2312" w:eastAsia="仿宋_GB2312"/>
          <w:sz w:val="32"/>
          <w:szCs w:val="32"/>
          <w:lang w:val="en-US" w:eastAsia="zh-CN"/>
        </w:rPr>
        <w:t>327.21</w:t>
      </w:r>
      <w:r>
        <w:rPr>
          <w:rFonts w:hint="eastAsia" w:ascii="仿宋_GB2312" w:eastAsia="仿宋_GB2312"/>
          <w:sz w:val="32"/>
          <w:szCs w:val="32"/>
        </w:rPr>
        <w:t>万元，项目支出</w:t>
      </w:r>
      <w:r>
        <w:rPr>
          <w:rFonts w:hint="eastAsia" w:ascii="仿宋_GB2312" w:eastAsia="仿宋_GB2312"/>
          <w:sz w:val="32"/>
          <w:szCs w:val="32"/>
          <w:lang w:val="en-US" w:eastAsia="zh-CN"/>
        </w:rPr>
        <w:t>981.02</w:t>
      </w:r>
      <w:r>
        <w:rPr>
          <w:rFonts w:hint="eastAsia" w:ascii="仿宋_GB2312" w:eastAsia="仿宋_GB2312"/>
          <w:sz w:val="32"/>
          <w:szCs w:val="32"/>
        </w:rPr>
        <w:t>万元。其中</w:t>
      </w:r>
      <w:r>
        <w:rPr>
          <w:rFonts w:hint="eastAsia" w:ascii="仿宋_GB2312" w:eastAsia="仿宋_GB2312"/>
          <w:sz w:val="32"/>
          <w:szCs w:val="32"/>
          <w:lang w:eastAsia="zh-CN"/>
        </w:rPr>
        <w:t>：</w:t>
      </w:r>
      <w:r>
        <w:rPr>
          <w:rFonts w:hint="eastAsia" w:ascii="仿宋_GB2312" w:eastAsia="仿宋_GB2312"/>
          <w:sz w:val="32"/>
          <w:szCs w:val="32"/>
        </w:rPr>
        <w:t>编制了项目绩效目标的预算</w:t>
      </w:r>
      <w:r>
        <w:rPr>
          <w:rFonts w:hint="eastAsia" w:ascii="仿宋_GB2312" w:eastAsia="仿宋_GB2312"/>
          <w:sz w:val="32"/>
          <w:szCs w:val="32"/>
          <w:lang w:val="en-US" w:eastAsia="zh-CN"/>
        </w:rPr>
        <w:t>1308.41</w:t>
      </w:r>
      <w:r>
        <w:rPr>
          <w:rFonts w:hint="eastAsia" w:ascii="仿宋_GB2312" w:eastAsia="仿宋_GB2312"/>
          <w:sz w:val="32"/>
          <w:szCs w:val="32"/>
        </w:rPr>
        <w:t>万元，主要为</w:t>
      </w:r>
      <w:r>
        <w:rPr>
          <w:rFonts w:hint="eastAsia" w:ascii="仿宋" w:hAnsi="仿宋" w:eastAsia="仿宋"/>
          <w:sz w:val="32"/>
          <w:szCs w:val="32"/>
        </w:rPr>
        <w:t>媒体宣传合作经费</w:t>
      </w:r>
      <w:r>
        <w:rPr>
          <w:rFonts w:hint="eastAsia" w:ascii="仿宋" w:hAnsi="仿宋" w:eastAsia="仿宋"/>
          <w:sz w:val="32"/>
          <w:szCs w:val="32"/>
          <w:lang w:eastAsia="zh-CN"/>
        </w:rPr>
        <w:t>、外宣专项经费、市委理论中心组学习经费、全市理论学习购书款、峨眉学研究会运</w:t>
      </w:r>
      <w:bookmarkStart w:id="0" w:name="_GoBack"/>
      <w:bookmarkEnd w:id="0"/>
      <w:r>
        <w:rPr>
          <w:rFonts w:hint="eastAsia" w:ascii="仿宋" w:hAnsi="仿宋" w:eastAsia="仿宋"/>
          <w:sz w:val="32"/>
          <w:szCs w:val="32"/>
          <w:lang w:eastAsia="zh-CN"/>
        </w:rPr>
        <w:t>行经费、农村电影公益放映本级配套资金、新时代文明实践中心经费、志愿服务经费、扫黄打非专项经费、全市软件正版化经费、创建文明城市专项经费、全民国防教育经费、《峨眉山月》文学季刊运行费、基层理论宣讲活动经费、行政运行和事业运行</w:t>
      </w:r>
      <w:r>
        <w:rPr>
          <w:rFonts w:hint="eastAsia" w:ascii="仿宋" w:hAnsi="仿宋" w:eastAsia="仿宋"/>
          <w:sz w:val="32"/>
          <w:szCs w:val="32"/>
        </w:rPr>
        <w:t>等</w:t>
      </w:r>
      <w:r>
        <w:rPr>
          <w:rFonts w:hint="eastAsia" w:ascii="仿宋" w:hAnsi="仿宋" w:eastAsia="仿宋"/>
          <w:sz w:val="32"/>
          <w:szCs w:val="32"/>
          <w:lang w:val="en-US" w:eastAsia="zh-CN"/>
        </w:rPr>
        <w:t>１７个</w:t>
      </w:r>
      <w:r>
        <w:rPr>
          <w:rFonts w:hint="eastAsia" w:ascii="仿宋" w:hAnsi="仿宋" w:eastAsia="仿宋"/>
          <w:sz w:val="32"/>
          <w:szCs w:val="32"/>
        </w:rPr>
        <w:t>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12"/>
        <w:spacing w:line="580" w:lineRule="exact"/>
        <w:ind w:firstLine="640" w:firstLineChars="200"/>
        <w:rPr>
          <w:rFonts w:hAnsi="仿宋"/>
          <w:sz w:val="32"/>
          <w:szCs w:val="32"/>
        </w:rPr>
      </w:pPr>
      <w:r>
        <w:rPr>
          <w:rFonts w:hint="eastAsia" w:hAnsi="仿宋"/>
          <w:sz w:val="32"/>
          <w:szCs w:val="32"/>
        </w:rPr>
        <w:t xml:space="preserve">1.财政拨款收支情况：指一般公共预算、政府性基金预算、国有资产经营预算拨款收支情况。 </w:t>
      </w:r>
    </w:p>
    <w:p>
      <w:pPr>
        <w:pStyle w:val="12"/>
        <w:spacing w:line="580" w:lineRule="exact"/>
        <w:ind w:firstLine="640" w:firstLineChars="200"/>
        <w:rPr>
          <w:rFonts w:hAnsi="仿宋"/>
          <w:sz w:val="32"/>
          <w:szCs w:val="32"/>
        </w:rPr>
      </w:pPr>
      <w:r>
        <w:rPr>
          <w:rFonts w:hint="eastAsia" w:hAnsi="仿宋"/>
          <w:sz w:val="32"/>
          <w:szCs w:val="32"/>
        </w:rPr>
        <w:t>2.一般公共预算拨款收入：指本级财政当年拨付的资金。</w:t>
      </w:r>
    </w:p>
    <w:p>
      <w:pPr>
        <w:pStyle w:val="13"/>
        <w:rPr>
          <w:rStyle w:val="11"/>
          <w:rFonts w:ascii="仿宋" w:hAnsi="仿宋" w:eastAsia="仿宋"/>
        </w:rPr>
      </w:pPr>
      <w:r>
        <w:rPr>
          <w:rFonts w:hint="eastAsia" w:ascii="仿宋" w:hAnsi="仿宋" w:eastAsia="仿宋"/>
        </w:rPr>
        <w:t>3</w:t>
      </w:r>
      <w:r>
        <w:rPr>
          <w:rStyle w:val="11"/>
          <w:rFonts w:ascii="仿宋" w:hAnsi="仿宋" w:eastAsia="仿宋"/>
        </w:rPr>
        <w:t>.</w:t>
      </w:r>
      <w:r>
        <w:rPr>
          <w:rFonts w:hint="eastAsia" w:ascii="仿宋" w:hAnsi="仿宋" w:eastAsia="仿宋"/>
        </w:rPr>
        <w:t xml:space="preserve"> </w:t>
      </w:r>
      <w:r>
        <w:rPr>
          <w:rStyle w:val="11"/>
          <w:rFonts w:hint="eastAsia" w:ascii="仿宋" w:hAnsi="仿宋" w:eastAsia="仿宋"/>
        </w:rPr>
        <w:t>政府性基金预算拨款收入：指反映政府城乡社区事务支出。</w:t>
      </w:r>
    </w:p>
    <w:p>
      <w:pPr>
        <w:pStyle w:val="13"/>
        <w:rPr>
          <w:rFonts w:ascii="仿宋" w:hAnsi="仿宋" w:eastAsia="仿宋"/>
        </w:rPr>
      </w:pPr>
      <w:r>
        <w:rPr>
          <w:rStyle w:val="11"/>
          <w:rFonts w:hint="eastAsia" w:ascii="仿宋" w:hAnsi="仿宋" w:eastAsia="仿宋"/>
        </w:rPr>
        <w:t>4</w:t>
      </w:r>
      <w:r>
        <w:rPr>
          <w:rStyle w:val="11"/>
          <w:rFonts w:hint="eastAsia" w:ascii="仿宋" w:hAnsi="仿宋" w:eastAsia="仿宋"/>
          <w:lang w:val="en-US" w:eastAsia="zh-CN"/>
        </w:rPr>
        <w:t>.</w:t>
      </w:r>
      <w:r>
        <w:rPr>
          <w:rFonts w:hint="eastAsia" w:ascii="仿宋" w:hAnsi="仿宋" w:eastAsia="仿宋"/>
        </w:rPr>
        <w:t>其他收入：指除上述“一般公共预算拨款收入”、“</w:t>
      </w:r>
      <w:r>
        <w:rPr>
          <w:rStyle w:val="11"/>
          <w:rFonts w:ascii="仿宋" w:hAnsi="仿宋" w:eastAsia="仿宋"/>
        </w:rPr>
        <w:t>事业收入</w:t>
      </w:r>
      <w:r>
        <w:rPr>
          <w:rFonts w:hint="eastAsia" w:ascii="仿宋" w:hAnsi="仿宋" w:eastAsia="仿宋"/>
        </w:rPr>
        <w:t>”、“</w:t>
      </w:r>
      <w:r>
        <w:rPr>
          <w:rStyle w:val="11"/>
          <w:rFonts w:hint="eastAsia" w:ascii="仿宋" w:hAnsi="仿宋" w:eastAsia="仿宋"/>
        </w:rPr>
        <w:t>事业单位</w:t>
      </w:r>
      <w:r>
        <w:rPr>
          <w:rStyle w:val="11"/>
          <w:rFonts w:ascii="仿宋" w:hAnsi="仿宋" w:eastAsia="仿宋"/>
        </w:rPr>
        <w:t>经营收入</w:t>
      </w:r>
      <w:r>
        <w:rPr>
          <w:rFonts w:hint="eastAsia" w:ascii="仿宋" w:hAnsi="仿宋" w:eastAsia="仿宋"/>
        </w:rPr>
        <w:t>”等以外的收入。主要是利息收入、国有资产出租收入等。</w:t>
      </w:r>
    </w:p>
    <w:p>
      <w:pPr>
        <w:pStyle w:val="13"/>
        <w:rPr>
          <w:rFonts w:hint="eastAsia" w:ascii="仿宋" w:hAnsi="仿宋" w:eastAsia="仿宋"/>
          <w:lang w:eastAsia="zh-CN"/>
        </w:rPr>
      </w:pPr>
      <w:r>
        <w:rPr>
          <w:rFonts w:hint="eastAsia" w:ascii="仿宋" w:hAnsi="仿宋" w:eastAsia="仿宋"/>
          <w:lang w:val="en-US" w:eastAsia="zh-CN"/>
        </w:rPr>
        <w:t>5</w:t>
      </w:r>
      <w:r>
        <w:rPr>
          <w:rFonts w:hint="eastAsia" w:ascii="仿宋" w:hAnsi="仿宋" w:eastAsia="仿宋"/>
        </w:rPr>
        <w:t>.</w:t>
      </w:r>
      <w:r>
        <w:rPr>
          <w:rFonts w:hint="eastAsia" w:ascii="仿宋" w:hAnsi="仿宋" w:eastAsia="仿宋"/>
          <w:lang w:eastAsia="zh-CN"/>
        </w:rPr>
        <w:t>一般公共服务（类）宣传事务（款）行政运行（项）：指反映行政单位的基本支出。</w:t>
      </w:r>
    </w:p>
    <w:p>
      <w:pPr>
        <w:pStyle w:val="13"/>
        <w:rPr>
          <w:rFonts w:hint="eastAsia" w:ascii="仿宋" w:hAnsi="仿宋" w:eastAsia="仿宋"/>
          <w:lang w:eastAsia="zh-CN"/>
        </w:rPr>
      </w:pPr>
      <w:r>
        <w:rPr>
          <w:rFonts w:hint="eastAsia" w:ascii="仿宋" w:hAnsi="仿宋" w:eastAsia="仿宋"/>
          <w:lang w:val="en-US" w:eastAsia="zh-CN"/>
        </w:rPr>
        <w:t>6.</w:t>
      </w:r>
      <w:r>
        <w:rPr>
          <w:rFonts w:hint="eastAsia" w:ascii="仿宋" w:hAnsi="仿宋" w:eastAsia="仿宋"/>
          <w:lang w:eastAsia="zh-CN"/>
        </w:rPr>
        <w:t>一般公共服务（类）宣传事务（款）一般行政管理事务（项）：指反映行政单位未单独设置项级科目的其他项目支出。</w:t>
      </w:r>
    </w:p>
    <w:p>
      <w:pPr>
        <w:pStyle w:val="13"/>
        <w:rPr>
          <w:rFonts w:hint="eastAsia" w:ascii="仿宋" w:hAnsi="仿宋" w:eastAsia="仿宋"/>
          <w:lang w:eastAsia="zh-CN"/>
        </w:rPr>
      </w:pPr>
      <w:r>
        <w:rPr>
          <w:rFonts w:hint="eastAsia" w:ascii="仿宋" w:hAnsi="仿宋" w:eastAsia="仿宋"/>
          <w:lang w:val="en-US" w:eastAsia="zh-CN"/>
        </w:rPr>
        <w:t>7.</w:t>
      </w:r>
      <w:r>
        <w:rPr>
          <w:rFonts w:hint="eastAsia" w:ascii="仿宋" w:hAnsi="仿宋" w:eastAsia="仿宋"/>
          <w:lang w:eastAsia="zh-CN"/>
        </w:rPr>
        <w:t>一般公共服务（类）宣传事务（款）事业运行（项）：指反映事业单位的基本支出，不包括行政单位后勤服务中心、医务室等附属事业单位。</w:t>
      </w:r>
    </w:p>
    <w:p>
      <w:pPr>
        <w:pStyle w:val="13"/>
        <w:rPr>
          <w:rFonts w:hint="default" w:ascii="仿宋" w:hAnsi="仿宋" w:eastAsia="仿宋"/>
          <w:lang w:val="en-US" w:eastAsia="zh-CN"/>
        </w:rPr>
      </w:pPr>
      <w:r>
        <w:rPr>
          <w:rFonts w:hint="eastAsia" w:ascii="仿宋" w:hAnsi="仿宋" w:eastAsia="仿宋"/>
          <w:lang w:val="en-US" w:eastAsia="zh-CN"/>
        </w:rPr>
        <w:t>8.文化体育与传媒支出（类）新闻出版（款）版权管理（项）：指反映版权管理方面的支出。</w:t>
      </w:r>
    </w:p>
    <w:p>
      <w:pPr>
        <w:pStyle w:val="13"/>
        <w:rPr>
          <w:rFonts w:hint="eastAsia" w:ascii="仿宋" w:hAnsi="仿宋" w:eastAsia="仿宋"/>
          <w:lang w:val="en-US" w:eastAsia="zh-CN"/>
        </w:rPr>
      </w:pPr>
      <w:r>
        <w:rPr>
          <w:rFonts w:hint="eastAsia" w:ascii="仿宋" w:hAnsi="仿宋" w:eastAsia="仿宋"/>
          <w:lang w:eastAsia="zh-CN"/>
        </w:rPr>
        <w:t>9.文化体育与传媒支出（类）广播（款）电视（项）：指反映电视台、电视发射台、电视转播台的支出。</w:t>
      </w:r>
    </w:p>
    <w:p>
      <w:pPr>
        <w:pStyle w:val="13"/>
        <w:rPr>
          <w:rFonts w:hint="default" w:ascii="仿宋" w:hAnsi="仿宋" w:eastAsia="仿宋"/>
          <w:lang w:val="en-US" w:eastAsia="zh-CN"/>
        </w:rPr>
      </w:pPr>
      <w:r>
        <w:rPr>
          <w:rFonts w:hint="eastAsia" w:ascii="仿宋" w:hAnsi="仿宋" w:eastAsia="仿宋"/>
          <w:lang w:val="en-US" w:eastAsia="zh-CN"/>
        </w:rPr>
        <w:t>10.文化体育与传媒支出（类）其他文化体育与传媒支出（款）其他文化旅游体育与传媒支出（项）：指反映除上述项目以外其他用于文化体育与传媒方面的支出。</w:t>
      </w:r>
    </w:p>
    <w:p>
      <w:pPr>
        <w:pStyle w:val="13"/>
        <w:rPr>
          <w:rFonts w:hint="eastAsia" w:ascii="仿宋" w:hAnsi="仿宋" w:eastAsia="仿宋"/>
          <w:lang w:eastAsia="zh-CN"/>
        </w:rPr>
      </w:pPr>
      <w:r>
        <w:rPr>
          <w:rFonts w:hint="eastAsia" w:ascii="仿宋" w:hAnsi="仿宋" w:eastAsia="仿宋"/>
          <w:lang w:val="en-US" w:eastAsia="zh-CN"/>
        </w:rPr>
        <w:t>11.</w:t>
      </w:r>
      <w:r>
        <w:rPr>
          <w:rFonts w:hint="eastAsia" w:ascii="仿宋" w:hAnsi="仿宋" w:eastAsia="仿宋"/>
          <w:lang w:eastAsia="zh-CN"/>
        </w:rPr>
        <w:t>社会保障和就业（类）行政事业单位养老支出</w:t>
      </w:r>
      <w:r>
        <w:rPr>
          <w:rFonts w:hint="eastAsia" w:ascii="仿宋" w:hAnsi="仿宋" w:eastAsia="仿宋"/>
        </w:rPr>
        <w:t>（款）机关事业单位基本养老保险缴费支出（项）：指部门实施养老保险制度由单位缴纳的养老保险费的支出。</w:t>
      </w:r>
      <w:r>
        <w:rPr>
          <w:rFonts w:hint="eastAsia" w:ascii="仿宋" w:hAnsi="仿宋" w:eastAsia="仿宋"/>
        </w:rPr>
        <w:br w:type="textWrapping"/>
      </w:r>
      <w:r>
        <w:rPr>
          <w:rFonts w:hint="eastAsia" w:ascii="仿宋" w:hAnsi="仿宋" w:eastAsia="仿宋"/>
        </w:rPr>
        <w:t>　　12.社会保障和就业（类）行政事业单位</w:t>
      </w:r>
      <w:r>
        <w:rPr>
          <w:rFonts w:hint="eastAsia" w:ascii="仿宋" w:hAnsi="仿宋" w:eastAsia="仿宋"/>
          <w:lang w:eastAsia="zh-CN"/>
        </w:rPr>
        <w:t>养老支出</w:t>
      </w:r>
      <w:r>
        <w:rPr>
          <w:rFonts w:hint="eastAsia" w:ascii="仿宋" w:hAnsi="仿宋" w:eastAsia="仿宋"/>
        </w:rPr>
        <w:t>（款）机关事业单位职业年金缴费支出（项）：指部门实施养老保险制度由单位缴纳的职业年金的支出。</w:t>
      </w:r>
      <w:r>
        <w:rPr>
          <w:rFonts w:hint="eastAsia" w:ascii="仿宋" w:hAnsi="仿宋" w:eastAsia="仿宋"/>
        </w:rPr>
        <w:br w:type="textWrapping"/>
      </w:r>
      <w:r>
        <w:rPr>
          <w:rFonts w:hint="eastAsia" w:ascii="仿宋" w:hAnsi="仿宋" w:eastAsia="仿宋"/>
        </w:rPr>
        <w:t>　　13.社会保障和就业（类）其他社会保障和就业（款）其他社会保障和就业支出（项）：指除上述项目外，其他用于行政事业单位离退休方面的支出。</w:t>
      </w:r>
      <w:r>
        <w:rPr>
          <w:rFonts w:hint="eastAsia" w:ascii="仿宋" w:hAnsi="仿宋" w:eastAsia="仿宋"/>
        </w:rPr>
        <w:br w:type="textWrapping"/>
      </w:r>
      <w:r>
        <w:rPr>
          <w:rFonts w:hint="eastAsia" w:ascii="仿宋" w:hAnsi="仿宋" w:eastAsia="仿宋"/>
        </w:rPr>
        <w:t>　　14.</w:t>
      </w:r>
      <w:r>
        <w:rPr>
          <w:rFonts w:hint="eastAsia" w:ascii="仿宋" w:hAnsi="仿宋" w:eastAsia="仿宋"/>
          <w:lang w:eastAsia="zh-CN"/>
        </w:rPr>
        <w:t>社会保险</w:t>
      </w:r>
      <w:r>
        <w:rPr>
          <w:rFonts w:hint="eastAsia" w:ascii="仿宋" w:hAnsi="仿宋" w:eastAsia="仿宋"/>
        </w:rPr>
        <w:t>和就业（类）</w:t>
      </w:r>
      <w:r>
        <w:rPr>
          <w:rFonts w:hint="eastAsia" w:ascii="仿宋" w:hAnsi="仿宋" w:eastAsia="仿宋"/>
          <w:lang w:eastAsia="zh-CN"/>
        </w:rPr>
        <w:t>抚恤（款）其他优抚支出（项）：指反映其他用于优抚方面的支出。</w:t>
      </w:r>
    </w:p>
    <w:p>
      <w:pPr>
        <w:pStyle w:val="13"/>
        <w:rPr>
          <w:rFonts w:hint="default" w:ascii="仿宋" w:hAnsi="仿宋" w:eastAsia="仿宋"/>
          <w:lang w:val="en-US" w:eastAsia="zh-CN"/>
        </w:rPr>
      </w:pPr>
      <w:r>
        <w:rPr>
          <w:rFonts w:hint="eastAsia" w:ascii="仿宋" w:hAnsi="仿宋" w:eastAsia="仿宋"/>
          <w:lang w:val="en-US" w:eastAsia="zh-CN"/>
        </w:rPr>
        <w:t>15.</w:t>
      </w:r>
      <w:r>
        <w:rPr>
          <w:rFonts w:hint="eastAsia" w:ascii="仿宋" w:hAnsi="仿宋" w:eastAsia="仿宋"/>
          <w:lang w:eastAsia="zh-CN"/>
        </w:rPr>
        <w:t>社会保险</w:t>
      </w:r>
      <w:r>
        <w:rPr>
          <w:rFonts w:hint="eastAsia" w:ascii="仿宋" w:hAnsi="仿宋" w:eastAsia="仿宋"/>
        </w:rPr>
        <w:t>和就业（类）</w:t>
      </w:r>
      <w:r>
        <w:rPr>
          <w:rFonts w:hint="eastAsia" w:ascii="仿宋" w:hAnsi="仿宋" w:eastAsia="仿宋"/>
          <w:lang w:val="en-US" w:eastAsia="zh-CN"/>
        </w:rPr>
        <w:t>其他社会保障和就业支出（款）其他社会保障和就业支出（项）：指反映其他用于社会保障和就业方面的支出。</w:t>
      </w:r>
    </w:p>
    <w:p>
      <w:pPr>
        <w:pStyle w:val="13"/>
        <w:rPr>
          <w:rFonts w:hint="eastAsia" w:ascii="仿宋" w:hAnsi="仿宋" w:eastAsia="仿宋"/>
          <w:lang w:eastAsia="zh-CN"/>
        </w:rPr>
      </w:pPr>
      <w:r>
        <w:rPr>
          <w:rFonts w:hint="eastAsia" w:ascii="仿宋" w:hAnsi="仿宋" w:eastAsia="仿宋"/>
          <w:lang w:val="en-US" w:eastAsia="zh-CN"/>
        </w:rPr>
        <w:t>16.</w:t>
      </w:r>
      <w:r>
        <w:rPr>
          <w:rFonts w:hint="eastAsia" w:ascii="仿宋" w:hAnsi="仿宋" w:eastAsia="仿宋"/>
        </w:rPr>
        <w:t>医疗卫生与计划生育（类）行政事业单位医疗（款）行政单位医疗（项）：指行政单位及参公管理事业单位用于缴纳单位基本医疗保险支出。</w:t>
      </w:r>
      <w:r>
        <w:rPr>
          <w:rFonts w:hint="eastAsia" w:ascii="仿宋" w:hAnsi="仿宋" w:eastAsia="仿宋"/>
        </w:rPr>
        <w:br w:type="textWrapping"/>
      </w:r>
      <w:r>
        <w:rPr>
          <w:rFonts w:hint="eastAsia" w:ascii="仿宋" w:hAnsi="仿宋" w:eastAsia="仿宋"/>
        </w:rPr>
        <w:t>　　1</w:t>
      </w:r>
      <w:r>
        <w:rPr>
          <w:rFonts w:hint="eastAsia" w:ascii="仿宋" w:hAnsi="仿宋" w:eastAsia="仿宋"/>
          <w:lang w:val="en-US" w:eastAsia="zh-CN"/>
        </w:rPr>
        <w:t>7</w:t>
      </w:r>
      <w:r>
        <w:rPr>
          <w:rFonts w:hint="eastAsia" w:ascii="仿宋" w:hAnsi="仿宋" w:eastAsia="仿宋"/>
        </w:rPr>
        <w:t>.</w:t>
      </w:r>
      <w:r>
        <w:rPr>
          <w:rFonts w:hint="eastAsia" w:ascii="仿宋" w:hAnsi="仿宋" w:eastAsia="仿宋"/>
          <w:lang w:eastAsia="zh-CN"/>
        </w:rPr>
        <w:t>城乡社区支出（类）其他城乡社区支出（款）其他国有土地使用权出让收入安排的支出（项）：指其他用于城乡社区方面的支出。</w:t>
      </w:r>
    </w:p>
    <w:p>
      <w:pPr>
        <w:pStyle w:val="13"/>
        <w:rPr>
          <w:rFonts w:ascii="仿宋" w:hAnsi="仿宋" w:eastAsia="仿宋"/>
        </w:rPr>
      </w:pPr>
      <w:r>
        <w:rPr>
          <w:rFonts w:hint="eastAsia" w:ascii="仿宋" w:hAnsi="仿宋" w:eastAsia="仿宋"/>
        </w:rPr>
        <w:t>1</w:t>
      </w:r>
      <w:r>
        <w:rPr>
          <w:rFonts w:hint="eastAsia" w:ascii="仿宋" w:hAnsi="仿宋" w:eastAsia="仿宋"/>
          <w:lang w:val="en-US" w:eastAsia="zh-CN"/>
        </w:rPr>
        <w:t>8</w:t>
      </w:r>
      <w:r>
        <w:rPr>
          <w:rFonts w:hint="eastAsia" w:ascii="仿宋" w:hAnsi="仿宋" w:eastAsia="仿宋"/>
        </w:rPr>
        <w:t>.住房保障（类）住房改革支出（款）住房公积金（项）：指由单位及其在职职工按规定缴存的住房公积金支出。</w:t>
      </w:r>
      <w:r>
        <w:rPr>
          <w:rFonts w:hint="eastAsia" w:ascii="仿宋" w:hAnsi="仿宋" w:eastAsia="仿宋"/>
        </w:rPr>
        <w:br w:type="textWrapping"/>
      </w:r>
      <w:r>
        <w:rPr>
          <w:rFonts w:hint="eastAsia" w:ascii="仿宋" w:hAnsi="仿宋" w:eastAsia="仿宋"/>
        </w:rPr>
        <w:t>　　1</w:t>
      </w:r>
      <w:r>
        <w:rPr>
          <w:rFonts w:hint="eastAsia" w:ascii="仿宋" w:hAnsi="仿宋" w:eastAsia="仿宋"/>
          <w:lang w:val="en-US" w:eastAsia="zh-CN"/>
        </w:rPr>
        <w:t>9</w:t>
      </w:r>
      <w:r>
        <w:rPr>
          <w:rFonts w:hint="eastAsia" w:ascii="仿宋" w:hAnsi="仿宋" w:eastAsia="仿宋"/>
        </w:rPr>
        <w:t>.基本支出：指为保证机构正常运转，完成日常工作任务而发生的人员支出和公用支出。</w:t>
      </w:r>
      <w:r>
        <w:rPr>
          <w:rFonts w:hint="eastAsia" w:ascii="仿宋" w:hAnsi="仿宋" w:eastAsia="仿宋"/>
        </w:rPr>
        <w:br w:type="textWrapping"/>
      </w:r>
      <w:r>
        <w:rPr>
          <w:rFonts w:hint="eastAsia" w:ascii="仿宋" w:hAnsi="仿宋" w:eastAsia="仿宋"/>
        </w:rPr>
        <w:t>　　</w:t>
      </w:r>
      <w:r>
        <w:rPr>
          <w:rFonts w:hint="eastAsia" w:ascii="仿宋" w:hAnsi="仿宋" w:eastAsia="仿宋"/>
          <w:lang w:val="en-US" w:eastAsia="zh-CN"/>
        </w:rPr>
        <w:t>20</w:t>
      </w:r>
      <w:r>
        <w:rPr>
          <w:rFonts w:hint="eastAsia" w:ascii="仿宋" w:hAnsi="仿宋" w:eastAsia="仿宋"/>
        </w:rPr>
        <w:t>.项目支出：指在基本支出之外为完成特定行政任务和事业发展目标所发生的支出。</w:t>
      </w:r>
      <w:r>
        <w:rPr>
          <w:rFonts w:hint="eastAsia" w:ascii="仿宋" w:hAnsi="仿宋" w:eastAsia="仿宋"/>
        </w:rPr>
        <w:br w:type="textWrapping"/>
      </w:r>
      <w:r>
        <w:rPr>
          <w:rFonts w:hint="eastAsia" w:ascii="仿宋" w:hAnsi="仿宋" w:eastAsia="仿宋"/>
        </w:rPr>
        <w:t>　　2</w:t>
      </w:r>
      <w:r>
        <w:rPr>
          <w:rFonts w:hint="eastAsia" w:ascii="仿宋" w:hAnsi="仿宋" w:eastAsia="仿宋"/>
          <w:lang w:val="en-US" w:eastAsia="zh-CN"/>
        </w:rPr>
        <w:t>1</w:t>
      </w:r>
      <w:r>
        <w:rPr>
          <w:rFonts w:hint="eastAsia" w:ascii="仿宋" w:hAnsi="仿宋" w:eastAsia="仿宋"/>
        </w:rPr>
        <w:t>.“三公”经费：纳入部门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 w:hAnsi="仿宋" w:eastAsia="仿宋"/>
        </w:rPr>
        <w:br w:type="textWrapping"/>
      </w:r>
      <w:r>
        <w:rPr>
          <w:rFonts w:hint="eastAsia" w:ascii="仿宋" w:hAnsi="仿宋" w:eastAsia="仿宋"/>
        </w:rPr>
        <w:t>　　2</w:t>
      </w:r>
      <w:r>
        <w:rPr>
          <w:rFonts w:hint="eastAsia" w:ascii="仿宋" w:hAnsi="仿宋" w:eastAsia="仿宋"/>
          <w:lang w:val="en-US" w:eastAsia="zh-CN"/>
        </w:rPr>
        <w:t>2</w:t>
      </w:r>
      <w:r>
        <w:rPr>
          <w:rFonts w:hint="eastAsia" w:ascii="仿宋" w:hAnsi="仿宋" w:eastAsia="仿宋"/>
        </w:rPr>
        <w:t>.机关运行经费：为保障行政单位（包含参照公务员法管理的事业单位）运行用于购买货物和服务的各项资金。包括办公及印刷费、邮电费、差旅费、会议费一般设备购置费等费用开支。</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仿宋_GB2312">
    <w:altName w:val="方正仿宋_GBK"/>
    <w:panose1 w:val="02010609030101010101"/>
    <w:charset w:val="00"/>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E05FE"/>
    <w:multiLevelType w:val="singleLevel"/>
    <w:tmpl w:val="DCFE05F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A7EEA"/>
    <w:rsid w:val="00CC5FF3"/>
    <w:rsid w:val="00D36FE8"/>
    <w:rsid w:val="00DE1A43"/>
    <w:rsid w:val="00DF77CF"/>
    <w:rsid w:val="00EA6295"/>
    <w:rsid w:val="00F429C0"/>
    <w:rsid w:val="00FB45E1"/>
    <w:rsid w:val="041D637D"/>
    <w:rsid w:val="066D6077"/>
    <w:rsid w:val="07410113"/>
    <w:rsid w:val="15D35DF5"/>
    <w:rsid w:val="188E08C6"/>
    <w:rsid w:val="19BF0346"/>
    <w:rsid w:val="1AE15701"/>
    <w:rsid w:val="21E92946"/>
    <w:rsid w:val="2ED21556"/>
    <w:rsid w:val="36DD628E"/>
    <w:rsid w:val="38F45ED2"/>
    <w:rsid w:val="3C7E4A85"/>
    <w:rsid w:val="3EE741B8"/>
    <w:rsid w:val="40541E59"/>
    <w:rsid w:val="48F31593"/>
    <w:rsid w:val="493C20A5"/>
    <w:rsid w:val="503B5BC5"/>
    <w:rsid w:val="51341F86"/>
    <w:rsid w:val="5E9953A9"/>
    <w:rsid w:val="61E71F91"/>
    <w:rsid w:val="63CF1C5D"/>
    <w:rsid w:val="664973D9"/>
    <w:rsid w:val="66FF28B3"/>
    <w:rsid w:val="67D2734F"/>
    <w:rsid w:val="6A9F3156"/>
    <w:rsid w:val="72F64DDF"/>
    <w:rsid w:val="72F64ED0"/>
    <w:rsid w:val="7697339E"/>
    <w:rsid w:val="7D3309A6"/>
    <w:rsid w:val="DF7DD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Salutation"/>
    <w:basedOn w:val="1"/>
    <w:next w:val="1"/>
    <w:qFormat/>
    <w:uiPriority w:val="0"/>
    <w:pPr>
      <w:widowControl w:val="0"/>
      <w:spacing w:after="0"/>
      <w:jc w:val="both"/>
    </w:pPr>
    <w:rPr>
      <w:rFonts w:ascii="Calibri" w:hAnsi="Calibri"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0"/>
    <w:pPr>
      <w:spacing w:before="240" w:after="60"/>
      <w:jc w:val="center"/>
      <w:outlineLvl w:val="0"/>
    </w:pPr>
    <w:rPr>
      <w:rFonts w:ascii="Arial" w:hAnsi="Arial" w:cs="Arial"/>
      <w:b/>
      <w:bCs/>
      <w:sz w:val="32"/>
      <w:szCs w:val="32"/>
    </w:rPr>
  </w:style>
  <w:style w:type="character" w:styleId="10">
    <w:name w:val="Strong"/>
    <w:basedOn w:val="9"/>
    <w:qFormat/>
    <w:uiPriority w:val="0"/>
    <w:rPr>
      <w:rFonts w:ascii="Times New Roman" w:hAnsi="Times New Roman" w:eastAsia="宋体" w:cs="Times New Roman"/>
      <w:b/>
    </w:rPr>
  </w:style>
  <w:style w:type="character" w:styleId="11">
    <w:name w:val="Emphasis"/>
    <w:qFormat/>
    <w:uiPriority w:val="20"/>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3">
    <w:name w:val="〖C01〗正文"/>
    <w:basedOn w:val="1"/>
    <w:qFormat/>
    <w:uiPriority w:val="0"/>
    <w:pPr>
      <w:topLinePunct/>
      <w:spacing w:line="600" w:lineRule="exact"/>
      <w:ind w:firstLine="640" w:firstLineChars="200"/>
    </w:pPr>
    <w:rPr>
      <w:rFonts w:ascii="仿宋_GB2312" w:eastAsia="仿宋_GB2312"/>
      <w:sz w:val="32"/>
      <w:szCs w:val="32"/>
    </w:rPr>
  </w:style>
  <w:style w:type="paragraph" w:customStyle="1" w:styleId="14">
    <w:name w:val="_Style 12"/>
    <w:basedOn w:val="1"/>
    <w:next w:val="1"/>
    <w:qFormat/>
    <w:uiPriority w:val="0"/>
    <w:pPr>
      <w:pBdr>
        <w:bottom w:val="single" w:color="auto" w:sz="6" w:space="1"/>
      </w:pBdr>
      <w:jc w:val="center"/>
    </w:pPr>
    <w:rPr>
      <w:rFonts w:ascii="Arial" w:eastAsia="宋体"/>
      <w:vanish/>
      <w:sz w:val="16"/>
    </w:rPr>
  </w:style>
  <w:style w:type="paragraph" w:customStyle="1" w:styleId="15">
    <w:name w:val="_Style 13"/>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16</TotalTime>
  <ScaleCrop>false</ScaleCrop>
  <LinksUpToDate>false</LinksUpToDate>
  <CharactersWithSpaces>2882</CharactersWithSpaces>
  <Application>WPS Office_11.8.2.1129_F1E327BC-269C-435d-A152-05C5408002CA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2018-02-05T14:16:00Z</dcterms:created>
  <dc:creator>微软用户</dc:creator>
  <cp:lastModifiedBy>qhtf</cp:lastModifiedBy>
  <dcterms:modified xsi:type="dcterms:W3CDTF">2024-02-02T16:08:26Z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2052-11.8.2.1129</vt:lpwstr>
  </property>
  <property fmtid="{D5CDD505-2E9C-101B-9397-08002B2CF9AE}" pid="3" name="ICV">
    <vt:lpwstr>368C9C6B0467C0769A9DBC659407A899</vt:lpwstr>
  </property>
</Properties>
</file>