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附件</w:t>
      </w:r>
      <w:r>
        <w:rPr>
          <w:rFonts w:hint="eastAsia" w:ascii="仿宋_GB2312" w:hAnsi="仿宋_GB2312" w:eastAsia="仿宋_GB2312" w:cs="仿宋_GB2312"/>
          <w:b w:val="0"/>
          <w:bCs w:val="0"/>
          <w:sz w:val="32"/>
          <w:szCs w:val="32"/>
          <w:lang w:val="en-US" w:eastAsia="zh-CN"/>
        </w:rPr>
        <w:t>1</w:t>
      </w:r>
    </w:p>
    <w:p>
      <w:pPr>
        <w:overflowPunct w:val="0"/>
        <w:spacing w:line="660" w:lineRule="exact"/>
        <w:jc w:val="both"/>
        <w:outlineLvl w:val="2"/>
        <w:rPr>
          <w:rFonts w:ascii="方正小标宋简体" w:hAnsi="方正小标宋简体" w:eastAsia="方正小标宋简体" w:cs="方正小标宋简体"/>
          <w:b/>
          <w:spacing w:val="-6"/>
          <w:sz w:val="44"/>
          <w:szCs w:val="44"/>
        </w:rPr>
      </w:pPr>
    </w:p>
    <w:p>
      <w:pPr>
        <w:overflowPunct w:val="0"/>
        <w:spacing w:line="660" w:lineRule="exact"/>
        <w:jc w:val="center"/>
        <w:outlineLvl w:val="2"/>
        <w:rPr>
          <w:rFonts w:hint="eastAsia" w:ascii="方正小标宋简体" w:hAnsi="方正小标宋简体" w:eastAsia="方正小标宋简体" w:cs="方正小标宋简体"/>
          <w:b w:val="0"/>
          <w:bCs/>
          <w:spacing w:val="-6"/>
          <w:sz w:val="44"/>
          <w:szCs w:val="44"/>
        </w:rPr>
      </w:pPr>
      <w:r>
        <w:rPr>
          <w:rFonts w:hint="eastAsia" w:ascii="方正小标宋简体" w:hAnsi="方正小标宋简体" w:eastAsia="方正小标宋简体" w:cs="方正小标宋简体"/>
          <w:b w:val="0"/>
          <w:bCs/>
          <w:spacing w:val="-6"/>
          <w:sz w:val="44"/>
          <w:szCs w:val="44"/>
        </w:rPr>
        <w:t>峨眉山市2023年总预算执行情况及</w:t>
      </w:r>
    </w:p>
    <w:p>
      <w:pPr>
        <w:overflowPunct w:val="0"/>
        <w:spacing w:line="660" w:lineRule="exact"/>
        <w:jc w:val="center"/>
        <w:outlineLvl w:val="2"/>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spacing w:val="-6"/>
          <w:sz w:val="44"/>
          <w:szCs w:val="44"/>
        </w:rPr>
        <w:t>2024</w:t>
      </w:r>
      <w:r>
        <w:rPr>
          <w:rFonts w:hint="eastAsia" w:ascii="方正小标宋简体" w:hAnsi="方正小标宋简体" w:eastAsia="方正小标宋简体" w:cs="方正小标宋简体"/>
          <w:b w:val="0"/>
          <w:bCs/>
          <w:sz w:val="44"/>
          <w:szCs w:val="44"/>
        </w:rPr>
        <w:t>年总预算（草案）报告</w:t>
      </w:r>
      <w:r>
        <w:rPr>
          <w:rFonts w:hint="eastAsia" w:ascii="方正小标宋简体" w:hAnsi="方正小标宋简体" w:eastAsia="方正小标宋简体" w:cs="方正小标宋简体"/>
          <w:b w:val="0"/>
          <w:bCs/>
          <w:color w:val="000000"/>
          <w:sz w:val="44"/>
          <w:szCs w:val="44"/>
        </w:rPr>
        <w:t>（书面）</w:t>
      </w:r>
    </w:p>
    <w:p>
      <w:pPr>
        <w:overflowPunct w:val="0"/>
        <w:spacing w:line="660" w:lineRule="exact"/>
        <w:rPr>
          <w:rFonts w:ascii="仿宋_GB2312" w:eastAsia="仿宋_GB2312"/>
          <w:b w:val="0"/>
          <w:bCs/>
          <w:sz w:val="36"/>
          <w:szCs w:val="36"/>
        </w:rPr>
      </w:pPr>
    </w:p>
    <w:p>
      <w:pPr>
        <w:overflowPunct w:val="0"/>
        <w:spacing w:line="660" w:lineRule="exact"/>
        <w:jc w:val="center"/>
        <w:rPr>
          <w:rFonts w:ascii="方正黑体简体" w:hAnsi="黑体" w:eastAsia="方正黑体简体" w:cs="黑体"/>
          <w:b w:val="0"/>
          <w:bCs/>
          <w:sz w:val="32"/>
          <w:szCs w:val="32"/>
        </w:rPr>
      </w:pPr>
      <w:r>
        <w:rPr>
          <w:rFonts w:hint="eastAsia" w:ascii="方正黑体简体" w:hAnsi="黑体" w:eastAsia="方正黑体简体" w:cs="黑体"/>
          <w:b w:val="0"/>
          <w:bCs/>
          <w:sz w:val="32"/>
          <w:szCs w:val="32"/>
        </w:rPr>
        <w:t xml:space="preserve">第一部分  </w:t>
      </w:r>
      <w:r>
        <w:rPr>
          <w:rFonts w:hint="eastAsia" w:ascii="Times New Roman" w:hAnsi="Times New Roman" w:eastAsia="方正黑体简体" w:cs="黑体"/>
          <w:b w:val="0"/>
          <w:bCs/>
          <w:sz w:val="32"/>
          <w:szCs w:val="32"/>
        </w:rPr>
        <w:t>2023</w:t>
      </w:r>
      <w:r>
        <w:rPr>
          <w:rFonts w:hint="eastAsia" w:ascii="方正黑体简体" w:hAnsi="黑体" w:eastAsia="方正黑体简体" w:cs="黑体"/>
          <w:b w:val="0"/>
          <w:bCs/>
          <w:sz w:val="32"/>
          <w:szCs w:val="32"/>
        </w:rPr>
        <w:t>年总预算执行情况</w:t>
      </w:r>
    </w:p>
    <w:p>
      <w:pPr>
        <w:overflowPunct w:val="0"/>
        <w:spacing w:line="660" w:lineRule="exact"/>
        <w:rPr>
          <w:rFonts w:ascii="仿宋_GB2312" w:hAnsi="方正小标宋简体" w:eastAsia="仿宋_GB2312" w:cs="方正小标宋简体"/>
          <w:b w:val="0"/>
          <w:bCs/>
          <w:sz w:val="32"/>
          <w:szCs w:val="32"/>
        </w:rPr>
      </w:pPr>
    </w:p>
    <w:p>
      <w:pPr>
        <w:overflowPunct w:val="0"/>
        <w:autoSpaceDE w:val="0"/>
        <w:autoSpaceDN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在市委、市政府的正确领导、人大监督和上级部门的大力支持下，市财政局始终坚定以习近平新时代中国特色社会主义思想为指导，全面贯彻落实党的二十大精神和省委十二届二次全会、三次全会、四次全会，乐山市委八届六次全会、七次全会、八次全会，峨眉山市委十五届四次、五次全会精神，坚持稳中求进工作总基调，完整、准确、全面贯彻新发展理念，紧扣“重大产业项目提升年”经济工作主基点，坚持“植财源、保重点、强绩效、防风险”理念，深化财政改革，统筹财政资金，优化支出结构，提高财政资金使用效益，积极防范化解财政风险，持续改善民生，保障全市财政平稳运行。</w:t>
      </w:r>
    </w:p>
    <w:p>
      <w:pPr>
        <w:overflowPunct w:val="0"/>
        <w:adjustRightInd w:val="0"/>
        <w:snapToGrid w:val="0"/>
        <w:spacing w:line="660" w:lineRule="exact"/>
        <w:ind w:firstLine="640" w:firstLineChars="200"/>
        <w:outlineLvl w:val="0"/>
        <w:rPr>
          <w:rFonts w:ascii="方正黑体简体" w:hAnsi="黑体" w:eastAsia="方正黑体简体" w:cs="黑体"/>
          <w:b w:val="0"/>
          <w:bCs/>
          <w:sz w:val="32"/>
          <w:szCs w:val="32"/>
        </w:rPr>
      </w:pPr>
      <w:r>
        <w:rPr>
          <w:rFonts w:hint="eastAsia" w:ascii="方正黑体简体" w:hAnsi="黑体" w:eastAsia="方正黑体简体" w:cs="黑体"/>
          <w:b w:val="0"/>
          <w:bCs/>
          <w:sz w:val="32"/>
          <w:szCs w:val="32"/>
        </w:rPr>
        <w:t>一、全市预算执行情况</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（一）一般公共预算执行情况</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年，我市地方一般公共预算收入完成</w:t>
      </w:r>
      <w:r>
        <w:rPr>
          <w:rFonts w:hint="eastAsia" w:ascii="Times New Roman" w:hAnsi="Times New Roman" w:eastAsia="仿宋_GB2312" w:cs="仿宋_GB2312"/>
          <w:b w:val="0"/>
          <w:bCs/>
          <w:sz w:val="32"/>
          <w:szCs w:val="32"/>
          <w:lang w:val="zh-CN"/>
        </w:rPr>
        <w:t>231648</w:t>
      </w:r>
      <w:r>
        <w:rPr>
          <w:rFonts w:hint="eastAsia" w:ascii="仿宋_GB2312" w:hAnsi="仿宋_GB2312" w:eastAsia="仿宋_GB2312" w:cs="仿宋_GB2312"/>
          <w:b w:val="0"/>
          <w:bCs/>
          <w:sz w:val="32"/>
          <w:szCs w:val="32"/>
          <w:lang w:val="zh-CN"/>
        </w:rPr>
        <w:t>万元，完成年初预算的</w:t>
      </w:r>
      <w:r>
        <w:rPr>
          <w:rFonts w:hint="eastAsia" w:ascii="Times New Roman" w:hAnsi="Times New Roman" w:eastAsia="仿宋_GB2312" w:cs="仿宋_GB2312"/>
          <w:b w:val="0"/>
          <w:bCs/>
          <w:sz w:val="32"/>
          <w:szCs w:val="32"/>
          <w:lang w:val="zh-CN"/>
        </w:rPr>
        <w:t>100</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02</w:t>
      </w:r>
      <w:r>
        <w:rPr>
          <w:rFonts w:hint="eastAsia" w:ascii="仿宋_GB2312" w:hAnsi="仿宋_GB2312" w:eastAsia="仿宋_GB2312" w:cs="仿宋_GB2312"/>
          <w:b w:val="0"/>
          <w:bCs/>
          <w:sz w:val="32"/>
          <w:szCs w:val="32"/>
          <w:lang w:val="zh-CN"/>
        </w:rPr>
        <w:t>％，较上年同比增收</w:t>
      </w:r>
      <w:r>
        <w:rPr>
          <w:rFonts w:hint="eastAsia" w:ascii="Times New Roman" w:hAnsi="Times New Roman" w:eastAsia="仿宋_GB2312" w:cs="仿宋_GB2312"/>
          <w:b w:val="0"/>
          <w:bCs/>
          <w:sz w:val="32"/>
          <w:szCs w:val="32"/>
          <w:lang w:val="zh-CN"/>
        </w:rPr>
        <w:t>11120</w:t>
      </w:r>
      <w:r>
        <w:rPr>
          <w:rFonts w:hint="eastAsia" w:ascii="仿宋_GB2312" w:hAnsi="仿宋_GB2312" w:eastAsia="仿宋_GB2312" w:cs="仿宋_GB2312"/>
          <w:b w:val="0"/>
          <w:bCs/>
          <w:sz w:val="32"/>
          <w:szCs w:val="32"/>
          <w:lang w:val="zh-CN"/>
        </w:rPr>
        <w:t>万元，增长</w:t>
      </w:r>
      <w:r>
        <w:rPr>
          <w:rFonts w:hint="eastAsia" w:ascii="Times New Roman" w:hAnsi="Times New Roman" w:eastAsia="仿宋_GB2312" w:cs="仿宋_GB2312"/>
          <w:b w:val="0"/>
          <w:bCs/>
          <w:sz w:val="32"/>
          <w:szCs w:val="32"/>
          <w:lang w:val="zh-CN"/>
        </w:rPr>
        <w:t>5</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04</w:t>
      </w:r>
      <w:r>
        <w:rPr>
          <w:rFonts w:hint="eastAsia" w:ascii="仿宋_GB2312" w:hAnsi="仿宋_GB2312" w:eastAsia="仿宋_GB2312" w:cs="仿宋_GB2312"/>
          <w:b w:val="0"/>
          <w:bCs/>
          <w:sz w:val="32"/>
          <w:szCs w:val="32"/>
          <w:lang w:val="zh-CN"/>
        </w:rPr>
        <w:t>％，其中：税收收入</w:t>
      </w:r>
      <w:r>
        <w:rPr>
          <w:rFonts w:hint="eastAsia" w:ascii="Times New Roman" w:hAnsi="Times New Roman" w:eastAsia="仿宋_GB2312" w:cs="仿宋_GB2312"/>
          <w:b w:val="0"/>
          <w:bCs/>
          <w:sz w:val="32"/>
          <w:szCs w:val="32"/>
          <w:lang w:val="zh-CN"/>
        </w:rPr>
        <w:t>121884</w:t>
      </w:r>
      <w:r>
        <w:rPr>
          <w:rFonts w:hint="eastAsia" w:ascii="仿宋_GB2312" w:hAnsi="仿宋_GB2312" w:eastAsia="仿宋_GB2312" w:cs="仿宋_GB2312"/>
          <w:b w:val="0"/>
          <w:bCs/>
          <w:sz w:val="32"/>
          <w:szCs w:val="32"/>
          <w:lang w:val="zh-CN"/>
        </w:rPr>
        <w:t>万元，同比增长</w:t>
      </w:r>
      <w:r>
        <w:rPr>
          <w:rFonts w:hint="eastAsia" w:ascii="Times New Roman" w:hAnsi="Times New Roman" w:eastAsia="仿宋_GB2312" w:cs="仿宋_GB2312"/>
          <w:b w:val="0"/>
          <w:bCs/>
          <w:sz w:val="32"/>
          <w:szCs w:val="32"/>
          <w:lang w:val="zh-CN"/>
        </w:rPr>
        <w:t>27</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48</w:t>
      </w:r>
      <w:r>
        <w:rPr>
          <w:rFonts w:hint="eastAsia" w:ascii="仿宋_GB2312" w:hAnsi="仿宋_GB2312" w:eastAsia="仿宋_GB2312" w:cs="仿宋_GB2312"/>
          <w:b w:val="0"/>
          <w:bCs/>
          <w:sz w:val="32"/>
          <w:szCs w:val="32"/>
          <w:lang w:val="zh-CN"/>
        </w:rPr>
        <w:t>％；非税收入</w:t>
      </w:r>
      <w:r>
        <w:rPr>
          <w:rFonts w:hint="eastAsia" w:ascii="Times New Roman" w:hAnsi="Times New Roman" w:eastAsia="仿宋_GB2312" w:cs="仿宋_GB2312"/>
          <w:b w:val="0"/>
          <w:bCs/>
          <w:sz w:val="32"/>
          <w:szCs w:val="32"/>
          <w:lang w:val="zh-CN"/>
        </w:rPr>
        <w:t>109764</w:t>
      </w:r>
      <w:r>
        <w:rPr>
          <w:rFonts w:hint="eastAsia" w:ascii="仿宋_GB2312" w:hAnsi="仿宋_GB2312" w:eastAsia="仿宋_GB2312" w:cs="仿宋_GB2312"/>
          <w:b w:val="0"/>
          <w:bCs/>
          <w:sz w:val="32"/>
          <w:szCs w:val="32"/>
          <w:lang w:val="zh-CN"/>
        </w:rPr>
        <w:t>万元，同比下降</w:t>
      </w:r>
      <w:r>
        <w:rPr>
          <w:rFonts w:hint="eastAsia" w:ascii="Times New Roman" w:hAnsi="Times New Roman" w:eastAsia="仿宋_GB2312" w:cs="仿宋_GB2312"/>
          <w:b w:val="0"/>
          <w:bCs/>
          <w:sz w:val="32"/>
          <w:szCs w:val="32"/>
          <w:lang w:val="zh-CN"/>
        </w:rPr>
        <w:t>12</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13</w:t>
      </w:r>
      <w:r>
        <w:rPr>
          <w:rFonts w:hint="eastAsia" w:ascii="仿宋_GB2312" w:hAnsi="仿宋_GB2312" w:eastAsia="仿宋_GB2312" w:cs="仿宋_GB2312"/>
          <w:b w:val="0"/>
          <w:bCs/>
          <w:sz w:val="32"/>
          <w:szCs w:val="32"/>
          <w:lang w:val="zh-CN"/>
        </w:rPr>
        <w:t>％。</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全市一般公共预算支出</w:t>
      </w:r>
      <w:r>
        <w:rPr>
          <w:rFonts w:hint="eastAsia" w:ascii="Times New Roman" w:hAnsi="Times New Roman" w:eastAsia="仿宋_GB2312" w:cs="仿宋_GB2312"/>
          <w:b w:val="0"/>
          <w:bCs/>
          <w:sz w:val="32"/>
          <w:szCs w:val="32"/>
          <w:lang w:val="zh-CN"/>
        </w:rPr>
        <w:t>396500</w:t>
      </w:r>
      <w:r>
        <w:rPr>
          <w:rFonts w:hint="eastAsia" w:ascii="仿宋_GB2312" w:hAnsi="仿宋_GB2312" w:eastAsia="仿宋_GB2312" w:cs="仿宋_GB2312"/>
          <w:b w:val="0"/>
          <w:bCs/>
          <w:sz w:val="32"/>
          <w:szCs w:val="32"/>
          <w:lang w:val="zh-CN"/>
        </w:rPr>
        <w:t>万元，较上年同比增加</w:t>
      </w:r>
      <w:r>
        <w:rPr>
          <w:rFonts w:hint="eastAsia" w:ascii="Times New Roman" w:hAnsi="Times New Roman" w:eastAsia="仿宋_GB2312" w:cs="仿宋_GB2312"/>
          <w:b w:val="0"/>
          <w:bCs/>
          <w:sz w:val="32"/>
          <w:szCs w:val="32"/>
          <w:lang w:val="zh-CN"/>
        </w:rPr>
        <w:t>74662</w:t>
      </w:r>
      <w:r>
        <w:rPr>
          <w:rFonts w:hint="eastAsia" w:ascii="仿宋_GB2312" w:hAnsi="仿宋_GB2312" w:eastAsia="仿宋_GB2312" w:cs="仿宋_GB2312"/>
          <w:b w:val="0"/>
          <w:bCs/>
          <w:sz w:val="32"/>
          <w:szCs w:val="32"/>
          <w:lang w:val="zh-CN"/>
        </w:rPr>
        <w:t>万元，增长</w:t>
      </w:r>
      <w:r>
        <w:rPr>
          <w:rFonts w:hint="eastAsia" w:ascii="Times New Roman" w:hAnsi="Times New Roman" w:eastAsia="仿宋_GB2312" w:cs="仿宋_GB2312"/>
          <w:b w:val="0"/>
          <w:bCs/>
          <w:sz w:val="32"/>
          <w:szCs w:val="32"/>
          <w:lang w:val="zh-CN"/>
        </w:rPr>
        <w:t>23</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2</w:t>
      </w:r>
      <w:r>
        <w:rPr>
          <w:rFonts w:hint="eastAsia" w:ascii="仿宋_GB2312" w:hAnsi="仿宋_GB2312" w:eastAsia="仿宋_GB2312" w:cs="仿宋_GB2312"/>
          <w:b w:val="0"/>
          <w:bCs/>
          <w:sz w:val="32"/>
          <w:szCs w:val="32"/>
          <w:lang w:val="zh-CN"/>
        </w:rPr>
        <w:t>％。主要包含：一般公共服务支出</w:t>
      </w:r>
      <w:r>
        <w:rPr>
          <w:rFonts w:hint="eastAsia" w:ascii="Times New Roman" w:hAnsi="Times New Roman" w:eastAsia="仿宋_GB2312" w:cs="仿宋_GB2312"/>
          <w:b w:val="0"/>
          <w:bCs/>
          <w:sz w:val="32"/>
          <w:szCs w:val="32"/>
          <w:lang w:val="zh-CN"/>
        </w:rPr>
        <w:t>32795</w:t>
      </w:r>
      <w:r>
        <w:rPr>
          <w:rFonts w:hint="eastAsia" w:ascii="仿宋_GB2312" w:hAnsi="仿宋_GB2312" w:eastAsia="仿宋_GB2312" w:cs="仿宋_GB2312"/>
          <w:b w:val="0"/>
          <w:bCs/>
          <w:sz w:val="32"/>
          <w:szCs w:val="32"/>
          <w:lang w:val="zh-CN"/>
        </w:rPr>
        <w:t>万元，国防支出</w:t>
      </w:r>
      <w:r>
        <w:rPr>
          <w:rFonts w:hint="eastAsia" w:ascii="Times New Roman" w:hAnsi="Times New Roman" w:eastAsia="仿宋_GB2312" w:cs="仿宋_GB2312"/>
          <w:b w:val="0"/>
          <w:bCs/>
          <w:sz w:val="32"/>
          <w:szCs w:val="32"/>
          <w:lang w:val="zh-CN"/>
        </w:rPr>
        <w:t>106</w:t>
      </w:r>
      <w:r>
        <w:rPr>
          <w:rFonts w:hint="eastAsia" w:ascii="仿宋_GB2312" w:hAnsi="仿宋_GB2312" w:eastAsia="仿宋_GB2312" w:cs="仿宋_GB2312"/>
          <w:b w:val="0"/>
          <w:bCs/>
          <w:sz w:val="32"/>
          <w:szCs w:val="32"/>
          <w:lang w:val="zh-CN"/>
        </w:rPr>
        <w:t>万元，公共安全支出</w:t>
      </w:r>
      <w:r>
        <w:rPr>
          <w:rFonts w:hint="eastAsia" w:ascii="Times New Roman" w:hAnsi="Times New Roman" w:eastAsia="仿宋_GB2312" w:cs="仿宋_GB2312"/>
          <w:b w:val="0"/>
          <w:bCs/>
          <w:sz w:val="32"/>
          <w:szCs w:val="32"/>
          <w:lang w:val="zh-CN"/>
        </w:rPr>
        <w:t>16923</w:t>
      </w:r>
      <w:r>
        <w:rPr>
          <w:rFonts w:hint="eastAsia" w:ascii="仿宋_GB2312" w:hAnsi="仿宋_GB2312" w:eastAsia="仿宋_GB2312" w:cs="仿宋_GB2312"/>
          <w:b w:val="0"/>
          <w:bCs/>
          <w:sz w:val="32"/>
          <w:szCs w:val="32"/>
          <w:lang w:val="zh-CN"/>
        </w:rPr>
        <w:t>万元，教育支出</w:t>
      </w:r>
      <w:r>
        <w:rPr>
          <w:rFonts w:hint="eastAsia" w:ascii="Times New Roman" w:hAnsi="Times New Roman" w:eastAsia="仿宋_GB2312" w:cs="仿宋_GB2312"/>
          <w:b w:val="0"/>
          <w:bCs/>
          <w:sz w:val="32"/>
          <w:szCs w:val="32"/>
          <w:lang w:val="zh-CN"/>
        </w:rPr>
        <w:t>45043</w:t>
      </w:r>
      <w:r>
        <w:rPr>
          <w:rFonts w:hint="eastAsia" w:ascii="仿宋_GB2312" w:hAnsi="仿宋_GB2312" w:eastAsia="仿宋_GB2312" w:cs="仿宋_GB2312"/>
          <w:b w:val="0"/>
          <w:bCs/>
          <w:sz w:val="32"/>
          <w:szCs w:val="32"/>
          <w:lang w:val="zh-CN"/>
        </w:rPr>
        <w:t>万元，科学技术支出</w:t>
      </w:r>
      <w:r>
        <w:rPr>
          <w:rFonts w:hint="eastAsia" w:ascii="Times New Roman" w:hAnsi="Times New Roman" w:eastAsia="仿宋_GB2312" w:cs="仿宋_GB2312"/>
          <w:b w:val="0"/>
          <w:bCs/>
          <w:sz w:val="32"/>
          <w:szCs w:val="32"/>
          <w:lang w:val="zh-CN"/>
        </w:rPr>
        <w:t>361</w:t>
      </w:r>
      <w:r>
        <w:rPr>
          <w:rFonts w:hint="eastAsia" w:ascii="仿宋_GB2312" w:hAnsi="仿宋_GB2312" w:eastAsia="仿宋_GB2312" w:cs="仿宋_GB2312"/>
          <w:b w:val="0"/>
          <w:bCs/>
          <w:sz w:val="32"/>
          <w:szCs w:val="32"/>
          <w:lang w:val="zh-CN"/>
        </w:rPr>
        <w:t>万元，文化旅游体育与传媒支出</w:t>
      </w:r>
      <w:r>
        <w:rPr>
          <w:rFonts w:hint="eastAsia" w:ascii="Times New Roman" w:hAnsi="Times New Roman" w:eastAsia="仿宋_GB2312" w:cs="仿宋_GB2312"/>
          <w:b w:val="0"/>
          <w:bCs/>
          <w:sz w:val="32"/>
          <w:szCs w:val="32"/>
          <w:lang w:val="zh-CN"/>
        </w:rPr>
        <w:t>3384</w:t>
      </w:r>
      <w:r>
        <w:rPr>
          <w:rFonts w:hint="eastAsia" w:ascii="仿宋_GB2312" w:hAnsi="仿宋_GB2312" w:eastAsia="仿宋_GB2312" w:cs="仿宋_GB2312"/>
          <w:b w:val="0"/>
          <w:bCs/>
          <w:sz w:val="32"/>
          <w:szCs w:val="32"/>
          <w:lang w:val="zh-CN"/>
        </w:rPr>
        <w:t>万元，社会保障和就业支出</w:t>
      </w:r>
      <w:r>
        <w:rPr>
          <w:rFonts w:hint="eastAsia" w:ascii="Times New Roman" w:hAnsi="Times New Roman" w:eastAsia="仿宋_GB2312" w:cs="仿宋_GB2312"/>
          <w:b w:val="0"/>
          <w:bCs/>
          <w:sz w:val="32"/>
          <w:szCs w:val="32"/>
          <w:lang w:val="zh-CN"/>
        </w:rPr>
        <w:t>48904</w:t>
      </w:r>
      <w:r>
        <w:rPr>
          <w:rFonts w:hint="eastAsia" w:ascii="仿宋_GB2312" w:hAnsi="仿宋_GB2312" w:eastAsia="仿宋_GB2312" w:cs="仿宋_GB2312"/>
          <w:b w:val="0"/>
          <w:bCs/>
          <w:sz w:val="32"/>
          <w:szCs w:val="32"/>
          <w:lang w:val="zh-CN"/>
        </w:rPr>
        <w:t>万元，卫生健康支出</w:t>
      </w:r>
      <w:r>
        <w:rPr>
          <w:rFonts w:hint="eastAsia" w:ascii="Times New Roman" w:hAnsi="Times New Roman" w:eastAsia="仿宋_GB2312" w:cs="仿宋_GB2312"/>
          <w:b w:val="0"/>
          <w:bCs/>
          <w:sz w:val="32"/>
          <w:szCs w:val="32"/>
          <w:lang w:val="zh-CN"/>
        </w:rPr>
        <w:t>28956</w:t>
      </w:r>
      <w:r>
        <w:rPr>
          <w:rFonts w:hint="eastAsia" w:ascii="仿宋_GB2312" w:hAnsi="仿宋_GB2312" w:eastAsia="仿宋_GB2312" w:cs="仿宋_GB2312"/>
          <w:b w:val="0"/>
          <w:bCs/>
          <w:sz w:val="32"/>
          <w:szCs w:val="32"/>
          <w:lang w:val="zh-CN"/>
        </w:rPr>
        <w:t>万元，节能环保支出</w:t>
      </w:r>
      <w:r>
        <w:rPr>
          <w:rFonts w:hint="eastAsia" w:ascii="Times New Roman" w:hAnsi="Times New Roman" w:eastAsia="仿宋_GB2312" w:cs="仿宋_GB2312"/>
          <w:b w:val="0"/>
          <w:bCs/>
          <w:sz w:val="32"/>
          <w:szCs w:val="32"/>
          <w:lang w:val="zh-CN"/>
        </w:rPr>
        <w:t>4638</w:t>
      </w:r>
      <w:r>
        <w:rPr>
          <w:rFonts w:hint="eastAsia" w:ascii="仿宋_GB2312" w:hAnsi="仿宋_GB2312" w:eastAsia="仿宋_GB2312" w:cs="仿宋_GB2312"/>
          <w:b w:val="0"/>
          <w:bCs/>
          <w:sz w:val="32"/>
          <w:szCs w:val="32"/>
          <w:lang w:val="zh-CN"/>
        </w:rPr>
        <w:t>万元，城乡社区支出</w:t>
      </w:r>
      <w:r>
        <w:rPr>
          <w:rFonts w:hint="eastAsia" w:ascii="Times New Roman" w:hAnsi="Times New Roman" w:eastAsia="仿宋_GB2312" w:cs="仿宋_GB2312"/>
          <w:b w:val="0"/>
          <w:bCs/>
          <w:sz w:val="32"/>
          <w:szCs w:val="32"/>
          <w:lang w:val="zh-CN"/>
        </w:rPr>
        <w:t>71834</w:t>
      </w:r>
      <w:r>
        <w:rPr>
          <w:rFonts w:hint="eastAsia" w:ascii="仿宋_GB2312" w:hAnsi="仿宋_GB2312" w:eastAsia="仿宋_GB2312" w:cs="仿宋_GB2312"/>
          <w:b w:val="0"/>
          <w:bCs/>
          <w:sz w:val="32"/>
          <w:szCs w:val="32"/>
          <w:lang w:val="zh-CN"/>
        </w:rPr>
        <w:t>万元，农林水支出</w:t>
      </w:r>
      <w:r>
        <w:rPr>
          <w:rFonts w:hint="eastAsia" w:ascii="Times New Roman" w:hAnsi="Times New Roman" w:eastAsia="仿宋_GB2312" w:cs="仿宋_GB2312"/>
          <w:b w:val="0"/>
          <w:bCs/>
          <w:sz w:val="32"/>
          <w:szCs w:val="32"/>
          <w:lang w:val="zh-CN"/>
        </w:rPr>
        <w:t>42784</w:t>
      </w:r>
      <w:r>
        <w:rPr>
          <w:rFonts w:hint="eastAsia" w:ascii="仿宋_GB2312" w:hAnsi="仿宋_GB2312" w:eastAsia="仿宋_GB2312" w:cs="仿宋_GB2312"/>
          <w:b w:val="0"/>
          <w:bCs/>
          <w:sz w:val="32"/>
          <w:szCs w:val="32"/>
          <w:lang w:val="zh-CN"/>
        </w:rPr>
        <w:t>万元，交通运输支出</w:t>
      </w:r>
      <w:r>
        <w:rPr>
          <w:rFonts w:hint="eastAsia" w:ascii="Times New Roman" w:hAnsi="Times New Roman" w:eastAsia="仿宋_GB2312" w:cs="仿宋_GB2312"/>
          <w:b w:val="0"/>
          <w:bCs/>
          <w:sz w:val="32"/>
          <w:szCs w:val="32"/>
          <w:lang w:val="zh-CN"/>
        </w:rPr>
        <w:t>32449</w:t>
      </w:r>
      <w:r>
        <w:rPr>
          <w:rFonts w:hint="eastAsia" w:ascii="仿宋_GB2312" w:hAnsi="仿宋_GB2312" w:eastAsia="仿宋_GB2312" w:cs="仿宋_GB2312"/>
          <w:b w:val="0"/>
          <w:bCs/>
          <w:sz w:val="32"/>
          <w:szCs w:val="32"/>
          <w:lang w:val="zh-CN"/>
        </w:rPr>
        <w:t>万元，资源勘探工业信息等支出</w:t>
      </w:r>
      <w:r>
        <w:rPr>
          <w:rFonts w:hint="eastAsia" w:ascii="Times New Roman" w:hAnsi="Times New Roman" w:eastAsia="仿宋_GB2312" w:cs="仿宋_GB2312"/>
          <w:b w:val="0"/>
          <w:bCs/>
          <w:sz w:val="32"/>
          <w:szCs w:val="32"/>
          <w:lang w:val="zh-CN"/>
        </w:rPr>
        <w:t>14341</w:t>
      </w:r>
      <w:r>
        <w:rPr>
          <w:rFonts w:hint="eastAsia" w:ascii="仿宋_GB2312" w:hAnsi="仿宋_GB2312" w:eastAsia="仿宋_GB2312" w:cs="仿宋_GB2312"/>
          <w:b w:val="0"/>
          <w:bCs/>
          <w:sz w:val="32"/>
          <w:szCs w:val="32"/>
          <w:lang w:val="zh-CN"/>
        </w:rPr>
        <w:t>万元，商业服务业等支出</w:t>
      </w:r>
      <w:r>
        <w:rPr>
          <w:rFonts w:hint="eastAsia" w:ascii="Times New Roman" w:hAnsi="Times New Roman" w:eastAsia="仿宋_GB2312" w:cs="仿宋_GB2312"/>
          <w:b w:val="0"/>
          <w:bCs/>
          <w:sz w:val="32"/>
          <w:szCs w:val="32"/>
          <w:lang w:val="zh-CN"/>
        </w:rPr>
        <w:t>2166</w:t>
      </w:r>
      <w:r>
        <w:rPr>
          <w:rFonts w:hint="eastAsia" w:ascii="仿宋_GB2312" w:hAnsi="仿宋_GB2312" w:eastAsia="仿宋_GB2312" w:cs="仿宋_GB2312"/>
          <w:b w:val="0"/>
          <w:bCs/>
          <w:sz w:val="32"/>
          <w:szCs w:val="32"/>
          <w:lang w:val="zh-CN"/>
        </w:rPr>
        <w:t>万元，金融支出</w:t>
      </w:r>
      <w:r>
        <w:rPr>
          <w:rFonts w:hint="eastAsia" w:ascii="Times New Roman" w:hAnsi="Times New Roman" w:eastAsia="仿宋_GB2312" w:cs="仿宋_GB2312"/>
          <w:b w:val="0"/>
          <w:bCs/>
          <w:sz w:val="32"/>
          <w:szCs w:val="32"/>
          <w:lang w:val="zh-CN"/>
        </w:rPr>
        <w:t>110</w:t>
      </w:r>
      <w:r>
        <w:rPr>
          <w:rFonts w:hint="eastAsia" w:ascii="仿宋_GB2312" w:hAnsi="仿宋_GB2312" w:eastAsia="仿宋_GB2312" w:cs="仿宋_GB2312"/>
          <w:b w:val="0"/>
          <w:bCs/>
          <w:sz w:val="32"/>
          <w:szCs w:val="32"/>
          <w:lang w:val="zh-CN"/>
        </w:rPr>
        <w:t>万元，自然资源海洋气象等支出</w:t>
      </w:r>
      <w:r>
        <w:rPr>
          <w:rFonts w:hint="eastAsia" w:ascii="Times New Roman" w:hAnsi="Times New Roman" w:eastAsia="仿宋_GB2312" w:cs="仿宋_GB2312"/>
          <w:b w:val="0"/>
          <w:bCs/>
          <w:sz w:val="32"/>
          <w:szCs w:val="32"/>
          <w:lang w:val="zh-CN"/>
        </w:rPr>
        <w:t>9318</w:t>
      </w:r>
      <w:r>
        <w:rPr>
          <w:rFonts w:hint="eastAsia" w:ascii="仿宋_GB2312" w:hAnsi="仿宋_GB2312" w:eastAsia="仿宋_GB2312" w:cs="仿宋_GB2312"/>
          <w:b w:val="0"/>
          <w:bCs/>
          <w:sz w:val="32"/>
          <w:szCs w:val="32"/>
          <w:lang w:val="zh-CN"/>
        </w:rPr>
        <w:t>万元，住房保障支出</w:t>
      </w:r>
      <w:r>
        <w:rPr>
          <w:rFonts w:hint="eastAsia" w:ascii="Times New Roman" w:hAnsi="Times New Roman" w:eastAsia="仿宋_GB2312" w:cs="仿宋_GB2312"/>
          <w:b w:val="0"/>
          <w:bCs/>
          <w:sz w:val="32"/>
          <w:szCs w:val="32"/>
          <w:lang w:val="zh-CN"/>
        </w:rPr>
        <w:t>24021</w:t>
      </w:r>
      <w:r>
        <w:rPr>
          <w:rFonts w:hint="eastAsia" w:ascii="仿宋_GB2312" w:hAnsi="仿宋_GB2312" w:eastAsia="仿宋_GB2312" w:cs="仿宋_GB2312"/>
          <w:b w:val="0"/>
          <w:bCs/>
          <w:sz w:val="32"/>
          <w:szCs w:val="32"/>
          <w:lang w:val="zh-CN"/>
        </w:rPr>
        <w:t>万元，粮油物资储备支出</w:t>
      </w:r>
      <w:r>
        <w:rPr>
          <w:rFonts w:hint="eastAsia" w:ascii="Times New Roman" w:hAnsi="Times New Roman" w:eastAsia="仿宋_GB2312" w:cs="仿宋_GB2312"/>
          <w:b w:val="0"/>
          <w:bCs/>
          <w:sz w:val="32"/>
          <w:szCs w:val="32"/>
          <w:lang w:val="zh-CN"/>
        </w:rPr>
        <w:t>637</w:t>
      </w:r>
      <w:r>
        <w:rPr>
          <w:rFonts w:hint="eastAsia" w:ascii="仿宋_GB2312" w:hAnsi="仿宋_GB2312" w:eastAsia="仿宋_GB2312" w:cs="仿宋_GB2312"/>
          <w:b w:val="0"/>
          <w:bCs/>
          <w:sz w:val="32"/>
          <w:szCs w:val="32"/>
          <w:lang w:val="zh-CN"/>
        </w:rPr>
        <w:t>万元，灾害防治及应急管理支出</w:t>
      </w:r>
      <w:r>
        <w:rPr>
          <w:rFonts w:hint="eastAsia" w:ascii="Times New Roman" w:hAnsi="Times New Roman" w:eastAsia="仿宋_GB2312" w:cs="仿宋_GB2312"/>
          <w:b w:val="0"/>
          <w:bCs/>
          <w:sz w:val="32"/>
          <w:szCs w:val="32"/>
          <w:lang w:val="zh-CN"/>
        </w:rPr>
        <w:t>3784</w:t>
      </w:r>
      <w:r>
        <w:rPr>
          <w:rFonts w:hint="eastAsia" w:ascii="仿宋_GB2312" w:hAnsi="仿宋_GB2312" w:eastAsia="仿宋_GB2312" w:cs="仿宋_GB2312"/>
          <w:b w:val="0"/>
          <w:bCs/>
          <w:sz w:val="32"/>
          <w:szCs w:val="32"/>
          <w:lang w:val="zh-CN"/>
        </w:rPr>
        <w:t>万元，债务付息支出</w:t>
      </w:r>
      <w:r>
        <w:rPr>
          <w:rFonts w:hint="eastAsia" w:ascii="Times New Roman" w:hAnsi="Times New Roman" w:eastAsia="仿宋_GB2312" w:cs="仿宋_GB2312"/>
          <w:b w:val="0"/>
          <w:bCs/>
          <w:sz w:val="32"/>
          <w:szCs w:val="32"/>
          <w:lang w:val="zh-CN"/>
        </w:rPr>
        <w:t>13890</w:t>
      </w:r>
      <w:r>
        <w:rPr>
          <w:rFonts w:hint="eastAsia" w:ascii="仿宋_GB2312" w:hAnsi="仿宋_GB2312" w:eastAsia="仿宋_GB2312" w:cs="仿宋_GB2312"/>
          <w:b w:val="0"/>
          <w:bCs/>
          <w:sz w:val="32"/>
          <w:szCs w:val="32"/>
          <w:lang w:val="zh-CN"/>
        </w:rPr>
        <w:t>万元，债务发行费用支出</w:t>
      </w:r>
      <w:r>
        <w:rPr>
          <w:rFonts w:hint="eastAsia" w:ascii="Times New Roman" w:hAnsi="Times New Roman" w:eastAsia="仿宋_GB2312" w:cs="仿宋_GB2312"/>
          <w:b w:val="0"/>
          <w:bCs/>
          <w:sz w:val="32"/>
          <w:szCs w:val="32"/>
          <w:lang w:val="zh-CN"/>
        </w:rPr>
        <w:t>56</w:t>
      </w:r>
      <w:r>
        <w:rPr>
          <w:rFonts w:hint="eastAsia" w:ascii="仿宋_GB2312" w:hAnsi="仿宋_GB2312" w:eastAsia="仿宋_GB2312" w:cs="仿宋_GB2312"/>
          <w:b w:val="0"/>
          <w:bCs/>
          <w:sz w:val="32"/>
          <w:szCs w:val="32"/>
          <w:lang w:val="zh-CN"/>
        </w:rPr>
        <w:t>万元。</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一般公共预算实现收支平衡。全市地方一般公共预算收入</w:t>
      </w:r>
      <w:r>
        <w:rPr>
          <w:rFonts w:hint="eastAsia" w:ascii="Times New Roman" w:hAnsi="Times New Roman" w:eastAsia="仿宋_GB2312" w:cs="仿宋_GB2312"/>
          <w:b w:val="0"/>
          <w:bCs/>
          <w:sz w:val="32"/>
          <w:szCs w:val="32"/>
          <w:lang w:val="zh-CN"/>
        </w:rPr>
        <w:t>231648</w:t>
      </w:r>
      <w:r>
        <w:rPr>
          <w:rFonts w:hint="eastAsia" w:ascii="仿宋_GB2312" w:hAnsi="仿宋_GB2312" w:eastAsia="仿宋_GB2312" w:cs="仿宋_GB2312"/>
          <w:b w:val="0"/>
          <w:bCs/>
          <w:sz w:val="32"/>
          <w:szCs w:val="32"/>
          <w:lang w:val="zh-CN"/>
        </w:rPr>
        <w:t>万元，加上上级补助收入</w:t>
      </w:r>
      <w:r>
        <w:rPr>
          <w:rFonts w:hint="eastAsia" w:ascii="Times New Roman" w:hAnsi="Times New Roman" w:eastAsia="仿宋_GB2312" w:cs="仿宋_GB2312"/>
          <w:b w:val="0"/>
          <w:bCs/>
          <w:sz w:val="32"/>
          <w:szCs w:val="32"/>
          <w:lang w:val="zh-CN"/>
        </w:rPr>
        <w:t>163662</w:t>
      </w:r>
      <w:r>
        <w:rPr>
          <w:rFonts w:hint="eastAsia" w:ascii="仿宋_GB2312" w:hAnsi="仿宋_GB2312" w:eastAsia="仿宋_GB2312" w:cs="仿宋_GB2312"/>
          <w:b w:val="0"/>
          <w:bCs/>
          <w:sz w:val="32"/>
          <w:szCs w:val="32"/>
          <w:lang w:val="zh-CN"/>
        </w:rPr>
        <w:t>万元、债务转贷收入（再融资债券）</w:t>
      </w:r>
      <w:r>
        <w:rPr>
          <w:rFonts w:hint="eastAsia" w:ascii="Times New Roman" w:hAnsi="Times New Roman" w:eastAsia="仿宋_GB2312" w:cs="仿宋_GB2312"/>
          <w:b w:val="0"/>
          <w:bCs/>
          <w:sz w:val="32"/>
          <w:szCs w:val="32"/>
          <w:lang w:val="zh-CN"/>
        </w:rPr>
        <w:t>66834</w:t>
      </w:r>
      <w:r>
        <w:rPr>
          <w:rFonts w:hint="eastAsia" w:ascii="仿宋_GB2312" w:hAnsi="仿宋_GB2312" w:eastAsia="仿宋_GB2312" w:cs="仿宋_GB2312"/>
          <w:b w:val="0"/>
          <w:bCs/>
          <w:sz w:val="32"/>
          <w:szCs w:val="32"/>
          <w:lang w:val="zh-CN"/>
        </w:rPr>
        <w:t>万元、债务转贷收入（新增债券）</w:t>
      </w:r>
      <w:r>
        <w:rPr>
          <w:rFonts w:hint="eastAsia" w:ascii="Times New Roman" w:hAnsi="Times New Roman" w:eastAsia="仿宋_GB2312" w:cs="仿宋_GB2312"/>
          <w:b w:val="0"/>
          <w:bCs/>
          <w:sz w:val="32"/>
          <w:szCs w:val="32"/>
          <w:lang w:val="zh-CN"/>
        </w:rPr>
        <w:t>2500</w:t>
      </w:r>
      <w:r>
        <w:rPr>
          <w:rFonts w:hint="eastAsia" w:ascii="仿宋_GB2312" w:hAnsi="仿宋_GB2312" w:eastAsia="仿宋_GB2312" w:cs="仿宋_GB2312"/>
          <w:b w:val="0"/>
          <w:bCs/>
          <w:sz w:val="32"/>
          <w:szCs w:val="32"/>
          <w:lang w:val="zh-CN"/>
        </w:rPr>
        <w:t>万元、上年结转结余收入</w:t>
      </w:r>
      <w:r>
        <w:rPr>
          <w:rFonts w:hint="eastAsia" w:ascii="Times New Roman" w:hAnsi="Times New Roman" w:eastAsia="仿宋_GB2312" w:cs="仿宋_GB2312"/>
          <w:b w:val="0"/>
          <w:bCs/>
          <w:sz w:val="32"/>
          <w:szCs w:val="32"/>
          <w:lang w:val="zh-CN"/>
        </w:rPr>
        <w:t>38667</w:t>
      </w:r>
      <w:r>
        <w:rPr>
          <w:rFonts w:hint="eastAsia" w:ascii="仿宋_GB2312" w:hAnsi="仿宋_GB2312" w:eastAsia="仿宋_GB2312" w:cs="仿宋_GB2312"/>
          <w:b w:val="0"/>
          <w:bCs/>
          <w:sz w:val="32"/>
          <w:szCs w:val="32"/>
          <w:lang w:val="zh-CN"/>
        </w:rPr>
        <w:t>万元、调入资金</w:t>
      </w:r>
      <w:r>
        <w:rPr>
          <w:rFonts w:hint="eastAsia" w:ascii="Times New Roman" w:hAnsi="Times New Roman" w:eastAsia="仿宋_GB2312" w:cs="仿宋_GB2312"/>
          <w:b w:val="0"/>
          <w:bCs/>
          <w:sz w:val="32"/>
          <w:szCs w:val="32"/>
          <w:lang w:val="zh-CN"/>
        </w:rPr>
        <w:t>36000</w:t>
      </w:r>
      <w:r>
        <w:rPr>
          <w:rFonts w:hint="eastAsia" w:ascii="仿宋_GB2312" w:hAnsi="仿宋_GB2312" w:eastAsia="仿宋_GB2312" w:cs="仿宋_GB2312"/>
          <w:b w:val="0"/>
          <w:bCs/>
          <w:sz w:val="32"/>
          <w:szCs w:val="32"/>
          <w:lang w:val="zh-CN"/>
        </w:rPr>
        <w:t>万元、动用预算稳定调节基金</w:t>
      </w:r>
      <w:r>
        <w:rPr>
          <w:rFonts w:hint="eastAsia" w:ascii="Times New Roman" w:hAnsi="Times New Roman" w:eastAsia="仿宋_GB2312" w:cs="仿宋_GB2312"/>
          <w:b w:val="0"/>
          <w:bCs/>
          <w:sz w:val="32"/>
          <w:szCs w:val="32"/>
          <w:lang w:val="zh-CN"/>
        </w:rPr>
        <w:t>5000</w:t>
      </w:r>
      <w:r>
        <w:rPr>
          <w:rFonts w:hint="eastAsia" w:ascii="仿宋_GB2312" w:hAnsi="仿宋_GB2312" w:eastAsia="仿宋_GB2312" w:cs="仿宋_GB2312"/>
          <w:b w:val="0"/>
          <w:bCs/>
          <w:sz w:val="32"/>
          <w:szCs w:val="32"/>
          <w:lang w:val="zh-CN"/>
        </w:rPr>
        <w:t>万元后，收入总量为</w:t>
      </w:r>
      <w:r>
        <w:rPr>
          <w:rFonts w:hint="eastAsia" w:ascii="Times New Roman" w:hAnsi="Times New Roman" w:eastAsia="仿宋_GB2312" w:cs="仿宋_GB2312"/>
          <w:b w:val="0"/>
          <w:bCs/>
          <w:sz w:val="32"/>
          <w:szCs w:val="32"/>
          <w:lang w:val="zh-CN"/>
        </w:rPr>
        <w:t>544311</w:t>
      </w:r>
      <w:r>
        <w:rPr>
          <w:rFonts w:hint="eastAsia" w:ascii="仿宋_GB2312" w:hAnsi="仿宋_GB2312" w:eastAsia="仿宋_GB2312" w:cs="仿宋_GB2312"/>
          <w:b w:val="0"/>
          <w:bCs/>
          <w:sz w:val="32"/>
          <w:szCs w:val="32"/>
          <w:lang w:val="zh-CN"/>
        </w:rPr>
        <w:t>万元。收入总量减去一般公共预算支出</w:t>
      </w:r>
      <w:r>
        <w:rPr>
          <w:rFonts w:hint="eastAsia" w:ascii="Times New Roman" w:hAnsi="Times New Roman" w:eastAsia="仿宋_GB2312" w:cs="仿宋_GB2312"/>
          <w:b w:val="0"/>
          <w:bCs/>
          <w:sz w:val="32"/>
          <w:szCs w:val="32"/>
          <w:lang w:val="zh-CN"/>
        </w:rPr>
        <w:t>396500</w:t>
      </w:r>
      <w:r>
        <w:rPr>
          <w:rFonts w:hint="eastAsia" w:ascii="仿宋_GB2312" w:hAnsi="仿宋_GB2312" w:eastAsia="仿宋_GB2312" w:cs="仿宋_GB2312"/>
          <w:b w:val="0"/>
          <w:bCs/>
          <w:sz w:val="32"/>
          <w:szCs w:val="32"/>
          <w:lang w:val="zh-CN"/>
        </w:rPr>
        <w:t>万元、上解支出</w:t>
      </w:r>
      <w:r>
        <w:rPr>
          <w:rFonts w:hint="eastAsia" w:ascii="Times New Roman" w:hAnsi="Times New Roman" w:eastAsia="仿宋_GB2312" w:cs="仿宋_GB2312"/>
          <w:b w:val="0"/>
          <w:bCs/>
          <w:sz w:val="32"/>
          <w:szCs w:val="32"/>
          <w:lang w:val="zh-CN"/>
        </w:rPr>
        <w:t>24830</w:t>
      </w:r>
      <w:r>
        <w:rPr>
          <w:rFonts w:hint="eastAsia" w:ascii="仿宋_GB2312" w:hAnsi="仿宋_GB2312" w:eastAsia="仿宋_GB2312" w:cs="仿宋_GB2312"/>
          <w:b w:val="0"/>
          <w:bCs/>
          <w:sz w:val="32"/>
          <w:szCs w:val="32"/>
          <w:lang w:val="zh-CN"/>
        </w:rPr>
        <w:t>万元、地方政府一般债务还本支出（再融资债券安排）</w:t>
      </w:r>
      <w:r>
        <w:rPr>
          <w:rFonts w:hint="eastAsia" w:ascii="Times New Roman" w:hAnsi="Times New Roman" w:eastAsia="仿宋_GB2312" w:cs="仿宋_GB2312"/>
          <w:b w:val="0"/>
          <w:bCs/>
          <w:sz w:val="32"/>
          <w:szCs w:val="32"/>
          <w:lang w:val="zh-CN"/>
        </w:rPr>
        <w:t>66834</w:t>
      </w:r>
      <w:r>
        <w:rPr>
          <w:rFonts w:hint="eastAsia" w:ascii="仿宋_GB2312" w:hAnsi="仿宋_GB2312" w:eastAsia="仿宋_GB2312" w:cs="仿宋_GB2312"/>
          <w:b w:val="0"/>
          <w:bCs/>
          <w:sz w:val="32"/>
          <w:szCs w:val="32"/>
          <w:lang w:val="zh-CN"/>
        </w:rPr>
        <w:t>万元、地方政府一般债务还本支出（本级财力安排）</w:t>
      </w:r>
      <w:r>
        <w:rPr>
          <w:rFonts w:hint="eastAsia" w:ascii="Times New Roman" w:hAnsi="Times New Roman" w:eastAsia="仿宋_GB2312" w:cs="仿宋_GB2312"/>
          <w:b w:val="0"/>
          <w:bCs/>
          <w:sz w:val="32"/>
          <w:szCs w:val="32"/>
          <w:lang w:val="zh-CN"/>
        </w:rPr>
        <w:t>7426</w:t>
      </w:r>
      <w:r>
        <w:rPr>
          <w:rFonts w:hint="eastAsia" w:ascii="仿宋_GB2312" w:hAnsi="仿宋_GB2312" w:eastAsia="仿宋_GB2312" w:cs="仿宋_GB2312"/>
          <w:b w:val="0"/>
          <w:bCs/>
          <w:sz w:val="32"/>
          <w:szCs w:val="32"/>
          <w:lang w:val="zh-CN"/>
        </w:rPr>
        <w:t>万元、安排预算稳定调节基金</w:t>
      </w:r>
      <w:r>
        <w:rPr>
          <w:rFonts w:hint="eastAsia" w:ascii="Times New Roman" w:hAnsi="Times New Roman" w:eastAsia="仿宋_GB2312" w:cs="仿宋_GB2312"/>
          <w:b w:val="0"/>
          <w:bCs/>
          <w:sz w:val="32"/>
          <w:szCs w:val="32"/>
          <w:lang w:val="zh-CN"/>
        </w:rPr>
        <w:t>4227</w:t>
      </w:r>
      <w:r>
        <w:rPr>
          <w:rFonts w:hint="eastAsia" w:ascii="仿宋_GB2312" w:hAnsi="仿宋_GB2312" w:eastAsia="仿宋_GB2312" w:cs="仿宋_GB2312"/>
          <w:b w:val="0"/>
          <w:bCs/>
          <w:sz w:val="32"/>
          <w:szCs w:val="32"/>
          <w:lang w:val="zh-CN"/>
        </w:rPr>
        <w:t>万元后，年终结余</w:t>
      </w:r>
      <w:r>
        <w:rPr>
          <w:rFonts w:hint="eastAsia" w:ascii="Times New Roman" w:hAnsi="Times New Roman" w:eastAsia="仿宋_GB2312" w:cs="仿宋_GB2312"/>
          <w:b w:val="0"/>
          <w:bCs/>
          <w:sz w:val="32"/>
          <w:szCs w:val="32"/>
          <w:lang w:val="zh-CN"/>
        </w:rPr>
        <w:t>44494</w:t>
      </w:r>
      <w:r>
        <w:rPr>
          <w:rFonts w:hint="eastAsia" w:ascii="仿宋_GB2312" w:hAnsi="仿宋_GB2312" w:eastAsia="仿宋_GB2312" w:cs="仿宋_GB2312"/>
          <w:b w:val="0"/>
          <w:bCs/>
          <w:sz w:val="32"/>
          <w:szCs w:val="32"/>
          <w:lang w:val="zh-CN"/>
        </w:rPr>
        <w:t>万元（全部为按政策结转到</w:t>
      </w: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年继续安排使用的项目资金）。</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zh-CN"/>
        </w:rPr>
        <w:t>需要特别报告的事项：一是</w:t>
      </w: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年一般公共预算年初安排预备费</w:t>
      </w:r>
      <w:r>
        <w:rPr>
          <w:rFonts w:hint="eastAsia" w:ascii="Times New Roman" w:hAnsi="Times New Roman" w:eastAsia="仿宋_GB2312" w:cs="仿宋_GB2312"/>
          <w:b w:val="0"/>
          <w:bCs/>
          <w:sz w:val="32"/>
          <w:szCs w:val="32"/>
          <w:lang w:val="zh-CN"/>
        </w:rPr>
        <w:t>3600</w:t>
      </w:r>
      <w:r>
        <w:rPr>
          <w:rFonts w:hint="eastAsia" w:ascii="仿宋_GB2312" w:hAnsi="仿宋_GB2312" w:eastAsia="仿宋_GB2312" w:cs="仿宋_GB2312"/>
          <w:b w:val="0"/>
          <w:bCs/>
          <w:sz w:val="32"/>
          <w:szCs w:val="32"/>
          <w:lang w:val="zh-CN"/>
        </w:rPr>
        <w:t>万元，预算执行中动用了</w:t>
      </w:r>
      <w:r>
        <w:rPr>
          <w:rFonts w:hint="eastAsia" w:ascii="Times New Roman" w:hAnsi="Times New Roman" w:eastAsia="仿宋_GB2312" w:cs="仿宋_GB2312"/>
          <w:b w:val="0"/>
          <w:bCs/>
          <w:sz w:val="32"/>
          <w:szCs w:val="32"/>
          <w:lang w:val="zh-CN"/>
        </w:rPr>
        <w:t>3600</w:t>
      </w:r>
      <w:r>
        <w:rPr>
          <w:rFonts w:hint="eastAsia" w:ascii="仿宋_GB2312" w:hAnsi="仿宋_GB2312" w:eastAsia="仿宋_GB2312" w:cs="仿宋_GB2312"/>
          <w:b w:val="0"/>
          <w:bCs/>
          <w:sz w:val="32"/>
          <w:szCs w:val="32"/>
          <w:lang w:val="zh-CN"/>
        </w:rPr>
        <w:t>万元用于化解债务。二是</w:t>
      </w: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年财政预算实现平衡。三是</w:t>
      </w: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年预算稳定调节基金余额</w:t>
      </w:r>
      <w:r>
        <w:rPr>
          <w:rFonts w:hint="eastAsia" w:ascii="Times New Roman" w:hAnsi="Times New Roman" w:eastAsia="仿宋_GB2312" w:cs="仿宋_GB2312"/>
          <w:b w:val="0"/>
          <w:bCs/>
          <w:sz w:val="32"/>
          <w:szCs w:val="32"/>
          <w:lang w:val="zh-CN"/>
        </w:rPr>
        <w:t>7992</w:t>
      </w:r>
      <w:r>
        <w:rPr>
          <w:rFonts w:hint="eastAsia" w:ascii="仿宋_GB2312" w:hAnsi="仿宋_GB2312" w:eastAsia="仿宋_GB2312" w:cs="仿宋_GB2312"/>
          <w:b w:val="0"/>
          <w:bCs/>
          <w:sz w:val="32"/>
          <w:szCs w:val="32"/>
          <w:lang w:val="zh-CN"/>
        </w:rPr>
        <w:t>万元。</w:t>
      </w:r>
      <w:r>
        <w:rPr>
          <w:rFonts w:hint="eastAsia" w:ascii="仿宋_GB2312" w:hAnsi="仿宋_GB2312" w:eastAsia="仿宋_GB2312" w:cs="仿宋_GB2312"/>
          <w:b w:val="0"/>
          <w:bCs/>
          <w:sz w:val="32"/>
          <w:szCs w:val="32"/>
        </w:rPr>
        <w:t xml:space="preserve"> </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（二）政府性基金预算执行情况</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年，我市政府性基金预算收入</w:t>
      </w:r>
      <w:r>
        <w:rPr>
          <w:rFonts w:hint="eastAsia" w:ascii="Times New Roman" w:hAnsi="Times New Roman" w:eastAsia="仿宋_GB2312" w:cs="仿宋_GB2312"/>
          <w:b w:val="0"/>
          <w:bCs/>
          <w:sz w:val="32"/>
          <w:szCs w:val="32"/>
          <w:lang w:val="zh-CN"/>
        </w:rPr>
        <w:t>230513</w:t>
      </w:r>
      <w:r>
        <w:rPr>
          <w:rFonts w:hint="eastAsia" w:ascii="仿宋_GB2312" w:hAnsi="仿宋_GB2312" w:eastAsia="仿宋_GB2312" w:cs="仿宋_GB2312"/>
          <w:b w:val="0"/>
          <w:bCs/>
          <w:sz w:val="32"/>
          <w:szCs w:val="32"/>
          <w:lang w:val="zh-CN"/>
        </w:rPr>
        <w:t>万元，完成调整预算的</w:t>
      </w:r>
      <w:r>
        <w:rPr>
          <w:rFonts w:hint="eastAsia" w:ascii="Times New Roman" w:hAnsi="Times New Roman" w:eastAsia="仿宋_GB2312" w:cs="仿宋_GB2312"/>
          <w:b w:val="0"/>
          <w:bCs/>
          <w:sz w:val="32"/>
          <w:szCs w:val="32"/>
          <w:lang w:val="zh-CN"/>
        </w:rPr>
        <w:t>67</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8</w:t>
      </w:r>
      <w:r>
        <w:rPr>
          <w:rFonts w:hint="eastAsia" w:ascii="仿宋_GB2312" w:hAnsi="仿宋_GB2312" w:eastAsia="仿宋_GB2312" w:cs="仿宋_GB2312"/>
          <w:b w:val="0"/>
          <w:bCs/>
          <w:sz w:val="32"/>
          <w:szCs w:val="32"/>
          <w:lang w:val="zh-CN"/>
        </w:rPr>
        <w:t>%，较上年同比减收</w:t>
      </w:r>
      <w:r>
        <w:rPr>
          <w:rFonts w:hint="eastAsia" w:ascii="Times New Roman" w:hAnsi="Times New Roman" w:eastAsia="仿宋_GB2312" w:cs="仿宋_GB2312"/>
          <w:b w:val="0"/>
          <w:bCs/>
          <w:sz w:val="32"/>
          <w:szCs w:val="32"/>
          <w:lang w:val="zh-CN"/>
        </w:rPr>
        <w:t>133643</w:t>
      </w:r>
      <w:r>
        <w:rPr>
          <w:rFonts w:hint="eastAsia" w:ascii="仿宋_GB2312" w:hAnsi="仿宋_GB2312" w:eastAsia="仿宋_GB2312" w:cs="仿宋_GB2312"/>
          <w:b w:val="0"/>
          <w:bCs/>
          <w:sz w:val="32"/>
          <w:szCs w:val="32"/>
          <w:lang w:val="zh-CN"/>
        </w:rPr>
        <w:t>万元，下降</w:t>
      </w:r>
      <w:r>
        <w:rPr>
          <w:rFonts w:hint="eastAsia" w:ascii="Times New Roman" w:hAnsi="Times New Roman" w:eastAsia="仿宋_GB2312" w:cs="仿宋_GB2312"/>
          <w:b w:val="0"/>
          <w:bCs/>
          <w:sz w:val="32"/>
          <w:szCs w:val="32"/>
          <w:lang w:val="zh-CN"/>
        </w:rPr>
        <w:t>36</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7</w:t>
      </w:r>
      <w:r>
        <w:rPr>
          <w:rFonts w:hint="eastAsia" w:ascii="仿宋_GB2312" w:hAnsi="仿宋_GB2312" w:eastAsia="仿宋_GB2312" w:cs="仿宋_GB2312"/>
          <w:b w:val="0"/>
          <w:bCs/>
          <w:sz w:val="32"/>
          <w:szCs w:val="32"/>
          <w:lang w:val="zh-CN"/>
        </w:rPr>
        <w:t>％，其中国有土地使用权出让收入</w:t>
      </w:r>
      <w:r>
        <w:rPr>
          <w:rFonts w:hint="eastAsia" w:ascii="Times New Roman" w:hAnsi="Times New Roman" w:eastAsia="仿宋_GB2312" w:cs="仿宋_GB2312"/>
          <w:b w:val="0"/>
          <w:bCs/>
          <w:sz w:val="32"/>
          <w:szCs w:val="32"/>
          <w:lang w:val="zh-CN"/>
        </w:rPr>
        <w:t>220179</w:t>
      </w:r>
      <w:r>
        <w:rPr>
          <w:rFonts w:hint="eastAsia" w:ascii="仿宋_GB2312" w:hAnsi="仿宋_GB2312" w:eastAsia="仿宋_GB2312" w:cs="仿宋_GB2312"/>
          <w:b w:val="0"/>
          <w:bCs/>
          <w:sz w:val="32"/>
          <w:szCs w:val="32"/>
          <w:lang w:val="zh-CN"/>
        </w:rPr>
        <w:t>万元。政府性基金预算支出</w:t>
      </w:r>
      <w:r>
        <w:rPr>
          <w:rFonts w:hint="eastAsia" w:ascii="Times New Roman" w:hAnsi="Times New Roman" w:eastAsia="仿宋_GB2312" w:cs="仿宋_GB2312"/>
          <w:b w:val="0"/>
          <w:bCs/>
          <w:sz w:val="32"/>
          <w:szCs w:val="32"/>
          <w:lang w:val="zh-CN"/>
        </w:rPr>
        <w:t>206279</w:t>
      </w:r>
      <w:r>
        <w:rPr>
          <w:rFonts w:hint="eastAsia" w:ascii="仿宋_GB2312" w:hAnsi="仿宋_GB2312" w:eastAsia="仿宋_GB2312" w:cs="仿宋_GB2312"/>
          <w:b w:val="0"/>
          <w:bCs/>
          <w:sz w:val="32"/>
          <w:szCs w:val="32"/>
          <w:lang w:val="zh-CN"/>
        </w:rPr>
        <w:t>万元，较上年同比减少</w:t>
      </w:r>
      <w:r>
        <w:rPr>
          <w:rFonts w:hint="eastAsia" w:ascii="Times New Roman" w:hAnsi="Times New Roman" w:eastAsia="仿宋_GB2312" w:cs="仿宋_GB2312"/>
          <w:b w:val="0"/>
          <w:bCs/>
          <w:sz w:val="32"/>
          <w:szCs w:val="32"/>
          <w:lang w:val="zh-CN"/>
        </w:rPr>
        <w:t>158888</w:t>
      </w:r>
      <w:r>
        <w:rPr>
          <w:rFonts w:hint="eastAsia" w:ascii="仿宋_GB2312" w:hAnsi="仿宋_GB2312" w:eastAsia="仿宋_GB2312" w:cs="仿宋_GB2312"/>
          <w:b w:val="0"/>
          <w:bCs/>
          <w:sz w:val="32"/>
          <w:szCs w:val="32"/>
          <w:lang w:val="zh-CN"/>
        </w:rPr>
        <w:t>万元，下降</w:t>
      </w:r>
      <w:r>
        <w:rPr>
          <w:rFonts w:hint="eastAsia" w:ascii="Times New Roman" w:hAnsi="Times New Roman" w:eastAsia="仿宋_GB2312" w:cs="仿宋_GB2312"/>
          <w:b w:val="0"/>
          <w:bCs/>
          <w:sz w:val="32"/>
          <w:szCs w:val="32"/>
          <w:lang w:val="zh-CN"/>
        </w:rPr>
        <w:t>43</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51</w:t>
      </w:r>
      <w:r>
        <w:rPr>
          <w:rFonts w:hint="eastAsia" w:ascii="仿宋_GB2312" w:hAnsi="仿宋_GB2312" w:eastAsia="仿宋_GB2312" w:cs="仿宋_GB2312"/>
          <w:b w:val="0"/>
          <w:bCs/>
          <w:sz w:val="32"/>
          <w:szCs w:val="32"/>
          <w:lang w:val="zh-CN"/>
        </w:rPr>
        <w:t>％。当年政府性基金收入</w:t>
      </w:r>
      <w:r>
        <w:rPr>
          <w:rFonts w:hint="eastAsia" w:ascii="Times New Roman" w:hAnsi="Times New Roman" w:eastAsia="仿宋_GB2312" w:cs="仿宋_GB2312"/>
          <w:b w:val="0"/>
          <w:bCs/>
          <w:sz w:val="32"/>
          <w:szCs w:val="32"/>
          <w:lang w:val="zh-CN"/>
        </w:rPr>
        <w:t>230513</w:t>
      </w:r>
      <w:r>
        <w:rPr>
          <w:rFonts w:hint="eastAsia" w:ascii="仿宋_GB2312" w:hAnsi="仿宋_GB2312" w:eastAsia="仿宋_GB2312" w:cs="仿宋_GB2312"/>
          <w:b w:val="0"/>
          <w:bCs/>
          <w:sz w:val="32"/>
          <w:szCs w:val="32"/>
          <w:lang w:val="zh-CN"/>
        </w:rPr>
        <w:t>万元，加上上级补助</w:t>
      </w:r>
      <w:r>
        <w:rPr>
          <w:rFonts w:hint="eastAsia" w:ascii="Times New Roman" w:hAnsi="Times New Roman" w:eastAsia="仿宋_GB2312" w:cs="仿宋_GB2312"/>
          <w:b w:val="0"/>
          <w:bCs/>
          <w:sz w:val="32"/>
          <w:szCs w:val="32"/>
          <w:lang w:val="zh-CN"/>
        </w:rPr>
        <w:t>5539</w:t>
      </w:r>
      <w:r>
        <w:rPr>
          <w:rFonts w:hint="eastAsia" w:ascii="仿宋_GB2312" w:hAnsi="仿宋_GB2312" w:eastAsia="仿宋_GB2312" w:cs="仿宋_GB2312"/>
          <w:b w:val="0"/>
          <w:bCs/>
          <w:sz w:val="32"/>
          <w:szCs w:val="32"/>
          <w:lang w:val="zh-CN"/>
        </w:rPr>
        <w:t>万元、债务转贷收入（再融资债券）</w:t>
      </w:r>
      <w:r>
        <w:rPr>
          <w:rFonts w:hint="eastAsia" w:ascii="Times New Roman" w:hAnsi="Times New Roman" w:eastAsia="仿宋_GB2312" w:cs="仿宋_GB2312"/>
          <w:b w:val="0"/>
          <w:bCs/>
          <w:sz w:val="32"/>
          <w:szCs w:val="32"/>
          <w:lang w:val="zh-CN"/>
        </w:rPr>
        <w:t>28536</w:t>
      </w:r>
      <w:r>
        <w:rPr>
          <w:rFonts w:hint="eastAsia" w:ascii="仿宋_GB2312" w:hAnsi="仿宋_GB2312" w:eastAsia="仿宋_GB2312" w:cs="仿宋_GB2312"/>
          <w:b w:val="0"/>
          <w:bCs/>
          <w:sz w:val="32"/>
          <w:szCs w:val="32"/>
          <w:lang w:val="zh-CN"/>
        </w:rPr>
        <w:t>万元、债务转贷收入（新增债券）</w:t>
      </w:r>
      <w:r>
        <w:rPr>
          <w:rFonts w:hint="eastAsia" w:ascii="Times New Roman" w:hAnsi="Times New Roman" w:eastAsia="仿宋_GB2312" w:cs="仿宋_GB2312"/>
          <w:b w:val="0"/>
          <w:bCs/>
          <w:sz w:val="32"/>
          <w:szCs w:val="32"/>
          <w:lang w:val="zh-CN"/>
        </w:rPr>
        <w:t>11900</w:t>
      </w:r>
      <w:r>
        <w:rPr>
          <w:rFonts w:hint="eastAsia" w:ascii="仿宋_GB2312" w:hAnsi="仿宋_GB2312" w:eastAsia="仿宋_GB2312" w:cs="仿宋_GB2312"/>
          <w:b w:val="0"/>
          <w:bCs/>
          <w:sz w:val="32"/>
          <w:szCs w:val="32"/>
          <w:lang w:val="zh-CN"/>
        </w:rPr>
        <w:t>万元、上年结余</w:t>
      </w:r>
      <w:r>
        <w:rPr>
          <w:rFonts w:hint="eastAsia" w:ascii="Times New Roman" w:hAnsi="Times New Roman" w:eastAsia="仿宋_GB2312" w:cs="仿宋_GB2312"/>
          <w:b w:val="0"/>
          <w:bCs/>
          <w:sz w:val="32"/>
          <w:szCs w:val="32"/>
          <w:lang w:val="zh-CN"/>
        </w:rPr>
        <w:t>3712</w:t>
      </w:r>
      <w:r>
        <w:rPr>
          <w:rFonts w:hint="eastAsia" w:ascii="仿宋_GB2312" w:hAnsi="仿宋_GB2312" w:eastAsia="仿宋_GB2312" w:cs="仿宋_GB2312"/>
          <w:b w:val="0"/>
          <w:bCs/>
          <w:sz w:val="32"/>
          <w:szCs w:val="32"/>
          <w:lang w:val="zh-CN"/>
        </w:rPr>
        <w:t>万元后，收入总量为</w:t>
      </w:r>
      <w:r>
        <w:rPr>
          <w:rFonts w:hint="eastAsia" w:ascii="Times New Roman" w:hAnsi="Times New Roman" w:eastAsia="仿宋_GB2312" w:cs="仿宋_GB2312"/>
          <w:b w:val="0"/>
          <w:bCs/>
          <w:sz w:val="32"/>
          <w:szCs w:val="32"/>
          <w:lang w:val="zh-CN"/>
        </w:rPr>
        <w:t>280200</w:t>
      </w:r>
      <w:r>
        <w:rPr>
          <w:rFonts w:hint="eastAsia" w:ascii="仿宋_GB2312" w:hAnsi="仿宋_GB2312" w:eastAsia="仿宋_GB2312" w:cs="仿宋_GB2312"/>
          <w:b w:val="0"/>
          <w:bCs/>
          <w:sz w:val="32"/>
          <w:szCs w:val="32"/>
          <w:lang w:val="zh-CN"/>
        </w:rPr>
        <w:t>万元。收入总量减去政府性基金支出</w:t>
      </w:r>
      <w:r>
        <w:rPr>
          <w:rFonts w:hint="eastAsia" w:ascii="Times New Roman" w:hAnsi="Times New Roman" w:eastAsia="仿宋_GB2312" w:cs="仿宋_GB2312"/>
          <w:b w:val="0"/>
          <w:bCs/>
          <w:sz w:val="32"/>
          <w:szCs w:val="32"/>
          <w:lang w:val="zh-CN"/>
        </w:rPr>
        <w:t>206279</w:t>
      </w:r>
      <w:r>
        <w:rPr>
          <w:rFonts w:hint="eastAsia" w:ascii="仿宋_GB2312" w:hAnsi="仿宋_GB2312" w:eastAsia="仿宋_GB2312" w:cs="仿宋_GB2312"/>
          <w:b w:val="0"/>
          <w:bCs/>
          <w:sz w:val="32"/>
          <w:szCs w:val="32"/>
          <w:lang w:val="zh-CN"/>
        </w:rPr>
        <w:t>万元、调出资金</w:t>
      </w:r>
      <w:r>
        <w:rPr>
          <w:rFonts w:hint="eastAsia" w:ascii="Times New Roman" w:hAnsi="Times New Roman" w:eastAsia="仿宋_GB2312" w:cs="仿宋_GB2312"/>
          <w:b w:val="0"/>
          <w:bCs/>
          <w:sz w:val="32"/>
          <w:szCs w:val="32"/>
          <w:lang w:val="zh-CN"/>
        </w:rPr>
        <w:t>30000</w:t>
      </w:r>
      <w:r>
        <w:rPr>
          <w:rFonts w:hint="eastAsia" w:ascii="仿宋_GB2312" w:hAnsi="仿宋_GB2312" w:eastAsia="仿宋_GB2312" w:cs="仿宋_GB2312"/>
          <w:b w:val="0"/>
          <w:bCs/>
          <w:sz w:val="32"/>
          <w:szCs w:val="32"/>
          <w:lang w:val="zh-CN"/>
        </w:rPr>
        <w:t>万元、上解支出</w:t>
      </w:r>
      <w:r>
        <w:rPr>
          <w:rFonts w:hint="eastAsia" w:ascii="Times New Roman" w:hAnsi="Times New Roman" w:eastAsia="仿宋_GB2312" w:cs="仿宋_GB2312"/>
          <w:b w:val="0"/>
          <w:bCs/>
          <w:sz w:val="32"/>
          <w:szCs w:val="32"/>
          <w:lang w:val="zh-CN"/>
        </w:rPr>
        <w:t>1663</w:t>
      </w:r>
      <w:r>
        <w:rPr>
          <w:rFonts w:hint="eastAsia" w:ascii="仿宋_GB2312" w:hAnsi="仿宋_GB2312" w:eastAsia="仿宋_GB2312" w:cs="仿宋_GB2312"/>
          <w:b w:val="0"/>
          <w:bCs/>
          <w:sz w:val="32"/>
          <w:szCs w:val="32"/>
          <w:lang w:val="zh-CN"/>
        </w:rPr>
        <w:t>万元、地方政府专项债务还本支出（再融资债券安排）</w:t>
      </w:r>
      <w:r>
        <w:rPr>
          <w:rFonts w:hint="eastAsia" w:ascii="Times New Roman" w:hAnsi="Times New Roman" w:eastAsia="仿宋_GB2312" w:cs="仿宋_GB2312"/>
          <w:b w:val="0"/>
          <w:bCs/>
          <w:sz w:val="32"/>
          <w:szCs w:val="32"/>
          <w:lang w:val="zh-CN"/>
        </w:rPr>
        <w:t>28536</w:t>
      </w:r>
      <w:r>
        <w:rPr>
          <w:rFonts w:hint="eastAsia" w:ascii="仿宋_GB2312" w:hAnsi="仿宋_GB2312" w:eastAsia="仿宋_GB2312" w:cs="仿宋_GB2312"/>
          <w:b w:val="0"/>
          <w:bCs/>
          <w:sz w:val="32"/>
          <w:szCs w:val="32"/>
          <w:lang w:val="zh-CN"/>
        </w:rPr>
        <w:t>万元、地方政府专项债务还本支出（本级财力安排）</w:t>
      </w:r>
      <w:r>
        <w:rPr>
          <w:rFonts w:hint="eastAsia" w:ascii="Times New Roman" w:hAnsi="Times New Roman" w:eastAsia="仿宋_GB2312" w:cs="仿宋_GB2312"/>
          <w:b w:val="0"/>
          <w:bCs/>
          <w:sz w:val="32"/>
          <w:szCs w:val="32"/>
          <w:lang w:val="zh-CN"/>
        </w:rPr>
        <w:t>3200</w:t>
      </w:r>
      <w:r>
        <w:rPr>
          <w:rFonts w:hint="eastAsia" w:ascii="仿宋_GB2312" w:hAnsi="仿宋_GB2312" w:eastAsia="仿宋_GB2312" w:cs="仿宋_GB2312"/>
          <w:b w:val="0"/>
          <w:bCs/>
          <w:sz w:val="32"/>
          <w:szCs w:val="32"/>
          <w:lang w:val="zh-CN"/>
        </w:rPr>
        <w:t>万元后，政府性基金结转下年继续使用</w:t>
      </w:r>
      <w:r>
        <w:rPr>
          <w:rFonts w:hint="eastAsia" w:ascii="Times New Roman" w:hAnsi="Times New Roman" w:eastAsia="仿宋_GB2312" w:cs="仿宋_GB2312"/>
          <w:b w:val="0"/>
          <w:bCs/>
          <w:sz w:val="32"/>
          <w:szCs w:val="32"/>
          <w:lang w:val="zh-CN"/>
        </w:rPr>
        <w:t>10522</w:t>
      </w:r>
      <w:r>
        <w:rPr>
          <w:rFonts w:hint="eastAsia" w:ascii="仿宋_GB2312" w:hAnsi="仿宋_GB2312" w:eastAsia="仿宋_GB2312" w:cs="仿宋_GB2312"/>
          <w:b w:val="0"/>
          <w:bCs/>
          <w:sz w:val="32"/>
          <w:szCs w:val="32"/>
          <w:lang w:val="zh-CN"/>
        </w:rPr>
        <w:t>万元。</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（三）国有资本经营预算执行情况</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年，我市国有资本经营预算收入</w:t>
      </w:r>
      <w:r>
        <w:rPr>
          <w:rFonts w:hint="eastAsia" w:ascii="Times New Roman" w:hAnsi="Times New Roman" w:eastAsia="仿宋_GB2312" w:cs="仿宋_GB2312"/>
          <w:b w:val="0"/>
          <w:bCs/>
          <w:sz w:val="32"/>
          <w:szCs w:val="32"/>
          <w:lang w:val="zh-CN"/>
        </w:rPr>
        <w:t>20000</w:t>
      </w:r>
      <w:r>
        <w:rPr>
          <w:rFonts w:hint="eastAsia" w:ascii="仿宋_GB2312" w:hAnsi="仿宋_GB2312" w:eastAsia="仿宋_GB2312" w:cs="仿宋_GB2312"/>
          <w:b w:val="0"/>
          <w:bCs/>
          <w:sz w:val="32"/>
          <w:szCs w:val="32"/>
          <w:lang w:val="zh-CN"/>
        </w:rPr>
        <w:t>万元，加上上年结转</w:t>
      </w:r>
      <w:r>
        <w:rPr>
          <w:rFonts w:hint="eastAsia" w:ascii="Times New Roman" w:hAnsi="Times New Roman" w:eastAsia="仿宋_GB2312" w:cs="仿宋_GB2312"/>
          <w:b w:val="0"/>
          <w:bCs/>
          <w:sz w:val="32"/>
          <w:szCs w:val="32"/>
          <w:lang w:val="zh-CN"/>
        </w:rPr>
        <w:t>1971</w:t>
      </w:r>
      <w:r>
        <w:rPr>
          <w:rFonts w:hint="eastAsia" w:ascii="仿宋_GB2312" w:hAnsi="仿宋_GB2312" w:eastAsia="仿宋_GB2312" w:cs="仿宋_GB2312"/>
          <w:b w:val="0"/>
          <w:bCs/>
          <w:sz w:val="32"/>
          <w:szCs w:val="32"/>
          <w:lang w:val="zh-CN"/>
        </w:rPr>
        <w:t>万元、上级补助收入</w:t>
      </w:r>
      <w:r>
        <w:rPr>
          <w:rFonts w:hint="eastAsia" w:ascii="Times New Roman" w:hAnsi="Times New Roman" w:eastAsia="仿宋_GB2312" w:cs="仿宋_GB2312"/>
          <w:b w:val="0"/>
          <w:bCs/>
          <w:sz w:val="32"/>
          <w:szCs w:val="32"/>
          <w:lang w:val="zh-CN"/>
        </w:rPr>
        <w:t>302</w:t>
      </w:r>
      <w:r>
        <w:rPr>
          <w:rFonts w:hint="eastAsia" w:ascii="仿宋_GB2312" w:hAnsi="仿宋_GB2312" w:eastAsia="仿宋_GB2312" w:cs="仿宋_GB2312"/>
          <w:b w:val="0"/>
          <w:bCs/>
          <w:sz w:val="32"/>
          <w:szCs w:val="32"/>
          <w:lang w:val="zh-CN"/>
        </w:rPr>
        <w:t>万元，收入总量为</w:t>
      </w:r>
      <w:r>
        <w:rPr>
          <w:rFonts w:hint="eastAsia" w:ascii="Times New Roman" w:hAnsi="Times New Roman" w:eastAsia="仿宋_GB2312" w:cs="仿宋_GB2312"/>
          <w:b w:val="0"/>
          <w:bCs/>
          <w:sz w:val="32"/>
          <w:szCs w:val="32"/>
          <w:lang w:val="zh-CN"/>
        </w:rPr>
        <w:t>22273</w:t>
      </w:r>
      <w:r>
        <w:rPr>
          <w:rFonts w:hint="eastAsia" w:ascii="仿宋_GB2312" w:hAnsi="仿宋_GB2312" w:eastAsia="仿宋_GB2312" w:cs="仿宋_GB2312"/>
          <w:b w:val="0"/>
          <w:bCs/>
          <w:sz w:val="32"/>
          <w:szCs w:val="32"/>
          <w:lang w:val="zh-CN"/>
        </w:rPr>
        <w:t>万元。当年安排支出</w:t>
      </w:r>
      <w:r>
        <w:rPr>
          <w:rFonts w:hint="eastAsia" w:ascii="Times New Roman" w:hAnsi="Times New Roman" w:eastAsia="仿宋_GB2312" w:cs="仿宋_GB2312"/>
          <w:b w:val="0"/>
          <w:bCs/>
          <w:sz w:val="32"/>
          <w:szCs w:val="32"/>
          <w:lang w:val="zh-CN"/>
        </w:rPr>
        <w:t>15064</w:t>
      </w:r>
      <w:r>
        <w:rPr>
          <w:rFonts w:hint="eastAsia" w:ascii="仿宋_GB2312" w:hAnsi="仿宋_GB2312" w:eastAsia="仿宋_GB2312" w:cs="仿宋_GB2312"/>
          <w:b w:val="0"/>
          <w:bCs/>
          <w:sz w:val="32"/>
          <w:szCs w:val="32"/>
          <w:lang w:val="zh-CN"/>
        </w:rPr>
        <w:t>万元，调出</w:t>
      </w:r>
      <w:r>
        <w:rPr>
          <w:rFonts w:hint="eastAsia" w:ascii="Times New Roman" w:hAnsi="Times New Roman" w:eastAsia="仿宋_GB2312" w:cs="仿宋_GB2312"/>
          <w:b w:val="0"/>
          <w:bCs/>
          <w:sz w:val="32"/>
          <w:szCs w:val="32"/>
          <w:lang w:val="zh-CN"/>
        </w:rPr>
        <w:t>6000</w:t>
      </w:r>
      <w:r>
        <w:rPr>
          <w:rFonts w:hint="eastAsia" w:ascii="仿宋_GB2312" w:hAnsi="仿宋_GB2312" w:eastAsia="仿宋_GB2312" w:cs="仿宋_GB2312"/>
          <w:b w:val="0"/>
          <w:bCs/>
          <w:sz w:val="32"/>
          <w:szCs w:val="32"/>
          <w:lang w:val="zh-CN"/>
        </w:rPr>
        <w:t>万元到一般公共预算统筹安排支出，国有资本经营预算结转下年继续使用</w:t>
      </w:r>
      <w:r>
        <w:rPr>
          <w:rFonts w:hint="eastAsia" w:ascii="Times New Roman" w:hAnsi="Times New Roman" w:eastAsia="仿宋_GB2312" w:cs="仿宋_GB2312"/>
          <w:b w:val="0"/>
          <w:bCs/>
          <w:sz w:val="32"/>
          <w:szCs w:val="32"/>
          <w:lang w:val="zh-CN"/>
        </w:rPr>
        <w:t>1209</w:t>
      </w:r>
      <w:r>
        <w:rPr>
          <w:rFonts w:hint="eastAsia" w:ascii="仿宋_GB2312" w:hAnsi="仿宋_GB2312" w:eastAsia="仿宋_GB2312" w:cs="仿宋_GB2312"/>
          <w:b w:val="0"/>
          <w:bCs/>
          <w:sz w:val="32"/>
          <w:szCs w:val="32"/>
          <w:lang w:val="zh-CN"/>
        </w:rPr>
        <w:t>万元。</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（四）地方政府债务情况</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年，我市归还政府债务本金</w:t>
      </w:r>
      <w:r>
        <w:rPr>
          <w:rFonts w:hint="eastAsia" w:ascii="Times New Roman" w:hAnsi="Times New Roman" w:eastAsia="仿宋_GB2312" w:cs="仿宋_GB2312"/>
          <w:b w:val="0"/>
          <w:bCs/>
          <w:sz w:val="32"/>
          <w:szCs w:val="32"/>
          <w:lang w:val="zh-CN"/>
        </w:rPr>
        <w:t>10626</w:t>
      </w:r>
      <w:r>
        <w:rPr>
          <w:rFonts w:hint="eastAsia" w:ascii="仿宋_GB2312" w:hAnsi="仿宋_GB2312" w:eastAsia="仿宋_GB2312" w:cs="仿宋_GB2312"/>
          <w:b w:val="0"/>
          <w:bCs/>
          <w:sz w:val="32"/>
          <w:szCs w:val="32"/>
          <w:lang w:val="zh-CN"/>
        </w:rPr>
        <w:t>万元，新增专项债券</w:t>
      </w:r>
      <w:r>
        <w:rPr>
          <w:rFonts w:hint="eastAsia" w:ascii="Times New Roman" w:hAnsi="Times New Roman" w:eastAsia="仿宋_GB2312" w:cs="仿宋_GB2312"/>
          <w:b w:val="0"/>
          <w:bCs/>
          <w:sz w:val="32"/>
          <w:szCs w:val="32"/>
          <w:lang w:val="zh-CN"/>
        </w:rPr>
        <w:t>11900</w:t>
      </w:r>
      <w:r>
        <w:rPr>
          <w:rFonts w:hint="eastAsia" w:ascii="仿宋_GB2312" w:hAnsi="仿宋_GB2312" w:eastAsia="仿宋_GB2312" w:cs="仿宋_GB2312"/>
          <w:b w:val="0"/>
          <w:bCs/>
          <w:sz w:val="32"/>
          <w:szCs w:val="32"/>
          <w:lang w:val="zh-CN"/>
        </w:rPr>
        <w:t>万元，新增一般债券</w:t>
      </w:r>
      <w:r>
        <w:rPr>
          <w:rFonts w:hint="eastAsia" w:ascii="Times New Roman" w:hAnsi="Times New Roman" w:eastAsia="仿宋_GB2312" w:cs="仿宋_GB2312"/>
          <w:b w:val="0"/>
          <w:bCs/>
          <w:sz w:val="32"/>
          <w:szCs w:val="32"/>
          <w:lang w:val="zh-CN"/>
        </w:rPr>
        <w:t>2500</w:t>
      </w:r>
      <w:r>
        <w:rPr>
          <w:rFonts w:hint="eastAsia" w:ascii="仿宋_GB2312" w:hAnsi="仿宋_GB2312" w:eastAsia="仿宋_GB2312" w:cs="仿宋_GB2312"/>
          <w:b w:val="0"/>
          <w:bCs/>
          <w:sz w:val="32"/>
          <w:szCs w:val="32"/>
          <w:lang w:val="zh-CN"/>
        </w:rPr>
        <w:t>万元，地方政府债务余额增加</w:t>
      </w:r>
      <w:r>
        <w:rPr>
          <w:rFonts w:hint="eastAsia" w:ascii="Times New Roman" w:hAnsi="Times New Roman" w:eastAsia="仿宋_GB2312" w:cs="仿宋_GB2312"/>
          <w:b w:val="0"/>
          <w:bCs/>
          <w:sz w:val="32"/>
          <w:szCs w:val="32"/>
          <w:lang w:val="zh-CN"/>
        </w:rPr>
        <w:t>3774</w:t>
      </w:r>
      <w:r>
        <w:rPr>
          <w:rFonts w:hint="eastAsia" w:ascii="仿宋_GB2312" w:hAnsi="仿宋_GB2312" w:eastAsia="仿宋_GB2312" w:cs="仿宋_GB2312"/>
          <w:b w:val="0"/>
          <w:bCs/>
          <w:sz w:val="32"/>
          <w:szCs w:val="32"/>
          <w:lang w:val="zh-CN"/>
        </w:rPr>
        <w:t>万元。截至</w:t>
      </w: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年底，全市地方政府债务余额</w:t>
      </w:r>
      <w:r>
        <w:rPr>
          <w:rFonts w:hint="eastAsia" w:ascii="Times New Roman" w:hAnsi="Times New Roman" w:eastAsia="仿宋_GB2312" w:cs="仿宋_GB2312"/>
          <w:b w:val="0"/>
          <w:bCs/>
          <w:sz w:val="32"/>
          <w:szCs w:val="32"/>
          <w:lang w:val="zh-CN"/>
        </w:rPr>
        <w:t>818662</w:t>
      </w:r>
      <w:r>
        <w:rPr>
          <w:rFonts w:hint="eastAsia" w:ascii="仿宋_GB2312" w:hAnsi="仿宋_GB2312" w:eastAsia="仿宋_GB2312" w:cs="仿宋_GB2312"/>
          <w:b w:val="0"/>
          <w:bCs/>
          <w:sz w:val="32"/>
          <w:szCs w:val="32"/>
          <w:lang w:val="zh-CN"/>
        </w:rPr>
        <w:t>万元（其中一般债务余额</w:t>
      </w:r>
      <w:r>
        <w:rPr>
          <w:rFonts w:hint="eastAsia" w:ascii="Times New Roman" w:hAnsi="Times New Roman" w:eastAsia="仿宋_GB2312" w:cs="仿宋_GB2312"/>
          <w:b w:val="0"/>
          <w:bCs/>
          <w:sz w:val="32"/>
          <w:szCs w:val="32"/>
          <w:lang w:val="zh-CN"/>
        </w:rPr>
        <w:t>395962</w:t>
      </w:r>
      <w:r>
        <w:rPr>
          <w:rFonts w:hint="eastAsia" w:ascii="仿宋_GB2312" w:hAnsi="仿宋_GB2312" w:eastAsia="仿宋_GB2312" w:cs="仿宋_GB2312"/>
          <w:b w:val="0"/>
          <w:bCs/>
          <w:sz w:val="32"/>
          <w:szCs w:val="32"/>
          <w:lang w:val="zh-CN"/>
        </w:rPr>
        <w:t>万元、专项债务余额</w:t>
      </w:r>
      <w:r>
        <w:rPr>
          <w:rFonts w:hint="eastAsia" w:ascii="Times New Roman" w:hAnsi="Times New Roman" w:eastAsia="仿宋_GB2312" w:cs="仿宋_GB2312"/>
          <w:b w:val="0"/>
          <w:bCs/>
          <w:sz w:val="32"/>
          <w:szCs w:val="32"/>
          <w:lang w:val="zh-CN"/>
        </w:rPr>
        <w:t>422700</w:t>
      </w:r>
      <w:r>
        <w:rPr>
          <w:rFonts w:hint="eastAsia" w:ascii="仿宋_GB2312" w:hAnsi="仿宋_GB2312" w:eastAsia="仿宋_GB2312" w:cs="仿宋_GB2312"/>
          <w:b w:val="0"/>
          <w:bCs/>
          <w:sz w:val="32"/>
          <w:szCs w:val="32"/>
          <w:lang w:val="zh-CN"/>
        </w:rPr>
        <w:t>万元），全市债务余额控制在债务限额以内。</w:t>
      </w:r>
    </w:p>
    <w:p>
      <w:pPr>
        <w:overflowPunct w:val="0"/>
        <w:adjustRightInd w:val="0"/>
        <w:snapToGrid w:val="0"/>
        <w:spacing w:line="660" w:lineRule="exact"/>
        <w:ind w:firstLine="640" w:firstLineChars="200"/>
        <w:outlineLvl w:val="0"/>
        <w:rPr>
          <w:rFonts w:ascii="方正黑体简体" w:hAnsi="黑体" w:eastAsia="方正黑体简体" w:cs="黑体"/>
          <w:b w:val="0"/>
          <w:bCs/>
          <w:sz w:val="32"/>
          <w:szCs w:val="32"/>
        </w:rPr>
      </w:pPr>
      <w:r>
        <w:rPr>
          <w:rFonts w:hint="eastAsia" w:ascii="方正黑体简体" w:hAnsi="黑体" w:eastAsia="方正黑体简体" w:cs="黑体"/>
          <w:b w:val="0"/>
          <w:bCs/>
          <w:sz w:val="32"/>
          <w:szCs w:val="32"/>
        </w:rPr>
        <w:t>二、</w:t>
      </w:r>
      <w:r>
        <w:rPr>
          <w:rFonts w:hint="eastAsia" w:ascii="Times New Roman" w:hAnsi="Times New Roman" w:eastAsia="方正黑体简体" w:cs="黑体"/>
          <w:b w:val="0"/>
          <w:bCs/>
          <w:sz w:val="32"/>
          <w:szCs w:val="32"/>
          <w:lang w:val="zh-CN"/>
        </w:rPr>
        <w:t>202</w:t>
      </w:r>
      <w:r>
        <w:rPr>
          <w:rFonts w:hint="eastAsia" w:ascii="Times New Roman" w:hAnsi="Times New Roman" w:eastAsia="方正黑体简体" w:cs="黑体"/>
          <w:b w:val="0"/>
          <w:bCs/>
          <w:sz w:val="32"/>
          <w:szCs w:val="32"/>
        </w:rPr>
        <w:t>3</w:t>
      </w:r>
      <w:r>
        <w:rPr>
          <w:rFonts w:hint="eastAsia" w:ascii="方正黑体简体" w:hAnsi="黑体" w:eastAsia="方正黑体简体" w:cs="黑体"/>
          <w:b w:val="0"/>
          <w:bCs/>
          <w:sz w:val="32"/>
          <w:szCs w:val="32"/>
        </w:rPr>
        <w:t>年预算执行重点工作</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（一）严格预算编制管理，加强预算约束</w:t>
      </w:r>
    </w:p>
    <w:p>
      <w:pPr>
        <w:overflowPunct w:val="0"/>
        <w:spacing w:line="660" w:lineRule="exact"/>
        <w:ind w:firstLine="640" w:firstLineChars="20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严格按政策规定保障人员类支出。各项人员类经费支出严格按照中央、省、市规定标准予以全额预算保障。二是规范公用经费预算管理。严格控制财政拨款“三公”经费预算，全市“三公”经费预算只减不增，部门“三公”经费预算不得高于上年预算数。定额公用经费不增加，继续维持</w:t>
      </w:r>
      <w:r>
        <w:rPr>
          <w:rFonts w:hint="eastAsia" w:ascii="Times New Roman" w:hAnsi="Times New Roman" w:eastAsia="仿宋_GB2312" w:cs="仿宋_GB2312"/>
          <w:b w:val="0"/>
          <w:bCs/>
          <w:sz w:val="32"/>
          <w:szCs w:val="32"/>
        </w:rPr>
        <w:t>2022</w:t>
      </w:r>
      <w:r>
        <w:rPr>
          <w:rFonts w:hint="eastAsia" w:ascii="仿宋_GB2312" w:hAnsi="仿宋_GB2312" w:eastAsia="仿宋_GB2312" w:cs="仿宋_GB2312"/>
          <w:b w:val="0"/>
          <w:bCs/>
          <w:sz w:val="32"/>
          <w:szCs w:val="32"/>
        </w:rPr>
        <w:t>年标准。三是继续推行公用经费激励制度。继续按照全市定额公用经费总额的</w:t>
      </w:r>
      <w:r>
        <w:rPr>
          <w:rFonts w:hint="eastAsia" w:ascii="Times New Roman" w:hAnsi="Times New Roman" w:eastAsia="仿宋_GB2312" w:cs="仿宋_GB2312"/>
          <w:b w:val="0"/>
          <w:bCs/>
          <w:sz w:val="32"/>
          <w:szCs w:val="32"/>
        </w:rPr>
        <w:t>30</w:t>
      </w:r>
      <w:r>
        <w:rPr>
          <w:rFonts w:hint="eastAsia" w:ascii="仿宋_GB2312" w:hAnsi="仿宋_GB2312" w:eastAsia="仿宋_GB2312" w:cs="仿宋_GB2312"/>
          <w:b w:val="0"/>
          <w:bCs/>
          <w:sz w:val="32"/>
          <w:szCs w:val="32"/>
        </w:rPr>
        <w:t>%计提</w:t>
      </w:r>
      <w:r>
        <w:rPr>
          <w:rFonts w:hint="eastAsia" w:ascii="Times New Roman" w:hAnsi="Times New Roman" w:eastAsia="仿宋_GB2312" w:cs="仿宋_GB2312"/>
          <w:b w:val="0"/>
          <w:bCs/>
          <w:sz w:val="32"/>
          <w:szCs w:val="32"/>
        </w:rPr>
        <w:t>1800</w:t>
      </w:r>
      <w:r>
        <w:rPr>
          <w:rFonts w:hint="eastAsia" w:ascii="仿宋_GB2312" w:hAnsi="仿宋_GB2312" w:eastAsia="仿宋_GB2312" w:cs="仿宋_GB2312"/>
          <w:b w:val="0"/>
          <w:bCs/>
          <w:sz w:val="32"/>
          <w:szCs w:val="32"/>
        </w:rPr>
        <w:t>万元用于公用经费激励。四是集中财力保障市委、市政府重点项目支出。</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年预算编制工作中，严格按照市委、市政府确定的中心工作任务、重点项目支出需求等落实经费保障。</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（二）全力组织收入，积极向上争取</w:t>
      </w:r>
    </w:p>
    <w:p>
      <w:pPr>
        <w:overflowPunct w:val="0"/>
        <w:spacing w:line="660" w:lineRule="exact"/>
        <w:ind w:firstLine="640" w:firstLineChars="20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加大税源挖潜力度。全面排查和梳理税源，全力挖掘收入增长点，进一步缓减疫情和经济下行压力等因素造成的减收增支影响。压实责任，深入查找税收收入短板，通过对重点税源排查清理，加强征管，落实缴税，确保及时足额入库。二是充分挖掘非税增收潜力。全面推进非税收入收缴电子化改革工作，依托四川省非税收缴暨财政票据管理系统，借助财政票据和非税收入大数据资源，打破信息壁垒，实现信息资源共享，应收尽收。三是全力向上争取。修订完善《峨眉山市向上争取资金工作考核细则》，严格落实乐山市委“走上去、走出去”工作要求，加强与上级部门的工作对接，积极争取省上在项目资金上的政策支持，大力争取财力性转移支付资金、乡村振兴和环保领域等上级补助资金。</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年全年争取到上级转移支付资金</w:t>
      </w:r>
      <w:r>
        <w:rPr>
          <w:rFonts w:hint="eastAsia" w:ascii="Times New Roman" w:hAnsi="Times New Roman" w:eastAsia="仿宋_GB2312" w:cs="仿宋_GB2312"/>
          <w:b w:val="0"/>
          <w:bCs/>
          <w:sz w:val="32"/>
          <w:szCs w:val="32"/>
        </w:rPr>
        <w:t>183903</w:t>
      </w:r>
      <w:r>
        <w:rPr>
          <w:rFonts w:hint="eastAsia" w:ascii="仿宋_GB2312" w:hAnsi="仿宋_GB2312" w:eastAsia="仿宋_GB2312" w:cs="仿宋_GB2312"/>
          <w:b w:val="0"/>
          <w:bCs/>
          <w:sz w:val="32"/>
          <w:szCs w:val="32"/>
        </w:rPr>
        <w:t>万元，剔除增值税留抵退税转移支付收入影响，同比增长</w:t>
      </w:r>
      <w:r>
        <w:rPr>
          <w:rFonts w:hint="eastAsia" w:ascii="Times New Roman" w:hAnsi="Times New Roman" w:eastAsia="仿宋_GB2312" w:cs="仿宋_GB2312"/>
          <w:b w:val="0"/>
          <w:bCs/>
          <w:sz w:val="32"/>
          <w:szCs w:val="32"/>
        </w:rPr>
        <w:t>3</w:t>
      </w:r>
      <w:r>
        <w:rPr>
          <w:rFonts w:hint="eastAsia" w:ascii="仿宋_GB2312" w:hAnsi="仿宋_GB2312" w:eastAsia="仿宋_GB2312" w:cs="仿宋_GB2312"/>
          <w:b w:val="0"/>
          <w:bCs/>
          <w:sz w:val="32"/>
          <w:szCs w:val="32"/>
        </w:rPr>
        <w:t>.</w:t>
      </w:r>
      <w:r>
        <w:rPr>
          <w:rFonts w:hint="eastAsia" w:ascii="Times New Roman" w:hAnsi="Times New Roman" w:eastAsia="仿宋_GB2312" w:cs="仿宋_GB2312"/>
          <w:b w:val="0"/>
          <w:bCs/>
          <w:sz w:val="32"/>
          <w:szCs w:val="32"/>
        </w:rPr>
        <w:t>79</w:t>
      </w:r>
      <w:r>
        <w:rPr>
          <w:rFonts w:hint="eastAsia" w:ascii="仿宋_GB2312" w:hAnsi="仿宋_GB2312" w:eastAsia="仿宋_GB2312" w:cs="仿宋_GB2312"/>
          <w:b w:val="0"/>
          <w:bCs/>
          <w:sz w:val="32"/>
          <w:szCs w:val="32"/>
        </w:rPr>
        <w:t>%。</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（三）聚焦民生热点，加强资金保障</w:t>
      </w:r>
    </w:p>
    <w:p>
      <w:pPr>
        <w:overflowPunct w:val="0"/>
        <w:spacing w:line="660" w:lineRule="exact"/>
        <w:ind w:firstLine="640" w:firstLineChars="20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兜牢兜实三保底线。严格按照“三保”保障范围标准、实有财政供养人员及基本民生保障人数，合理测算“三保”需求，优先保障“三保”支出，按照“保基本民生—保工资—保运转”的优先顺序统筹财力足额安排预算资金，确保“三保”支出预算不留缺口，牢牢将“三保”支出控制在财政预算内。</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年，全市“三保”支出</w:t>
      </w:r>
      <w:r>
        <w:rPr>
          <w:rFonts w:hint="eastAsia" w:ascii="Times New Roman" w:hAnsi="Times New Roman" w:eastAsia="仿宋_GB2312" w:cs="仿宋_GB2312"/>
          <w:b w:val="0"/>
          <w:bCs/>
          <w:sz w:val="32"/>
          <w:szCs w:val="32"/>
        </w:rPr>
        <w:t>154785</w:t>
      </w:r>
      <w:r>
        <w:rPr>
          <w:rFonts w:hint="eastAsia" w:ascii="仿宋_GB2312" w:hAnsi="仿宋_GB2312" w:eastAsia="仿宋_GB2312" w:cs="仿宋_GB2312"/>
          <w:b w:val="0"/>
          <w:bCs/>
          <w:sz w:val="32"/>
          <w:szCs w:val="32"/>
        </w:rPr>
        <w:t>万元，其中，“保基本民生”支出</w:t>
      </w:r>
      <w:r>
        <w:rPr>
          <w:rFonts w:hint="eastAsia" w:ascii="Times New Roman" w:hAnsi="Times New Roman" w:eastAsia="仿宋_GB2312" w:cs="仿宋_GB2312"/>
          <w:b w:val="0"/>
          <w:bCs/>
          <w:sz w:val="32"/>
          <w:szCs w:val="32"/>
        </w:rPr>
        <w:t>54919</w:t>
      </w:r>
      <w:r>
        <w:rPr>
          <w:rFonts w:hint="eastAsia" w:ascii="仿宋_GB2312" w:hAnsi="仿宋_GB2312" w:eastAsia="仿宋_GB2312" w:cs="仿宋_GB2312"/>
          <w:b w:val="0"/>
          <w:bCs/>
          <w:sz w:val="32"/>
          <w:szCs w:val="32"/>
        </w:rPr>
        <w:t>万元、“保工资”支出</w:t>
      </w:r>
      <w:r>
        <w:rPr>
          <w:rFonts w:hint="eastAsia" w:ascii="Times New Roman" w:hAnsi="Times New Roman" w:eastAsia="仿宋_GB2312" w:cs="仿宋_GB2312"/>
          <w:b w:val="0"/>
          <w:bCs/>
          <w:sz w:val="32"/>
          <w:szCs w:val="32"/>
        </w:rPr>
        <w:t>94368</w:t>
      </w:r>
      <w:r>
        <w:rPr>
          <w:rFonts w:hint="eastAsia" w:ascii="仿宋_GB2312" w:hAnsi="仿宋_GB2312" w:eastAsia="仿宋_GB2312" w:cs="仿宋_GB2312"/>
          <w:b w:val="0"/>
          <w:bCs/>
          <w:sz w:val="32"/>
          <w:szCs w:val="32"/>
        </w:rPr>
        <w:t>万元、“保运转”支出</w:t>
      </w:r>
      <w:r>
        <w:rPr>
          <w:rFonts w:hint="eastAsia" w:ascii="Times New Roman" w:hAnsi="Times New Roman" w:eastAsia="仿宋_GB2312" w:cs="仿宋_GB2312"/>
          <w:b w:val="0"/>
          <w:bCs/>
          <w:sz w:val="32"/>
          <w:szCs w:val="32"/>
        </w:rPr>
        <w:t>5498</w:t>
      </w:r>
      <w:r>
        <w:rPr>
          <w:rFonts w:hint="eastAsia" w:ascii="仿宋_GB2312" w:hAnsi="仿宋_GB2312" w:eastAsia="仿宋_GB2312" w:cs="仿宋_GB2312"/>
          <w:b w:val="0"/>
          <w:bCs/>
          <w:sz w:val="32"/>
          <w:szCs w:val="32"/>
        </w:rPr>
        <w:t>万元。二是巩固脱贫成果，高效助力乡村振兴。始终将强化资金保障作为助力乡村振兴的总抓手，积极推动脱贫攻坚与乡村振兴的有效衔接。</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年度乡村振兴实际支出</w:t>
      </w:r>
      <w:r>
        <w:rPr>
          <w:rFonts w:hint="eastAsia" w:ascii="Times New Roman" w:hAnsi="Times New Roman" w:eastAsia="仿宋_GB2312" w:cs="仿宋_GB2312"/>
          <w:b w:val="0"/>
          <w:bCs/>
          <w:sz w:val="32"/>
          <w:szCs w:val="32"/>
        </w:rPr>
        <w:t>49841</w:t>
      </w:r>
      <w:r>
        <w:rPr>
          <w:rFonts w:hint="eastAsia" w:ascii="仿宋_GB2312" w:hAnsi="仿宋_GB2312" w:eastAsia="仿宋_GB2312" w:cs="仿宋_GB2312"/>
          <w:b w:val="0"/>
          <w:bCs/>
          <w:sz w:val="32"/>
          <w:szCs w:val="32"/>
        </w:rPr>
        <w:t>万元（其中农林水支出</w:t>
      </w:r>
      <w:r>
        <w:rPr>
          <w:rFonts w:hint="eastAsia" w:ascii="Times New Roman" w:hAnsi="Times New Roman" w:eastAsia="仿宋_GB2312" w:cs="仿宋_GB2312"/>
          <w:b w:val="0"/>
          <w:bCs/>
          <w:sz w:val="32"/>
          <w:szCs w:val="32"/>
        </w:rPr>
        <w:t>42784</w:t>
      </w:r>
      <w:r>
        <w:rPr>
          <w:rFonts w:hint="eastAsia" w:ascii="仿宋_GB2312" w:hAnsi="仿宋_GB2312" w:eastAsia="仿宋_GB2312" w:cs="仿宋_GB2312"/>
          <w:b w:val="0"/>
          <w:bCs/>
          <w:sz w:val="32"/>
          <w:szCs w:val="32"/>
        </w:rPr>
        <w:t>万元），财政衔接推进乡村振兴补助资金实际支出</w:t>
      </w:r>
      <w:r>
        <w:rPr>
          <w:rFonts w:hint="eastAsia" w:ascii="Times New Roman" w:hAnsi="Times New Roman" w:eastAsia="仿宋_GB2312" w:cs="仿宋_GB2312"/>
          <w:b w:val="0"/>
          <w:bCs/>
          <w:sz w:val="32"/>
          <w:szCs w:val="32"/>
        </w:rPr>
        <w:t>6697</w:t>
      </w:r>
      <w:r>
        <w:rPr>
          <w:rFonts w:hint="eastAsia" w:ascii="仿宋_GB2312" w:hAnsi="仿宋_GB2312" w:eastAsia="仿宋_GB2312" w:cs="仿宋_GB2312"/>
          <w:b w:val="0"/>
          <w:bCs/>
          <w:sz w:val="32"/>
          <w:szCs w:val="32"/>
        </w:rPr>
        <w:t>万元，主要用于对口帮扶援助彝族自治县、易地扶贫搬迁贴息补助、乡村振兴工程建设项目以及扶持产业发展支出。安排耕地地力保护补贴</w:t>
      </w:r>
      <w:r>
        <w:rPr>
          <w:rFonts w:hint="eastAsia" w:ascii="Times New Roman" w:hAnsi="Times New Roman" w:eastAsia="仿宋_GB2312" w:cs="仿宋_GB2312"/>
          <w:b w:val="0"/>
          <w:bCs/>
          <w:sz w:val="32"/>
          <w:szCs w:val="32"/>
        </w:rPr>
        <w:t>2050</w:t>
      </w:r>
      <w:r>
        <w:rPr>
          <w:rFonts w:hint="eastAsia" w:ascii="仿宋_GB2312" w:hAnsi="仿宋_GB2312" w:eastAsia="仿宋_GB2312" w:cs="仿宋_GB2312"/>
          <w:b w:val="0"/>
          <w:bCs/>
          <w:sz w:val="32"/>
          <w:szCs w:val="32"/>
        </w:rPr>
        <w:t>万元、稻谷目标价格补贴</w:t>
      </w:r>
      <w:r>
        <w:rPr>
          <w:rFonts w:hint="eastAsia" w:ascii="Times New Roman" w:hAnsi="Times New Roman" w:eastAsia="仿宋_GB2312" w:cs="仿宋_GB2312"/>
          <w:b w:val="0"/>
          <w:bCs/>
          <w:sz w:val="32"/>
          <w:szCs w:val="32"/>
        </w:rPr>
        <w:t>350</w:t>
      </w:r>
      <w:r>
        <w:rPr>
          <w:rFonts w:hint="eastAsia" w:ascii="仿宋_GB2312" w:hAnsi="仿宋_GB2312" w:eastAsia="仿宋_GB2312" w:cs="仿宋_GB2312"/>
          <w:b w:val="0"/>
          <w:bCs/>
          <w:sz w:val="32"/>
          <w:szCs w:val="32"/>
        </w:rPr>
        <w:t>万元、实际种粮农民一次性补贴</w:t>
      </w:r>
      <w:r>
        <w:rPr>
          <w:rFonts w:hint="eastAsia" w:ascii="Times New Roman" w:hAnsi="Times New Roman" w:eastAsia="仿宋_GB2312" w:cs="仿宋_GB2312"/>
          <w:b w:val="0"/>
          <w:bCs/>
          <w:sz w:val="32"/>
          <w:szCs w:val="32"/>
        </w:rPr>
        <w:t>175</w:t>
      </w:r>
      <w:r>
        <w:rPr>
          <w:rFonts w:hint="eastAsia" w:ascii="仿宋_GB2312" w:hAnsi="仿宋_GB2312" w:eastAsia="仿宋_GB2312" w:cs="仿宋_GB2312"/>
          <w:b w:val="0"/>
          <w:bCs/>
          <w:sz w:val="32"/>
          <w:szCs w:val="32"/>
        </w:rPr>
        <w:t>万元和农机购置补贴</w:t>
      </w:r>
      <w:r>
        <w:rPr>
          <w:rFonts w:hint="eastAsia" w:ascii="Times New Roman" w:hAnsi="Times New Roman" w:eastAsia="仿宋_GB2312" w:cs="仿宋_GB2312"/>
          <w:b w:val="0"/>
          <w:bCs/>
          <w:sz w:val="32"/>
          <w:szCs w:val="32"/>
        </w:rPr>
        <w:t>128</w:t>
      </w:r>
      <w:r>
        <w:rPr>
          <w:rFonts w:hint="eastAsia" w:ascii="仿宋_GB2312" w:hAnsi="仿宋_GB2312" w:eastAsia="仿宋_GB2312" w:cs="仿宋_GB2312"/>
          <w:b w:val="0"/>
          <w:bCs/>
          <w:sz w:val="32"/>
          <w:szCs w:val="32"/>
        </w:rPr>
        <w:t>万元。三是大力支持教育事业发展。</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年安排教育支出</w:t>
      </w:r>
      <w:r>
        <w:rPr>
          <w:rFonts w:hint="eastAsia" w:ascii="Times New Roman" w:hAnsi="Times New Roman" w:eastAsia="仿宋_GB2312" w:cs="仿宋_GB2312"/>
          <w:b w:val="0"/>
          <w:bCs/>
          <w:sz w:val="32"/>
          <w:szCs w:val="32"/>
        </w:rPr>
        <w:t>45043</w:t>
      </w:r>
      <w:r>
        <w:rPr>
          <w:rFonts w:hint="eastAsia" w:ascii="仿宋_GB2312" w:hAnsi="仿宋_GB2312" w:eastAsia="仿宋_GB2312" w:cs="仿宋_GB2312"/>
          <w:b w:val="0"/>
          <w:bCs/>
          <w:sz w:val="32"/>
          <w:szCs w:val="32"/>
        </w:rPr>
        <w:t>万元，同比增长</w:t>
      </w:r>
      <w:r>
        <w:rPr>
          <w:rFonts w:hint="eastAsia" w:ascii="Times New Roman" w:hAnsi="Times New Roman" w:eastAsia="仿宋_GB2312" w:cs="仿宋_GB2312"/>
          <w:b w:val="0"/>
          <w:bCs/>
          <w:sz w:val="32"/>
          <w:szCs w:val="32"/>
        </w:rPr>
        <w:t>0</w:t>
      </w:r>
      <w:r>
        <w:rPr>
          <w:rFonts w:hint="eastAsia" w:ascii="仿宋_GB2312" w:hAnsi="仿宋_GB2312" w:eastAsia="仿宋_GB2312" w:cs="仿宋_GB2312"/>
          <w:b w:val="0"/>
          <w:bCs/>
          <w:sz w:val="32"/>
          <w:szCs w:val="32"/>
        </w:rPr>
        <w:t>.</w:t>
      </w:r>
      <w:r>
        <w:rPr>
          <w:rFonts w:hint="eastAsia" w:ascii="Times New Roman" w:hAnsi="Times New Roman" w:eastAsia="仿宋_GB2312" w:cs="仿宋_GB2312"/>
          <w:b w:val="0"/>
          <w:bCs/>
          <w:sz w:val="32"/>
          <w:szCs w:val="32"/>
        </w:rPr>
        <w:t>76</w:t>
      </w:r>
      <w:r>
        <w:rPr>
          <w:rFonts w:hint="eastAsia" w:ascii="仿宋_GB2312" w:hAnsi="仿宋_GB2312" w:eastAsia="仿宋_GB2312" w:cs="仿宋_GB2312"/>
          <w:b w:val="0"/>
          <w:bCs/>
          <w:sz w:val="32"/>
          <w:szCs w:val="32"/>
        </w:rPr>
        <w:t>%。</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年我市积极实施教育惠民助学工程，减免其他非民族地区家庭经济困难在园幼儿园保教费</w:t>
      </w:r>
      <w:r>
        <w:rPr>
          <w:rFonts w:hint="eastAsia" w:ascii="Times New Roman" w:hAnsi="Times New Roman" w:eastAsia="仿宋_GB2312" w:cs="仿宋_GB2312"/>
          <w:b w:val="0"/>
          <w:bCs/>
          <w:sz w:val="32"/>
          <w:szCs w:val="32"/>
        </w:rPr>
        <w:t>1111</w:t>
      </w:r>
      <w:r>
        <w:rPr>
          <w:rFonts w:hint="eastAsia" w:ascii="仿宋_GB2312" w:hAnsi="仿宋_GB2312" w:eastAsia="仿宋_GB2312" w:cs="仿宋_GB2312"/>
          <w:b w:val="0"/>
          <w:bCs/>
          <w:sz w:val="32"/>
          <w:szCs w:val="32"/>
        </w:rPr>
        <w:t>名、减免保教费</w:t>
      </w:r>
      <w:r>
        <w:rPr>
          <w:rFonts w:hint="eastAsia" w:ascii="Times New Roman" w:hAnsi="Times New Roman" w:eastAsia="仿宋_GB2312" w:cs="仿宋_GB2312"/>
          <w:b w:val="0"/>
          <w:bCs/>
          <w:sz w:val="32"/>
          <w:szCs w:val="32"/>
        </w:rPr>
        <w:t>116</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2159</w:t>
      </w:r>
      <w:r>
        <w:rPr>
          <w:rFonts w:hint="eastAsia" w:ascii="仿宋_GB2312" w:hAnsi="仿宋_GB2312" w:eastAsia="仿宋_GB2312" w:cs="仿宋_GB2312"/>
          <w:b w:val="0"/>
          <w:bCs/>
          <w:sz w:val="32"/>
          <w:szCs w:val="32"/>
        </w:rPr>
        <w:t>名义务教育阶段家庭经济困难学生提供生活补助、发放助学金</w:t>
      </w:r>
      <w:r>
        <w:rPr>
          <w:rFonts w:hint="eastAsia" w:ascii="Times New Roman" w:hAnsi="Times New Roman" w:eastAsia="仿宋_GB2312" w:cs="仿宋_GB2312"/>
          <w:b w:val="0"/>
          <w:bCs/>
          <w:sz w:val="32"/>
          <w:szCs w:val="32"/>
        </w:rPr>
        <w:t>141</w:t>
      </w:r>
      <w:r>
        <w:rPr>
          <w:rFonts w:hint="eastAsia" w:ascii="仿宋_GB2312" w:hAnsi="仿宋_GB2312" w:eastAsia="仿宋_GB2312" w:cs="仿宋_GB2312"/>
          <w:b w:val="0"/>
          <w:bCs/>
          <w:sz w:val="32"/>
          <w:szCs w:val="32"/>
        </w:rPr>
        <w:t>万元；减免</w:t>
      </w:r>
      <w:r>
        <w:rPr>
          <w:rFonts w:hint="eastAsia" w:ascii="Times New Roman" w:hAnsi="Times New Roman" w:eastAsia="仿宋_GB2312" w:cs="仿宋_GB2312"/>
          <w:b w:val="0"/>
          <w:bCs/>
          <w:sz w:val="32"/>
          <w:szCs w:val="32"/>
        </w:rPr>
        <w:t>2462</w:t>
      </w:r>
      <w:r>
        <w:rPr>
          <w:rFonts w:hint="eastAsia" w:ascii="仿宋_GB2312" w:hAnsi="仿宋_GB2312" w:eastAsia="仿宋_GB2312" w:cs="仿宋_GB2312"/>
          <w:b w:val="0"/>
          <w:bCs/>
          <w:sz w:val="32"/>
          <w:szCs w:val="32"/>
        </w:rPr>
        <w:t>名中职学生学费</w:t>
      </w:r>
      <w:r>
        <w:rPr>
          <w:rFonts w:hint="eastAsia" w:ascii="Times New Roman" w:hAnsi="Times New Roman" w:eastAsia="仿宋_GB2312" w:cs="仿宋_GB2312"/>
          <w:b w:val="0"/>
          <w:bCs/>
          <w:sz w:val="32"/>
          <w:szCs w:val="32"/>
        </w:rPr>
        <w:t>480</w:t>
      </w:r>
      <w:r>
        <w:rPr>
          <w:rFonts w:hint="eastAsia" w:ascii="仿宋_GB2312" w:hAnsi="仿宋_GB2312" w:eastAsia="仿宋_GB2312" w:cs="仿宋_GB2312"/>
          <w:b w:val="0"/>
          <w:bCs/>
          <w:sz w:val="32"/>
          <w:szCs w:val="32"/>
        </w:rPr>
        <w:t>万元；完成义务教育阶段学生全部免除学杂费、教科书和作业本费，其中免作业本费</w:t>
      </w:r>
      <w:r>
        <w:rPr>
          <w:rFonts w:hint="eastAsia" w:ascii="Times New Roman" w:hAnsi="Times New Roman" w:eastAsia="仿宋_GB2312" w:cs="仿宋_GB2312"/>
          <w:b w:val="0"/>
          <w:bCs/>
          <w:sz w:val="32"/>
          <w:szCs w:val="32"/>
        </w:rPr>
        <w:t>106</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1007</w:t>
      </w:r>
      <w:r>
        <w:rPr>
          <w:rFonts w:hint="eastAsia" w:ascii="仿宋_GB2312" w:hAnsi="仿宋_GB2312" w:eastAsia="仿宋_GB2312" w:cs="仿宋_GB2312"/>
          <w:b w:val="0"/>
          <w:bCs/>
          <w:sz w:val="32"/>
          <w:szCs w:val="32"/>
        </w:rPr>
        <w:t>名普通高中家庭经济困难学生发放助学金</w:t>
      </w:r>
      <w:r>
        <w:rPr>
          <w:rFonts w:hint="eastAsia" w:ascii="Times New Roman" w:hAnsi="Times New Roman" w:eastAsia="仿宋_GB2312" w:cs="仿宋_GB2312"/>
          <w:b w:val="0"/>
          <w:bCs/>
          <w:sz w:val="32"/>
          <w:szCs w:val="32"/>
        </w:rPr>
        <w:t>202</w:t>
      </w:r>
      <w:r>
        <w:rPr>
          <w:rFonts w:hint="eastAsia" w:ascii="仿宋_GB2312" w:hAnsi="仿宋_GB2312" w:eastAsia="仿宋_GB2312" w:cs="仿宋_GB2312"/>
          <w:b w:val="0"/>
          <w:bCs/>
          <w:sz w:val="32"/>
          <w:szCs w:val="32"/>
        </w:rPr>
        <w:t>万元、免学费资金</w:t>
      </w:r>
      <w:r>
        <w:rPr>
          <w:rFonts w:hint="eastAsia" w:ascii="Times New Roman" w:hAnsi="Times New Roman" w:eastAsia="仿宋_GB2312" w:cs="仿宋_GB2312"/>
          <w:b w:val="0"/>
          <w:bCs/>
          <w:sz w:val="32"/>
          <w:szCs w:val="32"/>
        </w:rPr>
        <w:t>81</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2740</w:t>
      </w:r>
      <w:r>
        <w:rPr>
          <w:rFonts w:hint="eastAsia" w:ascii="仿宋_GB2312" w:hAnsi="仿宋_GB2312" w:eastAsia="仿宋_GB2312" w:cs="仿宋_GB2312"/>
          <w:b w:val="0"/>
          <w:bCs/>
          <w:sz w:val="32"/>
          <w:szCs w:val="32"/>
        </w:rPr>
        <w:t>名进城务工人员义务教育阶段随迁子女就读提供经费保障；为</w:t>
      </w:r>
      <w:r>
        <w:rPr>
          <w:rFonts w:hint="eastAsia" w:ascii="Times New Roman" w:hAnsi="Times New Roman" w:eastAsia="仿宋_GB2312" w:cs="仿宋_GB2312"/>
          <w:b w:val="0"/>
          <w:bCs/>
          <w:sz w:val="32"/>
          <w:szCs w:val="32"/>
        </w:rPr>
        <w:t>621</w:t>
      </w:r>
      <w:r>
        <w:rPr>
          <w:rFonts w:hint="eastAsia" w:ascii="仿宋_GB2312" w:hAnsi="仿宋_GB2312" w:eastAsia="仿宋_GB2312" w:cs="仿宋_GB2312"/>
          <w:b w:val="0"/>
          <w:bCs/>
          <w:sz w:val="32"/>
          <w:szCs w:val="32"/>
        </w:rPr>
        <w:t>名家庭经济困难中职学生发放中职助学金</w:t>
      </w:r>
      <w:r>
        <w:rPr>
          <w:rFonts w:hint="eastAsia" w:ascii="Times New Roman" w:hAnsi="Times New Roman" w:eastAsia="仿宋_GB2312" w:cs="仿宋_GB2312"/>
          <w:b w:val="0"/>
          <w:bCs/>
          <w:sz w:val="32"/>
          <w:szCs w:val="32"/>
        </w:rPr>
        <w:t>124</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19</w:t>
      </w:r>
      <w:r>
        <w:rPr>
          <w:rFonts w:hint="eastAsia" w:ascii="仿宋_GB2312" w:hAnsi="仿宋_GB2312" w:eastAsia="仿宋_GB2312" w:cs="仿宋_GB2312"/>
          <w:b w:val="0"/>
          <w:bCs/>
          <w:sz w:val="32"/>
          <w:szCs w:val="32"/>
        </w:rPr>
        <w:t>名建档立卡本专科学生发放特别资助项目资助金</w:t>
      </w:r>
      <w:r>
        <w:rPr>
          <w:rFonts w:hint="eastAsia" w:ascii="Times New Roman" w:hAnsi="Times New Roman" w:eastAsia="仿宋_GB2312" w:cs="仿宋_GB2312"/>
          <w:b w:val="0"/>
          <w:bCs/>
          <w:sz w:val="32"/>
          <w:szCs w:val="32"/>
        </w:rPr>
        <w:t>8</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33</w:t>
      </w:r>
      <w:r>
        <w:rPr>
          <w:rFonts w:hint="eastAsia" w:ascii="仿宋_GB2312" w:hAnsi="仿宋_GB2312" w:eastAsia="仿宋_GB2312" w:cs="仿宋_GB2312"/>
          <w:b w:val="0"/>
          <w:bCs/>
          <w:sz w:val="32"/>
          <w:szCs w:val="32"/>
        </w:rPr>
        <w:t>名建档立卡中职学生发放生活补助</w:t>
      </w:r>
      <w:r>
        <w:rPr>
          <w:rFonts w:hint="eastAsia" w:ascii="Times New Roman" w:hAnsi="Times New Roman" w:eastAsia="仿宋_GB2312" w:cs="仿宋_GB2312"/>
          <w:b w:val="0"/>
          <w:bCs/>
          <w:sz w:val="32"/>
          <w:szCs w:val="32"/>
        </w:rPr>
        <w:t>2</w:t>
      </w:r>
      <w:r>
        <w:rPr>
          <w:rFonts w:hint="eastAsia" w:ascii="仿宋_GB2312" w:hAnsi="仿宋_GB2312" w:eastAsia="仿宋_GB2312" w:cs="仿宋_GB2312"/>
          <w:b w:val="0"/>
          <w:bCs/>
          <w:sz w:val="32"/>
          <w:szCs w:val="32"/>
        </w:rPr>
        <w:t>万元；为申请救助基金的</w:t>
      </w:r>
      <w:r>
        <w:rPr>
          <w:rFonts w:hint="eastAsia" w:ascii="Times New Roman" w:hAnsi="Times New Roman" w:eastAsia="仿宋_GB2312" w:cs="仿宋_GB2312"/>
          <w:b w:val="0"/>
          <w:bCs/>
          <w:sz w:val="32"/>
          <w:szCs w:val="32"/>
        </w:rPr>
        <w:t>739</w:t>
      </w:r>
      <w:r>
        <w:rPr>
          <w:rFonts w:hint="eastAsia" w:ascii="仿宋_GB2312" w:hAnsi="仿宋_GB2312" w:eastAsia="仿宋_GB2312" w:cs="仿宋_GB2312"/>
          <w:b w:val="0"/>
          <w:bCs/>
          <w:sz w:val="32"/>
          <w:szCs w:val="32"/>
        </w:rPr>
        <w:t>名建档立卡学生发放补助</w:t>
      </w:r>
      <w:r>
        <w:rPr>
          <w:rFonts w:hint="eastAsia" w:ascii="Times New Roman" w:hAnsi="Times New Roman" w:eastAsia="仿宋_GB2312" w:cs="仿宋_GB2312"/>
          <w:b w:val="0"/>
          <w:bCs/>
          <w:sz w:val="32"/>
          <w:szCs w:val="32"/>
        </w:rPr>
        <w:t>99</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177</w:t>
      </w:r>
      <w:r>
        <w:rPr>
          <w:rFonts w:hint="eastAsia" w:ascii="仿宋_GB2312" w:hAnsi="仿宋_GB2312" w:eastAsia="仿宋_GB2312" w:cs="仿宋_GB2312"/>
          <w:b w:val="0"/>
          <w:bCs/>
          <w:sz w:val="32"/>
          <w:szCs w:val="32"/>
        </w:rPr>
        <w:t>名残疾儿童发放生活补助</w:t>
      </w:r>
      <w:r>
        <w:rPr>
          <w:rFonts w:hint="eastAsia" w:ascii="Times New Roman" w:hAnsi="Times New Roman" w:eastAsia="仿宋_GB2312" w:cs="仿宋_GB2312"/>
          <w:b w:val="0"/>
          <w:bCs/>
          <w:sz w:val="32"/>
          <w:szCs w:val="32"/>
        </w:rPr>
        <w:t>14</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113</w:t>
      </w:r>
      <w:r>
        <w:rPr>
          <w:rFonts w:hint="eastAsia" w:ascii="仿宋_GB2312" w:hAnsi="仿宋_GB2312" w:eastAsia="仿宋_GB2312" w:cs="仿宋_GB2312"/>
          <w:b w:val="0"/>
          <w:bCs/>
          <w:sz w:val="32"/>
          <w:szCs w:val="32"/>
        </w:rPr>
        <w:t>名大学新生发放生活补助</w:t>
      </w:r>
      <w:r>
        <w:rPr>
          <w:rFonts w:hint="eastAsia" w:ascii="Times New Roman" w:hAnsi="Times New Roman" w:eastAsia="仿宋_GB2312" w:cs="仿宋_GB2312"/>
          <w:b w:val="0"/>
          <w:bCs/>
          <w:sz w:val="32"/>
          <w:szCs w:val="32"/>
        </w:rPr>
        <w:t>8</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3</w:t>
      </w:r>
      <w:r>
        <w:rPr>
          <w:rFonts w:hint="eastAsia" w:ascii="仿宋_GB2312" w:hAnsi="仿宋_GB2312" w:eastAsia="仿宋_GB2312" w:cs="仿宋_GB2312"/>
          <w:b w:val="0"/>
          <w:bCs/>
          <w:sz w:val="32"/>
          <w:szCs w:val="32"/>
        </w:rPr>
        <w:t>名中职学生发放国家奖学金</w:t>
      </w:r>
      <w:r>
        <w:rPr>
          <w:rFonts w:hint="eastAsia" w:ascii="Times New Roman" w:hAnsi="Times New Roman" w:eastAsia="仿宋_GB2312" w:cs="仿宋_GB2312"/>
          <w:b w:val="0"/>
          <w:bCs/>
          <w:sz w:val="32"/>
          <w:szCs w:val="32"/>
        </w:rPr>
        <w:t>2</w:t>
      </w:r>
      <w:r>
        <w:rPr>
          <w:rFonts w:hint="eastAsia" w:ascii="仿宋_GB2312" w:hAnsi="仿宋_GB2312" w:eastAsia="仿宋_GB2312" w:cs="仿宋_GB2312"/>
          <w:b w:val="0"/>
          <w:bCs/>
          <w:sz w:val="32"/>
          <w:szCs w:val="32"/>
        </w:rPr>
        <w:t>万元；为</w:t>
      </w:r>
      <w:r>
        <w:rPr>
          <w:rFonts w:hint="eastAsia" w:ascii="Times New Roman" w:hAnsi="Times New Roman" w:eastAsia="仿宋_GB2312" w:cs="仿宋_GB2312"/>
          <w:b w:val="0"/>
          <w:bCs/>
          <w:sz w:val="32"/>
          <w:szCs w:val="32"/>
        </w:rPr>
        <w:t>59</w:t>
      </w:r>
      <w:r>
        <w:rPr>
          <w:rFonts w:hint="eastAsia" w:ascii="仿宋_GB2312" w:hAnsi="仿宋_GB2312" w:eastAsia="仿宋_GB2312" w:cs="仿宋_GB2312"/>
          <w:b w:val="0"/>
          <w:bCs/>
          <w:sz w:val="32"/>
          <w:szCs w:val="32"/>
        </w:rPr>
        <w:t>名破产改制企业职工子女教育发放生活补助</w:t>
      </w:r>
      <w:r>
        <w:rPr>
          <w:rFonts w:hint="eastAsia" w:ascii="Times New Roman" w:hAnsi="Times New Roman" w:eastAsia="仿宋_GB2312" w:cs="仿宋_GB2312"/>
          <w:b w:val="0"/>
          <w:bCs/>
          <w:sz w:val="32"/>
          <w:szCs w:val="32"/>
        </w:rPr>
        <w:t>19</w:t>
      </w:r>
      <w:r>
        <w:rPr>
          <w:rFonts w:hint="eastAsia" w:ascii="仿宋_GB2312" w:hAnsi="仿宋_GB2312" w:eastAsia="仿宋_GB2312" w:cs="仿宋_GB2312"/>
          <w:b w:val="0"/>
          <w:bCs/>
          <w:sz w:val="32"/>
          <w:szCs w:val="32"/>
        </w:rPr>
        <w:t>万元。</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（四）强化绩效管理，提高资金效益</w:t>
      </w:r>
    </w:p>
    <w:p>
      <w:pPr>
        <w:overflowPunct w:val="0"/>
        <w:spacing w:line="660" w:lineRule="exact"/>
        <w:ind w:firstLine="640" w:firstLineChars="20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进一步细化绩效目标管理。加强对绩效目标合理性、匹配性、完整性的审核把关，年度执行中追加预算经费同步报送绩效目标，实现绩效目标全覆盖，充分发挥绩效目标对预算编制的指导约束作用。二是更加注重事前绩效评估源头控制。明确事前绩效评估重点和程序，扩大事前绩效评估范围，将预算资金</w:t>
      </w:r>
      <w:r>
        <w:rPr>
          <w:rFonts w:hint="eastAsia" w:ascii="Times New Roman" w:hAnsi="Times New Roman" w:eastAsia="仿宋_GB2312" w:cs="仿宋_GB2312"/>
          <w:b w:val="0"/>
          <w:bCs/>
          <w:sz w:val="32"/>
          <w:szCs w:val="32"/>
        </w:rPr>
        <w:t>200</w:t>
      </w:r>
      <w:r>
        <w:rPr>
          <w:rFonts w:hint="eastAsia" w:ascii="仿宋_GB2312" w:hAnsi="仿宋_GB2312" w:eastAsia="仿宋_GB2312" w:cs="仿宋_GB2312"/>
          <w:b w:val="0"/>
          <w:bCs/>
          <w:sz w:val="32"/>
          <w:szCs w:val="32"/>
        </w:rPr>
        <w:t>万元以上项目实施绩效评估调整到</w:t>
      </w:r>
      <w:r>
        <w:rPr>
          <w:rFonts w:hint="eastAsia" w:ascii="Times New Roman" w:hAnsi="Times New Roman" w:eastAsia="仿宋_GB2312" w:cs="仿宋_GB2312"/>
          <w:b w:val="0"/>
          <w:bCs/>
          <w:sz w:val="32"/>
          <w:szCs w:val="32"/>
        </w:rPr>
        <w:t>50</w:t>
      </w:r>
      <w:r>
        <w:rPr>
          <w:rFonts w:hint="eastAsia" w:ascii="仿宋_GB2312" w:hAnsi="仿宋_GB2312" w:eastAsia="仿宋_GB2312" w:cs="仿宋_GB2312"/>
          <w:b w:val="0"/>
          <w:bCs/>
          <w:sz w:val="32"/>
          <w:szCs w:val="32"/>
        </w:rPr>
        <w:t>万元，实现了业务管理与预算管理有机融合，从源头减少低效无效财政资金使用。三是进一步提高绩效运行监控力度。对各预算单位全覆盖开展绩效监控，监控范围由原来的项目支出扩展到基本、项目所有支出。财政重点监控不留死角，对项目预算执行进度和绩效目标完成情况实行“双监控”，督促部门及时纠偏，确保绩效目标如期实现。四是督促整改，绩效结果运用更充分。将绩效结果与部门年终目标考核、</w:t>
      </w: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年预算编制挂钩，持续改进单位绩效管理水平。</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（五）加强债务管理，防范债务风险</w:t>
      </w:r>
    </w:p>
    <w:p>
      <w:pPr>
        <w:overflowPunct w:val="0"/>
        <w:spacing w:line="660" w:lineRule="exact"/>
        <w:ind w:firstLine="640" w:firstLineChars="20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一是积极筹措资金化解到期政府债务。严格按照要求落实偿债资金，确保到期政府债务逐笔得到化解。二是做好债券项目储备和债券项目资金争取。</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年，经评审后，进入发行备选库债券项目共</w:t>
      </w:r>
      <w:r>
        <w:rPr>
          <w:rFonts w:hint="eastAsia" w:ascii="Times New Roman" w:hAnsi="Times New Roman" w:eastAsia="仿宋_GB2312" w:cs="仿宋_GB2312"/>
          <w:b w:val="0"/>
          <w:bCs/>
          <w:sz w:val="32"/>
          <w:szCs w:val="32"/>
        </w:rPr>
        <w:t>3</w:t>
      </w:r>
      <w:r>
        <w:rPr>
          <w:rFonts w:hint="eastAsia" w:ascii="仿宋_GB2312" w:hAnsi="仿宋_GB2312" w:eastAsia="仿宋_GB2312" w:cs="仿宋_GB2312"/>
          <w:b w:val="0"/>
          <w:bCs/>
          <w:sz w:val="32"/>
          <w:szCs w:val="32"/>
        </w:rPr>
        <w:t>个，累计发行专项债券资金</w:t>
      </w:r>
      <w:r>
        <w:rPr>
          <w:rFonts w:hint="eastAsia" w:ascii="Times New Roman" w:hAnsi="Times New Roman" w:eastAsia="仿宋_GB2312" w:cs="仿宋_GB2312"/>
          <w:b w:val="0"/>
          <w:bCs/>
          <w:sz w:val="32"/>
          <w:szCs w:val="32"/>
        </w:rPr>
        <w:t>11900</w:t>
      </w:r>
      <w:r>
        <w:rPr>
          <w:rFonts w:hint="eastAsia" w:ascii="仿宋_GB2312" w:hAnsi="仿宋_GB2312" w:eastAsia="仿宋_GB2312" w:cs="仿宋_GB2312"/>
          <w:b w:val="0"/>
          <w:bCs/>
          <w:sz w:val="32"/>
          <w:szCs w:val="32"/>
        </w:rPr>
        <w:t>万元。三是严防债务风险。除通过再融资债券归还的债券还本资金外，</w:t>
      </w: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年本级财政安排还本付息资金</w:t>
      </w:r>
      <w:r>
        <w:rPr>
          <w:rFonts w:hint="eastAsia" w:ascii="Times New Roman" w:hAnsi="Times New Roman" w:eastAsia="仿宋_GB2312" w:cs="仿宋_GB2312"/>
          <w:b w:val="0"/>
          <w:bCs/>
          <w:sz w:val="32"/>
          <w:szCs w:val="32"/>
        </w:rPr>
        <w:t>38459</w:t>
      </w:r>
      <w:r>
        <w:rPr>
          <w:rFonts w:hint="eastAsia" w:ascii="仿宋_GB2312" w:hAnsi="仿宋_GB2312" w:eastAsia="仿宋_GB2312" w:cs="仿宋_GB2312"/>
          <w:b w:val="0"/>
          <w:bCs/>
          <w:sz w:val="32"/>
          <w:szCs w:val="32"/>
        </w:rPr>
        <w:t>万元，其中，还本</w:t>
      </w:r>
      <w:r>
        <w:rPr>
          <w:rFonts w:hint="eastAsia" w:ascii="Times New Roman" w:hAnsi="Times New Roman" w:eastAsia="仿宋_GB2312" w:cs="仿宋_GB2312"/>
          <w:b w:val="0"/>
          <w:bCs/>
          <w:sz w:val="32"/>
          <w:szCs w:val="32"/>
        </w:rPr>
        <w:t>10626</w:t>
      </w:r>
      <w:r>
        <w:rPr>
          <w:rFonts w:hint="eastAsia" w:ascii="仿宋_GB2312" w:hAnsi="仿宋_GB2312" w:eastAsia="仿宋_GB2312" w:cs="仿宋_GB2312"/>
          <w:b w:val="0"/>
          <w:bCs/>
          <w:sz w:val="32"/>
          <w:szCs w:val="32"/>
        </w:rPr>
        <w:t>万元、付息</w:t>
      </w:r>
      <w:r>
        <w:rPr>
          <w:rFonts w:hint="eastAsia" w:ascii="Times New Roman" w:hAnsi="Times New Roman" w:eastAsia="仿宋_GB2312" w:cs="仿宋_GB2312"/>
          <w:b w:val="0"/>
          <w:bCs/>
          <w:sz w:val="32"/>
          <w:szCs w:val="32"/>
        </w:rPr>
        <w:t>27833</w:t>
      </w:r>
      <w:r>
        <w:rPr>
          <w:rFonts w:hint="eastAsia" w:ascii="仿宋_GB2312" w:hAnsi="仿宋_GB2312" w:eastAsia="仿宋_GB2312" w:cs="仿宋_GB2312"/>
          <w:b w:val="0"/>
          <w:bCs/>
          <w:sz w:val="32"/>
          <w:szCs w:val="32"/>
        </w:rPr>
        <w:t>万元。全市债务余额控制在经批准的限额以内，债务风险总体可控。</w:t>
      </w:r>
    </w:p>
    <w:p>
      <w:pPr>
        <w:overflowPunct w:val="0"/>
        <w:spacing w:line="660" w:lineRule="exact"/>
        <w:ind w:firstLine="640" w:firstLineChars="200"/>
        <w:rPr>
          <w:rFonts w:ascii="仿宋_GB2312" w:hAnsi="仿宋_GB2312" w:eastAsia="仿宋_GB2312" w:cs="仿宋_GB2312"/>
          <w:b w:val="0"/>
          <w:bCs/>
          <w:sz w:val="32"/>
          <w:szCs w:val="32"/>
        </w:rPr>
      </w:pPr>
      <w:r>
        <w:rPr>
          <w:rFonts w:hint="eastAsia" w:ascii="Times New Roman" w:hAnsi="Times New Roman" w:eastAsia="仿宋_GB2312" w:cs="仿宋_GB2312"/>
          <w:b w:val="0"/>
          <w:bCs/>
          <w:sz w:val="32"/>
          <w:szCs w:val="32"/>
        </w:rPr>
        <w:t>2023</w:t>
      </w:r>
      <w:r>
        <w:rPr>
          <w:rFonts w:hint="eastAsia" w:ascii="仿宋_GB2312" w:hAnsi="仿宋_GB2312" w:eastAsia="仿宋_GB2312" w:cs="仿宋_GB2312"/>
          <w:b w:val="0"/>
          <w:bCs/>
          <w:sz w:val="32"/>
          <w:szCs w:val="32"/>
        </w:rPr>
        <w:t>年财政工作取得的成绩和全市财政的平稳运行，是市委和市政府正确领导、科学决策的结果，是市人大、政协以及代表和委员们加强监督、有力指导的结果，是全市各部门同心协作、奋力斗争的结果。同时，我市预算执行和财政工作中仍然存在着一些困难和问题，主要有：</w:t>
      </w:r>
      <w:r>
        <w:rPr>
          <w:rFonts w:hint="eastAsia" w:ascii="仿宋_GB2312" w:hAnsi="仿宋_GB2312" w:eastAsia="仿宋_GB2312" w:cs="仿宋_GB2312"/>
          <w:b w:val="0"/>
          <w:bCs/>
          <w:sz w:val="32"/>
          <w:szCs w:val="32"/>
          <w:lang w:val="zh-CN"/>
        </w:rPr>
        <w:t>一是可用财力大幅减少，财政收支矛盾加剧。受房地产投资回落</w:t>
      </w:r>
      <w:r>
        <w:rPr>
          <w:rFonts w:hint="eastAsia" w:ascii="仿宋_GB2312" w:hAnsi="仿宋_GB2312" w:eastAsia="仿宋_GB2312" w:cs="仿宋_GB2312"/>
          <w:b w:val="0"/>
          <w:bCs/>
          <w:sz w:val="32"/>
          <w:szCs w:val="32"/>
        </w:rPr>
        <w:t>等因素影响，</w:t>
      </w:r>
      <w:r>
        <w:rPr>
          <w:rFonts w:hint="eastAsia" w:ascii="仿宋_GB2312" w:hAnsi="仿宋_GB2312" w:eastAsia="仿宋_GB2312" w:cs="仿宋_GB2312"/>
          <w:b w:val="0"/>
          <w:bCs/>
          <w:sz w:val="32"/>
          <w:szCs w:val="32"/>
          <w:lang w:val="zh-CN"/>
        </w:rPr>
        <w:t>土地出让收入大幅下降，</w:t>
      </w:r>
      <w:r>
        <w:rPr>
          <w:rFonts w:hint="eastAsia" w:ascii="仿宋_GB2312" w:hAnsi="仿宋_GB2312" w:eastAsia="仿宋_GB2312" w:cs="仿宋_GB2312"/>
          <w:b w:val="0"/>
          <w:bCs/>
          <w:sz w:val="32"/>
          <w:szCs w:val="32"/>
        </w:rPr>
        <w:t>财政收入显著承压，可用财力与刚性支出增长差距不断拉大</w:t>
      </w: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保基本民生、保工资、保运转支出压力巨大</w:t>
      </w: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收支矛盾加剧</w:t>
      </w:r>
      <w:r>
        <w:rPr>
          <w:rFonts w:hint="eastAsia" w:ascii="仿宋_GB2312" w:hAnsi="仿宋_GB2312" w:eastAsia="仿宋_GB2312" w:cs="仿宋_GB2312"/>
          <w:b w:val="0"/>
          <w:bCs/>
          <w:sz w:val="32"/>
          <w:szCs w:val="32"/>
          <w:lang w:val="zh-CN"/>
        </w:rPr>
        <w:t>；二是</w:t>
      </w:r>
      <w:r>
        <w:rPr>
          <w:rFonts w:hint="eastAsia" w:ascii="仿宋_GB2312" w:hAnsi="仿宋_GB2312" w:eastAsia="仿宋_GB2312" w:cs="仿宋_GB2312"/>
          <w:b w:val="0"/>
          <w:bCs/>
          <w:sz w:val="32"/>
          <w:szCs w:val="32"/>
        </w:rPr>
        <w:t>政府债务虽然控制在限额范围内，但防范化解债务风险压力仍然较大。面对这些问题，我们将进一步深化改革、统筹谋划、积极应对、努力解决，也恳请各位代表和委员一如既往给予指导和支持。</w:t>
      </w:r>
    </w:p>
    <w:p>
      <w:pPr>
        <w:pStyle w:val="2"/>
        <w:overflowPunct w:val="0"/>
        <w:spacing w:after="0" w:line="660" w:lineRule="exact"/>
        <w:rPr>
          <w:rFonts w:hint="default" w:ascii="仿宋_GB2312" w:hAnsi="仿宋_GB2312" w:eastAsia="仿宋_GB2312" w:cs="仿宋_GB2312"/>
          <w:b w:val="0"/>
          <w:bCs/>
          <w:sz w:val="32"/>
          <w:szCs w:val="32"/>
        </w:rPr>
      </w:pPr>
    </w:p>
    <w:p>
      <w:pPr>
        <w:overflowPunct w:val="0"/>
        <w:adjustRightInd w:val="0"/>
        <w:snapToGrid w:val="0"/>
        <w:spacing w:line="660" w:lineRule="exact"/>
        <w:jc w:val="center"/>
        <w:outlineLvl w:val="0"/>
        <w:rPr>
          <w:rFonts w:ascii="方正黑体简体" w:hAnsi="黑体" w:eastAsia="方正黑体简体" w:cs="黑体"/>
          <w:b w:val="0"/>
          <w:bCs/>
          <w:sz w:val="32"/>
          <w:szCs w:val="32"/>
        </w:rPr>
      </w:pPr>
      <w:r>
        <w:rPr>
          <w:rFonts w:hint="eastAsia" w:ascii="方正黑体简体" w:hAnsi="黑体" w:eastAsia="方正黑体简体" w:cs="黑体"/>
          <w:b w:val="0"/>
          <w:bCs/>
          <w:sz w:val="32"/>
          <w:szCs w:val="32"/>
        </w:rPr>
        <w:t xml:space="preserve">第二部分  </w:t>
      </w:r>
      <w:r>
        <w:rPr>
          <w:rFonts w:hint="eastAsia" w:ascii="Times New Roman" w:hAnsi="Times New Roman" w:eastAsia="方正黑体简体" w:cs="黑体"/>
          <w:b w:val="0"/>
          <w:bCs/>
          <w:sz w:val="32"/>
          <w:szCs w:val="32"/>
        </w:rPr>
        <w:t>2024</w:t>
      </w:r>
      <w:r>
        <w:rPr>
          <w:rFonts w:hint="eastAsia" w:ascii="方正黑体简体" w:hAnsi="黑体" w:eastAsia="方正黑体简体" w:cs="黑体"/>
          <w:b w:val="0"/>
          <w:bCs/>
          <w:sz w:val="32"/>
          <w:szCs w:val="32"/>
        </w:rPr>
        <w:t>年总预算（草案）</w:t>
      </w:r>
    </w:p>
    <w:p>
      <w:pPr>
        <w:overflowPunct w:val="0"/>
        <w:spacing w:line="660" w:lineRule="exact"/>
        <w:ind w:firstLine="640" w:firstLineChars="200"/>
        <w:rPr>
          <w:rFonts w:ascii="仿宋_GB2312" w:hAnsi="仿宋_GB2312" w:eastAsia="仿宋_GB2312" w:cs="仿宋_GB2312"/>
          <w:b w:val="0"/>
          <w:bCs/>
          <w:sz w:val="32"/>
          <w:szCs w:val="32"/>
        </w:rPr>
      </w:pP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全市财政工作将继续高举习近平新时代中国特色社会主义思想伟大旗帜，深入贯彻落实党的二十大精神和中央经济工作会议精神，党中央、国务院和省委、省政府及乐山市委、市政府决策部署，峨眉山市委、市政府工作要求，坚持稳中求进工作总基调，坚持新发展理念，坚持深化财税体制改革，大力保护和激发市场主体活力，推动经济高质量发展，维护社会稳定大局，促进全市经济持续健康发展。现将</w:t>
      </w: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年总预算编制情况报告如下。</w:t>
      </w:r>
    </w:p>
    <w:p>
      <w:pPr>
        <w:overflowPunct w:val="0"/>
        <w:adjustRightInd w:val="0"/>
        <w:snapToGrid w:val="0"/>
        <w:spacing w:line="660" w:lineRule="exact"/>
        <w:ind w:firstLine="640" w:firstLineChars="200"/>
        <w:outlineLvl w:val="0"/>
        <w:rPr>
          <w:rFonts w:ascii="方正黑体简体" w:hAnsi="黑体" w:eastAsia="方正黑体简体" w:cs="黑体"/>
          <w:b w:val="0"/>
          <w:bCs/>
          <w:sz w:val="32"/>
          <w:szCs w:val="32"/>
          <w:lang w:val="zh-CN"/>
        </w:rPr>
      </w:pPr>
      <w:r>
        <w:rPr>
          <w:rFonts w:hint="eastAsia" w:ascii="方正黑体简体" w:hAnsi="黑体" w:eastAsia="方正黑体简体" w:cs="黑体"/>
          <w:b w:val="0"/>
          <w:bCs/>
          <w:sz w:val="32"/>
          <w:szCs w:val="32"/>
          <w:lang w:val="zh-CN"/>
        </w:rPr>
        <w:t>一、</w:t>
      </w:r>
      <w:r>
        <w:rPr>
          <w:rFonts w:hint="eastAsia" w:ascii="Times New Roman" w:hAnsi="Times New Roman" w:eastAsia="方正黑体简体" w:cs="黑体"/>
          <w:b w:val="0"/>
          <w:bCs/>
          <w:sz w:val="32"/>
          <w:szCs w:val="32"/>
          <w:lang w:val="zh-CN"/>
        </w:rPr>
        <w:t>202</w:t>
      </w:r>
      <w:r>
        <w:rPr>
          <w:rFonts w:hint="eastAsia" w:ascii="Times New Roman" w:hAnsi="Times New Roman" w:eastAsia="方正黑体简体" w:cs="黑体"/>
          <w:b w:val="0"/>
          <w:bCs/>
          <w:sz w:val="32"/>
          <w:szCs w:val="32"/>
        </w:rPr>
        <w:t>4</w:t>
      </w:r>
      <w:r>
        <w:rPr>
          <w:rFonts w:hint="eastAsia" w:ascii="方正黑体简体" w:hAnsi="黑体" w:eastAsia="方正黑体简体" w:cs="黑体"/>
          <w:b w:val="0"/>
          <w:bCs/>
          <w:sz w:val="32"/>
          <w:szCs w:val="32"/>
          <w:lang w:val="zh-CN"/>
        </w:rPr>
        <w:t>年预算收支情况</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年预算包括一般公共预算、政府性基金预算、国有资本经营预算。</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（一）一般公共预算</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rPr>
        <w:t>1</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zh-CN"/>
        </w:rPr>
        <w:t>一般公共预算收入情况</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按照地方一般公共预算收入与经济增长基本同步的原则，</w:t>
      </w: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年地方一般公共预算收入预计完成</w:t>
      </w:r>
      <w:r>
        <w:rPr>
          <w:rFonts w:hint="eastAsia" w:ascii="Times New Roman" w:hAnsi="Times New Roman" w:eastAsia="仿宋_GB2312" w:cs="仿宋_GB2312"/>
          <w:b w:val="0"/>
          <w:bCs/>
          <w:sz w:val="32"/>
          <w:szCs w:val="32"/>
          <w:lang w:val="zh-CN"/>
        </w:rPr>
        <w:t>240000</w:t>
      </w:r>
      <w:r>
        <w:rPr>
          <w:rFonts w:hint="eastAsia" w:ascii="仿宋_GB2312" w:hAnsi="仿宋_GB2312" w:eastAsia="仿宋_GB2312" w:cs="仿宋_GB2312"/>
          <w:b w:val="0"/>
          <w:bCs/>
          <w:sz w:val="32"/>
          <w:szCs w:val="32"/>
          <w:lang w:val="zh-CN"/>
        </w:rPr>
        <w:t>万元，同比增长</w:t>
      </w:r>
      <w:r>
        <w:rPr>
          <w:rFonts w:hint="eastAsia" w:ascii="Times New Roman" w:hAnsi="Times New Roman" w:eastAsia="仿宋_GB2312" w:cs="仿宋_GB2312"/>
          <w:b w:val="0"/>
          <w:bCs/>
          <w:sz w:val="32"/>
          <w:szCs w:val="32"/>
          <w:lang w:val="zh-CN"/>
        </w:rPr>
        <w:t>3</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60</w:t>
      </w:r>
      <w:r>
        <w:rPr>
          <w:rFonts w:hint="eastAsia" w:ascii="仿宋_GB2312" w:hAnsi="仿宋_GB2312" w:eastAsia="仿宋_GB2312" w:cs="仿宋_GB2312"/>
          <w:b w:val="0"/>
          <w:bCs/>
          <w:sz w:val="32"/>
          <w:szCs w:val="32"/>
          <w:lang w:val="zh-CN"/>
        </w:rPr>
        <w:t>%。其中，税收收入</w:t>
      </w:r>
      <w:r>
        <w:rPr>
          <w:rFonts w:hint="eastAsia" w:ascii="Times New Roman" w:hAnsi="Times New Roman" w:eastAsia="仿宋_GB2312" w:cs="仿宋_GB2312"/>
          <w:b w:val="0"/>
          <w:bCs/>
          <w:sz w:val="32"/>
          <w:szCs w:val="32"/>
          <w:lang w:val="zh-CN"/>
        </w:rPr>
        <w:t>130000</w:t>
      </w:r>
      <w:r>
        <w:rPr>
          <w:rFonts w:hint="eastAsia" w:ascii="仿宋_GB2312" w:hAnsi="仿宋_GB2312" w:eastAsia="仿宋_GB2312" w:cs="仿宋_GB2312"/>
          <w:b w:val="0"/>
          <w:bCs/>
          <w:sz w:val="32"/>
          <w:szCs w:val="32"/>
          <w:lang w:val="zh-CN"/>
        </w:rPr>
        <w:t>万元，同比增长</w:t>
      </w:r>
      <w:r>
        <w:rPr>
          <w:rFonts w:hint="eastAsia" w:ascii="Times New Roman" w:hAnsi="Times New Roman" w:eastAsia="仿宋_GB2312" w:cs="仿宋_GB2312"/>
          <w:b w:val="0"/>
          <w:bCs/>
          <w:sz w:val="32"/>
          <w:szCs w:val="32"/>
          <w:lang w:val="zh-CN"/>
        </w:rPr>
        <w:t>6</w:t>
      </w:r>
      <w:r>
        <w:rPr>
          <w:rFonts w:hint="eastAsia" w:ascii="仿宋_GB2312" w:hAnsi="仿宋_GB2312" w:eastAsia="仿宋_GB2312" w:cs="仿宋_GB2312"/>
          <w:b w:val="0"/>
          <w:bCs/>
          <w:sz w:val="32"/>
          <w:szCs w:val="32"/>
          <w:lang w:val="zh-CN"/>
        </w:rPr>
        <w:t>.</w:t>
      </w:r>
      <w:r>
        <w:rPr>
          <w:rFonts w:hint="eastAsia" w:ascii="Times New Roman" w:hAnsi="Times New Roman" w:eastAsia="仿宋_GB2312" w:cs="仿宋_GB2312"/>
          <w:b w:val="0"/>
          <w:bCs/>
          <w:sz w:val="32"/>
          <w:szCs w:val="32"/>
          <w:lang w:val="zh-CN"/>
        </w:rPr>
        <w:t>66</w:t>
      </w:r>
      <w:r>
        <w:rPr>
          <w:rFonts w:hint="eastAsia" w:ascii="仿宋_GB2312" w:hAnsi="仿宋_GB2312" w:eastAsia="仿宋_GB2312" w:cs="仿宋_GB2312"/>
          <w:b w:val="0"/>
          <w:bCs/>
          <w:sz w:val="32"/>
          <w:szCs w:val="32"/>
          <w:lang w:val="zh-CN"/>
        </w:rPr>
        <w:t>%；非税收入</w:t>
      </w:r>
      <w:r>
        <w:rPr>
          <w:rFonts w:hint="eastAsia" w:ascii="Times New Roman" w:hAnsi="Times New Roman" w:eastAsia="仿宋_GB2312" w:cs="仿宋_GB2312"/>
          <w:b w:val="0"/>
          <w:bCs/>
          <w:sz w:val="32"/>
          <w:szCs w:val="32"/>
          <w:lang w:val="zh-CN"/>
        </w:rPr>
        <w:t>110000</w:t>
      </w:r>
      <w:r>
        <w:rPr>
          <w:rFonts w:hint="eastAsia" w:ascii="仿宋_GB2312" w:hAnsi="仿宋_GB2312" w:eastAsia="仿宋_GB2312" w:cs="仿宋_GB2312"/>
          <w:b w:val="0"/>
          <w:bCs/>
          <w:sz w:val="32"/>
          <w:szCs w:val="32"/>
          <w:lang w:val="zh-CN"/>
        </w:rPr>
        <w:t>万元，基本与</w:t>
      </w: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年持平。</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rPr>
        <w:t>2</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zh-CN"/>
        </w:rPr>
        <w:t>一般公共预算支出情况</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根据预算安排和上级转移支付情况，全市安排一般公共预算支出总计</w:t>
      </w:r>
      <w:r>
        <w:rPr>
          <w:rFonts w:hint="eastAsia" w:ascii="Times New Roman" w:hAnsi="Times New Roman" w:eastAsia="仿宋_GB2312" w:cs="仿宋_GB2312"/>
          <w:b w:val="0"/>
          <w:bCs/>
          <w:sz w:val="32"/>
          <w:szCs w:val="32"/>
          <w:lang w:val="zh-CN"/>
        </w:rPr>
        <w:t>323065</w:t>
      </w:r>
      <w:r>
        <w:rPr>
          <w:rFonts w:hint="eastAsia" w:ascii="仿宋_GB2312" w:hAnsi="仿宋_GB2312" w:eastAsia="仿宋_GB2312" w:cs="仿宋_GB2312"/>
          <w:b w:val="0"/>
          <w:bCs/>
          <w:sz w:val="32"/>
          <w:szCs w:val="32"/>
          <w:lang w:val="zh-CN"/>
        </w:rPr>
        <w:t>万元，其中，本级支出</w:t>
      </w:r>
      <w:r>
        <w:rPr>
          <w:rFonts w:hint="eastAsia" w:ascii="Times New Roman" w:hAnsi="Times New Roman" w:eastAsia="仿宋_GB2312" w:cs="仿宋_GB2312"/>
          <w:b w:val="0"/>
          <w:bCs/>
          <w:sz w:val="32"/>
          <w:szCs w:val="32"/>
          <w:lang w:val="zh-CN"/>
        </w:rPr>
        <w:t>274971</w:t>
      </w:r>
      <w:r>
        <w:rPr>
          <w:rFonts w:hint="eastAsia" w:ascii="仿宋_GB2312" w:hAnsi="仿宋_GB2312" w:eastAsia="仿宋_GB2312" w:cs="仿宋_GB2312"/>
          <w:b w:val="0"/>
          <w:bCs/>
          <w:sz w:val="32"/>
          <w:szCs w:val="32"/>
          <w:lang w:val="zh-CN"/>
        </w:rPr>
        <w:t>万元，预备费</w:t>
      </w:r>
      <w:r>
        <w:rPr>
          <w:rFonts w:hint="eastAsia" w:ascii="Times New Roman" w:hAnsi="Times New Roman" w:eastAsia="仿宋_GB2312" w:cs="仿宋_GB2312"/>
          <w:b w:val="0"/>
          <w:bCs/>
          <w:sz w:val="32"/>
          <w:szCs w:val="32"/>
          <w:lang w:val="zh-CN"/>
        </w:rPr>
        <w:t>3600</w:t>
      </w:r>
      <w:r>
        <w:rPr>
          <w:rFonts w:hint="eastAsia" w:ascii="仿宋_GB2312" w:hAnsi="仿宋_GB2312" w:eastAsia="仿宋_GB2312" w:cs="仿宋_GB2312"/>
          <w:b w:val="0"/>
          <w:bCs/>
          <w:sz w:val="32"/>
          <w:szCs w:val="32"/>
          <w:lang w:val="zh-CN"/>
        </w:rPr>
        <w:t>万元，上年结转安排的支出</w:t>
      </w:r>
      <w:r>
        <w:rPr>
          <w:rFonts w:hint="eastAsia" w:ascii="Times New Roman" w:hAnsi="Times New Roman" w:eastAsia="仿宋_GB2312" w:cs="仿宋_GB2312"/>
          <w:b w:val="0"/>
          <w:bCs/>
          <w:sz w:val="32"/>
          <w:szCs w:val="32"/>
          <w:lang w:val="zh-CN"/>
        </w:rPr>
        <w:t>44494</w:t>
      </w:r>
      <w:r>
        <w:rPr>
          <w:rFonts w:hint="eastAsia" w:ascii="仿宋_GB2312" w:hAnsi="仿宋_GB2312" w:eastAsia="仿宋_GB2312" w:cs="仿宋_GB2312"/>
          <w:b w:val="0"/>
          <w:bCs/>
          <w:sz w:val="32"/>
          <w:szCs w:val="32"/>
          <w:lang w:val="zh-CN"/>
        </w:rPr>
        <w:t>万元。</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一是人员类支出。人员类支出以</w:t>
      </w:r>
      <w:r>
        <w:rPr>
          <w:rFonts w:hint="eastAsia" w:ascii="Times New Roman" w:hAnsi="Times New Roman" w:eastAsia="仿宋_GB2312" w:cs="仿宋_GB2312"/>
          <w:b w:val="0"/>
          <w:bCs/>
          <w:sz w:val="32"/>
          <w:szCs w:val="32"/>
          <w:lang w:val="zh-CN"/>
        </w:rPr>
        <w:t>2023</w:t>
      </w:r>
      <w:r>
        <w:rPr>
          <w:rFonts w:hint="eastAsia" w:ascii="仿宋_GB2312" w:hAnsi="仿宋_GB2312" w:eastAsia="仿宋_GB2312" w:cs="仿宋_GB2312"/>
          <w:b w:val="0"/>
          <w:bCs/>
          <w:sz w:val="32"/>
          <w:szCs w:val="32"/>
          <w:lang w:val="zh-CN"/>
        </w:rPr>
        <w:t>年</w:t>
      </w:r>
      <w:r>
        <w:rPr>
          <w:rFonts w:hint="eastAsia" w:ascii="Times New Roman" w:hAnsi="Times New Roman" w:eastAsia="仿宋_GB2312" w:cs="仿宋_GB2312"/>
          <w:b w:val="0"/>
          <w:bCs/>
          <w:sz w:val="32"/>
          <w:szCs w:val="32"/>
          <w:lang w:val="zh-CN"/>
        </w:rPr>
        <w:t>12</w:t>
      </w:r>
      <w:r>
        <w:rPr>
          <w:rFonts w:hint="eastAsia" w:ascii="仿宋_GB2312" w:hAnsi="仿宋_GB2312" w:eastAsia="仿宋_GB2312" w:cs="仿宋_GB2312"/>
          <w:b w:val="0"/>
          <w:bCs/>
          <w:sz w:val="32"/>
          <w:szCs w:val="32"/>
          <w:lang w:val="zh-CN"/>
        </w:rPr>
        <w:t>月为基准期，按照组织和人力资源社会保障等职能部门核定的工资和津补贴标准测算汇总支出</w:t>
      </w:r>
      <w:r>
        <w:rPr>
          <w:rFonts w:hint="eastAsia" w:ascii="Times New Roman" w:hAnsi="Times New Roman" w:eastAsia="仿宋_GB2312" w:cs="仿宋_GB2312"/>
          <w:b w:val="0"/>
          <w:bCs/>
          <w:sz w:val="32"/>
          <w:szCs w:val="32"/>
          <w:lang w:val="zh-CN"/>
        </w:rPr>
        <w:t>132791</w:t>
      </w:r>
      <w:r>
        <w:rPr>
          <w:rFonts w:hint="eastAsia" w:ascii="仿宋_GB2312" w:hAnsi="仿宋_GB2312" w:eastAsia="仿宋_GB2312" w:cs="仿宋_GB2312"/>
          <w:b w:val="0"/>
          <w:bCs/>
          <w:sz w:val="32"/>
          <w:szCs w:val="32"/>
          <w:lang w:val="zh-CN"/>
        </w:rPr>
        <w:t>万元。</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二是运转类支出。运转类支出汇总</w:t>
      </w:r>
      <w:r>
        <w:rPr>
          <w:rFonts w:hint="eastAsia" w:ascii="Times New Roman" w:hAnsi="Times New Roman" w:eastAsia="仿宋_GB2312" w:cs="仿宋_GB2312"/>
          <w:b w:val="0"/>
          <w:bCs/>
          <w:sz w:val="32"/>
          <w:szCs w:val="32"/>
          <w:lang w:val="zh-CN"/>
        </w:rPr>
        <w:t>13671</w:t>
      </w:r>
      <w:r>
        <w:rPr>
          <w:rFonts w:hint="eastAsia" w:ascii="仿宋_GB2312" w:hAnsi="仿宋_GB2312" w:eastAsia="仿宋_GB2312" w:cs="仿宋_GB2312"/>
          <w:b w:val="0"/>
          <w:bCs/>
          <w:sz w:val="32"/>
          <w:szCs w:val="32"/>
          <w:lang w:val="zh-CN"/>
        </w:rPr>
        <w:t>万元。</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三是项目支出。项目支出汇总金额</w:t>
      </w:r>
      <w:r>
        <w:rPr>
          <w:rFonts w:hint="eastAsia" w:ascii="Times New Roman" w:hAnsi="Times New Roman" w:eastAsia="仿宋_GB2312" w:cs="仿宋_GB2312"/>
          <w:b w:val="0"/>
          <w:bCs/>
          <w:sz w:val="32"/>
          <w:szCs w:val="32"/>
          <w:lang w:val="zh-CN"/>
        </w:rPr>
        <w:t>176603</w:t>
      </w:r>
      <w:r>
        <w:rPr>
          <w:rFonts w:hint="eastAsia" w:ascii="仿宋_GB2312" w:hAnsi="仿宋_GB2312" w:eastAsia="仿宋_GB2312" w:cs="仿宋_GB2312"/>
          <w:b w:val="0"/>
          <w:bCs/>
          <w:sz w:val="32"/>
          <w:szCs w:val="32"/>
          <w:lang w:val="zh-CN"/>
        </w:rPr>
        <w:t>万元，其中本级安排</w:t>
      </w:r>
      <w:r>
        <w:rPr>
          <w:rFonts w:hint="eastAsia" w:ascii="Times New Roman" w:hAnsi="Times New Roman" w:eastAsia="仿宋_GB2312" w:cs="仿宋_GB2312"/>
          <w:b w:val="0"/>
          <w:bCs/>
          <w:sz w:val="32"/>
          <w:szCs w:val="32"/>
          <w:lang w:val="zh-CN"/>
        </w:rPr>
        <w:t>73920</w:t>
      </w:r>
      <w:r>
        <w:rPr>
          <w:rFonts w:hint="eastAsia" w:ascii="仿宋_GB2312" w:hAnsi="仿宋_GB2312" w:eastAsia="仿宋_GB2312" w:cs="仿宋_GB2312"/>
          <w:b w:val="0"/>
          <w:bCs/>
          <w:sz w:val="32"/>
          <w:szCs w:val="32"/>
          <w:lang w:val="zh-CN"/>
        </w:rPr>
        <w:t>万元，上年结转安排</w:t>
      </w:r>
      <w:r>
        <w:rPr>
          <w:rFonts w:hint="eastAsia" w:ascii="Times New Roman" w:hAnsi="Times New Roman" w:eastAsia="仿宋_GB2312" w:cs="仿宋_GB2312"/>
          <w:b w:val="0"/>
          <w:bCs/>
          <w:sz w:val="32"/>
          <w:szCs w:val="32"/>
          <w:lang w:val="zh-CN"/>
        </w:rPr>
        <w:t>44494</w:t>
      </w:r>
      <w:r>
        <w:rPr>
          <w:rFonts w:hint="eastAsia" w:ascii="仿宋_GB2312" w:hAnsi="仿宋_GB2312" w:eastAsia="仿宋_GB2312" w:cs="仿宋_GB2312"/>
          <w:b w:val="0"/>
          <w:bCs/>
          <w:sz w:val="32"/>
          <w:szCs w:val="32"/>
          <w:lang w:val="zh-CN"/>
        </w:rPr>
        <w:t>万元，上级补助收入安排</w:t>
      </w:r>
      <w:r>
        <w:rPr>
          <w:rFonts w:hint="eastAsia" w:ascii="Times New Roman" w:hAnsi="Times New Roman" w:eastAsia="仿宋_GB2312" w:cs="仿宋_GB2312"/>
          <w:b w:val="0"/>
          <w:bCs/>
          <w:sz w:val="32"/>
          <w:szCs w:val="32"/>
          <w:lang w:val="zh-CN"/>
        </w:rPr>
        <w:t>58189</w:t>
      </w:r>
      <w:r>
        <w:rPr>
          <w:rFonts w:hint="eastAsia" w:ascii="仿宋_GB2312" w:hAnsi="仿宋_GB2312" w:eastAsia="仿宋_GB2312" w:cs="仿宋_GB2312"/>
          <w:b w:val="0"/>
          <w:bCs/>
          <w:sz w:val="32"/>
          <w:szCs w:val="32"/>
          <w:lang w:val="zh-CN"/>
        </w:rPr>
        <w:t>万元。</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rPr>
        <w:t>3</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zh-CN"/>
        </w:rPr>
        <w:t>一般公共预算平衡情况</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地方一般公共预算收入</w:t>
      </w:r>
      <w:r>
        <w:rPr>
          <w:rFonts w:hint="eastAsia" w:ascii="Times New Roman" w:hAnsi="Times New Roman" w:eastAsia="仿宋_GB2312" w:cs="仿宋_GB2312"/>
          <w:b w:val="0"/>
          <w:bCs/>
          <w:sz w:val="32"/>
          <w:szCs w:val="32"/>
          <w:lang w:val="zh-CN"/>
        </w:rPr>
        <w:t>240000</w:t>
      </w:r>
      <w:r>
        <w:rPr>
          <w:rFonts w:hint="eastAsia" w:ascii="仿宋_GB2312" w:hAnsi="仿宋_GB2312" w:eastAsia="仿宋_GB2312" w:cs="仿宋_GB2312"/>
          <w:b w:val="0"/>
          <w:bCs/>
          <w:sz w:val="32"/>
          <w:szCs w:val="32"/>
          <w:lang w:val="zh-CN"/>
        </w:rPr>
        <w:t>万元，加上上级补助收入</w:t>
      </w:r>
      <w:r>
        <w:rPr>
          <w:rFonts w:hint="eastAsia" w:ascii="Times New Roman" w:hAnsi="Times New Roman" w:eastAsia="仿宋_GB2312" w:cs="仿宋_GB2312"/>
          <w:b w:val="0"/>
          <w:bCs/>
          <w:sz w:val="32"/>
          <w:szCs w:val="32"/>
          <w:lang w:val="zh-CN"/>
        </w:rPr>
        <w:t>58189</w:t>
      </w:r>
      <w:r>
        <w:rPr>
          <w:rFonts w:hint="eastAsia" w:ascii="仿宋_GB2312" w:hAnsi="仿宋_GB2312" w:eastAsia="仿宋_GB2312" w:cs="仿宋_GB2312"/>
          <w:b w:val="0"/>
          <w:bCs/>
          <w:sz w:val="32"/>
          <w:szCs w:val="32"/>
          <w:lang w:val="zh-CN"/>
        </w:rPr>
        <w:t>万元（预通知数），动用预算稳定调节基金</w:t>
      </w:r>
      <w:r>
        <w:rPr>
          <w:rFonts w:hint="eastAsia" w:ascii="Times New Roman" w:hAnsi="Times New Roman" w:eastAsia="仿宋_GB2312" w:cs="仿宋_GB2312"/>
          <w:b w:val="0"/>
          <w:bCs/>
          <w:sz w:val="32"/>
          <w:szCs w:val="32"/>
          <w:lang w:val="zh-CN"/>
        </w:rPr>
        <w:t>6000</w:t>
      </w:r>
      <w:r>
        <w:rPr>
          <w:rFonts w:hint="eastAsia" w:ascii="仿宋_GB2312" w:hAnsi="仿宋_GB2312" w:eastAsia="仿宋_GB2312" w:cs="仿宋_GB2312"/>
          <w:b w:val="0"/>
          <w:bCs/>
          <w:sz w:val="32"/>
          <w:szCs w:val="32"/>
          <w:lang w:val="zh-CN"/>
        </w:rPr>
        <w:t>万元，调入资金</w:t>
      </w:r>
      <w:r>
        <w:rPr>
          <w:rFonts w:hint="eastAsia" w:ascii="Times New Roman" w:hAnsi="Times New Roman" w:eastAsia="仿宋_GB2312" w:cs="仿宋_GB2312"/>
          <w:b w:val="0"/>
          <w:bCs/>
          <w:sz w:val="32"/>
          <w:szCs w:val="32"/>
          <w:lang w:val="zh-CN"/>
        </w:rPr>
        <w:t>3000</w:t>
      </w:r>
      <w:r>
        <w:rPr>
          <w:rFonts w:hint="eastAsia" w:ascii="仿宋_GB2312" w:hAnsi="仿宋_GB2312" w:eastAsia="仿宋_GB2312" w:cs="仿宋_GB2312"/>
          <w:b w:val="0"/>
          <w:bCs/>
          <w:sz w:val="32"/>
          <w:szCs w:val="32"/>
          <w:lang w:val="zh-CN"/>
        </w:rPr>
        <w:t>万元（国有资本经营预算调入），上年结转</w:t>
      </w:r>
      <w:r>
        <w:rPr>
          <w:rFonts w:hint="eastAsia" w:ascii="Times New Roman" w:hAnsi="Times New Roman" w:eastAsia="仿宋_GB2312" w:cs="仿宋_GB2312"/>
          <w:b w:val="0"/>
          <w:bCs/>
          <w:sz w:val="32"/>
          <w:szCs w:val="32"/>
          <w:lang w:val="zh-CN"/>
        </w:rPr>
        <w:t>44494</w:t>
      </w:r>
      <w:r>
        <w:rPr>
          <w:rFonts w:hint="eastAsia" w:ascii="仿宋_GB2312" w:hAnsi="仿宋_GB2312" w:eastAsia="仿宋_GB2312" w:cs="仿宋_GB2312"/>
          <w:b w:val="0"/>
          <w:bCs/>
          <w:sz w:val="32"/>
          <w:szCs w:val="32"/>
          <w:lang w:val="zh-CN"/>
        </w:rPr>
        <w:t>万元，收入总计为</w:t>
      </w:r>
      <w:r>
        <w:rPr>
          <w:rFonts w:hint="eastAsia" w:ascii="Times New Roman" w:hAnsi="Times New Roman" w:eastAsia="仿宋_GB2312" w:cs="仿宋_GB2312"/>
          <w:b w:val="0"/>
          <w:bCs/>
          <w:sz w:val="32"/>
          <w:szCs w:val="32"/>
          <w:lang w:val="zh-CN"/>
        </w:rPr>
        <w:t>351683</w:t>
      </w:r>
      <w:r>
        <w:rPr>
          <w:rFonts w:hint="eastAsia" w:ascii="仿宋_GB2312" w:hAnsi="仿宋_GB2312" w:eastAsia="仿宋_GB2312" w:cs="仿宋_GB2312"/>
          <w:b w:val="0"/>
          <w:bCs/>
          <w:sz w:val="32"/>
          <w:szCs w:val="32"/>
          <w:lang w:val="zh-CN"/>
        </w:rPr>
        <w:t>万元。一般公共预算支出</w:t>
      </w:r>
      <w:r>
        <w:rPr>
          <w:rFonts w:hint="eastAsia" w:ascii="Times New Roman" w:hAnsi="Times New Roman" w:eastAsia="仿宋_GB2312" w:cs="仿宋_GB2312"/>
          <w:b w:val="0"/>
          <w:bCs/>
          <w:sz w:val="32"/>
          <w:szCs w:val="32"/>
          <w:lang w:val="zh-CN"/>
        </w:rPr>
        <w:t>323065</w:t>
      </w:r>
      <w:r>
        <w:rPr>
          <w:rFonts w:hint="eastAsia" w:ascii="仿宋_GB2312" w:hAnsi="仿宋_GB2312" w:eastAsia="仿宋_GB2312" w:cs="仿宋_GB2312"/>
          <w:b w:val="0"/>
          <w:bCs/>
          <w:sz w:val="32"/>
          <w:szCs w:val="32"/>
          <w:lang w:val="zh-CN"/>
        </w:rPr>
        <w:t>万元，加上上解支出</w:t>
      </w:r>
      <w:r>
        <w:rPr>
          <w:rFonts w:hint="eastAsia" w:ascii="Times New Roman" w:hAnsi="Times New Roman" w:eastAsia="仿宋_GB2312" w:cs="仿宋_GB2312"/>
          <w:b w:val="0"/>
          <w:bCs/>
          <w:sz w:val="32"/>
          <w:szCs w:val="32"/>
          <w:lang w:val="zh-CN"/>
        </w:rPr>
        <w:t>25000</w:t>
      </w:r>
      <w:r>
        <w:rPr>
          <w:rFonts w:hint="eastAsia" w:ascii="仿宋_GB2312" w:hAnsi="仿宋_GB2312" w:eastAsia="仿宋_GB2312" w:cs="仿宋_GB2312"/>
          <w:b w:val="0"/>
          <w:bCs/>
          <w:sz w:val="32"/>
          <w:szCs w:val="32"/>
          <w:lang w:val="zh-CN"/>
        </w:rPr>
        <w:t>万元，地方政府一般债务还本支出</w:t>
      </w:r>
      <w:r>
        <w:rPr>
          <w:rFonts w:hint="eastAsia" w:ascii="Times New Roman" w:hAnsi="Times New Roman" w:eastAsia="仿宋_GB2312" w:cs="仿宋_GB2312"/>
          <w:b w:val="0"/>
          <w:bCs/>
          <w:sz w:val="32"/>
          <w:szCs w:val="32"/>
          <w:lang w:val="zh-CN"/>
        </w:rPr>
        <w:t>3618</w:t>
      </w:r>
      <w:r>
        <w:rPr>
          <w:rFonts w:hint="eastAsia" w:ascii="仿宋_GB2312" w:hAnsi="仿宋_GB2312" w:eastAsia="仿宋_GB2312" w:cs="仿宋_GB2312"/>
          <w:b w:val="0"/>
          <w:bCs/>
          <w:sz w:val="32"/>
          <w:szCs w:val="32"/>
          <w:lang w:val="zh-CN"/>
        </w:rPr>
        <w:t>万元，支出总计</w:t>
      </w:r>
      <w:r>
        <w:rPr>
          <w:rFonts w:hint="eastAsia" w:ascii="Times New Roman" w:hAnsi="Times New Roman" w:eastAsia="仿宋_GB2312" w:cs="仿宋_GB2312"/>
          <w:b w:val="0"/>
          <w:bCs/>
          <w:sz w:val="32"/>
          <w:szCs w:val="32"/>
          <w:lang w:val="zh-CN"/>
        </w:rPr>
        <w:t>351683</w:t>
      </w:r>
      <w:r>
        <w:rPr>
          <w:rFonts w:hint="eastAsia" w:ascii="仿宋_GB2312" w:hAnsi="仿宋_GB2312" w:eastAsia="仿宋_GB2312" w:cs="仿宋_GB2312"/>
          <w:b w:val="0"/>
          <w:bCs/>
          <w:sz w:val="32"/>
          <w:szCs w:val="32"/>
          <w:lang w:val="zh-CN"/>
        </w:rPr>
        <w:t>万元，全年收支平衡。</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一般公共预算项目主要安排为：</w:t>
      </w: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年地方政府一般债务还本支出</w:t>
      </w:r>
      <w:r>
        <w:rPr>
          <w:rFonts w:hint="eastAsia" w:ascii="Times New Roman" w:hAnsi="Times New Roman" w:eastAsia="仿宋_GB2312" w:cs="仿宋_GB2312"/>
          <w:b w:val="0"/>
          <w:bCs/>
          <w:sz w:val="32"/>
          <w:szCs w:val="32"/>
          <w:lang w:val="zh-CN"/>
        </w:rPr>
        <w:t>3618</w:t>
      </w:r>
      <w:r>
        <w:rPr>
          <w:rFonts w:hint="eastAsia" w:ascii="仿宋_GB2312" w:hAnsi="仿宋_GB2312" w:eastAsia="仿宋_GB2312" w:cs="仿宋_GB2312"/>
          <w:b w:val="0"/>
          <w:bCs/>
          <w:sz w:val="32"/>
          <w:szCs w:val="32"/>
          <w:lang w:val="zh-CN"/>
        </w:rPr>
        <w:t>万元、地方政府一般债务付息支出</w:t>
      </w:r>
      <w:r>
        <w:rPr>
          <w:rFonts w:hint="eastAsia" w:ascii="Times New Roman" w:hAnsi="Times New Roman" w:eastAsia="仿宋_GB2312" w:cs="仿宋_GB2312"/>
          <w:b w:val="0"/>
          <w:bCs/>
          <w:sz w:val="32"/>
          <w:szCs w:val="32"/>
          <w:lang w:val="zh-CN"/>
        </w:rPr>
        <w:t>13500</w:t>
      </w:r>
      <w:r>
        <w:rPr>
          <w:rFonts w:hint="eastAsia" w:ascii="仿宋_GB2312" w:hAnsi="仿宋_GB2312" w:eastAsia="仿宋_GB2312" w:cs="仿宋_GB2312"/>
          <w:b w:val="0"/>
          <w:bCs/>
          <w:sz w:val="32"/>
          <w:szCs w:val="32"/>
          <w:lang w:val="zh-CN"/>
        </w:rPr>
        <w:t>万元、在职人员工资性支出</w:t>
      </w:r>
      <w:r>
        <w:rPr>
          <w:rFonts w:hint="eastAsia" w:ascii="Times New Roman" w:hAnsi="Times New Roman" w:eastAsia="仿宋_GB2312" w:cs="仿宋_GB2312"/>
          <w:b w:val="0"/>
          <w:bCs/>
          <w:sz w:val="32"/>
          <w:szCs w:val="32"/>
          <w:lang w:val="zh-CN"/>
        </w:rPr>
        <w:t>61800</w:t>
      </w:r>
      <w:r>
        <w:rPr>
          <w:rFonts w:hint="eastAsia" w:ascii="仿宋_GB2312" w:hAnsi="仿宋_GB2312" w:eastAsia="仿宋_GB2312" w:cs="仿宋_GB2312"/>
          <w:b w:val="0"/>
          <w:bCs/>
          <w:sz w:val="32"/>
          <w:szCs w:val="32"/>
          <w:lang w:val="zh-CN"/>
        </w:rPr>
        <w:t>万元、社会保险费</w:t>
      </w:r>
      <w:r>
        <w:rPr>
          <w:rFonts w:hint="eastAsia" w:ascii="Times New Roman" w:hAnsi="Times New Roman" w:eastAsia="仿宋_GB2312" w:cs="仿宋_GB2312"/>
          <w:b w:val="0"/>
          <w:bCs/>
          <w:sz w:val="32"/>
          <w:szCs w:val="32"/>
          <w:lang w:val="zh-CN"/>
        </w:rPr>
        <w:t>17872</w:t>
      </w:r>
      <w:r>
        <w:rPr>
          <w:rFonts w:hint="eastAsia" w:ascii="仿宋_GB2312" w:hAnsi="仿宋_GB2312" w:eastAsia="仿宋_GB2312" w:cs="仿宋_GB2312"/>
          <w:b w:val="0"/>
          <w:bCs/>
          <w:sz w:val="32"/>
          <w:szCs w:val="32"/>
          <w:lang w:val="zh-CN"/>
        </w:rPr>
        <w:t>万元、离休费</w:t>
      </w:r>
      <w:r>
        <w:rPr>
          <w:rFonts w:hint="eastAsia" w:ascii="Times New Roman" w:hAnsi="Times New Roman" w:eastAsia="仿宋_GB2312" w:cs="仿宋_GB2312"/>
          <w:b w:val="0"/>
          <w:bCs/>
          <w:sz w:val="32"/>
          <w:szCs w:val="32"/>
          <w:lang w:val="zh-CN"/>
        </w:rPr>
        <w:t>63</w:t>
      </w:r>
      <w:r>
        <w:rPr>
          <w:rFonts w:hint="eastAsia" w:ascii="仿宋_GB2312" w:hAnsi="仿宋_GB2312" w:eastAsia="仿宋_GB2312" w:cs="仿宋_GB2312"/>
          <w:b w:val="0"/>
          <w:bCs/>
          <w:sz w:val="32"/>
          <w:szCs w:val="32"/>
          <w:lang w:val="zh-CN"/>
        </w:rPr>
        <w:t>万元</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zh-CN"/>
        </w:rPr>
        <w:t>村社干部待遇</w:t>
      </w:r>
      <w:r>
        <w:rPr>
          <w:rFonts w:hint="eastAsia" w:ascii="Times New Roman" w:hAnsi="Times New Roman" w:eastAsia="仿宋_GB2312" w:cs="仿宋_GB2312"/>
          <w:b w:val="0"/>
          <w:bCs/>
          <w:sz w:val="32"/>
          <w:szCs w:val="32"/>
          <w:lang w:val="zh-CN"/>
        </w:rPr>
        <w:t>5488</w:t>
      </w:r>
      <w:r>
        <w:rPr>
          <w:rFonts w:hint="eastAsia" w:ascii="仿宋_GB2312" w:hAnsi="仿宋_GB2312" w:eastAsia="仿宋_GB2312" w:cs="仿宋_GB2312"/>
          <w:b w:val="0"/>
          <w:bCs/>
          <w:sz w:val="32"/>
          <w:szCs w:val="32"/>
          <w:lang w:val="zh-CN"/>
        </w:rPr>
        <w:t>万元、财政衔接推进乡村振兴补助资金</w:t>
      </w:r>
      <w:r>
        <w:rPr>
          <w:rFonts w:hint="eastAsia" w:ascii="Times New Roman" w:hAnsi="Times New Roman" w:eastAsia="仿宋_GB2312" w:cs="仿宋_GB2312"/>
          <w:b w:val="0"/>
          <w:bCs/>
          <w:sz w:val="32"/>
          <w:szCs w:val="32"/>
          <w:lang w:val="zh-CN"/>
        </w:rPr>
        <w:t>3155</w:t>
      </w:r>
      <w:r>
        <w:rPr>
          <w:rFonts w:hint="eastAsia" w:ascii="仿宋_GB2312" w:hAnsi="仿宋_GB2312" w:eastAsia="仿宋_GB2312" w:cs="仿宋_GB2312"/>
          <w:b w:val="0"/>
          <w:bCs/>
          <w:sz w:val="32"/>
          <w:szCs w:val="32"/>
          <w:lang w:val="zh-CN"/>
        </w:rPr>
        <w:t>万元、村级服务经费</w:t>
      </w:r>
      <w:r>
        <w:rPr>
          <w:rFonts w:hint="eastAsia" w:ascii="Times New Roman" w:hAnsi="Times New Roman" w:eastAsia="仿宋_GB2312" w:cs="仿宋_GB2312"/>
          <w:b w:val="0"/>
          <w:bCs/>
          <w:sz w:val="32"/>
          <w:szCs w:val="32"/>
          <w:lang w:val="zh-CN"/>
        </w:rPr>
        <w:t>1751</w:t>
      </w:r>
      <w:r>
        <w:rPr>
          <w:rFonts w:hint="eastAsia" w:ascii="仿宋_GB2312" w:hAnsi="仿宋_GB2312" w:eastAsia="仿宋_GB2312" w:cs="仿宋_GB2312"/>
          <w:b w:val="0"/>
          <w:bCs/>
          <w:sz w:val="32"/>
          <w:szCs w:val="32"/>
          <w:lang w:val="zh-CN"/>
        </w:rPr>
        <w:t>万元、“三支一扶”待遇</w:t>
      </w:r>
      <w:r>
        <w:rPr>
          <w:rFonts w:hint="eastAsia" w:ascii="Times New Roman" w:hAnsi="Times New Roman" w:eastAsia="仿宋_GB2312" w:cs="仿宋_GB2312"/>
          <w:b w:val="0"/>
          <w:bCs/>
          <w:sz w:val="32"/>
          <w:szCs w:val="32"/>
          <w:lang w:val="zh-CN"/>
        </w:rPr>
        <w:t>308</w:t>
      </w:r>
      <w:r>
        <w:rPr>
          <w:rFonts w:hint="eastAsia" w:ascii="仿宋_GB2312" w:hAnsi="仿宋_GB2312" w:eastAsia="仿宋_GB2312" w:cs="仿宋_GB2312"/>
          <w:b w:val="0"/>
          <w:bCs/>
          <w:sz w:val="32"/>
          <w:szCs w:val="32"/>
          <w:lang w:val="zh-CN"/>
        </w:rPr>
        <w:t>万元，援彝补助</w:t>
      </w:r>
      <w:r>
        <w:rPr>
          <w:rFonts w:hint="eastAsia" w:ascii="Times New Roman" w:hAnsi="Times New Roman" w:eastAsia="仿宋_GB2312" w:cs="仿宋_GB2312"/>
          <w:b w:val="0"/>
          <w:bCs/>
          <w:sz w:val="32"/>
          <w:szCs w:val="32"/>
          <w:lang w:val="zh-CN"/>
        </w:rPr>
        <w:t>205</w:t>
      </w:r>
      <w:r>
        <w:rPr>
          <w:rFonts w:hint="eastAsia" w:ascii="仿宋_GB2312" w:hAnsi="仿宋_GB2312" w:eastAsia="仿宋_GB2312" w:cs="仿宋_GB2312"/>
          <w:b w:val="0"/>
          <w:bCs/>
          <w:sz w:val="32"/>
          <w:szCs w:val="32"/>
          <w:lang w:val="zh-CN"/>
        </w:rPr>
        <w:t>万元、遗属补助</w:t>
      </w:r>
      <w:r>
        <w:rPr>
          <w:rFonts w:hint="eastAsia" w:ascii="Times New Roman" w:hAnsi="Times New Roman" w:eastAsia="仿宋_GB2312" w:cs="仿宋_GB2312"/>
          <w:b w:val="0"/>
          <w:bCs/>
          <w:sz w:val="32"/>
          <w:szCs w:val="32"/>
          <w:lang w:val="zh-CN"/>
        </w:rPr>
        <w:t>182</w:t>
      </w:r>
      <w:r>
        <w:rPr>
          <w:rFonts w:hint="eastAsia" w:ascii="仿宋_GB2312" w:hAnsi="仿宋_GB2312" w:eastAsia="仿宋_GB2312" w:cs="仿宋_GB2312"/>
          <w:b w:val="0"/>
          <w:bCs/>
          <w:sz w:val="32"/>
          <w:szCs w:val="32"/>
          <w:lang w:val="zh-CN"/>
        </w:rPr>
        <w:t>万元等。</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（二）政府性基金预算</w:t>
      </w:r>
      <w:bookmarkStart w:id="0" w:name="_GoBack"/>
      <w:bookmarkEnd w:id="0"/>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Times New Roman" w:hAnsi="Times New Roman" w:eastAsia="仿宋_GB2312" w:cs="仿宋_GB2312"/>
          <w:b w:val="0"/>
          <w:bCs/>
          <w:sz w:val="32"/>
          <w:szCs w:val="32"/>
        </w:rPr>
        <w:t>1</w:t>
      </w:r>
      <w:r>
        <w:rPr>
          <w:rFonts w:hint="eastAsia" w:ascii="仿宋_GB2312" w:hAnsi="仿宋_GB2312" w:eastAsia="仿宋_GB2312" w:cs="仿宋_GB2312"/>
          <w:b w:val="0"/>
          <w:bCs/>
          <w:sz w:val="32"/>
          <w:szCs w:val="32"/>
        </w:rPr>
        <w:t>.政府性基金预算收入情况</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年本级政府性基金预算收入</w:t>
      </w:r>
      <w:r>
        <w:rPr>
          <w:rFonts w:hint="eastAsia" w:ascii="Times New Roman" w:hAnsi="Times New Roman" w:eastAsia="仿宋_GB2312" w:cs="仿宋_GB2312"/>
          <w:b w:val="0"/>
          <w:bCs/>
          <w:sz w:val="32"/>
          <w:szCs w:val="32"/>
        </w:rPr>
        <w:t>263800</w:t>
      </w:r>
      <w:r>
        <w:rPr>
          <w:rFonts w:hint="eastAsia" w:ascii="仿宋_GB2312" w:hAnsi="仿宋_GB2312" w:eastAsia="仿宋_GB2312" w:cs="仿宋_GB2312"/>
          <w:b w:val="0"/>
          <w:bCs/>
          <w:sz w:val="32"/>
          <w:szCs w:val="32"/>
        </w:rPr>
        <w:t>万元（国有土地使用权出让收入</w:t>
      </w:r>
      <w:r>
        <w:rPr>
          <w:rFonts w:hint="eastAsia" w:ascii="Times New Roman" w:hAnsi="Times New Roman" w:eastAsia="仿宋_GB2312" w:cs="仿宋_GB2312"/>
          <w:b w:val="0"/>
          <w:bCs/>
          <w:sz w:val="32"/>
          <w:szCs w:val="32"/>
        </w:rPr>
        <w:t>200000</w:t>
      </w:r>
      <w:r>
        <w:rPr>
          <w:rFonts w:hint="eastAsia" w:ascii="仿宋_GB2312" w:hAnsi="仿宋_GB2312" w:eastAsia="仿宋_GB2312" w:cs="仿宋_GB2312"/>
          <w:b w:val="0"/>
          <w:bCs/>
          <w:sz w:val="32"/>
          <w:szCs w:val="32"/>
        </w:rPr>
        <w:t>万元，城市基础设施配套费收入</w:t>
      </w:r>
      <w:r>
        <w:rPr>
          <w:rFonts w:hint="eastAsia" w:ascii="Times New Roman" w:hAnsi="Times New Roman" w:eastAsia="仿宋_GB2312" w:cs="仿宋_GB2312"/>
          <w:b w:val="0"/>
          <w:bCs/>
          <w:sz w:val="32"/>
          <w:szCs w:val="32"/>
        </w:rPr>
        <w:t>5000</w:t>
      </w:r>
      <w:r>
        <w:rPr>
          <w:rFonts w:hint="eastAsia" w:ascii="仿宋_GB2312" w:hAnsi="仿宋_GB2312" w:eastAsia="仿宋_GB2312" w:cs="仿宋_GB2312"/>
          <w:b w:val="0"/>
          <w:bCs/>
          <w:sz w:val="32"/>
          <w:szCs w:val="32"/>
        </w:rPr>
        <w:t>万元，污水处理费收入</w:t>
      </w:r>
      <w:r>
        <w:rPr>
          <w:rFonts w:hint="eastAsia" w:ascii="Times New Roman" w:hAnsi="Times New Roman" w:eastAsia="仿宋_GB2312" w:cs="仿宋_GB2312"/>
          <w:b w:val="0"/>
          <w:bCs/>
          <w:sz w:val="32"/>
          <w:szCs w:val="32"/>
        </w:rPr>
        <w:t>2800</w:t>
      </w:r>
      <w:r>
        <w:rPr>
          <w:rFonts w:hint="eastAsia" w:ascii="仿宋_GB2312" w:hAnsi="仿宋_GB2312" w:eastAsia="仿宋_GB2312" w:cs="仿宋_GB2312"/>
          <w:b w:val="0"/>
          <w:bCs/>
          <w:sz w:val="32"/>
          <w:szCs w:val="32"/>
        </w:rPr>
        <w:t>万元、专项债务对应项目专项收入</w:t>
      </w:r>
      <w:r>
        <w:rPr>
          <w:rFonts w:hint="eastAsia" w:ascii="Times New Roman" w:hAnsi="Times New Roman" w:eastAsia="仿宋_GB2312" w:cs="仿宋_GB2312"/>
          <w:b w:val="0"/>
          <w:bCs/>
          <w:sz w:val="32"/>
          <w:szCs w:val="32"/>
        </w:rPr>
        <w:t>56000</w:t>
      </w:r>
      <w:r>
        <w:rPr>
          <w:rFonts w:hint="eastAsia" w:ascii="仿宋_GB2312" w:hAnsi="仿宋_GB2312" w:eastAsia="仿宋_GB2312" w:cs="仿宋_GB2312"/>
          <w:b w:val="0"/>
          <w:bCs/>
          <w:sz w:val="32"/>
          <w:szCs w:val="32"/>
        </w:rPr>
        <w:t>万元），上年结转收入</w:t>
      </w:r>
      <w:r>
        <w:rPr>
          <w:rFonts w:hint="eastAsia" w:ascii="Times New Roman" w:hAnsi="Times New Roman" w:eastAsia="仿宋_GB2312" w:cs="仿宋_GB2312"/>
          <w:b w:val="0"/>
          <w:bCs/>
          <w:sz w:val="32"/>
          <w:szCs w:val="32"/>
        </w:rPr>
        <w:t>10522</w:t>
      </w:r>
      <w:r>
        <w:rPr>
          <w:rFonts w:hint="eastAsia" w:ascii="仿宋_GB2312" w:hAnsi="仿宋_GB2312" w:eastAsia="仿宋_GB2312" w:cs="仿宋_GB2312"/>
          <w:b w:val="0"/>
          <w:bCs/>
          <w:sz w:val="32"/>
          <w:szCs w:val="32"/>
        </w:rPr>
        <w:t>万元，收入总计</w:t>
      </w:r>
      <w:r>
        <w:rPr>
          <w:rFonts w:hint="eastAsia" w:ascii="Times New Roman" w:hAnsi="Times New Roman" w:eastAsia="仿宋_GB2312" w:cs="仿宋_GB2312"/>
          <w:b w:val="0"/>
          <w:bCs/>
          <w:sz w:val="32"/>
          <w:szCs w:val="32"/>
        </w:rPr>
        <w:t>274322</w:t>
      </w:r>
      <w:r>
        <w:rPr>
          <w:rFonts w:hint="eastAsia" w:ascii="仿宋_GB2312" w:hAnsi="仿宋_GB2312" w:eastAsia="仿宋_GB2312" w:cs="仿宋_GB2312"/>
          <w:b w:val="0"/>
          <w:bCs/>
          <w:sz w:val="32"/>
          <w:szCs w:val="32"/>
        </w:rPr>
        <w:t>万元。</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Times New Roman" w:hAnsi="Times New Roman" w:eastAsia="仿宋_GB2312" w:cs="仿宋_GB2312"/>
          <w:b w:val="0"/>
          <w:bCs/>
          <w:sz w:val="32"/>
          <w:szCs w:val="32"/>
        </w:rPr>
        <w:t>2</w:t>
      </w:r>
      <w:r>
        <w:rPr>
          <w:rFonts w:hint="eastAsia" w:ascii="仿宋_GB2312" w:hAnsi="仿宋_GB2312" w:eastAsia="仿宋_GB2312" w:cs="仿宋_GB2312"/>
          <w:b w:val="0"/>
          <w:bCs/>
          <w:sz w:val="32"/>
          <w:szCs w:val="32"/>
        </w:rPr>
        <w:t>.政府性基金预算支出情况</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按照收入预计数</w:t>
      </w:r>
      <w:r>
        <w:rPr>
          <w:rFonts w:hint="eastAsia" w:ascii="Times New Roman" w:hAnsi="Times New Roman" w:eastAsia="仿宋_GB2312" w:cs="仿宋_GB2312"/>
          <w:b w:val="0"/>
          <w:bCs/>
          <w:sz w:val="32"/>
          <w:szCs w:val="32"/>
        </w:rPr>
        <w:t>274322</w:t>
      </w:r>
      <w:r>
        <w:rPr>
          <w:rFonts w:hint="eastAsia" w:ascii="仿宋_GB2312" w:hAnsi="仿宋_GB2312" w:eastAsia="仿宋_GB2312" w:cs="仿宋_GB2312"/>
          <w:b w:val="0"/>
          <w:bCs/>
          <w:sz w:val="32"/>
          <w:szCs w:val="32"/>
        </w:rPr>
        <w:t>万元对应安排支出，</w:t>
      </w: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年本级政府性基金预算支出</w:t>
      </w:r>
      <w:r>
        <w:rPr>
          <w:rFonts w:hint="eastAsia" w:ascii="Times New Roman" w:hAnsi="Times New Roman" w:eastAsia="仿宋_GB2312" w:cs="仿宋_GB2312"/>
          <w:b w:val="0"/>
          <w:bCs/>
          <w:sz w:val="32"/>
          <w:szCs w:val="32"/>
        </w:rPr>
        <w:t>266322</w:t>
      </w:r>
      <w:r>
        <w:rPr>
          <w:rFonts w:hint="eastAsia" w:ascii="仿宋_GB2312" w:hAnsi="仿宋_GB2312" w:eastAsia="仿宋_GB2312" w:cs="仿宋_GB2312"/>
          <w:b w:val="0"/>
          <w:bCs/>
          <w:sz w:val="32"/>
          <w:szCs w:val="32"/>
        </w:rPr>
        <w:t>万元，上解支出</w:t>
      </w:r>
      <w:r>
        <w:rPr>
          <w:rFonts w:hint="eastAsia" w:ascii="Times New Roman" w:hAnsi="Times New Roman" w:eastAsia="仿宋_GB2312" w:cs="仿宋_GB2312"/>
          <w:b w:val="0"/>
          <w:bCs/>
          <w:sz w:val="32"/>
          <w:szCs w:val="32"/>
        </w:rPr>
        <w:t>2600</w:t>
      </w:r>
      <w:r>
        <w:rPr>
          <w:rFonts w:hint="eastAsia" w:ascii="仿宋_GB2312" w:hAnsi="仿宋_GB2312" w:eastAsia="仿宋_GB2312" w:cs="仿宋_GB2312"/>
          <w:b w:val="0"/>
          <w:bCs/>
          <w:sz w:val="32"/>
          <w:szCs w:val="32"/>
        </w:rPr>
        <w:t>万元，地方政府专项债务还本支出</w:t>
      </w:r>
      <w:r>
        <w:rPr>
          <w:rFonts w:hint="eastAsia" w:ascii="Times New Roman" w:hAnsi="Times New Roman" w:eastAsia="仿宋_GB2312" w:cs="仿宋_GB2312"/>
          <w:b w:val="0"/>
          <w:bCs/>
          <w:sz w:val="32"/>
          <w:szCs w:val="32"/>
        </w:rPr>
        <w:t>5400</w:t>
      </w:r>
      <w:r>
        <w:rPr>
          <w:rFonts w:hint="eastAsia" w:ascii="仿宋_GB2312" w:hAnsi="仿宋_GB2312" w:eastAsia="仿宋_GB2312" w:cs="仿宋_GB2312"/>
          <w:b w:val="0"/>
          <w:bCs/>
          <w:sz w:val="32"/>
          <w:szCs w:val="32"/>
        </w:rPr>
        <w:t>万元。</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政府性基金预算项目主要安排为：</w:t>
      </w: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年地方政府专项债务还本支出</w:t>
      </w:r>
      <w:r>
        <w:rPr>
          <w:rFonts w:hint="eastAsia" w:ascii="Times New Roman" w:hAnsi="Times New Roman" w:eastAsia="仿宋_GB2312" w:cs="仿宋_GB2312"/>
          <w:b w:val="0"/>
          <w:bCs/>
          <w:sz w:val="32"/>
          <w:szCs w:val="32"/>
        </w:rPr>
        <w:t>5400</w:t>
      </w:r>
      <w:r>
        <w:rPr>
          <w:rFonts w:hint="eastAsia" w:ascii="仿宋_GB2312" w:hAnsi="仿宋_GB2312" w:eastAsia="仿宋_GB2312" w:cs="仿宋_GB2312"/>
          <w:b w:val="0"/>
          <w:bCs/>
          <w:sz w:val="32"/>
          <w:szCs w:val="32"/>
        </w:rPr>
        <w:t>万元、地方政府专项债务付息支出</w:t>
      </w:r>
      <w:r>
        <w:rPr>
          <w:rFonts w:hint="eastAsia" w:ascii="Times New Roman" w:hAnsi="Times New Roman" w:eastAsia="仿宋_GB2312" w:cs="仿宋_GB2312"/>
          <w:b w:val="0"/>
          <w:bCs/>
          <w:sz w:val="32"/>
          <w:szCs w:val="32"/>
        </w:rPr>
        <w:t>16000</w:t>
      </w:r>
      <w:r>
        <w:rPr>
          <w:rFonts w:hint="eastAsia" w:ascii="仿宋_GB2312" w:hAnsi="仿宋_GB2312" w:eastAsia="仿宋_GB2312" w:cs="仿宋_GB2312"/>
          <w:b w:val="0"/>
          <w:bCs/>
          <w:sz w:val="32"/>
          <w:szCs w:val="32"/>
        </w:rPr>
        <w:t>万元、征地拆迁安置费</w:t>
      </w:r>
      <w:r>
        <w:rPr>
          <w:rFonts w:hint="eastAsia" w:ascii="Times New Roman" w:hAnsi="Times New Roman" w:eastAsia="仿宋_GB2312" w:cs="仿宋_GB2312"/>
          <w:b w:val="0"/>
          <w:bCs/>
          <w:sz w:val="32"/>
          <w:szCs w:val="32"/>
        </w:rPr>
        <w:t>65000</w:t>
      </w:r>
      <w:r>
        <w:rPr>
          <w:rFonts w:hint="eastAsia" w:ascii="仿宋_GB2312" w:hAnsi="仿宋_GB2312" w:eastAsia="仿宋_GB2312" w:cs="仿宋_GB2312"/>
          <w:b w:val="0"/>
          <w:bCs/>
          <w:sz w:val="32"/>
          <w:szCs w:val="32"/>
        </w:rPr>
        <w:t>万元、拆迁村民过渡费等</w:t>
      </w:r>
      <w:r>
        <w:rPr>
          <w:rFonts w:hint="eastAsia" w:ascii="Times New Roman" w:hAnsi="Times New Roman" w:eastAsia="仿宋_GB2312" w:cs="仿宋_GB2312"/>
          <w:b w:val="0"/>
          <w:bCs/>
          <w:sz w:val="32"/>
          <w:szCs w:val="32"/>
        </w:rPr>
        <w:t>16500</w:t>
      </w:r>
      <w:r>
        <w:rPr>
          <w:rFonts w:hint="eastAsia" w:ascii="仿宋_GB2312" w:hAnsi="仿宋_GB2312" w:eastAsia="仿宋_GB2312" w:cs="仿宋_GB2312"/>
          <w:b w:val="0"/>
          <w:bCs/>
          <w:sz w:val="32"/>
          <w:szCs w:val="32"/>
        </w:rPr>
        <w:t>万元、破产改制企业提前退休人员生活补贴</w:t>
      </w:r>
      <w:r>
        <w:rPr>
          <w:rFonts w:hint="eastAsia" w:ascii="Times New Roman" w:hAnsi="Times New Roman" w:eastAsia="仿宋_GB2312" w:cs="仿宋_GB2312"/>
          <w:b w:val="0"/>
          <w:bCs/>
          <w:sz w:val="32"/>
          <w:szCs w:val="32"/>
        </w:rPr>
        <w:t>9000</w:t>
      </w:r>
      <w:r>
        <w:rPr>
          <w:rFonts w:hint="eastAsia" w:ascii="仿宋_GB2312" w:hAnsi="仿宋_GB2312" w:eastAsia="仿宋_GB2312" w:cs="仿宋_GB2312"/>
          <w:b w:val="0"/>
          <w:bCs/>
          <w:sz w:val="32"/>
          <w:szCs w:val="32"/>
        </w:rPr>
        <w:t>万元等。</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（三）国有资本经营预算</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Times New Roman" w:hAnsi="Times New Roman" w:eastAsia="仿宋_GB2312" w:cs="仿宋_GB2312"/>
          <w:b w:val="0"/>
          <w:bCs/>
          <w:sz w:val="32"/>
          <w:szCs w:val="32"/>
        </w:rPr>
        <w:t>1</w:t>
      </w:r>
      <w:r>
        <w:rPr>
          <w:rFonts w:hint="eastAsia" w:ascii="仿宋_GB2312" w:hAnsi="仿宋_GB2312" w:eastAsia="仿宋_GB2312" w:cs="仿宋_GB2312"/>
          <w:b w:val="0"/>
          <w:bCs/>
          <w:sz w:val="32"/>
          <w:szCs w:val="32"/>
        </w:rPr>
        <w:t>.收入安排。我市</w:t>
      </w: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年国有资本经营预算收入</w:t>
      </w:r>
      <w:r>
        <w:rPr>
          <w:rFonts w:hint="eastAsia" w:ascii="Times New Roman" w:hAnsi="Times New Roman" w:eastAsia="仿宋_GB2312" w:cs="仿宋_GB2312"/>
          <w:b w:val="0"/>
          <w:bCs/>
          <w:sz w:val="32"/>
          <w:szCs w:val="32"/>
        </w:rPr>
        <w:t>50000</w:t>
      </w:r>
      <w:r>
        <w:rPr>
          <w:rFonts w:hint="eastAsia" w:ascii="仿宋_GB2312" w:hAnsi="仿宋_GB2312" w:eastAsia="仿宋_GB2312" w:cs="仿宋_GB2312"/>
          <w:b w:val="0"/>
          <w:bCs/>
          <w:sz w:val="32"/>
          <w:szCs w:val="32"/>
        </w:rPr>
        <w:t>万元，加上上年结转</w:t>
      </w:r>
      <w:r>
        <w:rPr>
          <w:rFonts w:hint="eastAsia" w:ascii="Times New Roman" w:hAnsi="Times New Roman" w:eastAsia="仿宋_GB2312" w:cs="仿宋_GB2312"/>
          <w:b w:val="0"/>
          <w:bCs/>
          <w:sz w:val="32"/>
          <w:szCs w:val="32"/>
        </w:rPr>
        <w:t>1209</w:t>
      </w:r>
      <w:r>
        <w:rPr>
          <w:rFonts w:hint="eastAsia" w:ascii="仿宋_GB2312" w:hAnsi="仿宋_GB2312" w:eastAsia="仿宋_GB2312" w:cs="仿宋_GB2312"/>
          <w:b w:val="0"/>
          <w:bCs/>
          <w:sz w:val="32"/>
          <w:szCs w:val="32"/>
        </w:rPr>
        <w:t>万元，收入总计预计为</w:t>
      </w:r>
      <w:r>
        <w:rPr>
          <w:rFonts w:hint="eastAsia" w:ascii="Times New Roman" w:hAnsi="Times New Roman" w:eastAsia="仿宋_GB2312" w:cs="仿宋_GB2312"/>
          <w:b w:val="0"/>
          <w:bCs/>
          <w:sz w:val="32"/>
          <w:szCs w:val="32"/>
        </w:rPr>
        <w:t>51209</w:t>
      </w:r>
      <w:r>
        <w:rPr>
          <w:rFonts w:hint="eastAsia" w:ascii="仿宋_GB2312" w:hAnsi="仿宋_GB2312" w:eastAsia="仿宋_GB2312" w:cs="仿宋_GB2312"/>
          <w:b w:val="0"/>
          <w:bCs/>
          <w:sz w:val="32"/>
          <w:szCs w:val="32"/>
        </w:rPr>
        <w:t>万元。</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Times New Roman" w:hAnsi="Times New Roman" w:eastAsia="仿宋_GB2312" w:cs="仿宋_GB2312"/>
          <w:b w:val="0"/>
          <w:bCs/>
          <w:sz w:val="32"/>
          <w:szCs w:val="32"/>
        </w:rPr>
        <w:t>2</w:t>
      </w:r>
      <w:r>
        <w:rPr>
          <w:rFonts w:hint="eastAsia" w:ascii="仿宋_GB2312" w:hAnsi="仿宋_GB2312" w:eastAsia="仿宋_GB2312" w:cs="仿宋_GB2312"/>
          <w:b w:val="0"/>
          <w:bCs/>
          <w:sz w:val="32"/>
          <w:szCs w:val="32"/>
        </w:rPr>
        <w:t>.支出安排。按照收入预计数</w:t>
      </w:r>
      <w:r>
        <w:rPr>
          <w:rFonts w:hint="eastAsia" w:ascii="Times New Roman" w:hAnsi="Times New Roman" w:eastAsia="仿宋_GB2312" w:cs="仿宋_GB2312"/>
          <w:b w:val="0"/>
          <w:bCs/>
          <w:sz w:val="32"/>
          <w:szCs w:val="32"/>
        </w:rPr>
        <w:t>51209</w:t>
      </w:r>
      <w:r>
        <w:rPr>
          <w:rFonts w:hint="eastAsia" w:ascii="仿宋_GB2312" w:hAnsi="仿宋_GB2312" w:eastAsia="仿宋_GB2312" w:cs="仿宋_GB2312"/>
          <w:b w:val="0"/>
          <w:bCs/>
          <w:sz w:val="32"/>
          <w:szCs w:val="32"/>
        </w:rPr>
        <w:t>万元对应安排支出，</w:t>
      </w: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年国有资本经营预算支出</w:t>
      </w:r>
      <w:r>
        <w:rPr>
          <w:rFonts w:hint="eastAsia" w:ascii="Times New Roman" w:hAnsi="Times New Roman" w:eastAsia="仿宋_GB2312" w:cs="仿宋_GB2312"/>
          <w:b w:val="0"/>
          <w:bCs/>
          <w:sz w:val="32"/>
          <w:szCs w:val="32"/>
        </w:rPr>
        <w:t>48209</w:t>
      </w:r>
      <w:r>
        <w:rPr>
          <w:rFonts w:hint="eastAsia" w:ascii="仿宋_GB2312" w:hAnsi="仿宋_GB2312" w:eastAsia="仿宋_GB2312" w:cs="仿宋_GB2312"/>
          <w:b w:val="0"/>
          <w:bCs/>
          <w:sz w:val="32"/>
          <w:szCs w:val="32"/>
        </w:rPr>
        <w:t>万元，调出资金</w:t>
      </w:r>
      <w:r>
        <w:rPr>
          <w:rFonts w:hint="eastAsia" w:ascii="Times New Roman" w:hAnsi="Times New Roman" w:eastAsia="仿宋_GB2312" w:cs="仿宋_GB2312"/>
          <w:b w:val="0"/>
          <w:bCs/>
          <w:sz w:val="32"/>
          <w:szCs w:val="32"/>
        </w:rPr>
        <w:t>3000</w:t>
      </w:r>
      <w:r>
        <w:rPr>
          <w:rFonts w:hint="eastAsia" w:ascii="仿宋_GB2312" w:hAnsi="仿宋_GB2312" w:eastAsia="仿宋_GB2312" w:cs="仿宋_GB2312"/>
          <w:b w:val="0"/>
          <w:bCs/>
          <w:sz w:val="32"/>
          <w:szCs w:val="32"/>
        </w:rPr>
        <w:t>万元到一般公共预算。</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（四）</w:t>
      </w:r>
      <w:r>
        <w:rPr>
          <w:rFonts w:hint="eastAsia" w:ascii="Times New Roman" w:hAnsi="Times New Roman" w:eastAsia="方正楷体简体" w:cs="楷体_GB2312"/>
          <w:b w:val="0"/>
          <w:bCs/>
          <w:sz w:val="32"/>
          <w:szCs w:val="32"/>
        </w:rPr>
        <w:t>2024</w:t>
      </w:r>
      <w:r>
        <w:rPr>
          <w:rFonts w:hint="eastAsia" w:ascii="方正楷体简体" w:hAnsi="楷体_GB2312" w:eastAsia="方正楷体简体" w:cs="楷体_GB2312"/>
          <w:b w:val="0"/>
          <w:bCs/>
          <w:sz w:val="32"/>
          <w:szCs w:val="32"/>
        </w:rPr>
        <w:t>年政府债务还本付息计划</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年初政府债务余额</w:t>
      </w:r>
      <w:r>
        <w:rPr>
          <w:rFonts w:hint="eastAsia" w:ascii="Times New Roman" w:hAnsi="Times New Roman" w:eastAsia="仿宋_GB2312" w:cs="仿宋_GB2312"/>
          <w:b w:val="0"/>
          <w:bCs/>
          <w:sz w:val="32"/>
          <w:szCs w:val="32"/>
          <w:lang w:val="zh-CN"/>
        </w:rPr>
        <w:t>818662</w:t>
      </w:r>
      <w:r>
        <w:rPr>
          <w:rFonts w:hint="eastAsia" w:ascii="仿宋_GB2312" w:hAnsi="仿宋_GB2312" w:eastAsia="仿宋_GB2312" w:cs="仿宋_GB2312"/>
          <w:b w:val="0"/>
          <w:bCs/>
          <w:sz w:val="32"/>
          <w:szCs w:val="32"/>
          <w:lang w:val="zh-CN"/>
        </w:rPr>
        <w:t>万元，其中，一般债务</w:t>
      </w:r>
      <w:r>
        <w:rPr>
          <w:rFonts w:hint="eastAsia" w:ascii="Times New Roman" w:hAnsi="Times New Roman" w:eastAsia="仿宋_GB2312" w:cs="仿宋_GB2312"/>
          <w:b w:val="0"/>
          <w:bCs/>
          <w:sz w:val="32"/>
          <w:szCs w:val="32"/>
          <w:lang w:val="zh-CN"/>
        </w:rPr>
        <w:t>395962</w:t>
      </w:r>
      <w:r>
        <w:rPr>
          <w:rFonts w:hint="eastAsia" w:ascii="仿宋_GB2312" w:hAnsi="仿宋_GB2312" w:eastAsia="仿宋_GB2312" w:cs="仿宋_GB2312"/>
          <w:b w:val="0"/>
          <w:bCs/>
          <w:sz w:val="32"/>
          <w:szCs w:val="32"/>
          <w:lang w:val="zh-CN"/>
        </w:rPr>
        <w:t>万元、专项债务</w:t>
      </w:r>
      <w:r>
        <w:rPr>
          <w:rFonts w:hint="eastAsia" w:ascii="Times New Roman" w:hAnsi="Times New Roman" w:eastAsia="仿宋_GB2312" w:cs="仿宋_GB2312"/>
          <w:b w:val="0"/>
          <w:bCs/>
          <w:sz w:val="32"/>
          <w:szCs w:val="32"/>
          <w:lang w:val="zh-CN"/>
        </w:rPr>
        <w:t>422700</w:t>
      </w:r>
      <w:r>
        <w:rPr>
          <w:rFonts w:hint="eastAsia" w:ascii="仿宋_GB2312" w:hAnsi="仿宋_GB2312" w:eastAsia="仿宋_GB2312" w:cs="仿宋_GB2312"/>
          <w:b w:val="0"/>
          <w:bCs/>
          <w:sz w:val="32"/>
          <w:szCs w:val="32"/>
          <w:lang w:val="zh-CN"/>
        </w:rPr>
        <w:t>万元。</w:t>
      </w:r>
      <w:r>
        <w:rPr>
          <w:rFonts w:hint="eastAsia" w:ascii="Times New Roman" w:hAnsi="Times New Roman" w:eastAsia="仿宋_GB2312" w:cs="仿宋_GB2312"/>
          <w:b w:val="0"/>
          <w:bCs/>
          <w:sz w:val="32"/>
          <w:szCs w:val="32"/>
          <w:lang w:val="zh-CN"/>
        </w:rPr>
        <w:t>2024</w:t>
      </w:r>
      <w:r>
        <w:rPr>
          <w:rFonts w:hint="eastAsia" w:ascii="仿宋_GB2312" w:hAnsi="仿宋_GB2312" w:eastAsia="仿宋_GB2312" w:cs="仿宋_GB2312"/>
          <w:b w:val="0"/>
          <w:bCs/>
          <w:sz w:val="32"/>
          <w:szCs w:val="32"/>
          <w:lang w:val="zh-CN"/>
        </w:rPr>
        <w:t>年地方政府债务还本付息支出</w:t>
      </w:r>
      <w:r>
        <w:rPr>
          <w:rFonts w:hint="eastAsia" w:ascii="Times New Roman" w:hAnsi="Times New Roman" w:eastAsia="仿宋_GB2312" w:cs="仿宋_GB2312"/>
          <w:b w:val="0"/>
          <w:bCs/>
          <w:sz w:val="32"/>
          <w:szCs w:val="32"/>
          <w:lang w:val="zh-CN"/>
        </w:rPr>
        <w:t>111450</w:t>
      </w:r>
      <w:r>
        <w:rPr>
          <w:rFonts w:hint="eastAsia" w:ascii="仿宋_GB2312" w:hAnsi="仿宋_GB2312" w:eastAsia="仿宋_GB2312" w:cs="仿宋_GB2312"/>
          <w:b w:val="0"/>
          <w:bCs/>
          <w:sz w:val="32"/>
          <w:szCs w:val="32"/>
          <w:lang w:val="zh-CN"/>
        </w:rPr>
        <w:t>万元，其中，本金</w:t>
      </w:r>
      <w:r>
        <w:rPr>
          <w:rFonts w:hint="eastAsia" w:ascii="Times New Roman" w:hAnsi="Times New Roman" w:eastAsia="仿宋_GB2312" w:cs="仿宋_GB2312"/>
          <w:b w:val="0"/>
          <w:bCs/>
          <w:sz w:val="32"/>
          <w:szCs w:val="32"/>
          <w:lang w:val="zh-CN"/>
        </w:rPr>
        <w:t>81950</w:t>
      </w:r>
      <w:r>
        <w:rPr>
          <w:rFonts w:hint="eastAsia" w:ascii="仿宋_GB2312" w:hAnsi="仿宋_GB2312" w:eastAsia="仿宋_GB2312" w:cs="仿宋_GB2312"/>
          <w:b w:val="0"/>
          <w:bCs/>
          <w:sz w:val="32"/>
          <w:szCs w:val="32"/>
          <w:lang w:val="zh-CN"/>
        </w:rPr>
        <w:t>万元、利息</w:t>
      </w:r>
      <w:r>
        <w:rPr>
          <w:rFonts w:hint="eastAsia" w:ascii="Times New Roman" w:hAnsi="Times New Roman" w:eastAsia="仿宋_GB2312" w:cs="仿宋_GB2312"/>
          <w:b w:val="0"/>
          <w:bCs/>
          <w:sz w:val="32"/>
          <w:szCs w:val="32"/>
          <w:lang w:val="zh-CN"/>
        </w:rPr>
        <w:t>29500</w:t>
      </w:r>
      <w:r>
        <w:rPr>
          <w:rFonts w:hint="eastAsia" w:ascii="仿宋_GB2312" w:hAnsi="仿宋_GB2312" w:eastAsia="仿宋_GB2312" w:cs="仿宋_GB2312"/>
          <w:b w:val="0"/>
          <w:bCs/>
          <w:sz w:val="32"/>
          <w:szCs w:val="32"/>
          <w:lang w:val="zh-CN"/>
        </w:rPr>
        <w:t>万元。资金来源为：一般公共预算安排一般债券利息</w:t>
      </w:r>
      <w:r>
        <w:rPr>
          <w:rFonts w:hint="eastAsia" w:ascii="Times New Roman" w:hAnsi="Times New Roman" w:eastAsia="仿宋_GB2312" w:cs="仿宋_GB2312"/>
          <w:b w:val="0"/>
          <w:bCs/>
          <w:sz w:val="32"/>
          <w:szCs w:val="32"/>
          <w:lang w:val="zh-CN"/>
        </w:rPr>
        <w:t>13500</w:t>
      </w:r>
      <w:r>
        <w:rPr>
          <w:rFonts w:hint="eastAsia" w:ascii="仿宋_GB2312" w:hAnsi="仿宋_GB2312" w:eastAsia="仿宋_GB2312" w:cs="仿宋_GB2312"/>
          <w:b w:val="0"/>
          <w:bCs/>
          <w:sz w:val="32"/>
          <w:szCs w:val="32"/>
          <w:lang w:val="zh-CN"/>
        </w:rPr>
        <w:t>万元，政府性基金预算安排专项债券利息</w:t>
      </w:r>
      <w:r>
        <w:rPr>
          <w:rFonts w:hint="eastAsia" w:ascii="Times New Roman" w:hAnsi="Times New Roman" w:eastAsia="仿宋_GB2312" w:cs="仿宋_GB2312"/>
          <w:b w:val="0"/>
          <w:bCs/>
          <w:sz w:val="32"/>
          <w:szCs w:val="32"/>
          <w:lang w:val="zh-CN"/>
        </w:rPr>
        <w:t>16000</w:t>
      </w:r>
      <w:r>
        <w:rPr>
          <w:rFonts w:hint="eastAsia" w:ascii="仿宋_GB2312" w:hAnsi="仿宋_GB2312" w:eastAsia="仿宋_GB2312" w:cs="仿宋_GB2312"/>
          <w:b w:val="0"/>
          <w:bCs/>
          <w:sz w:val="32"/>
          <w:szCs w:val="32"/>
          <w:lang w:val="zh-CN"/>
        </w:rPr>
        <w:t>万元；一般公共预算安排一般债券本金</w:t>
      </w:r>
      <w:r>
        <w:rPr>
          <w:rFonts w:hint="eastAsia" w:ascii="Times New Roman" w:hAnsi="Times New Roman" w:eastAsia="仿宋_GB2312" w:cs="仿宋_GB2312"/>
          <w:b w:val="0"/>
          <w:bCs/>
          <w:sz w:val="32"/>
          <w:szCs w:val="32"/>
          <w:lang w:val="zh-CN"/>
        </w:rPr>
        <w:t>3618</w:t>
      </w:r>
      <w:r>
        <w:rPr>
          <w:rFonts w:hint="eastAsia" w:ascii="仿宋_GB2312" w:hAnsi="仿宋_GB2312" w:eastAsia="仿宋_GB2312" w:cs="仿宋_GB2312"/>
          <w:b w:val="0"/>
          <w:bCs/>
          <w:sz w:val="32"/>
          <w:szCs w:val="32"/>
          <w:lang w:val="zh-CN"/>
        </w:rPr>
        <w:t>万元，政府性基金预算安排专项债券本金</w:t>
      </w:r>
      <w:r>
        <w:rPr>
          <w:rFonts w:hint="eastAsia" w:ascii="Times New Roman" w:hAnsi="Times New Roman" w:eastAsia="仿宋_GB2312" w:cs="仿宋_GB2312"/>
          <w:b w:val="0"/>
          <w:bCs/>
          <w:sz w:val="32"/>
          <w:szCs w:val="32"/>
          <w:lang w:val="zh-CN"/>
        </w:rPr>
        <w:t>5400</w:t>
      </w:r>
      <w:r>
        <w:rPr>
          <w:rFonts w:hint="eastAsia" w:ascii="仿宋_GB2312" w:hAnsi="仿宋_GB2312" w:eastAsia="仿宋_GB2312" w:cs="仿宋_GB2312"/>
          <w:b w:val="0"/>
          <w:bCs/>
          <w:sz w:val="32"/>
          <w:szCs w:val="32"/>
          <w:lang w:val="zh-CN"/>
        </w:rPr>
        <w:t>万元；此外，拟通过再融资债券方式偿还一般债券本金</w:t>
      </w:r>
      <w:r>
        <w:rPr>
          <w:rFonts w:hint="eastAsia" w:ascii="Times New Roman" w:hAnsi="Times New Roman" w:eastAsia="仿宋_GB2312" w:cs="仿宋_GB2312"/>
          <w:b w:val="0"/>
          <w:bCs/>
          <w:sz w:val="32"/>
          <w:szCs w:val="32"/>
          <w:lang w:val="zh-CN"/>
        </w:rPr>
        <w:t>32562</w:t>
      </w:r>
      <w:r>
        <w:rPr>
          <w:rFonts w:hint="eastAsia" w:ascii="仿宋_GB2312" w:hAnsi="仿宋_GB2312" w:eastAsia="仿宋_GB2312" w:cs="仿宋_GB2312"/>
          <w:b w:val="0"/>
          <w:bCs/>
          <w:sz w:val="32"/>
          <w:szCs w:val="32"/>
          <w:lang w:val="zh-CN"/>
        </w:rPr>
        <w:t>万元、专项债券本金</w:t>
      </w:r>
      <w:r>
        <w:rPr>
          <w:rFonts w:hint="eastAsia" w:ascii="Times New Roman" w:hAnsi="Times New Roman" w:eastAsia="仿宋_GB2312" w:cs="仿宋_GB2312"/>
          <w:b w:val="0"/>
          <w:bCs/>
          <w:sz w:val="32"/>
          <w:szCs w:val="32"/>
          <w:lang w:val="zh-CN"/>
        </w:rPr>
        <w:t>40370</w:t>
      </w:r>
      <w:r>
        <w:rPr>
          <w:rFonts w:hint="eastAsia" w:ascii="仿宋_GB2312" w:hAnsi="仿宋_GB2312" w:eastAsia="仿宋_GB2312" w:cs="仿宋_GB2312"/>
          <w:b w:val="0"/>
          <w:bCs/>
          <w:sz w:val="32"/>
          <w:szCs w:val="32"/>
          <w:lang w:val="zh-CN"/>
        </w:rPr>
        <w:t>万元。</w:t>
      </w:r>
    </w:p>
    <w:p>
      <w:pPr>
        <w:overflowPunct w:val="0"/>
        <w:spacing w:line="660" w:lineRule="exact"/>
        <w:ind w:firstLine="640" w:firstLineChars="20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zh-CN"/>
        </w:rPr>
        <w:t>需要特别说明的是：根据《中华人民共和国预算法》规定，预算年度开始后，各级预算草案在本级人民代表大会批准前，可以安排上一年度结转支出以及必须支付的本年度部门基本支出、项目支出等。截至目前，我市已安排一般公共预算支出</w:t>
      </w:r>
      <w:r>
        <w:rPr>
          <w:rFonts w:hint="eastAsia" w:ascii="Times New Roman" w:hAnsi="Times New Roman" w:eastAsia="仿宋_GB2312" w:cs="仿宋_GB2312"/>
          <w:b w:val="0"/>
          <w:bCs/>
          <w:sz w:val="32"/>
          <w:szCs w:val="32"/>
        </w:rPr>
        <w:t>16096</w:t>
      </w:r>
      <w:r>
        <w:rPr>
          <w:rFonts w:hint="eastAsia" w:ascii="仿宋_GB2312" w:hAnsi="仿宋_GB2312" w:eastAsia="仿宋_GB2312" w:cs="仿宋_GB2312"/>
          <w:b w:val="0"/>
          <w:bCs/>
          <w:sz w:val="32"/>
          <w:szCs w:val="32"/>
          <w:lang w:val="zh-CN"/>
        </w:rPr>
        <w:t>万元、政府性基金预算支出</w:t>
      </w:r>
      <w:r>
        <w:rPr>
          <w:rFonts w:hint="eastAsia" w:ascii="Times New Roman" w:hAnsi="Times New Roman" w:eastAsia="仿宋_GB2312" w:cs="仿宋_GB2312"/>
          <w:b w:val="0"/>
          <w:bCs/>
          <w:sz w:val="32"/>
          <w:szCs w:val="32"/>
        </w:rPr>
        <w:t>7328</w:t>
      </w:r>
      <w:r>
        <w:rPr>
          <w:rFonts w:hint="eastAsia" w:ascii="仿宋_GB2312" w:hAnsi="仿宋_GB2312" w:eastAsia="仿宋_GB2312" w:cs="仿宋_GB2312"/>
          <w:b w:val="0"/>
          <w:bCs/>
          <w:sz w:val="32"/>
          <w:szCs w:val="32"/>
          <w:lang w:val="zh-CN"/>
        </w:rPr>
        <w:t>万元，主要用于保障全市机关事业单位正常运转的基本支出和法律规定必须履行支付义务的支出，以及用于应急、自然灾害等需支付的项目支出。</w:t>
      </w:r>
    </w:p>
    <w:p>
      <w:pPr>
        <w:overflowPunct w:val="0"/>
        <w:adjustRightInd w:val="0"/>
        <w:snapToGrid w:val="0"/>
        <w:spacing w:line="660" w:lineRule="exact"/>
        <w:ind w:firstLine="640" w:firstLineChars="200"/>
        <w:outlineLvl w:val="0"/>
        <w:rPr>
          <w:rFonts w:ascii="方正黑体简体" w:hAnsi="黑体" w:eastAsia="方正黑体简体" w:cs="黑体"/>
          <w:b w:val="0"/>
          <w:bCs/>
          <w:sz w:val="32"/>
          <w:szCs w:val="32"/>
          <w:lang w:val="zh-CN"/>
        </w:rPr>
      </w:pPr>
      <w:r>
        <w:rPr>
          <w:rFonts w:hint="eastAsia" w:ascii="方正黑体简体" w:hAnsi="黑体" w:eastAsia="方正黑体简体" w:cs="黑体"/>
          <w:b w:val="0"/>
          <w:bCs/>
          <w:sz w:val="32"/>
          <w:szCs w:val="32"/>
          <w:lang w:val="zh-CN"/>
        </w:rPr>
        <w:t>二、</w:t>
      </w:r>
      <w:r>
        <w:rPr>
          <w:rFonts w:hint="eastAsia" w:ascii="Times New Roman" w:hAnsi="Times New Roman" w:eastAsia="方正黑体简体" w:cs="黑体"/>
          <w:b w:val="0"/>
          <w:bCs/>
          <w:sz w:val="32"/>
          <w:szCs w:val="32"/>
          <w:lang w:val="zh-CN"/>
        </w:rPr>
        <w:t>202</w:t>
      </w:r>
      <w:r>
        <w:rPr>
          <w:rFonts w:hint="eastAsia" w:ascii="Times New Roman" w:hAnsi="Times New Roman" w:eastAsia="方正黑体简体" w:cs="黑体"/>
          <w:b w:val="0"/>
          <w:bCs/>
          <w:sz w:val="32"/>
          <w:szCs w:val="32"/>
        </w:rPr>
        <w:t>4</w:t>
      </w:r>
      <w:r>
        <w:rPr>
          <w:rFonts w:hint="eastAsia" w:ascii="方正黑体简体" w:hAnsi="黑体" w:eastAsia="方正黑体简体" w:cs="黑体"/>
          <w:b w:val="0"/>
          <w:bCs/>
          <w:sz w:val="32"/>
          <w:szCs w:val="32"/>
          <w:lang w:val="zh-CN"/>
        </w:rPr>
        <w:t>年财政重点工作</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（一）加强征收组织，抓好财政收入</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rPr>
        <w:t>一是强化税费共治工作机制。进一步加强收入监控分析，增强收入形势预判和科学决断能力。会同税务、行政审批等税费共治成员单位，以信息手段为支撑，充分发挥部门协同、数据共享和运用，及时共享工程建设项目全生命周期管理台账，全面掌握并动态更新项目税费申报缴纳情况，堵住税收漏洞、确保税费收入应收尽收、足额入库、“颗粒归仓”。二是全面加强非税管理。强化电子化收缴，落实专人，针对非税征收目录的事项，结合峨眉山市实际逐一分析，定期通报收入进度，及时摸排分析组织收入工作中存在的问题，督促相关执收部门细化措施，杜绝跑冒滴漏。三是积极向上争取。</w:t>
      </w: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修订完善《峨眉山市向上争取资金工作考核细则》，大力争取均衡性转移支付资金、乡村振兴资金以及环保、交通、市政基础设施领域上级补助资金，积极争取中、省项目资金；积极开展专项债券项目储备，会同发改等部门筹划包装、生成</w:t>
      </w:r>
      <w:r>
        <w:rPr>
          <w:rFonts w:hint="eastAsia" w:ascii="Times New Roman" w:hAnsi="Times New Roman" w:eastAsia="仿宋_GB2312" w:cs="仿宋_GB2312"/>
          <w:b w:val="0"/>
          <w:bCs/>
          <w:sz w:val="32"/>
          <w:szCs w:val="32"/>
        </w:rPr>
        <w:t>2024</w:t>
      </w:r>
      <w:r>
        <w:rPr>
          <w:rFonts w:hint="eastAsia" w:ascii="仿宋_GB2312" w:hAnsi="仿宋_GB2312" w:eastAsia="仿宋_GB2312" w:cs="仿宋_GB2312"/>
          <w:b w:val="0"/>
          <w:bCs/>
          <w:sz w:val="32"/>
          <w:szCs w:val="32"/>
        </w:rPr>
        <w:t>年新增专项债券项目，在债务风险指标可控的前提下，争取更多的债券资金支持地方经济建设。</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（二）强化支出约束，严格财政管理</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zh-CN"/>
        </w:rPr>
        <w:t>一是做好打“持久战”过“紧日子”的思想准备，大幅压减一般性支出，重点保障“三保”支出。以收定支，严禁无预算、超预算支出，执行中根据工作需要确需增加开支的，优先通过单位预算调剂安排使用。加快化解政府债务，清理消化暂付款，确保预算收支平衡。二是积极统筹财政资源，加大存量资金盘活力度，提高资金使用效率，集中财力保障市委、市政府重点项目和乡村振兴等重点领域支出。三是严格按照预算项目分类顺序拨付资金。加强对库款收支的统计分析和预判，合理编制好国库资金管理计划，明确“三保”等刚性支出在财政支出中的优先顺序。</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（三）加强风险防范，筑牢安全底线</w:t>
      </w:r>
    </w:p>
    <w:p>
      <w:pPr>
        <w:overflowPunct w:val="0"/>
        <w:adjustRightInd w:val="0"/>
        <w:snapToGrid w:val="0"/>
        <w:spacing w:line="660" w:lineRule="exact"/>
        <w:ind w:firstLine="640" w:firstLineChars="200"/>
        <w:outlineLvl w:val="0"/>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zh-CN"/>
        </w:rPr>
        <w:t>一是持续加强地方政府性债务管理，始终树立风险意识和底线思维，坚持量力而行办事，严格区分政府与国企之间支出责任，不违规新增政府债务，坚决守牢不发生系统性债务风险底线。二是通过安排年度预算资金、盘活财政存量资金、做实国有企业增加企业经营收入、出让经营性国有资产权益等方式，积极筹措资金，依法统筹调度资金用于债务化解，确保每一笔债务还本付息不出现违约情况</w:t>
      </w:r>
      <w:r>
        <w:rPr>
          <w:rFonts w:hint="eastAsia" w:ascii="仿宋_GB2312" w:hAnsi="仿宋_GB2312" w:eastAsia="仿宋_GB2312" w:cs="仿宋_GB2312"/>
          <w:b w:val="0"/>
          <w:bCs/>
          <w:sz w:val="32"/>
          <w:szCs w:val="32"/>
        </w:rPr>
        <w:t>。三是健全债务动态监测指标体系、债务运行预警体系和部门联动调控机制，加强债务预警监测，债务率预计达到红色预警线时，及时研究调控措施，确保实现债务风险可控。</w:t>
      </w:r>
    </w:p>
    <w:p>
      <w:pPr>
        <w:overflowPunct w:val="0"/>
        <w:adjustRightInd w:val="0"/>
        <w:snapToGrid w:val="0"/>
        <w:spacing w:line="660" w:lineRule="exact"/>
        <w:ind w:firstLine="640" w:firstLineChars="200"/>
        <w:outlineLvl w:val="0"/>
        <w:rPr>
          <w:rFonts w:ascii="方正楷体简体" w:hAnsi="楷体_GB2312" w:eastAsia="方正楷体简体" w:cs="楷体_GB2312"/>
          <w:b w:val="0"/>
          <w:bCs/>
          <w:sz w:val="32"/>
          <w:szCs w:val="32"/>
        </w:rPr>
      </w:pPr>
      <w:r>
        <w:rPr>
          <w:rFonts w:hint="eastAsia" w:ascii="方正楷体简体" w:hAnsi="楷体_GB2312" w:eastAsia="方正楷体简体" w:cs="楷体_GB2312"/>
          <w:b w:val="0"/>
          <w:bCs/>
          <w:sz w:val="32"/>
          <w:szCs w:val="32"/>
        </w:rPr>
        <w:t>（四）强化基础管理，深化财税改革</w:t>
      </w:r>
    </w:p>
    <w:p>
      <w:pPr>
        <w:overflowPunct w:val="0"/>
        <w:spacing w:line="660" w:lineRule="exact"/>
        <w:ind w:firstLine="640" w:firstLineChars="200"/>
        <w:rPr>
          <w:rFonts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是加快完善预算管理一体化系统，推进预算管理规范化、科学化、精细化。二是积极推进内控信息化建设，健全监督检查机制，强化内控制度执行。三是提升预算绩效管理水平，构建全方位、全过程、全覆盖的预算绩效管理格局，使绩效融入预算，让绩效服务预算，将绩效管理运用到财政资金使用全过程，以全面实施预算管理为关键点和突破口，解决好绩效管理中存在的突出问题，推动财政资金聚力增效。</w:t>
      </w:r>
    </w:p>
    <w:p>
      <w:pPr>
        <w:overflowPunct w:val="0"/>
        <w:spacing w:line="660" w:lineRule="exact"/>
        <w:ind w:firstLine="640" w:firstLineChars="200"/>
        <w:rPr>
          <w:rFonts w:hint="default"/>
        </w:rPr>
      </w:pPr>
      <w:r>
        <w:rPr>
          <w:rFonts w:hint="eastAsia" w:ascii="仿宋_GB2312" w:hAnsi="仿宋_GB2312" w:eastAsia="仿宋_GB2312" w:cs="仿宋_GB2312"/>
          <w:b w:val="0"/>
          <w:bCs/>
          <w:sz w:val="32"/>
          <w:szCs w:val="32"/>
          <w:lang w:val="zh-CN"/>
        </w:rPr>
        <w:t>各位代表，新的一年，我们将继续坚定以习近平新时代中国特色社会主义思想为指导，在市委、市政府的坚强正确领导下，自觉接受市人大及其常委会的监督，认真听取市政协的意见和建议，攻坚克难、奋发有为、与时俱进、扎实做好财政各项工作</w:t>
      </w:r>
      <w:r>
        <w:rPr>
          <w:rFonts w:hint="eastAsia" w:ascii="仿宋_GB2312" w:hAnsi="仿宋_GB2312" w:eastAsia="仿宋_GB2312" w:cs="仿宋_GB2312"/>
          <w:b w:val="0"/>
          <w:bCs/>
          <w:sz w:val="32"/>
          <w:szCs w:val="32"/>
          <w:lang w:val="zh-CN" w:eastAsia="zh-CN"/>
        </w:rPr>
        <w:t>。</w:t>
      </w:r>
    </w:p>
    <w:sectPr>
      <w:footerReference r:id="rId3" w:type="default"/>
      <w:footerReference r:id="rId4" w:type="even"/>
      <w:pgSz w:w="11906" w:h="16838"/>
      <w:pgMar w:top="2098" w:right="1588" w:bottom="2098" w:left="1588"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2010601030101010101"/>
    <w:charset w:val="86"/>
    <w:family w:val="script"/>
    <w:pitch w:val="default"/>
    <w:sig w:usb0="00000000" w:usb1="00000000" w:usb2="00000010" w:usb3="00000000" w:csb0="00040000" w:csb1="00000000"/>
  </w:font>
  <w:font w:name="方正楷体简体">
    <w:altName w:val="楷体_GB2312"/>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heme="minorEastAsia" w:hAnsiTheme="minorEastAsia" w:eastAsiaTheme="minor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heme="minorEastAsia" w:hAnsiTheme="minorEastAsia" w:eastAsiaTheme="minor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U2MmVkODc4ODlhOTAyOTQ3YzAxMTc3Mjk2YzE1ZTUifQ=="/>
    <w:docVar w:name="KSO_WPS_MARK_KEY" w:val="b68a9f79-94ce-4392-a5ab-fad86bdafafe"/>
  </w:docVars>
  <w:rsids>
    <w:rsidRoot w:val="00916498"/>
    <w:rsid w:val="00001D62"/>
    <w:rsid w:val="00012E4E"/>
    <w:rsid w:val="000179DD"/>
    <w:rsid w:val="0019081E"/>
    <w:rsid w:val="00207531"/>
    <w:rsid w:val="00243C84"/>
    <w:rsid w:val="00247315"/>
    <w:rsid w:val="002500C5"/>
    <w:rsid w:val="00264948"/>
    <w:rsid w:val="00474043"/>
    <w:rsid w:val="00526D61"/>
    <w:rsid w:val="0059586E"/>
    <w:rsid w:val="00612DED"/>
    <w:rsid w:val="00736BAB"/>
    <w:rsid w:val="00802D3B"/>
    <w:rsid w:val="0083126F"/>
    <w:rsid w:val="008A0AE4"/>
    <w:rsid w:val="008E7000"/>
    <w:rsid w:val="008F0BC6"/>
    <w:rsid w:val="008F2F38"/>
    <w:rsid w:val="00916498"/>
    <w:rsid w:val="00930ED4"/>
    <w:rsid w:val="009B2EE5"/>
    <w:rsid w:val="009D64B7"/>
    <w:rsid w:val="00A26F06"/>
    <w:rsid w:val="00AE024F"/>
    <w:rsid w:val="00B01366"/>
    <w:rsid w:val="00B5184D"/>
    <w:rsid w:val="00C85432"/>
    <w:rsid w:val="00D06076"/>
    <w:rsid w:val="00EA176E"/>
    <w:rsid w:val="00F119FE"/>
    <w:rsid w:val="00F26B59"/>
    <w:rsid w:val="00F6261D"/>
    <w:rsid w:val="00F71196"/>
    <w:rsid w:val="00FB689A"/>
    <w:rsid w:val="00FC7BE1"/>
    <w:rsid w:val="00FD4521"/>
    <w:rsid w:val="01AA14F4"/>
    <w:rsid w:val="02211B5E"/>
    <w:rsid w:val="02534DFD"/>
    <w:rsid w:val="029C6F96"/>
    <w:rsid w:val="02E21EE2"/>
    <w:rsid w:val="03CD4F89"/>
    <w:rsid w:val="050A5AC7"/>
    <w:rsid w:val="06AB7973"/>
    <w:rsid w:val="07244242"/>
    <w:rsid w:val="076C67E1"/>
    <w:rsid w:val="0897376C"/>
    <w:rsid w:val="099929A2"/>
    <w:rsid w:val="09CD2C7F"/>
    <w:rsid w:val="0A395B36"/>
    <w:rsid w:val="0A642D62"/>
    <w:rsid w:val="0A6656B6"/>
    <w:rsid w:val="0ACA0AE6"/>
    <w:rsid w:val="0CFE5DDB"/>
    <w:rsid w:val="0D6105D0"/>
    <w:rsid w:val="0FCE5CA4"/>
    <w:rsid w:val="0FF55A8C"/>
    <w:rsid w:val="115F425D"/>
    <w:rsid w:val="12081E21"/>
    <w:rsid w:val="12B0287E"/>
    <w:rsid w:val="14174B7B"/>
    <w:rsid w:val="16E90CE8"/>
    <w:rsid w:val="17514A69"/>
    <w:rsid w:val="17D24809"/>
    <w:rsid w:val="18224562"/>
    <w:rsid w:val="184F5732"/>
    <w:rsid w:val="185C392F"/>
    <w:rsid w:val="188B4B55"/>
    <w:rsid w:val="18A51BDE"/>
    <w:rsid w:val="1A426B5D"/>
    <w:rsid w:val="1B4472ED"/>
    <w:rsid w:val="1CEE574F"/>
    <w:rsid w:val="1D6F6F72"/>
    <w:rsid w:val="1E733662"/>
    <w:rsid w:val="1EB47A28"/>
    <w:rsid w:val="1ED64F62"/>
    <w:rsid w:val="1EED0B2A"/>
    <w:rsid w:val="1FB1296E"/>
    <w:rsid w:val="20601A93"/>
    <w:rsid w:val="209D2680"/>
    <w:rsid w:val="22FB4E0E"/>
    <w:rsid w:val="2416713F"/>
    <w:rsid w:val="279664C8"/>
    <w:rsid w:val="27DB7E40"/>
    <w:rsid w:val="295665AA"/>
    <w:rsid w:val="298C2A16"/>
    <w:rsid w:val="29A41652"/>
    <w:rsid w:val="2BD03BA5"/>
    <w:rsid w:val="2D1C5364"/>
    <w:rsid w:val="2DCD4401"/>
    <w:rsid w:val="2E3237B2"/>
    <w:rsid w:val="2EAA08BF"/>
    <w:rsid w:val="2F2C3BAA"/>
    <w:rsid w:val="31832A8A"/>
    <w:rsid w:val="3321086C"/>
    <w:rsid w:val="33D94587"/>
    <w:rsid w:val="357557F5"/>
    <w:rsid w:val="360B7944"/>
    <w:rsid w:val="36621ED1"/>
    <w:rsid w:val="366E6650"/>
    <w:rsid w:val="36721987"/>
    <w:rsid w:val="368F1F81"/>
    <w:rsid w:val="373D741A"/>
    <w:rsid w:val="37736DC5"/>
    <w:rsid w:val="383921E5"/>
    <w:rsid w:val="38C05297"/>
    <w:rsid w:val="397B128C"/>
    <w:rsid w:val="3AD969A0"/>
    <w:rsid w:val="3B5D4EDB"/>
    <w:rsid w:val="3B84690C"/>
    <w:rsid w:val="3BA23236"/>
    <w:rsid w:val="3BAA0ACC"/>
    <w:rsid w:val="3D693E90"/>
    <w:rsid w:val="3EFF553E"/>
    <w:rsid w:val="40616830"/>
    <w:rsid w:val="407E1984"/>
    <w:rsid w:val="423544BC"/>
    <w:rsid w:val="4306244F"/>
    <w:rsid w:val="432C4132"/>
    <w:rsid w:val="435135C1"/>
    <w:rsid w:val="43CE3A77"/>
    <w:rsid w:val="44207F2C"/>
    <w:rsid w:val="458E3760"/>
    <w:rsid w:val="462E3196"/>
    <w:rsid w:val="46D36715"/>
    <w:rsid w:val="46F4107A"/>
    <w:rsid w:val="47AD720B"/>
    <w:rsid w:val="47C50592"/>
    <w:rsid w:val="4AB64D88"/>
    <w:rsid w:val="4B3E30C3"/>
    <w:rsid w:val="4BB01AB0"/>
    <w:rsid w:val="4C5656FC"/>
    <w:rsid w:val="4C960BA0"/>
    <w:rsid w:val="4CB973CD"/>
    <w:rsid w:val="4CF541C0"/>
    <w:rsid w:val="4D7006C7"/>
    <w:rsid w:val="4D7F3CDB"/>
    <w:rsid w:val="4D92309B"/>
    <w:rsid w:val="4D984A4B"/>
    <w:rsid w:val="4E117D22"/>
    <w:rsid w:val="4E1644AD"/>
    <w:rsid w:val="4E5C14DF"/>
    <w:rsid w:val="4E795E98"/>
    <w:rsid w:val="4E8D10A7"/>
    <w:rsid w:val="4FFB1328"/>
    <w:rsid w:val="50034DC5"/>
    <w:rsid w:val="50673E2D"/>
    <w:rsid w:val="50CC0493"/>
    <w:rsid w:val="50FD4755"/>
    <w:rsid w:val="519F5DF6"/>
    <w:rsid w:val="51C66382"/>
    <w:rsid w:val="52EA6E18"/>
    <w:rsid w:val="53B52231"/>
    <w:rsid w:val="553B6A2B"/>
    <w:rsid w:val="565D5235"/>
    <w:rsid w:val="56672360"/>
    <w:rsid w:val="56AD325C"/>
    <w:rsid w:val="56CF58F0"/>
    <w:rsid w:val="580D7ADE"/>
    <w:rsid w:val="582910B0"/>
    <w:rsid w:val="58F77D33"/>
    <w:rsid w:val="59C976E8"/>
    <w:rsid w:val="5AE14902"/>
    <w:rsid w:val="5CAB1BE5"/>
    <w:rsid w:val="5D700646"/>
    <w:rsid w:val="5DF50900"/>
    <w:rsid w:val="5E053ECD"/>
    <w:rsid w:val="5E093B7B"/>
    <w:rsid w:val="5E2978E5"/>
    <w:rsid w:val="601D05BB"/>
    <w:rsid w:val="60B412D8"/>
    <w:rsid w:val="610D005E"/>
    <w:rsid w:val="62C9764A"/>
    <w:rsid w:val="633062B3"/>
    <w:rsid w:val="63331A3B"/>
    <w:rsid w:val="63CD74D6"/>
    <w:rsid w:val="64C84559"/>
    <w:rsid w:val="65982171"/>
    <w:rsid w:val="66007D67"/>
    <w:rsid w:val="671F1F5D"/>
    <w:rsid w:val="673447CA"/>
    <w:rsid w:val="68D528AE"/>
    <w:rsid w:val="6908207B"/>
    <w:rsid w:val="69D91E96"/>
    <w:rsid w:val="6A1F15CA"/>
    <w:rsid w:val="6BE06D83"/>
    <w:rsid w:val="6C6B361E"/>
    <w:rsid w:val="6E47176B"/>
    <w:rsid w:val="707E6525"/>
    <w:rsid w:val="71601DEF"/>
    <w:rsid w:val="724146BC"/>
    <w:rsid w:val="74604CCB"/>
    <w:rsid w:val="75B96A39"/>
    <w:rsid w:val="7627411A"/>
    <w:rsid w:val="766717CD"/>
    <w:rsid w:val="76696D28"/>
    <w:rsid w:val="774816E4"/>
    <w:rsid w:val="77F91374"/>
    <w:rsid w:val="781F7023"/>
    <w:rsid w:val="787F78EC"/>
    <w:rsid w:val="78CD2EF3"/>
    <w:rsid w:val="78CF60CB"/>
    <w:rsid w:val="78F3490D"/>
    <w:rsid w:val="797C7C1A"/>
    <w:rsid w:val="7B216E4A"/>
    <w:rsid w:val="7B2A4CA1"/>
    <w:rsid w:val="7BFFAF94"/>
    <w:rsid w:val="7E2F7253"/>
    <w:rsid w:val="7F2403A3"/>
    <w:rsid w:val="7F442E7E"/>
    <w:rsid w:val="9FE5B781"/>
    <w:rsid w:val="F734BEAE"/>
    <w:rsid w:val="FF7FE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hint="eastAsia"/>
    </w:rPr>
  </w:style>
  <w:style w:type="paragraph" w:styleId="3">
    <w:name w:val="Salutation"/>
    <w:basedOn w:val="1"/>
    <w:next w:val="1"/>
    <w:qFormat/>
    <w:uiPriority w:val="0"/>
    <w:pPr>
      <w:jc w:val="center"/>
    </w:pPr>
    <w:rPr>
      <w:rFonts w:eastAsia="黑体"/>
      <w:sz w:val="30"/>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itle"/>
    <w:basedOn w:val="1"/>
    <w:next w:val="1"/>
    <w:qFormat/>
    <w:uiPriority w:val="0"/>
    <w:pPr>
      <w:spacing w:before="209" w:after="209" w:line="0" w:lineRule="atLeast"/>
      <w:jc w:val="center"/>
    </w:pPr>
    <w:rPr>
      <w:rFonts w:ascii="Arial" w:hAnsi="Arial" w:eastAsia="黑体"/>
      <w:sz w:val="52"/>
    </w:rPr>
  </w:style>
  <w:style w:type="paragraph" w:styleId="7">
    <w:name w:val="Body Text First Indent"/>
    <w:basedOn w:val="2"/>
    <w:qFormat/>
    <w:uiPriority w:val="0"/>
    <w:pPr>
      <w:ind w:firstLine="420" w:firstLineChars="100"/>
    </w:pPr>
  </w:style>
  <w:style w:type="table" w:styleId="9">
    <w:name w:val="Table Grid"/>
    <w:basedOn w:val="8"/>
    <w:qFormat/>
    <w:uiPriority w:val="0"/>
    <w:rPr>
      <w:rFonts w:cs="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脚 Char"/>
    <w:basedOn w:val="10"/>
    <w:link w:val="4"/>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Pages>
  <Words>1187</Words>
  <Characters>6767</Characters>
  <Lines>56</Lines>
  <Paragraphs>15</Paragraphs>
  <TotalTime>7</TotalTime>
  <ScaleCrop>false</ScaleCrop>
  <LinksUpToDate>false</LinksUpToDate>
  <CharactersWithSpaces>7939</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2024-01-18T01:53:00Z</dcterms:created>
  <dc:creator>Administrator</dc:creator>
  <cp:lastModifiedBy> 救世主 ！</cp:lastModifiedBy>
  <dcterms:modified xsi:type="dcterms:W3CDTF">2024-02-19T01:01:57Z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y fmtid="{D5CDD505-2E9C-101B-9397-08002B2CF9AE}" pid="3" name="ICV">
    <vt:lpwstr>EAC0BF72320542A88B5E21EE614F6A57_13</vt:lpwstr>
  </property>
</Properties>
</file>