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D433E">
      <w:pPr>
        <w:spacing w:line="600" w:lineRule="exact"/>
        <w:jc w:val="center"/>
        <w:outlineLvl w:val="0"/>
        <w:rPr>
          <w:rFonts w:ascii="方正小标宋简体" w:hAnsi="宋体" w:eastAsia="方正小标宋简体"/>
          <w:sz w:val="72"/>
          <w:szCs w:val="72"/>
        </w:rPr>
      </w:pPr>
      <w:bookmarkStart w:id="0" w:name="_Toc15377193"/>
      <w:bookmarkStart w:id="1" w:name="_Toc15378441"/>
      <w:bookmarkStart w:id="2" w:name="_Toc15396597"/>
      <w:bookmarkStart w:id="3" w:name="_Toc15396475"/>
      <w:bookmarkStart w:id="4" w:name="_Toc15377425"/>
      <w:bookmarkStart w:id="5" w:name="_Toc15306267"/>
    </w:p>
    <w:p w14:paraId="559E39A5">
      <w:pPr>
        <w:spacing w:line="600" w:lineRule="exact"/>
        <w:jc w:val="center"/>
        <w:outlineLvl w:val="0"/>
        <w:rPr>
          <w:rFonts w:ascii="方正小标宋简体" w:hAnsi="宋体" w:eastAsia="方正小标宋简体"/>
          <w:sz w:val="72"/>
          <w:szCs w:val="72"/>
        </w:rPr>
      </w:pPr>
    </w:p>
    <w:p w14:paraId="76F40FC1">
      <w:pPr>
        <w:spacing w:line="600" w:lineRule="exact"/>
        <w:jc w:val="center"/>
        <w:outlineLvl w:val="0"/>
        <w:rPr>
          <w:rFonts w:ascii="方正小标宋简体" w:hAnsi="宋体" w:eastAsia="方正小标宋简体"/>
          <w:sz w:val="72"/>
          <w:szCs w:val="72"/>
        </w:rPr>
      </w:pPr>
    </w:p>
    <w:p w14:paraId="0F2093C3">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14:paraId="0E670F58">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6" w:name="_Toc15377426"/>
      <w:bookmarkStart w:id="7" w:name="_Toc15396476"/>
      <w:bookmarkStart w:id="8" w:name="_Toc15378442"/>
      <w:bookmarkStart w:id="9" w:name="_Toc15377194"/>
      <w:bookmarkStart w:id="10" w:name="_Toc15396598"/>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rPr>
        <w:t>乐山市峨眉山市</w:t>
      </w:r>
    </w:p>
    <w:p w14:paraId="2ECBD6CE">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符溪镇人民政府部门决算</w:t>
      </w:r>
      <w:bookmarkEnd w:id="6"/>
      <w:bookmarkEnd w:id="7"/>
      <w:bookmarkEnd w:id="8"/>
      <w:bookmarkEnd w:id="9"/>
      <w:bookmarkEnd w:id="10"/>
      <w:bookmarkEnd w:id="11"/>
    </w:p>
    <w:p w14:paraId="169F18BD">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5D4BD534">
      <w:pPr>
        <w:widowControl/>
        <w:jc w:val="center"/>
        <w:rPr>
          <w:rFonts w:ascii="黑体" w:hAnsi="黑体" w:eastAsia="黑体" w:cstheme="minorBidi"/>
          <w:sz w:val="28"/>
          <w:szCs w:val="28"/>
        </w:rPr>
      </w:pPr>
    </w:p>
    <w:p w14:paraId="4C12E5CC">
      <w:pPr>
        <w:pStyle w:val="12"/>
      </w:pPr>
      <w:r>
        <w:rPr>
          <w:rFonts w:hint="eastAsia"/>
        </w:rPr>
        <w:t>公开时间：2023年</w:t>
      </w:r>
      <w:r>
        <w:rPr>
          <w:rFonts w:hint="eastAsia"/>
          <w:lang w:val="en-US" w:eastAsia="zh-CN"/>
        </w:rPr>
        <w:t>12</w:t>
      </w:r>
      <w:r>
        <w:rPr>
          <w:rFonts w:hint="eastAsia"/>
        </w:rPr>
        <w:t>月</w:t>
      </w:r>
      <w:r>
        <w:rPr>
          <w:rFonts w:hint="eastAsia"/>
          <w:lang w:val="en-US" w:eastAsia="zh-CN"/>
        </w:rPr>
        <w:t>15</w:t>
      </w:r>
      <w:r>
        <w:rPr>
          <w:rFonts w:hint="eastAsia"/>
        </w:rPr>
        <w:t>日</w:t>
      </w:r>
    </w:p>
    <w:p w14:paraId="641A881A"/>
    <w:p w14:paraId="4E03AB22">
      <w:pPr>
        <w:pStyle w:val="12"/>
        <w:adjustRightInd w:val="0"/>
        <w:snapToGrid w:val="0"/>
        <w:spacing w:before="0" w:line="440" w:lineRule="exact"/>
        <w:jc w:val="left"/>
        <w:rPr>
          <w:rFonts w:hint="eastAsia"/>
          <w:sz w:val="24"/>
        </w:rPr>
      </w:pPr>
      <w:r>
        <w:rPr>
          <w:rFonts w:hint="eastAsia"/>
          <w:sz w:val="24"/>
        </w:rPr>
        <w:t>第一部分</w:t>
      </w:r>
      <w:r>
        <w:rPr>
          <w:sz w:val="24"/>
        </w:rPr>
        <w:t xml:space="preserve"> </w:t>
      </w:r>
      <w:r>
        <w:rPr>
          <w:rFonts w:hint="eastAsia"/>
          <w:sz w:val="24"/>
        </w:rPr>
        <w:t>部门概况</w:t>
      </w:r>
      <w:r>
        <w:rPr>
          <w:rFonts w:hint="eastAsia"/>
          <w:sz w:val="24"/>
          <w:lang w:val="en-US" w:eastAsia="zh-CN"/>
        </w:rPr>
        <w:t>(P4-6)</w:t>
      </w:r>
    </w:p>
    <w:p w14:paraId="3C51C654">
      <w:pPr>
        <w:pStyle w:val="13"/>
        <w:adjustRightInd w:val="0"/>
        <w:snapToGrid w:val="0"/>
        <w:spacing w:line="440" w:lineRule="exact"/>
        <w:jc w:val="left"/>
        <w:rPr>
          <w:rFonts w:hint="eastAsia"/>
          <w:sz w:val="24"/>
        </w:rPr>
      </w:pPr>
      <w:r>
        <w:rPr>
          <w:rFonts w:hint="eastAsia"/>
          <w:sz w:val="24"/>
        </w:rPr>
        <w:t>一、部门职责</w:t>
      </w:r>
      <w:r>
        <w:rPr>
          <w:rFonts w:hint="eastAsia"/>
          <w:sz w:val="24"/>
          <w:lang w:val="en-US" w:eastAsia="zh-CN"/>
        </w:rPr>
        <w:t>(P4-5)</w:t>
      </w:r>
    </w:p>
    <w:p w14:paraId="7BD0EC96">
      <w:pPr>
        <w:pStyle w:val="13"/>
        <w:adjustRightInd w:val="0"/>
        <w:snapToGrid w:val="0"/>
        <w:spacing w:line="440" w:lineRule="exact"/>
        <w:jc w:val="left"/>
        <w:rPr>
          <w:rFonts w:ascii="仿宋" w:hAnsi="仿宋" w:eastAsia="仿宋" w:cstheme="minorBidi"/>
          <w:sz w:val="24"/>
        </w:rPr>
      </w:pPr>
      <w:r>
        <w:rPr>
          <w:rFonts w:hint="eastAsia"/>
          <w:sz w:val="24"/>
        </w:rPr>
        <w:t>二、机构设置</w:t>
      </w:r>
      <w:r>
        <w:rPr>
          <w:rFonts w:hint="eastAsia"/>
          <w:sz w:val="24"/>
          <w:lang w:val="en-US" w:eastAsia="zh-CN"/>
        </w:rPr>
        <w:t>(P6)</w:t>
      </w:r>
    </w:p>
    <w:p w14:paraId="758A02FA">
      <w:pPr>
        <w:pStyle w:val="12"/>
        <w:adjustRightInd w:val="0"/>
        <w:snapToGrid w:val="0"/>
        <w:spacing w:before="0" w:line="440" w:lineRule="exact"/>
        <w:jc w:val="left"/>
        <w:rPr>
          <w:sz w:val="24"/>
          <w:szCs w:val="24"/>
        </w:rPr>
      </w:pPr>
      <w:r>
        <w:rPr>
          <w:rFonts w:hint="eastAsia"/>
          <w:sz w:val="24"/>
        </w:rPr>
        <w:t>第二部分 2022年度部门决算情况说明</w:t>
      </w:r>
      <w:r>
        <w:rPr>
          <w:rFonts w:hint="eastAsia"/>
          <w:sz w:val="24"/>
          <w:lang w:val="en-US" w:eastAsia="zh-CN"/>
        </w:rPr>
        <w:t>(P7-20)</w:t>
      </w:r>
    </w:p>
    <w:p w14:paraId="437C941D">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r>
        <w:rPr>
          <w:rFonts w:hint="eastAsia"/>
          <w:sz w:val="24"/>
          <w:lang w:val="en-US" w:eastAsia="zh-CN"/>
        </w:rPr>
        <w:t>(P7-8)</w:t>
      </w:r>
    </w:p>
    <w:p w14:paraId="7530DB6B">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r>
        <w:rPr>
          <w:rFonts w:hint="eastAsia"/>
          <w:sz w:val="24"/>
          <w:lang w:val="en-US" w:eastAsia="zh-CN"/>
        </w:rPr>
        <w:t>(P8-9)</w:t>
      </w:r>
    </w:p>
    <w:p w14:paraId="2D4C3D71">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r>
        <w:rPr>
          <w:rFonts w:hint="eastAsia"/>
          <w:sz w:val="24"/>
          <w:lang w:val="en-US" w:eastAsia="zh-CN"/>
        </w:rPr>
        <w:t>(P9)</w:t>
      </w:r>
    </w:p>
    <w:p w14:paraId="7483B2E4">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r>
        <w:rPr>
          <w:rFonts w:hint="eastAsia"/>
          <w:sz w:val="24"/>
          <w:lang w:val="en-US" w:eastAsia="zh-CN"/>
        </w:rPr>
        <w:t>(P10)</w:t>
      </w:r>
    </w:p>
    <w:p w14:paraId="6A6F6952">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r>
        <w:rPr>
          <w:rFonts w:hint="eastAsia"/>
          <w:sz w:val="24"/>
          <w:lang w:val="en-US" w:eastAsia="zh-CN"/>
        </w:rPr>
        <w:t>(P11-14)</w:t>
      </w:r>
    </w:p>
    <w:p w14:paraId="396CE5C9">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r>
        <w:rPr>
          <w:rFonts w:hint="eastAsia"/>
          <w:sz w:val="24"/>
          <w:lang w:val="en-US" w:eastAsia="zh-CN"/>
        </w:rPr>
        <w:t>(P14-15)</w:t>
      </w:r>
    </w:p>
    <w:p w14:paraId="795C6780">
      <w:pPr>
        <w:pStyle w:val="13"/>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r>
        <w:rPr>
          <w:rFonts w:hint="eastAsia"/>
          <w:sz w:val="24"/>
          <w:lang w:val="en-US" w:eastAsia="zh-CN"/>
        </w:rPr>
        <w:t>(P15-17)</w:t>
      </w:r>
    </w:p>
    <w:p w14:paraId="5B437554">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r>
        <w:rPr>
          <w:rFonts w:hint="eastAsia"/>
          <w:sz w:val="24"/>
          <w:lang w:val="en-US" w:eastAsia="zh-CN"/>
        </w:rPr>
        <w:t>(P17-18)</w:t>
      </w:r>
    </w:p>
    <w:p w14:paraId="37AC4D2F">
      <w:pPr>
        <w:pStyle w:val="13"/>
        <w:adjustRightInd w:val="0"/>
        <w:snapToGrid w:val="0"/>
        <w:spacing w:line="440" w:lineRule="exact"/>
        <w:ind w:left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九、国有资本经营预算支出决算情况说明</w:t>
      </w:r>
      <w:r>
        <w:rPr>
          <w:rFonts w:hint="eastAsia"/>
          <w:sz w:val="24"/>
          <w:lang w:val="en-US" w:eastAsia="zh-CN"/>
        </w:rPr>
        <w:t>(P18)</w:t>
      </w:r>
    </w:p>
    <w:p w14:paraId="69E8C9F3">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19"/>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sz w:val="24"/>
          <w:lang w:val="en-US" w:eastAsia="zh-CN"/>
        </w:rPr>
        <w:t>(P18-20)</w:t>
      </w:r>
      <w:r>
        <w:rPr>
          <w:rFonts w:hint="eastAsia" w:asciiTheme="minorEastAsia" w:hAnsiTheme="minorEastAsia" w:eastAsiaTheme="minorEastAsia" w:cstheme="minorEastAsia"/>
          <w:sz w:val="24"/>
        </w:rPr>
        <w:tab/>
      </w:r>
    </w:p>
    <w:p w14:paraId="34ECB646">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r>
        <w:rPr>
          <w:rFonts w:hint="eastAsia"/>
          <w:sz w:val="24"/>
          <w:lang w:val="en-US" w:eastAsia="zh-CN"/>
        </w:rPr>
        <w:t>(P21-26)</w:t>
      </w:r>
    </w:p>
    <w:p w14:paraId="615A9EBA">
      <w:pPr>
        <w:pStyle w:val="1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r>
        <w:rPr>
          <w:rFonts w:hint="eastAsia"/>
          <w:sz w:val="24"/>
          <w:lang w:val="en-US" w:eastAsia="zh-CN"/>
        </w:rPr>
        <w:t>(P27-56)</w:t>
      </w:r>
    </w:p>
    <w:p w14:paraId="0445D15A">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r>
        <w:rPr>
          <w:rFonts w:hint="eastAsia"/>
          <w:sz w:val="24"/>
          <w:lang w:val="en-US" w:eastAsia="zh-CN"/>
        </w:rPr>
        <w:t>(P57)</w:t>
      </w:r>
    </w:p>
    <w:p w14:paraId="1BF7818C">
      <w:pPr>
        <w:pStyle w:val="13"/>
        <w:adjustRightInd w:val="0"/>
        <w:snapToGrid w:val="0"/>
        <w:spacing w:line="440" w:lineRule="exact"/>
        <w:jc w:val="left"/>
        <w:rPr>
          <w:sz w:val="24"/>
        </w:rPr>
      </w:pPr>
      <w:r>
        <w:rPr>
          <w:rFonts w:hint="eastAsia"/>
          <w:sz w:val="24"/>
        </w:rPr>
        <w:t>一、收入支出决算总表</w:t>
      </w:r>
    </w:p>
    <w:p w14:paraId="57CD31BA">
      <w:pPr>
        <w:pStyle w:val="13"/>
        <w:adjustRightInd w:val="0"/>
        <w:snapToGrid w:val="0"/>
        <w:spacing w:line="440" w:lineRule="exact"/>
        <w:jc w:val="left"/>
        <w:rPr>
          <w:sz w:val="24"/>
        </w:rPr>
      </w:pPr>
      <w:r>
        <w:rPr>
          <w:rFonts w:hint="eastAsia"/>
          <w:sz w:val="24"/>
        </w:rPr>
        <w:t>二、收入决算表</w:t>
      </w:r>
    </w:p>
    <w:p w14:paraId="77530CEB">
      <w:pPr>
        <w:pStyle w:val="13"/>
        <w:adjustRightInd w:val="0"/>
        <w:snapToGrid w:val="0"/>
        <w:spacing w:line="440" w:lineRule="exact"/>
        <w:jc w:val="left"/>
        <w:rPr>
          <w:sz w:val="24"/>
        </w:rPr>
      </w:pPr>
      <w:r>
        <w:rPr>
          <w:rFonts w:hint="eastAsia"/>
          <w:sz w:val="24"/>
        </w:rPr>
        <w:t>三、支出决算表</w:t>
      </w:r>
    </w:p>
    <w:p w14:paraId="2D0ABAF4">
      <w:pPr>
        <w:pStyle w:val="13"/>
        <w:adjustRightInd w:val="0"/>
        <w:snapToGrid w:val="0"/>
        <w:spacing w:line="440" w:lineRule="exact"/>
        <w:jc w:val="left"/>
        <w:rPr>
          <w:sz w:val="24"/>
        </w:rPr>
      </w:pPr>
      <w:r>
        <w:rPr>
          <w:rFonts w:hint="eastAsia"/>
          <w:sz w:val="24"/>
        </w:rPr>
        <w:t>四、财政拨款收入支出决算总表</w:t>
      </w:r>
    </w:p>
    <w:p w14:paraId="01A0C654">
      <w:pPr>
        <w:pStyle w:val="13"/>
        <w:adjustRightInd w:val="0"/>
        <w:snapToGrid w:val="0"/>
        <w:spacing w:line="440" w:lineRule="exact"/>
        <w:jc w:val="left"/>
        <w:rPr>
          <w:sz w:val="24"/>
        </w:rPr>
      </w:pPr>
      <w:r>
        <w:rPr>
          <w:rFonts w:hint="eastAsia"/>
          <w:sz w:val="24"/>
        </w:rPr>
        <w:t>五、财政拨款支出决算明细表</w:t>
      </w:r>
    </w:p>
    <w:p w14:paraId="127922B7">
      <w:pPr>
        <w:pStyle w:val="13"/>
        <w:adjustRightInd w:val="0"/>
        <w:snapToGrid w:val="0"/>
        <w:spacing w:line="440" w:lineRule="exact"/>
        <w:jc w:val="left"/>
        <w:rPr>
          <w:sz w:val="24"/>
        </w:rPr>
      </w:pPr>
      <w:r>
        <w:rPr>
          <w:rFonts w:hint="eastAsia"/>
          <w:sz w:val="24"/>
        </w:rPr>
        <w:t>六、一般公共预算财政拨款支出决算表</w:t>
      </w:r>
    </w:p>
    <w:p w14:paraId="1DF12A9E">
      <w:pPr>
        <w:pStyle w:val="13"/>
        <w:adjustRightInd w:val="0"/>
        <w:snapToGrid w:val="0"/>
        <w:spacing w:line="440" w:lineRule="exact"/>
        <w:jc w:val="left"/>
        <w:rPr>
          <w:sz w:val="24"/>
        </w:rPr>
      </w:pPr>
      <w:r>
        <w:rPr>
          <w:rFonts w:hint="eastAsia"/>
          <w:sz w:val="24"/>
        </w:rPr>
        <w:t>七、一般公共预算财政拨款支出决算明细表</w:t>
      </w:r>
    </w:p>
    <w:p w14:paraId="77EB4B72">
      <w:pPr>
        <w:pStyle w:val="13"/>
        <w:adjustRightInd w:val="0"/>
        <w:snapToGrid w:val="0"/>
        <w:spacing w:line="440" w:lineRule="exact"/>
        <w:jc w:val="left"/>
        <w:rPr>
          <w:sz w:val="24"/>
        </w:rPr>
      </w:pPr>
      <w:r>
        <w:rPr>
          <w:rFonts w:hint="eastAsia"/>
          <w:sz w:val="24"/>
        </w:rPr>
        <w:t>八、一般公共预算财政拨款基本支出决算明细表</w:t>
      </w:r>
    </w:p>
    <w:p w14:paraId="57FDF87C">
      <w:pPr>
        <w:pStyle w:val="13"/>
        <w:adjustRightInd w:val="0"/>
        <w:snapToGrid w:val="0"/>
        <w:spacing w:line="440" w:lineRule="exact"/>
        <w:jc w:val="left"/>
        <w:rPr>
          <w:sz w:val="24"/>
        </w:rPr>
      </w:pPr>
      <w:r>
        <w:rPr>
          <w:rFonts w:hint="eastAsia"/>
          <w:sz w:val="24"/>
        </w:rPr>
        <w:t>九、一般公共预算财政拨款项目支出决算表</w:t>
      </w:r>
    </w:p>
    <w:p w14:paraId="125B6984">
      <w:pPr>
        <w:pStyle w:val="13"/>
        <w:adjustRightInd w:val="0"/>
        <w:snapToGrid w:val="0"/>
        <w:spacing w:line="440" w:lineRule="exact"/>
        <w:jc w:val="left"/>
        <w:rPr>
          <w:sz w:val="24"/>
        </w:rPr>
      </w:pPr>
      <w:r>
        <w:rPr>
          <w:rFonts w:hint="eastAsia"/>
          <w:sz w:val="24"/>
        </w:rPr>
        <w:t>十、政府性基金预算财政拨款收入支出决算表</w:t>
      </w:r>
    </w:p>
    <w:p w14:paraId="0653E657">
      <w:pPr>
        <w:pStyle w:val="13"/>
        <w:adjustRightInd w:val="0"/>
        <w:snapToGrid w:val="0"/>
        <w:spacing w:line="440" w:lineRule="exact"/>
        <w:jc w:val="left"/>
        <w:rPr>
          <w:sz w:val="24"/>
        </w:rPr>
      </w:pPr>
      <w:r>
        <w:rPr>
          <w:rFonts w:hint="eastAsia"/>
          <w:sz w:val="24"/>
        </w:rPr>
        <w:t>十一、国有资本经营预算财政拨款收入支出决算表</w:t>
      </w:r>
    </w:p>
    <w:p w14:paraId="29745C2C">
      <w:pPr>
        <w:pStyle w:val="13"/>
        <w:adjustRightInd w:val="0"/>
        <w:snapToGrid w:val="0"/>
        <w:spacing w:line="440" w:lineRule="exact"/>
        <w:jc w:val="left"/>
        <w:rPr>
          <w:sz w:val="24"/>
        </w:rPr>
      </w:pPr>
      <w:r>
        <w:rPr>
          <w:rFonts w:hint="eastAsia"/>
          <w:sz w:val="24"/>
        </w:rPr>
        <w:t>十二、国有资本经营预算财政拨款支出决算表</w:t>
      </w:r>
    </w:p>
    <w:p w14:paraId="042F1341">
      <w:pPr>
        <w:pStyle w:val="13"/>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p>
    <w:p w14:paraId="778E2A22">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20481AEB">
      <w:pPr>
        <w:pStyle w:val="3"/>
        <w:pageBreakBefore w:val="0"/>
        <w:kinsoku/>
        <w:wordWrap/>
        <w:overflowPunct/>
        <w:topLinePunct w:val="0"/>
        <w:autoSpaceDE/>
        <w:autoSpaceDN/>
        <w:bidi w:val="0"/>
        <w:adjustRightInd/>
        <w:snapToGrid/>
        <w:spacing w:before="0" w:after="0" w:line="600" w:lineRule="exact"/>
        <w:jc w:val="center"/>
        <w:textAlignment w:val="auto"/>
        <w:rPr>
          <w:rFonts w:hint="eastAsia" w:ascii="黑体" w:hAnsi="黑体" w:eastAsia="黑体" w:cs="Times New Roman"/>
          <w:b w:val="0"/>
        </w:rPr>
      </w:pPr>
      <w:r>
        <w:rPr>
          <w:rFonts w:hint="eastAsia" w:ascii="黑体" w:hAnsi="黑体" w:eastAsia="黑体" w:cs="Times New Roman"/>
          <w:b w:val="0"/>
        </w:rPr>
        <w:t>第一部分 部门概况</w:t>
      </w:r>
      <w:bookmarkEnd w:id="12"/>
      <w:bookmarkEnd w:id="13"/>
    </w:p>
    <w:p w14:paraId="12B4183B">
      <w:pPr>
        <w:pageBreakBefore w:val="0"/>
        <w:widowControl/>
        <w:kinsoku/>
        <w:wordWrap/>
        <w:overflowPunct/>
        <w:topLinePunct w:val="0"/>
        <w:autoSpaceDE/>
        <w:autoSpaceDN/>
        <w:bidi w:val="0"/>
        <w:adjustRightInd/>
        <w:snapToGrid/>
        <w:spacing w:line="600" w:lineRule="exact"/>
        <w:jc w:val="left"/>
        <w:textAlignment w:val="auto"/>
        <w:rPr>
          <w:rFonts w:ascii="黑体" w:eastAsia="黑体"/>
          <w:sz w:val="32"/>
          <w:szCs w:val="32"/>
        </w:rPr>
      </w:pPr>
    </w:p>
    <w:p w14:paraId="18CD0BBB">
      <w:pPr>
        <w:pStyle w:val="4"/>
        <w:pageBreakBefore w:val="0"/>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b w:val="0"/>
        </w:rPr>
      </w:pPr>
      <w:r>
        <w:rPr>
          <w:rFonts w:hint="eastAsia" w:ascii="黑体" w:hAnsi="黑体" w:eastAsia="黑体"/>
          <w:b w:val="0"/>
        </w:rPr>
        <w:t>一、部门职责</w:t>
      </w:r>
    </w:p>
    <w:p w14:paraId="65ED0CB3">
      <w:pPr>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镇党委的主要职责：1</w:t>
      </w:r>
      <w:r>
        <w:rPr>
          <w:rFonts w:hint="eastAsia" w:ascii="仿宋" w:hAnsi="仿宋" w:eastAsia="仿宋"/>
          <w:sz w:val="32"/>
          <w:szCs w:val="32"/>
          <w:lang w:val="en-US" w:eastAsia="zh-CN"/>
        </w:rPr>
        <w:t>.</w:t>
      </w:r>
      <w:r>
        <w:rPr>
          <w:rFonts w:hint="eastAsia" w:ascii="仿宋" w:hAnsi="仿宋" w:eastAsia="仿宋"/>
          <w:sz w:val="32"/>
          <w:szCs w:val="32"/>
        </w:rPr>
        <w:t>全面贯彻党的基本理论、基本路线、基本方略</w:t>
      </w:r>
      <w:r>
        <w:rPr>
          <w:rFonts w:hint="eastAsia" w:ascii="仿宋" w:hAnsi="仿宋" w:eastAsia="仿宋"/>
          <w:sz w:val="32"/>
          <w:szCs w:val="32"/>
          <w:lang w:eastAsia="zh-CN"/>
        </w:rPr>
        <w:t>，</w:t>
      </w:r>
      <w:r>
        <w:rPr>
          <w:rFonts w:hint="eastAsia" w:ascii="仿宋" w:hAnsi="仿宋" w:eastAsia="仿宋"/>
          <w:sz w:val="32"/>
          <w:szCs w:val="32"/>
        </w:rPr>
        <w:t>宣传党的主张、落实党的决策部署，团结并组织党员、干部和群众，扎实做好改革发展稳定各项工作；2</w:t>
      </w:r>
      <w:r>
        <w:rPr>
          <w:rFonts w:hint="eastAsia" w:ascii="仿宋" w:hAnsi="仿宋" w:eastAsia="仿宋"/>
          <w:sz w:val="32"/>
          <w:szCs w:val="32"/>
          <w:lang w:val="en-US" w:eastAsia="zh-CN"/>
        </w:rPr>
        <w:t>.</w:t>
      </w:r>
      <w:r>
        <w:rPr>
          <w:rFonts w:hint="eastAsia" w:ascii="仿宋" w:hAnsi="仿宋" w:eastAsia="仿宋"/>
          <w:sz w:val="32"/>
          <w:szCs w:val="32"/>
        </w:rPr>
        <w:t>讨论决定加强党的建设、推进区域发展、促进乡村振兴、保护生态环境、组织公共服务、实施综合管理、指导基层自治、维护安全稳定、动员社会参与等方面的重大问题；3</w:t>
      </w:r>
      <w:r>
        <w:rPr>
          <w:rFonts w:hint="eastAsia" w:ascii="仿宋" w:hAnsi="仿宋" w:eastAsia="仿宋"/>
          <w:sz w:val="32"/>
          <w:szCs w:val="32"/>
          <w:lang w:val="en-US" w:eastAsia="zh-CN"/>
        </w:rPr>
        <w:t>.</w:t>
      </w:r>
      <w:r>
        <w:rPr>
          <w:rFonts w:hint="eastAsia" w:ascii="仿宋" w:hAnsi="仿宋" w:eastAsia="仿宋"/>
          <w:sz w:val="32"/>
          <w:szCs w:val="32"/>
        </w:rPr>
        <w:t>领导镇政府和工会、共青团、妇联等群团组织，支持和保证行政组织、经济组织、社会组织和其他自治组织依法依章程充分行使职权；4</w:t>
      </w:r>
      <w:r>
        <w:rPr>
          <w:rFonts w:hint="eastAsia" w:ascii="仿宋" w:hAnsi="仿宋" w:eastAsia="仿宋"/>
          <w:sz w:val="32"/>
          <w:szCs w:val="32"/>
          <w:lang w:val="en-US" w:eastAsia="zh-CN"/>
        </w:rPr>
        <w:t>.</w:t>
      </w:r>
      <w:r>
        <w:rPr>
          <w:rFonts w:hint="eastAsia" w:ascii="仿宋" w:hAnsi="仿宋" w:eastAsia="仿宋"/>
          <w:sz w:val="32"/>
          <w:szCs w:val="32"/>
        </w:rPr>
        <w:t>落实全面从严治党主体责任</w:t>
      </w:r>
      <w:r>
        <w:rPr>
          <w:rFonts w:hint="eastAsia" w:ascii="仿宋" w:hAnsi="仿宋" w:eastAsia="仿宋"/>
          <w:sz w:val="32"/>
          <w:szCs w:val="32"/>
          <w:lang w:eastAsia="zh-CN"/>
        </w:rPr>
        <w:t>，</w:t>
      </w:r>
      <w:r>
        <w:rPr>
          <w:rFonts w:hint="eastAsia" w:ascii="仿宋" w:hAnsi="仿宋" w:eastAsia="仿宋"/>
          <w:sz w:val="32"/>
          <w:szCs w:val="32"/>
        </w:rPr>
        <w:t>强化基层党组织的政治功能和服务功能，抓好党员管理和发展党员工作，发挥基层党组织战斗堡垒作用和党员先锋模范作用；5</w:t>
      </w:r>
      <w:r>
        <w:rPr>
          <w:rFonts w:hint="eastAsia" w:ascii="仿宋" w:hAnsi="仿宋" w:eastAsia="仿宋"/>
          <w:sz w:val="32"/>
          <w:szCs w:val="32"/>
          <w:lang w:val="en-US" w:eastAsia="zh-CN"/>
        </w:rPr>
        <w:t>.</w:t>
      </w:r>
      <w:r>
        <w:rPr>
          <w:rFonts w:hint="eastAsia" w:ascii="仿宋" w:hAnsi="仿宋" w:eastAsia="仿宋"/>
          <w:sz w:val="32"/>
          <w:szCs w:val="32"/>
        </w:rPr>
        <w:t>按照有关规定和干部管理权限，做好干部推荐、提名、任免和教育、管理、监督工作，研究决定党员干部纪律处分有关事项，落实党的人才政策，抓好优秀人才引进、培养、使用、服务工作；6</w:t>
      </w:r>
      <w:r>
        <w:rPr>
          <w:rFonts w:hint="eastAsia" w:ascii="仿宋" w:hAnsi="仿宋" w:eastAsia="仿宋"/>
          <w:sz w:val="32"/>
          <w:szCs w:val="32"/>
          <w:lang w:val="en-US" w:eastAsia="zh-CN"/>
        </w:rPr>
        <w:t>.</w:t>
      </w:r>
      <w:r>
        <w:rPr>
          <w:rFonts w:hint="eastAsia" w:ascii="仿宋" w:hAnsi="仿宋" w:eastAsia="仿宋"/>
          <w:sz w:val="32"/>
          <w:szCs w:val="32"/>
        </w:rPr>
        <w:t>坚持以党建为引领，加强基层治理体系建设，实现政府治理和社会调节、村（居）民自治良性互动，打造共建共治共享的基层治理格局；7</w:t>
      </w:r>
      <w:r>
        <w:rPr>
          <w:rFonts w:hint="eastAsia" w:ascii="仿宋" w:hAnsi="仿宋" w:eastAsia="仿宋"/>
          <w:sz w:val="32"/>
          <w:szCs w:val="32"/>
          <w:lang w:val="en-US" w:eastAsia="zh-CN"/>
        </w:rPr>
        <w:t>.</w:t>
      </w:r>
      <w:r>
        <w:rPr>
          <w:rFonts w:hint="eastAsia" w:ascii="仿宋" w:hAnsi="仿宋" w:eastAsia="仿宋"/>
          <w:sz w:val="32"/>
          <w:szCs w:val="32"/>
        </w:rPr>
        <w:t>加强基层宣传思想文化工作，推进基层精神文明建设，培养和弘扬社会主义核心价值观，创造良好社会环境；8</w:t>
      </w:r>
      <w:r>
        <w:rPr>
          <w:rFonts w:hint="eastAsia" w:ascii="仿宋" w:hAnsi="仿宋" w:eastAsia="仿宋"/>
          <w:sz w:val="32"/>
          <w:szCs w:val="32"/>
          <w:lang w:val="en-US" w:eastAsia="zh-CN"/>
        </w:rPr>
        <w:t>.</w:t>
      </w:r>
      <w:r>
        <w:rPr>
          <w:rFonts w:hint="eastAsia" w:ascii="仿宋" w:hAnsi="仿宋" w:eastAsia="仿宋"/>
          <w:sz w:val="32"/>
          <w:szCs w:val="32"/>
        </w:rPr>
        <w:t>综合协调辖区内各类执法工作和城镇管理、人口管理、安全管理、住宅小区管理等工作以及社会治安综合治理工作中的重大事项和难点问题；9</w:t>
      </w:r>
      <w:r>
        <w:rPr>
          <w:rFonts w:hint="eastAsia" w:ascii="仿宋" w:hAnsi="仿宋" w:eastAsia="仿宋"/>
          <w:sz w:val="32"/>
          <w:szCs w:val="32"/>
          <w:lang w:val="en-US" w:eastAsia="zh-CN"/>
        </w:rPr>
        <w:t>.</w:t>
      </w:r>
      <w:r>
        <w:rPr>
          <w:rFonts w:hint="eastAsia" w:ascii="仿宋" w:hAnsi="仿宋" w:eastAsia="仿宋"/>
          <w:sz w:val="32"/>
          <w:szCs w:val="32"/>
        </w:rPr>
        <w:t>统筹调度指挥派驻机构、市级部门设在本乡镇的机构力量；10</w:t>
      </w:r>
      <w:r>
        <w:rPr>
          <w:rFonts w:hint="eastAsia" w:ascii="仿宋" w:hAnsi="仿宋" w:eastAsia="仿宋"/>
          <w:sz w:val="32"/>
          <w:szCs w:val="32"/>
          <w:lang w:val="en-US" w:eastAsia="zh-CN"/>
        </w:rPr>
        <w:t>.</w:t>
      </w:r>
      <w:r>
        <w:rPr>
          <w:rFonts w:hint="eastAsia" w:ascii="仿宋" w:hAnsi="仿宋" w:eastAsia="仿宋"/>
          <w:sz w:val="32"/>
          <w:szCs w:val="32"/>
        </w:rPr>
        <w:t>完成市委交办的其他工作。</w:t>
      </w:r>
    </w:p>
    <w:p w14:paraId="5B764554">
      <w:pPr>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镇人民政府的主要职责：1</w:t>
      </w:r>
      <w:r>
        <w:rPr>
          <w:rFonts w:hint="eastAsia" w:ascii="仿宋" w:hAnsi="仿宋" w:eastAsia="仿宋"/>
          <w:sz w:val="32"/>
          <w:szCs w:val="32"/>
          <w:lang w:val="en-US" w:eastAsia="zh-CN"/>
        </w:rPr>
        <w:t>.</w:t>
      </w:r>
      <w:r>
        <w:rPr>
          <w:rFonts w:hint="eastAsia" w:ascii="仿宋" w:hAnsi="仿宋" w:eastAsia="仿宋"/>
          <w:sz w:val="32"/>
          <w:szCs w:val="32"/>
        </w:rPr>
        <w:t>贯彻落实党的路线方针政策和国家法律法规以及上级的决定和命令，加强农村基层政权建设，巩固党在农村的执政基础；2</w:t>
      </w:r>
      <w:r>
        <w:rPr>
          <w:rFonts w:hint="eastAsia" w:ascii="仿宋" w:hAnsi="仿宋" w:eastAsia="仿宋"/>
          <w:sz w:val="32"/>
          <w:szCs w:val="32"/>
          <w:lang w:val="en-US" w:eastAsia="zh-CN"/>
        </w:rPr>
        <w:t>.</w:t>
      </w:r>
      <w:r>
        <w:rPr>
          <w:rFonts w:hint="eastAsia" w:ascii="仿宋" w:hAnsi="仿宋" w:eastAsia="仿宋"/>
          <w:sz w:val="32"/>
          <w:szCs w:val="32"/>
        </w:rPr>
        <w:t>组织编制本行政区域经济社会发展规划和镇国土空间规划、村（社区）规划等相关规划；3</w:t>
      </w:r>
      <w:r>
        <w:rPr>
          <w:rFonts w:hint="eastAsia" w:ascii="仿宋" w:hAnsi="仿宋" w:eastAsia="仿宋"/>
          <w:sz w:val="32"/>
          <w:szCs w:val="32"/>
          <w:lang w:val="en-US" w:eastAsia="zh-CN"/>
        </w:rPr>
        <w:t>.</w:t>
      </w:r>
      <w:r>
        <w:rPr>
          <w:rFonts w:hint="eastAsia" w:ascii="仿宋" w:hAnsi="仿宋" w:eastAsia="仿宋"/>
          <w:sz w:val="32"/>
          <w:szCs w:val="32"/>
        </w:rPr>
        <w:t>指导农村经济发展，推进农业经济结构调整，促进经济增长方式转变，促进农业增效、农民增收；4</w:t>
      </w:r>
      <w:r>
        <w:rPr>
          <w:rFonts w:hint="eastAsia" w:ascii="仿宋" w:hAnsi="仿宋" w:eastAsia="仿宋"/>
          <w:sz w:val="32"/>
          <w:szCs w:val="32"/>
          <w:lang w:val="en-US" w:eastAsia="zh-CN"/>
        </w:rPr>
        <w:t>.</w:t>
      </w:r>
      <w:r>
        <w:rPr>
          <w:rFonts w:hint="eastAsia" w:ascii="仿宋" w:hAnsi="仿宋" w:eastAsia="仿宋"/>
          <w:sz w:val="32"/>
          <w:szCs w:val="32"/>
        </w:rPr>
        <w:t>加强农村公共服务体系建设，抓好基础教育、统计、科技、文化、体育、卫生健康、食品安全等工作，做好民政事务、就业培训、社会保障、劳动关系协调、民族宗教等工作，促进农村社会事业健康发展；5</w:t>
      </w:r>
      <w:r>
        <w:rPr>
          <w:rFonts w:hint="eastAsia" w:ascii="仿宋" w:hAnsi="仿宋" w:eastAsia="仿宋"/>
          <w:sz w:val="32"/>
          <w:szCs w:val="32"/>
          <w:lang w:val="en-US" w:eastAsia="zh-CN"/>
        </w:rPr>
        <w:t>.</w:t>
      </w:r>
      <w:r>
        <w:rPr>
          <w:rFonts w:hint="eastAsia" w:ascii="仿宋" w:hAnsi="仿宋" w:eastAsia="仿宋"/>
          <w:sz w:val="32"/>
          <w:szCs w:val="32"/>
        </w:rPr>
        <w:t>推进基层民主</w:t>
      </w:r>
      <w:r>
        <w:rPr>
          <w:rFonts w:hint="eastAsia" w:ascii="仿宋" w:hAnsi="仿宋" w:eastAsia="仿宋"/>
          <w:sz w:val="32"/>
          <w:szCs w:val="32"/>
          <w:lang w:val="en-US" w:eastAsia="zh-CN"/>
        </w:rPr>
        <w:t>法治</w:t>
      </w:r>
      <w:r>
        <w:rPr>
          <w:rFonts w:hint="eastAsia" w:ascii="仿宋" w:hAnsi="仿宋" w:eastAsia="仿宋"/>
          <w:sz w:val="32"/>
          <w:szCs w:val="32"/>
        </w:rPr>
        <w:t>建设，加强普法依法治理，指导村（居）民委员会工作，维护群众合法权益；6</w:t>
      </w:r>
      <w:r>
        <w:rPr>
          <w:rFonts w:hint="eastAsia" w:ascii="仿宋" w:hAnsi="仿宋" w:eastAsia="仿宋"/>
          <w:sz w:val="32"/>
          <w:szCs w:val="32"/>
          <w:lang w:val="en-US" w:eastAsia="zh-CN"/>
        </w:rPr>
        <w:t>.</w:t>
      </w:r>
      <w:r>
        <w:rPr>
          <w:rFonts w:hint="eastAsia" w:ascii="仿宋" w:hAnsi="仿宋" w:eastAsia="仿宋"/>
          <w:sz w:val="32"/>
          <w:szCs w:val="32"/>
        </w:rPr>
        <w:t>承担辖区平安建设、社会治安综合治理、公共安全、安全生产及应急管理等有关工作，处理群众来信来访，反映社情民意，化解矛盾纠纷，维护社会安全稳定；7</w:t>
      </w:r>
      <w:r>
        <w:rPr>
          <w:rFonts w:hint="eastAsia" w:ascii="仿宋" w:hAnsi="仿宋" w:eastAsia="仿宋"/>
          <w:sz w:val="32"/>
          <w:szCs w:val="32"/>
          <w:lang w:val="en-US" w:eastAsia="zh-CN"/>
        </w:rPr>
        <w:t>.</w:t>
      </w:r>
      <w:r>
        <w:rPr>
          <w:rFonts w:hint="eastAsia" w:ascii="仿宋" w:hAnsi="仿宋" w:eastAsia="仿宋"/>
          <w:sz w:val="32"/>
          <w:szCs w:val="32"/>
        </w:rPr>
        <w:t>做好国防教育和兵役等工作；8</w:t>
      </w:r>
      <w:r>
        <w:rPr>
          <w:rFonts w:hint="eastAsia" w:ascii="仿宋" w:hAnsi="仿宋" w:eastAsia="仿宋"/>
          <w:sz w:val="32"/>
          <w:szCs w:val="32"/>
          <w:lang w:val="en-US" w:eastAsia="zh-CN"/>
        </w:rPr>
        <w:t>.</w:t>
      </w:r>
      <w:r>
        <w:rPr>
          <w:rFonts w:hint="eastAsia" w:ascii="仿宋" w:hAnsi="仿宋" w:eastAsia="仿宋"/>
          <w:sz w:val="32"/>
          <w:szCs w:val="32"/>
        </w:rPr>
        <w:t>做好生态环境保护、人居环境整治相关工作；9</w:t>
      </w:r>
      <w:r>
        <w:rPr>
          <w:rFonts w:hint="eastAsia" w:ascii="仿宋" w:hAnsi="仿宋" w:eastAsia="仿宋"/>
          <w:sz w:val="32"/>
          <w:szCs w:val="32"/>
          <w:lang w:val="en-US" w:eastAsia="zh-CN"/>
        </w:rPr>
        <w:t>.</w:t>
      </w:r>
      <w:r>
        <w:rPr>
          <w:rFonts w:hint="eastAsia" w:ascii="仿宋" w:hAnsi="仿宋" w:eastAsia="仿宋"/>
          <w:sz w:val="32"/>
          <w:szCs w:val="32"/>
        </w:rPr>
        <w:t>负责建立和完善权力清单、责任清单、公共服务清单动态调整和公示机制，推进政务公开</w:t>
      </w:r>
      <w:r>
        <w:rPr>
          <w:rFonts w:hint="eastAsia" w:ascii="仿宋" w:hAnsi="仿宋" w:eastAsia="仿宋"/>
          <w:sz w:val="32"/>
          <w:szCs w:val="32"/>
          <w:lang w:eastAsia="zh-CN"/>
        </w:rPr>
        <w:t>，</w:t>
      </w:r>
      <w:r>
        <w:rPr>
          <w:rFonts w:hint="eastAsia" w:ascii="仿宋" w:hAnsi="仿宋" w:eastAsia="仿宋"/>
          <w:sz w:val="32"/>
          <w:szCs w:val="32"/>
        </w:rPr>
        <w:t>接受群众监督，增强政府公信力；10</w:t>
      </w:r>
      <w:r>
        <w:rPr>
          <w:rFonts w:hint="eastAsia" w:ascii="仿宋" w:hAnsi="仿宋" w:eastAsia="仿宋"/>
          <w:sz w:val="32"/>
          <w:szCs w:val="32"/>
          <w:lang w:val="en-US" w:eastAsia="zh-CN"/>
        </w:rPr>
        <w:t>.</w:t>
      </w:r>
      <w:r>
        <w:rPr>
          <w:rFonts w:hint="eastAsia" w:ascii="仿宋" w:hAnsi="仿宋" w:eastAsia="仿宋"/>
          <w:sz w:val="32"/>
          <w:szCs w:val="32"/>
        </w:rPr>
        <w:t>承担法律、法规、规章规定的其他职能，完成市委、市政府交办的其他工作。</w:t>
      </w:r>
    </w:p>
    <w:p w14:paraId="5C9F8A9D">
      <w:pPr>
        <w:pStyle w:val="4"/>
        <w:pageBreakBefore w:val="0"/>
        <w:kinsoku/>
        <w:wordWrap/>
        <w:overflowPunct/>
        <w:topLinePunct w:val="0"/>
        <w:autoSpaceDE/>
        <w:autoSpaceDN/>
        <w:bidi w:val="0"/>
        <w:adjustRightInd/>
        <w:snapToGrid/>
        <w:spacing w:before="0" w:after="0" w:line="600" w:lineRule="exact"/>
        <w:ind w:firstLine="640" w:firstLineChars="200"/>
        <w:textAlignment w:val="auto"/>
        <w:rPr>
          <w:rStyle w:val="30"/>
          <w:b w:val="0"/>
          <w:bCs w:val="0"/>
        </w:rPr>
      </w:pPr>
      <w:bookmarkStart w:id="14" w:name="_Toc15396601"/>
      <w:bookmarkStart w:id="15" w:name="_Toc15377200"/>
      <w:r>
        <w:rPr>
          <w:rFonts w:hint="eastAsia" w:ascii="黑体" w:eastAsia="黑体"/>
          <w:b w:val="0"/>
        </w:rPr>
        <w:t>二、</w:t>
      </w:r>
      <w:r>
        <w:rPr>
          <w:rFonts w:hint="eastAsia" w:ascii="黑体" w:hAnsi="黑体" w:eastAsia="黑体"/>
          <w:b w:val="0"/>
        </w:rPr>
        <w:t>机</w:t>
      </w:r>
      <w:r>
        <w:rPr>
          <w:rStyle w:val="30"/>
          <w:rFonts w:hint="eastAsia" w:ascii="黑体" w:hAnsi="黑体" w:eastAsia="黑体"/>
          <w:b w:val="0"/>
          <w:bCs w:val="0"/>
        </w:rPr>
        <w:t>构设置</w:t>
      </w:r>
      <w:bookmarkEnd w:id="14"/>
      <w:bookmarkEnd w:id="15"/>
    </w:p>
    <w:p w14:paraId="040679AE">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rPr>
        <w:t>符溪镇人民政府下属二级单位4个</w:t>
      </w:r>
      <w:r>
        <w:rPr>
          <w:rFonts w:hint="eastAsia" w:ascii="仿宋" w:hAnsi="仿宋" w:eastAsia="仿宋"/>
          <w:sz w:val="32"/>
          <w:szCs w:val="32"/>
          <w:lang w:eastAsia="zh-CN"/>
        </w:rPr>
        <w:t>，</w:t>
      </w:r>
      <w:r>
        <w:rPr>
          <w:rFonts w:hint="eastAsia" w:ascii="仿宋" w:hAnsi="仿宋" w:eastAsia="仿宋"/>
          <w:sz w:val="32"/>
          <w:szCs w:val="32"/>
        </w:rPr>
        <w:t>其中行政单位0个</w:t>
      </w:r>
      <w:r>
        <w:rPr>
          <w:rFonts w:hint="eastAsia" w:ascii="仿宋" w:hAnsi="仿宋" w:eastAsia="仿宋"/>
          <w:sz w:val="32"/>
          <w:szCs w:val="32"/>
          <w:lang w:eastAsia="zh-CN"/>
        </w:rPr>
        <w:t>，</w:t>
      </w:r>
      <w:r>
        <w:rPr>
          <w:rFonts w:hint="eastAsia" w:ascii="仿宋" w:hAnsi="仿宋" w:eastAsia="仿宋"/>
          <w:sz w:val="32"/>
          <w:szCs w:val="32"/>
        </w:rPr>
        <w:t>参照公务员法管理的事业单位0个，其他事业单位4个</w:t>
      </w:r>
      <w:r>
        <w:rPr>
          <w:rFonts w:hint="eastAsia" w:ascii="仿宋" w:hAnsi="仿宋" w:eastAsia="仿宋"/>
          <w:sz w:val="32"/>
          <w:szCs w:val="32"/>
          <w:lang w:eastAsia="zh-CN"/>
        </w:rPr>
        <w:t>。</w:t>
      </w:r>
    </w:p>
    <w:p w14:paraId="21A8DD3A">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纳入</w:t>
      </w:r>
      <w:r>
        <w:rPr>
          <w:rFonts w:hint="eastAsia" w:ascii="仿宋" w:hAnsi="仿宋" w:eastAsia="仿宋"/>
          <w:sz w:val="32"/>
          <w:szCs w:val="32"/>
          <w:lang w:val="en-US" w:eastAsia="zh-CN"/>
        </w:rPr>
        <w:t>符溪镇</w:t>
      </w:r>
      <w:r>
        <w:rPr>
          <w:rFonts w:hint="eastAsia" w:ascii="仿宋" w:hAnsi="仿宋" w:eastAsia="仿宋"/>
          <w:sz w:val="32"/>
          <w:szCs w:val="32"/>
        </w:rPr>
        <w:t>人民政府2022年度部门决算编制范围的二级预算单位包括：</w:t>
      </w:r>
    </w:p>
    <w:p w14:paraId="620FBFBB">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lang w:eastAsia="zh-CN"/>
        </w:rPr>
      </w:pPr>
      <w:bookmarkStart w:id="16" w:name="_Toc15377432"/>
      <w:bookmarkStart w:id="17" w:name="_Toc15378448"/>
      <w:bookmarkStart w:id="18" w:name="_Toc15306275"/>
      <w:bookmarkStart w:id="19" w:name="_Toc15377201"/>
      <w:r>
        <w:rPr>
          <w:rFonts w:hint="eastAsia" w:ascii="仿宋" w:hAnsi="仿宋" w:eastAsia="仿宋"/>
          <w:sz w:val="32"/>
          <w:szCs w:val="32"/>
          <w:lang w:val="en-US" w:eastAsia="zh-CN"/>
        </w:rPr>
        <w:t>1.</w:t>
      </w:r>
      <w:bookmarkEnd w:id="16"/>
      <w:bookmarkEnd w:id="17"/>
      <w:bookmarkEnd w:id="18"/>
      <w:bookmarkEnd w:id="19"/>
      <w:r>
        <w:rPr>
          <w:rFonts w:hint="eastAsia" w:ascii="仿宋" w:hAnsi="仿宋" w:eastAsia="仿宋"/>
          <w:sz w:val="32"/>
          <w:szCs w:val="32"/>
        </w:rPr>
        <w:t>便民服务中心(退役军人服务站)</w:t>
      </w:r>
    </w:p>
    <w:p w14:paraId="2ABE7C83">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lang w:eastAsia="zh-CN"/>
        </w:rPr>
      </w:pPr>
      <w:bookmarkStart w:id="20" w:name="_Toc15378449"/>
      <w:bookmarkStart w:id="21" w:name="_Toc15377433"/>
      <w:bookmarkStart w:id="22" w:name="_Toc15377202"/>
      <w:bookmarkStart w:id="23" w:name="_Toc15306276"/>
      <w:r>
        <w:rPr>
          <w:rFonts w:hint="eastAsia" w:ascii="仿宋" w:hAnsi="仿宋" w:eastAsia="仿宋"/>
          <w:sz w:val="32"/>
          <w:szCs w:val="32"/>
          <w:lang w:val="en-US" w:eastAsia="zh-CN"/>
        </w:rPr>
        <w:t>2.</w:t>
      </w:r>
      <w:bookmarkEnd w:id="20"/>
      <w:bookmarkEnd w:id="21"/>
      <w:bookmarkEnd w:id="22"/>
      <w:bookmarkEnd w:id="23"/>
      <w:r>
        <w:rPr>
          <w:rFonts w:hint="eastAsia" w:ascii="仿宋" w:hAnsi="仿宋" w:eastAsia="仿宋"/>
          <w:sz w:val="32"/>
          <w:szCs w:val="32"/>
        </w:rPr>
        <w:t>农业综合服务中心</w:t>
      </w:r>
    </w:p>
    <w:p w14:paraId="5C585CBE">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lang w:eastAsia="zh-CN"/>
        </w:rPr>
      </w:pPr>
      <w:bookmarkStart w:id="24" w:name="_Toc15377203"/>
      <w:bookmarkStart w:id="25" w:name="_Toc15378450"/>
      <w:bookmarkStart w:id="26" w:name="_Toc15377434"/>
      <w:bookmarkStart w:id="27" w:name="_Toc15306277"/>
      <w:r>
        <w:rPr>
          <w:rFonts w:hint="eastAsia" w:ascii="仿宋" w:hAnsi="仿宋" w:eastAsia="仿宋"/>
          <w:sz w:val="32"/>
          <w:szCs w:val="32"/>
          <w:lang w:val="en-US" w:eastAsia="zh-CN"/>
        </w:rPr>
        <w:t>3.</w:t>
      </w:r>
      <w:bookmarkEnd w:id="24"/>
      <w:bookmarkEnd w:id="25"/>
      <w:bookmarkEnd w:id="26"/>
      <w:bookmarkEnd w:id="27"/>
      <w:r>
        <w:rPr>
          <w:rFonts w:hint="eastAsia" w:ascii="仿宋" w:hAnsi="仿宋" w:eastAsia="仿宋"/>
          <w:sz w:val="32"/>
          <w:szCs w:val="32"/>
        </w:rPr>
        <w:t>文化旅游服务中心</w:t>
      </w:r>
    </w:p>
    <w:p w14:paraId="646D3533">
      <w:pPr>
        <w:pStyle w:val="2"/>
        <w:ind w:firstLine="640" w:firstLineChars="200"/>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4.农民工服务中心</w:t>
      </w:r>
    </w:p>
    <w:p w14:paraId="459524D3">
      <w:pPr>
        <w:pStyle w:val="3"/>
        <w:pageBreakBefore w:val="0"/>
        <w:kinsoku/>
        <w:wordWrap/>
        <w:overflowPunct/>
        <w:topLinePunct w:val="0"/>
        <w:autoSpaceDE/>
        <w:autoSpaceDN/>
        <w:bidi w:val="0"/>
        <w:adjustRightInd/>
        <w:snapToGrid/>
        <w:spacing w:before="0" w:after="0" w:line="600" w:lineRule="exact"/>
        <w:ind w:right="440"/>
        <w:jc w:val="center"/>
        <w:textAlignment w:val="auto"/>
        <w:rPr>
          <w:rFonts w:ascii="黑体" w:hAnsi="黑体" w:eastAsia="黑体"/>
          <w:b w:val="0"/>
        </w:rPr>
      </w:pPr>
      <w:bookmarkStart w:id="28" w:name="_Toc15377204"/>
      <w:bookmarkStart w:id="29" w:name="_Toc15396602"/>
    </w:p>
    <w:p w14:paraId="1B7372C5">
      <w:pPr>
        <w:pStyle w:val="3"/>
        <w:pageBreakBefore w:val="0"/>
        <w:kinsoku/>
        <w:wordWrap/>
        <w:overflowPunct/>
        <w:topLinePunct w:val="0"/>
        <w:autoSpaceDE/>
        <w:autoSpaceDN/>
        <w:bidi w:val="0"/>
        <w:adjustRightInd/>
        <w:snapToGrid/>
        <w:spacing w:before="0" w:after="0" w:line="600" w:lineRule="exact"/>
        <w:ind w:right="440"/>
        <w:jc w:val="center"/>
        <w:textAlignment w:val="auto"/>
        <w:rPr>
          <w:rFonts w:ascii="黑体" w:hAnsi="黑体" w:eastAsia="黑体"/>
          <w:b w:val="0"/>
        </w:rPr>
      </w:pPr>
    </w:p>
    <w:p w14:paraId="03DF7DC7">
      <w:pPr>
        <w:pageBreakBefore w:val="0"/>
        <w:kinsoku/>
        <w:wordWrap/>
        <w:overflowPunct/>
        <w:topLinePunct w:val="0"/>
        <w:autoSpaceDE/>
        <w:autoSpaceDN/>
        <w:bidi w:val="0"/>
        <w:adjustRightInd/>
        <w:snapToGrid/>
        <w:spacing w:line="600" w:lineRule="exact"/>
        <w:textAlignment w:val="auto"/>
        <w:rPr>
          <w:rFonts w:ascii="黑体" w:hAnsi="黑体" w:eastAsia="黑体"/>
          <w:b w:val="0"/>
        </w:rPr>
      </w:pPr>
    </w:p>
    <w:p w14:paraId="12A0E921">
      <w:pPr>
        <w:pStyle w:val="2"/>
        <w:pageBreakBefore w:val="0"/>
        <w:kinsoku/>
        <w:wordWrap/>
        <w:overflowPunct/>
        <w:topLinePunct w:val="0"/>
        <w:autoSpaceDE/>
        <w:autoSpaceDN/>
        <w:bidi w:val="0"/>
        <w:adjustRightInd/>
        <w:snapToGrid/>
        <w:spacing w:beforeLines="0" w:line="600" w:lineRule="exact"/>
        <w:textAlignment w:val="auto"/>
        <w:rPr>
          <w:rFonts w:ascii="黑体" w:hAnsi="黑体" w:eastAsia="黑体"/>
          <w:b w:val="0"/>
        </w:rPr>
      </w:pPr>
    </w:p>
    <w:p w14:paraId="5F715D97">
      <w:pPr>
        <w:pStyle w:val="2"/>
        <w:pageBreakBefore w:val="0"/>
        <w:kinsoku/>
        <w:wordWrap/>
        <w:overflowPunct/>
        <w:topLinePunct w:val="0"/>
        <w:autoSpaceDE/>
        <w:autoSpaceDN/>
        <w:bidi w:val="0"/>
        <w:adjustRightInd/>
        <w:snapToGrid/>
        <w:spacing w:beforeLines="0" w:line="600" w:lineRule="exact"/>
        <w:textAlignment w:val="auto"/>
        <w:rPr>
          <w:rFonts w:ascii="黑体" w:hAnsi="黑体" w:eastAsia="黑体"/>
          <w:b w:val="0"/>
        </w:rPr>
      </w:pPr>
    </w:p>
    <w:p w14:paraId="0390571E">
      <w:pPr>
        <w:pStyle w:val="2"/>
        <w:pageBreakBefore w:val="0"/>
        <w:kinsoku/>
        <w:wordWrap/>
        <w:overflowPunct/>
        <w:topLinePunct w:val="0"/>
        <w:autoSpaceDE/>
        <w:autoSpaceDN/>
        <w:bidi w:val="0"/>
        <w:adjustRightInd/>
        <w:snapToGrid/>
        <w:spacing w:beforeLines="0" w:line="600" w:lineRule="exact"/>
        <w:textAlignment w:val="auto"/>
        <w:rPr>
          <w:rFonts w:ascii="黑体" w:hAnsi="黑体" w:eastAsia="黑体"/>
          <w:b w:val="0"/>
        </w:rPr>
      </w:pPr>
    </w:p>
    <w:p w14:paraId="25E7B430">
      <w:pPr>
        <w:pStyle w:val="2"/>
        <w:pageBreakBefore w:val="0"/>
        <w:kinsoku/>
        <w:wordWrap/>
        <w:overflowPunct/>
        <w:topLinePunct w:val="0"/>
        <w:autoSpaceDE/>
        <w:autoSpaceDN/>
        <w:bidi w:val="0"/>
        <w:adjustRightInd/>
        <w:snapToGrid/>
        <w:spacing w:beforeLines="0" w:line="600" w:lineRule="exact"/>
        <w:textAlignment w:val="auto"/>
        <w:rPr>
          <w:rFonts w:ascii="黑体" w:hAnsi="黑体" w:eastAsia="黑体"/>
          <w:b w:val="0"/>
        </w:rPr>
      </w:pPr>
    </w:p>
    <w:p w14:paraId="0CB55521">
      <w:pPr>
        <w:pStyle w:val="2"/>
        <w:pageBreakBefore w:val="0"/>
        <w:kinsoku/>
        <w:wordWrap/>
        <w:overflowPunct/>
        <w:topLinePunct w:val="0"/>
        <w:autoSpaceDE/>
        <w:autoSpaceDN/>
        <w:bidi w:val="0"/>
        <w:adjustRightInd/>
        <w:snapToGrid/>
        <w:spacing w:beforeLines="0" w:line="600" w:lineRule="exact"/>
        <w:textAlignment w:val="auto"/>
        <w:rPr>
          <w:rFonts w:ascii="黑体" w:hAnsi="黑体" w:eastAsia="黑体"/>
          <w:b w:val="0"/>
        </w:rPr>
      </w:pPr>
    </w:p>
    <w:p w14:paraId="05F96302">
      <w:pPr>
        <w:pStyle w:val="2"/>
        <w:pageBreakBefore w:val="0"/>
        <w:kinsoku/>
        <w:wordWrap/>
        <w:overflowPunct/>
        <w:topLinePunct w:val="0"/>
        <w:autoSpaceDE/>
        <w:autoSpaceDN/>
        <w:bidi w:val="0"/>
        <w:adjustRightInd/>
        <w:snapToGrid/>
        <w:spacing w:beforeLines="0" w:line="600" w:lineRule="exact"/>
        <w:textAlignment w:val="auto"/>
        <w:rPr>
          <w:rFonts w:ascii="黑体" w:hAnsi="黑体" w:eastAsia="黑体"/>
          <w:b w:val="0"/>
        </w:rPr>
      </w:pPr>
    </w:p>
    <w:p w14:paraId="67E6D5FB">
      <w:pPr>
        <w:pStyle w:val="2"/>
        <w:pageBreakBefore w:val="0"/>
        <w:kinsoku/>
        <w:wordWrap/>
        <w:overflowPunct/>
        <w:topLinePunct w:val="0"/>
        <w:autoSpaceDE/>
        <w:autoSpaceDN/>
        <w:bidi w:val="0"/>
        <w:adjustRightInd/>
        <w:snapToGrid/>
        <w:spacing w:beforeLines="0" w:line="600" w:lineRule="exact"/>
        <w:textAlignment w:val="auto"/>
        <w:rPr>
          <w:rFonts w:ascii="黑体" w:hAnsi="黑体" w:eastAsia="黑体"/>
          <w:b w:val="0"/>
        </w:rPr>
      </w:pPr>
    </w:p>
    <w:p w14:paraId="7D000149">
      <w:pPr>
        <w:pStyle w:val="2"/>
        <w:pageBreakBefore w:val="0"/>
        <w:kinsoku/>
        <w:wordWrap/>
        <w:overflowPunct/>
        <w:topLinePunct w:val="0"/>
        <w:autoSpaceDE/>
        <w:autoSpaceDN/>
        <w:bidi w:val="0"/>
        <w:adjustRightInd/>
        <w:snapToGrid/>
        <w:spacing w:beforeLines="0" w:line="600" w:lineRule="exact"/>
        <w:textAlignment w:val="auto"/>
        <w:rPr>
          <w:rFonts w:ascii="黑体" w:hAnsi="黑体" w:eastAsia="黑体"/>
          <w:b w:val="0"/>
        </w:rPr>
      </w:pPr>
    </w:p>
    <w:p w14:paraId="24E3C51B">
      <w:pPr>
        <w:pStyle w:val="2"/>
        <w:pageBreakBefore w:val="0"/>
        <w:kinsoku/>
        <w:wordWrap/>
        <w:overflowPunct/>
        <w:topLinePunct w:val="0"/>
        <w:autoSpaceDE/>
        <w:autoSpaceDN/>
        <w:bidi w:val="0"/>
        <w:adjustRightInd/>
        <w:snapToGrid/>
        <w:spacing w:beforeLines="0" w:line="600" w:lineRule="exact"/>
        <w:textAlignment w:val="auto"/>
        <w:rPr>
          <w:rFonts w:ascii="黑体" w:hAnsi="黑体" w:eastAsia="黑体"/>
          <w:b w:val="0"/>
        </w:rPr>
      </w:pPr>
    </w:p>
    <w:p w14:paraId="5FAAC142">
      <w:pPr>
        <w:pStyle w:val="2"/>
        <w:pageBreakBefore w:val="0"/>
        <w:kinsoku/>
        <w:wordWrap/>
        <w:overflowPunct/>
        <w:topLinePunct w:val="0"/>
        <w:autoSpaceDE/>
        <w:autoSpaceDN/>
        <w:bidi w:val="0"/>
        <w:adjustRightInd/>
        <w:snapToGrid/>
        <w:spacing w:beforeLines="0" w:line="600" w:lineRule="exact"/>
        <w:textAlignment w:val="auto"/>
        <w:rPr>
          <w:rFonts w:ascii="黑体" w:hAnsi="黑体" w:eastAsia="黑体"/>
          <w:b w:val="0"/>
        </w:rPr>
      </w:pPr>
    </w:p>
    <w:p w14:paraId="4E13E247">
      <w:pPr>
        <w:pStyle w:val="2"/>
        <w:pageBreakBefore w:val="0"/>
        <w:kinsoku/>
        <w:wordWrap/>
        <w:overflowPunct/>
        <w:topLinePunct w:val="0"/>
        <w:autoSpaceDE/>
        <w:autoSpaceDN/>
        <w:bidi w:val="0"/>
        <w:adjustRightInd/>
        <w:snapToGrid/>
        <w:spacing w:beforeLines="0" w:line="600" w:lineRule="exact"/>
        <w:textAlignment w:val="auto"/>
        <w:rPr>
          <w:rFonts w:ascii="黑体" w:hAnsi="黑体" w:eastAsia="黑体"/>
          <w:b w:val="0"/>
        </w:rPr>
      </w:pPr>
    </w:p>
    <w:p w14:paraId="22F32FCF">
      <w:pPr>
        <w:pStyle w:val="3"/>
        <w:pageBreakBefore w:val="0"/>
        <w:widowControl w:val="0"/>
        <w:kinsoku/>
        <w:wordWrap/>
        <w:overflowPunct/>
        <w:topLinePunct w:val="0"/>
        <w:autoSpaceDE/>
        <w:autoSpaceDN/>
        <w:bidi w:val="0"/>
        <w:adjustRightInd/>
        <w:snapToGrid/>
        <w:spacing w:before="0" w:after="0" w:line="600" w:lineRule="exact"/>
        <w:ind w:right="440"/>
        <w:jc w:val="center"/>
        <w:textAlignment w:val="auto"/>
        <w:rPr>
          <w:rStyle w:val="29"/>
          <w:rFonts w:ascii="黑体" w:hAnsi="黑体" w:eastAsia="黑体"/>
          <w:b w:val="0"/>
          <w:bCs/>
        </w:rPr>
      </w:pPr>
      <w:r>
        <w:rPr>
          <w:rFonts w:hint="eastAsia" w:ascii="黑体" w:hAnsi="黑体" w:eastAsia="黑体"/>
          <w:b w:val="0"/>
        </w:rPr>
        <w:t>第二部分 2022年度</w:t>
      </w:r>
      <w:r>
        <w:rPr>
          <w:rStyle w:val="29"/>
          <w:rFonts w:hint="eastAsia" w:ascii="黑体" w:hAnsi="黑体" w:eastAsia="黑体"/>
          <w:b w:val="0"/>
          <w:bCs/>
        </w:rPr>
        <w:t>部门决算情况说明</w:t>
      </w:r>
      <w:bookmarkEnd w:id="28"/>
      <w:bookmarkEnd w:id="29"/>
    </w:p>
    <w:p w14:paraId="19545F2D">
      <w:pPr>
        <w:pageBreakBefore w:val="0"/>
        <w:widowControl w:val="0"/>
        <w:kinsoku/>
        <w:wordWrap/>
        <w:overflowPunct/>
        <w:topLinePunct w:val="0"/>
        <w:autoSpaceDE/>
        <w:autoSpaceDN/>
        <w:bidi w:val="0"/>
        <w:adjustRightInd/>
        <w:snapToGrid/>
        <w:spacing w:line="600" w:lineRule="exact"/>
        <w:textAlignment w:val="auto"/>
      </w:pPr>
    </w:p>
    <w:p w14:paraId="3492F504">
      <w:pPr>
        <w:pStyle w:val="28"/>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outlineLvl w:val="1"/>
        <w:rPr>
          <w:rStyle w:val="30"/>
          <w:rFonts w:ascii="黑体" w:hAnsi="黑体" w:eastAsia="黑体"/>
          <w:b w:val="0"/>
        </w:rPr>
      </w:pPr>
      <w:bookmarkStart w:id="30" w:name="_Toc15377205"/>
      <w:bookmarkStart w:id="31" w:name="_Toc15396603"/>
      <w:r>
        <w:rPr>
          <w:rFonts w:hint="eastAsia" w:ascii="黑体" w:hAnsi="黑体" w:eastAsia="黑体"/>
          <w:sz w:val="32"/>
          <w:szCs w:val="32"/>
        </w:rPr>
        <w:t>收</w:t>
      </w:r>
      <w:r>
        <w:rPr>
          <w:rStyle w:val="30"/>
          <w:rFonts w:hint="eastAsia" w:ascii="黑体" w:hAnsi="黑体" w:eastAsia="黑体"/>
          <w:b w:val="0"/>
        </w:rPr>
        <w:t>入支出决算总体情况说明</w:t>
      </w:r>
      <w:bookmarkEnd w:id="30"/>
      <w:bookmarkEnd w:id="31"/>
    </w:p>
    <w:p w14:paraId="391E1BF2">
      <w:pPr>
        <w:pStyle w:val="2"/>
        <w:pageBreakBefore w:val="0"/>
        <w:widowControl w:val="0"/>
        <w:kinsoku/>
        <w:wordWrap/>
        <w:overflowPunct/>
        <w:topLinePunct w:val="0"/>
        <w:autoSpaceDE/>
        <w:autoSpaceDN/>
        <w:bidi w:val="0"/>
        <w:adjustRightInd/>
        <w:snapToGrid/>
        <w:spacing w:beforeLines="0" w:line="600" w:lineRule="exact"/>
        <w:ind w:firstLine="588"/>
        <w:textAlignment w:val="auto"/>
        <w:rPr>
          <w:rFonts w:hint="eastAsia" w:ascii="仿宋" w:hAnsi="仿宋" w:eastAsia="仿宋"/>
          <w:kern w:val="2"/>
          <w:sz w:val="32"/>
          <w:szCs w:val="32"/>
        </w:rPr>
      </w:pPr>
      <w:r>
        <w:rPr>
          <w:rFonts w:ascii="仿宋" w:hAnsi="仿宋" w:eastAsia="仿宋"/>
          <w:kern w:val="2"/>
          <w:sz w:val="32"/>
          <w:szCs w:val="32"/>
        </w:rPr>
        <w:t>2022</w:t>
      </w:r>
      <w:r>
        <w:rPr>
          <w:rFonts w:hint="eastAsia" w:ascii="仿宋" w:hAnsi="仿宋" w:eastAsia="仿宋"/>
          <w:kern w:val="2"/>
          <w:sz w:val="32"/>
          <w:szCs w:val="32"/>
        </w:rPr>
        <w:t>年度收、支总计</w:t>
      </w:r>
      <w:r>
        <w:rPr>
          <w:rFonts w:ascii="仿宋" w:hAnsi="仿宋" w:eastAsia="仿宋"/>
          <w:kern w:val="2"/>
          <w:sz w:val="32"/>
          <w:szCs w:val="32"/>
        </w:rPr>
        <w:t>2,282.34</w:t>
      </w:r>
      <w:r>
        <w:rPr>
          <w:rFonts w:hint="eastAsia" w:ascii="仿宋" w:hAnsi="仿宋" w:eastAsia="仿宋"/>
          <w:kern w:val="2"/>
          <w:sz w:val="32"/>
          <w:szCs w:val="32"/>
        </w:rPr>
        <w:t>万元。与</w:t>
      </w:r>
      <w:r>
        <w:rPr>
          <w:rFonts w:ascii="仿宋" w:hAnsi="仿宋" w:eastAsia="仿宋"/>
          <w:kern w:val="2"/>
          <w:sz w:val="32"/>
          <w:szCs w:val="32"/>
        </w:rPr>
        <w:t>2021</w:t>
      </w:r>
      <w:r>
        <w:rPr>
          <w:rFonts w:hint="eastAsia" w:ascii="仿宋" w:hAnsi="仿宋" w:eastAsia="仿宋"/>
          <w:kern w:val="2"/>
          <w:sz w:val="32"/>
          <w:szCs w:val="32"/>
        </w:rPr>
        <w:t>年相比，收、支总计各减少</w:t>
      </w:r>
      <w:r>
        <w:rPr>
          <w:rFonts w:ascii="仿宋" w:hAnsi="仿宋" w:eastAsia="仿宋"/>
          <w:kern w:val="2"/>
          <w:sz w:val="32"/>
          <w:szCs w:val="32"/>
        </w:rPr>
        <w:t>-1,714.91</w:t>
      </w:r>
      <w:r>
        <w:rPr>
          <w:rFonts w:hint="eastAsia" w:ascii="仿宋" w:hAnsi="仿宋" w:eastAsia="仿宋"/>
          <w:kern w:val="2"/>
          <w:sz w:val="32"/>
          <w:szCs w:val="32"/>
        </w:rPr>
        <w:t>万元，下降</w:t>
      </w:r>
      <w:r>
        <w:rPr>
          <w:rFonts w:ascii="仿宋" w:hAnsi="仿宋" w:eastAsia="仿宋"/>
          <w:kern w:val="2"/>
          <w:sz w:val="32"/>
          <w:szCs w:val="32"/>
        </w:rPr>
        <w:t>-42.9%</w:t>
      </w:r>
      <w:r>
        <w:rPr>
          <w:rFonts w:hint="eastAsia" w:ascii="仿宋" w:hAnsi="仿宋" w:eastAsia="仿宋"/>
          <w:kern w:val="2"/>
          <w:sz w:val="32"/>
          <w:szCs w:val="32"/>
        </w:rPr>
        <w:t>。主要变动原因是2</w:t>
      </w:r>
      <w:r>
        <w:rPr>
          <w:rFonts w:ascii="仿宋" w:hAnsi="仿宋" w:eastAsia="仿宋"/>
          <w:kern w:val="2"/>
          <w:sz w:val="32"/>
          <w:szCs w:val="32"/>
        </w:rPr>
        <w:t>022</w:t>
      </w:r>
      <w:r>
        <w:rPr>
          <w:rFonts w:hint="eastAsia" w:ascii="仿宋" w:hAnsi="仿宋" w:eastAsia="仿宋"/>
          <w:kern w:val="2"/>
          <w:sz w:val="32"/>
          <w:szCs w:val="32"/>
        </w:rPr>
        <w:t>年减少了博睿特高中周边道路及片区污水管网建设经费7</w:t>
      </w:r>
      <w:r>
        <w:rPr>
          <w:rFonts w:ascii="仿宋" w:hAnsi="仿宋" w:eastAsia="仿宋"/>
          <w:kern w:val="2"/>
          <w:sz w:val="32"/>
          <w:szCs w:val="32"/>
        </w:rPr>
        <w:t>90</w:t>
      </w:r>
      <w:r>
        <w:rPr>
          <w:rFonts w:hint="eastAsia" w:ascii="仿宋" w:hAnsi="仿宋" w:eastAsia="仿宋"/>
          <w:kern w:val="2"/>
          <w:sz w:val="32"/>
          <w:szCs w:val="32"/>
        </w:rPr>
        <w:t>万元、现代农业产业园第二批坡改梯项目经费</w:t>
      </w:r>
      <w:r>
        <w:rPr>
          <w:rFonts w:ascii="仿宋" w:hAnsi="仿宋" w:eastAsia="仿宋"/>
          <w:kern w:val="2"/>
          <w:sz w:val="32"/>
          <w:szCs w:val="32"/>
        </w:rPr>
        <w:t>89.41</w:t>
      </w:r>
      <w:r>
        <w:rPr>
          <w:rFonts w:hint="eastAsia" w:ascii="仿宋" w:hAnsi="仿宋" w:eastAsia="仿宋"/>
          <w:kern w:val="2"/>
          <w:sz w:val="32"/>
          <w:szCs w:val="32"/>
        </w:rPr>
        <w:t>万元</w:t>
      </w:r>
      <w:r>
        <w:rPr>
          <w:rFonts w:hint="eastAsia" w:ascii="仿宋" w:hAnsi="仿宋" w:eastAsia="仿宋"/>
          <w:kern w:val="2"/>
          <w:sz w:val="32"/>
          <w:szCs w:val="32"/>
          <w:lang w:eastAsia="zh-CN"/>
        </w:rPr>
        <w:t>、</w:t>
      </w:r>
      <w:r>
        <w:rPr>
          <w:rFonts w:hint="eastAsia" w:ascii="仿宋" w:hAnsi="仿宋" w:eastAsia="仿宋"/>
          <w:kern w:val="2"/>
          <w:sz w:val="32"/>
          <w:szCs w:val="32"/>
        </w:rPr>
        <w:t>雷场大桥建设工程款2</w:t>
      </w:r>
      <w:r>
        <w:rPr>
          <w:rFonts w:ascii="仿宋" w:hAnsi="仿宋" w:eastAsia="仿宋"/>
          <w:kern w:val="2"/>
          <w:sz w:val="32"/>
          <w:szCs w:val="32"/>
        </w:rPr>
        <w:t>14.58</w:t>
      </w:r>
      <w:r>
        <w:rPr>
          <w:rFonts w:hint="eastAsia" w:ascii="仿宋" w:hAnsi="仿宋" w:eastAsia="仿宋"/>
          <w:kern w:val="2"/>
          <w:sz w:val="32"/>
          <w:szCs w:val="32"/>
        </w:rPr>
        <w:t>万元、天宫1</w:t>
      </w:r>
      <w:r>
        <w:rPr>
          <w:rFonts w:ascii="仿宋" w:hAnsi="仿宋" w:eastAsia="仿宋"/>
          <w:kern w:val="2"/>
          <w:sz w:val="32"/>
          <w:szCs w:val="32"/>
        </w:rPr>
        <w:t>0</w:t>
      </w:r>
      <w:r>
        <w:rPr>
          <w:rFonts w:hint="eastAsia" w:ascii="仿宋" w:hAnsi="仿宋" w:eastAsia="仿宋"/>
          <w:kern w:val="2"/>
          <w:sz w:val="32"/>
          <w:szCs w:val="32"/>
        </w:rPr>
        <w:t>组商学兵构筑物补偿6</w:t>
      </w:r>
      <w:r>
        <w:rPr>
          <w:rFonts w:ascii="仿宋" w:hAnsi="仿宋" w:eastAsia="仿宋"/>
          <w:kern w:val="2"/>
          <w:sz w:val="32"/>
          <w:szCs w:val="32"/>
        </w:rPr>
        <w:t>0.16</w:t>
      </w:r>
      <w:r>
        <w:rPr>
          <w:rFonts w:hint="eastAsia" w:ascii="仿宋" w:hAnsi="仿宋" w:eastAsia="仿宋"/>
          <w:kern w:val="2"/>
          <w:sz w:val="32"/>
          <w:szCs w:val="32"/>
        </w:rPr>
        <w:t>万元、发展壮大集体经济及农村综合改革1</w:t>
      </w:r>
      <w:r>
        <w:rPr>
          <w:rFonts w:ascii="仿宋" w:hAnsi="仿宋" w:eastAsia="仿宋"/>
          <w:kern w:val="2"/>
          <w:sz w:val="32"/>
          <w:szCs w:val="32"/>
        </w:rPr>
        <w:t>60</w:t>
      </w:r>
      <w:r>
        <w:rPr>
          <w:rFonts w:hint="eastAsia" w:ascii="仿宋" w:hAnsi="仿宋" w:eastAsia="仿宋"/>
          <w:kern w:val="2"/>
          <w:sz w:val="32"/>
          <w:szCs w:val="32"/>
        </w:rPr>
        <w:t>万元、换届选举经费3</w:t>
      </w:r>
      <w:r>
        <w:rPr>
          <w:rFonts w:ascii="仿宋" w:hAnsi="仿宋" w:eastAsia="仿宋"/>
          <w:kern w:val="2"/>
          <w:sz w:val="32"/>
          <w:szCs w:val="32"/>
        </w:rPr>
        <w:t>0</w:t>
      </w:r>
      <w:r>
        <w:rPr>
          <w:rFonts w:hint="eastAsia" w:ascii="仿宋" w:hAnsi="仿宋" w:eastAsia="仿宋"/>
          <w:kern w:val="2"/>
          <w:sz w:val="32"/>
          <w:szCs w:val="32"/>
        </w:rPr>
        <w:t>万元、天宫1</w:t>
      </w:r>
      <w:r>
        <w:rPr>
          <w:rFonts w:ascii="仿宋" w:hAnsi="仿宋" w:eastAsia="仿宋"/>
          <w:kern w:val="2"/>
          <w:sz w:val="32"/>
          <w:szCs w:val="32"/>
        </w:rPr>
        <w:t>0</w:t>
      </w:r>
      <w:r>
        <w:rPr>
          <w:rFonts w:hint="eastAsia" w:ascii="仿宋" w:hAnsi="仿宋" w:eastAsia="仿宋"/>
          <w:kern w:val="2"/>
          <w:sz w:val="32"/>
          <w:szCs w:val="32"/>
        </w:rPr>
        <w:t>组村民医保补助6</w:t>
      </w:r>
      <w:r>
        <w:rPr>
          <w:rFonts w:ascii="仿宋" w:hAnsi="仿宋" w:eastAsia="仿宋"/>
          <w:kern w:val="2"/>
          <w:sz w:val="32"/>
          <w:szCs w:val="32"/>
        </w:rPr>
        <w:t>8</w:t>
      </w:r>
      <w:r>
        <w:rPr>
          <w:rFonts w:hint="eastAsia" w:ascii="仿宋" w:hAnsi="仿宋" w:eastAsia="仿宋"/>
          <w:kern w:val="2"/>
          <w:sz w:val="32"/>
          <w:szCs w:val="32"/>
        </w:rPr>
        <w:t>万元、南翼新城</w:t>
      </w:r>
      <w:r>
        <w:rPr>
          <w:rFonts w:hint="eastAsia" w:ascii="仿宋" w:hAnsi="仿宋" w:eastAsia="仿宋"/>
          <w:kern w:val="2"/>
          <w:sz w:val="32"/>
          <w:szCs w:val="32"/>
          <w:lang w:val="en-US" w:eastAsia="zh-CN"/>
        </w:rPr>
        <w:t>暨</w:t>
      </w:r>
      <w:r>
        <w:rPr>
          <w:rFonts w:hint="eastAsia" w:ascii="仿宋" w:hAnsi="仿宋" w:eastAsia="仿宋"/>
          <w:kern w:val="2"/>
          <w:sz w:val="32"/>
          <w:szCs w:val="32"/>
        </w:rPr>
        <w:t>九里镇污水管网项目符溪段占地青苗及田间构筑物补偿费</w:t>
      </w:r>
      <w:r>
        <w:rPr>
          <w:rFonts w:hint="eastAsia" w:ascii="仿宋" w:hAnsi="仿宋" w:eastAsia="仿宋"/>
          <w:kern w:val="2"/>
          <w:sz w:val="32"/>
          <w:szCs w:val="32"/>
          <w:lang w:val="en-US" w:eastAsia="zh-CN"/>
        </w:rPr>
        <w:t>21万元、天宫村4组工业用地项目征地范围内坟墓及构筑物补偿费31.96万元、农村“五清”工作经费12.50万元、峨眉山现代产业园符溪茶旅融合点涉及租地、租房经费43.67万元、2020年第七次人口普查户口整顿工作经费13.23万元、</w:t>
      </w:r>
      <w:r>
        <w:rPr>
          <w:rFonts w:hint="eastAsia" w:ascii="仿宋" w:hAnsi="仿宋" w:eastAsia="仿宋"/>
          <w:kern w:val="2"/>
          <w:sz w:val="32"/>
          <w:szCs w:val="32"/>
          <w:lang w:eastAsia="zh-CN"/>
        </w:rPr>
        <w:t>其他收入</w:t>
      </w:r>
      <w:r>
        <w:rPr>
          <w:rFonts w:hint="eastAsia" w:ascii="仿宋" w:hAnsi="仿宋" w:eastAsia="仿宋"/>
          <w:kern w:val="2"/>
          <w:sz w:val="32"/>
          <w:szCs w:val="32"/>
        </w:rPr>
        <w:t>减少6</w:t>
      </w:r>
      <w:r>
        <w:rPr>
          <w:rFonts w:ascii="仿宋" w:hAnsi="仿宋" w:eastAsia="仿宋"/>
          <w:kern w:val="2"/>
          <w:sz w:val="32"/>
          <w:szCs w:val="32"/>
        </w:rPr>
        <w:t>5</w:t>
      </w:r>
      <w:r>
        <w:rPr>
          <w:rFonts w:hint="eastAsia" w:ascii="仿宋" w:hAnsi="仿宋" w:eastAsia="仿宋"/>
          <w:kern w:val="2"/>
          <w:sz w:val="32"/>
          <w:szCs w:val="32"/>
        </w:rPr>
        <w:t>万元等。</w:t>
      </w:r>
    </w:p>
    <w:p w14:paraId="498BEEB2">
      <w:pPr>
        <w:pStyle w:val="2"/>
        <w:spacing w:before="93"/>
        <w:ind w:firstLine="588"/>
        <w:rPr>
          <w:rFonts w:ascii="仿宋" w:hAnsi="仿宋" w:eastAsia="仿宋"/>
          <w:kern w:val="2"/>
          <w:sz w:val="32"/>
          <w:szCs w:val="32"/>
        </w:rPr>
      </w:pPr>
      <w: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489CAE9">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3E65D153">
      <w:pPr>
        <w:pStyle w:val="28"/>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outlineLvl w:val="1"/>
        <w:rPr>
          <w:rStyle w:val="30"/>
          <w:rFonts w:ascii="黑体" w:hAnsi="黑体" w:eastAsia="黑体"/>
          <w:b w:val="0"/>
        </w:rPr>
      </w:pPr>
      <w:bookmarkStart w:id="32" w:name="_Toc15377206"/>
      <w:bookmarkStart w:id="33" w:name="_Toc15396604"/>
      <w:r>
        <w:rPr>
          <w:rFonts w:hint="eastAsia" w:ascii="黑体" w:hAnsi="黑体" w:eastAsia="黑体"/>
          <w:sz w:val="32"/>
          <w:szCs w:val="32"/>
        </w:rPr>
        <w:t>收</w:t>
      </w:r>
      <w:r>
        <w:rPr>
          <w:rStyle w:val="30"/>
          <w:rFonts w:hint="eastAsia" w:ascii="黑体" w:hAnsi="黑体" w:eastAsia="黑体"/>
          <w:b w:val="0"/>
        </w:rPr>
        <w:t>入决算情况说明</w:t>
      </w:r>
      <w:bookmarkEnd w:id="32"/>
      <w:bookmarkEnd w:id="33"/>
    </w:p>
    <w:p w14:paraId="144E8216">
      <w:pPr>
        <w:pStyle w:val="2"/>
        <w:keepNext w:val="0"/>
        <w:keepLines w:val="0"/>
        <w:pageBreakBefore w:val="0"/>
        <w:widowControl w:val="0"/>
        <w:kinsoku/>
        <w:wordWrap/>
        <w:overflowPunct/>
        <w:topLinePunct w:val="0"/>
        <w:autoSpaceDE/>
        <w:autoSpaceDN/>
        <w:bidi w:val="0"/>
        <w:adjustRightInd/>
        <w:snapToGrid/>
        <w:spacing w:beforeLines="0" w:line="600" w:lineRule="exact"/>
        <w:textAlignment w:val="auto"/>
        <w:rPr>
          <w:rFonts w:ascii="仿宋" w:hAnsi="仿宋" w:eastAsia="仿宋"/>
          <w:kern w:val="2"/>
          <w:sz w:val="32"/>
          <w:szCs w:val="32"/>
        </w:rPr>
      </w:pPr>
      <w:r>
        <w:rPr>
          <w:rFonts w:hint="eastAsia"/>
        </w:rPr>
        <w:t xml:space="preserve"> </w:t>
      </w:r>
      <w:r>
        <w:t xml:space="preserve">   </w:t>
      </w:r>
      <w:r>
        <w:rPr>
          <w:rFonts w:ascii="仿宋" w:hAnsi="仿宋" w:eastAsia="仿宋"/>
          <w:kern w:val="2"/>
          <w:sz w:val="32"/>
          <w:szCs w:val="32"/>
        </w:rPr>
        <w:t>2022</w:t>
      </w:r>
      <w:r>
        <w:rPr>
          <w:rFonts w:hint="eastAsia" w:ascii="仿宋" w:hAnsi="仿宋" w:eastAsia="仿宋"/>
          <w:kern w:val="2"/>
          <w:sz w:val="32"/>
          <w:szCs w:val="32"/>
        </w:rPr>
        <w:t>年本年收入合计</w:t>
      </w:r>
      <w:r>
        <w:rPr>
          <w:rFonts w:ascii="仿宋" w:hAnsi="仿宋" w:eastAsia="仿宋"/>
          <w:kern w:val="2"/>
          <w:sz w:val="32"/>
          <w:szCs w:val="32"/>
        </w:rPr>
        <w:t>2,229.85</w:t>
      </w:r>
      <w:r>
        <w:rPr>
          <w:rFonts w:hint="eastAsia" w:ascii="仿宋" w:hAnsi="仿宋" w:eastAsia="仿宋"/>
          <w:kern w:val="2"/>
          <w:sz w:val="32"/>
          <w:szCs w:val="32"/>
        </w:rPr>
        <w:t>万元，其中：一般公共预算财政拨款收入</w:t>
      </w:r>
      <w:r>
        <w:rPr>
          <w:rFonts w:ascii="仿宋" w:hAnsi="仿宋" w:eastAsia="仿宋"/>
          <w:kern w:val="2"/>
          <w:sz w:val="32"/>
          <w:szCs w:val="32"/>
        </w:rPr>
        <w:t>1,895.09</w:t>
      </w:r>
      <w:r>
        <w:rPr>
          <w:rFonts w:hint="eastAsia" w:ascii="仿宋" w:hAnsi="仿宋" w:eastAsia="仿宋"/>
          <w:kern w:val="2"/>
          <w:sz w:val="32"/>
          <w:szCs w:val="32"/>
        </w:rPr>
        <w:t>万元，占</w:t>
      </w:r>
      <w:r>
        <w:rPr>
          <w:rFonts w:ascii="仿宋" w:hAnsi="仿宋" w:eastAsia="仿宋"/>
          <w:kern w:val="2"/>
          <w:sz w:val="32"/>
          <w:szCs w:val="32"/>
        </w:rPr>
        <w:t>85%</w:t>
      </w:r>
      <w:r>
        <w:rPr>
          <w:rFonts w:hint="eastAsia" w:ascii="仿宋" w:hAnsi="仿宋" w:eastAsia="仿宋"/>
          <w:kern w:val="2"/>
          <w:sz w:val="32"/>
          <w:szCs w:val="32"/>
        </w:rPr>
        <w:t>；政府性基金预算财政拨款收入</w:t>
      </w:r>
      <w:r>
        <w:rPr>
          <w:rFonts w:ascii="仿宋" w:hAnsi="仿宋" w:eastAsia="仿宋"/>
          <w:kern w:val="2"/>
          <w:sz w:val="32"/>
          <w:szCs w:val="32"/>
        </w:rPr>
        <w:t>319.89</w:t>
      </w:r>
      <w:r>
        <w:rPr>
          <w:rFonts w:hint="eastAsia" w:ascii="仿宋" w:hAnsi="仿宋" w:eastAsia="仿宋"/>
          <w:kern w:val="2"/>
          <w:sz w:val="32"/>
          <w:szCs w:val="32"/>
        </w:rPr>
        <w:t>万元，占</w:t>
      </w:r>
      <w:r>
        <w:rPr>
          <w:rFonts w:ascii="仿宋" w:hAnsi="仿宋" w:eastAsia="仿宋"/>
          <w:kern w:val="2"/>
          <w:sz w:val="32"/>
          <w:szCs w:val="32"/>
        </w:rPr>
        <w:t>14.3%</w:t>
      </w:r>
      <w:r>
        <w:rPr>
          <w:rFonts w:hint="eastAsia" w:ascii="仿宋" w:hAnsi="仿宋" w:eastAsia="仿宋"/>
          <w:kern w:val="2"/>
          <w:sz w:val="32"/>
          <w:szCs w:val="32"/>
        </w:rPr>
        <w:t>；国有资本经营预算财政拨款收入</w:t>
      </w:r>
      <w:r>
        <w:rPr>
          <w:rFonts w:ascii="仿宋" w:hAnsi="仿宋" w:eastAsia="仿宋"/>
          <w:kern w:val="2"/>
          <w:sz w:val="32"/>
          <w:szCs w:val="32"/>
        </w:rPr>
        <w:t>0</w:t>
      </w:r>
      <w:r>
        <w:rPr>
          <w:rFonts w:hint="eastAsia" w:ascii="仿宋" w:hAnsi="仿宋" w:eastAsia="仿宋"/>
          <w:kern w:val="2"/>
          <w:sz w:val="32"/>
          <w:szCs w:val="32"/>
        </w:rPr>
        <w:t>万元，占</w:t>
      </w:r>
      <w:r>
        <w:rPr>
          <w:rFonts w:ascii="仿宋" w:hAnsi="仿宋" w:eastAsia="仿宋"/>
          <w:kern w:val="2"/>
          <w:sz w:val="32"/>
          <w:szCs w:val="32"/>
        </w:rPr>
        <w:t>0%</w:t>
      </w:r>
      <w:r>
        <w:rPr>
          <w:rFonts w:hint="eastAsia" w:ascii="仿宋" w:hAnsi="仿宋" w:eastAsia="仿宋"/>
          <w:kern w:val="2"/>
          <w:sz w:val="32"/>
          <w:szCs w:val="32"/>
        </w:rPr>
        <w:t>；上级补助收入</w:t>
      </w:r>
      <w:r>
        <w:rPr>
          <w:rFonts w:ascii="仿宋" w:hAnsi="仿宋" w:eastAsia="仿宋"/>
          <w:kern w:val="2"/>
          <w:sz w:val="32"/>
          <w:szCs w:val="32"/>
        </w:rPr>
        <w:t>0</w:t>
      </w:r>
      <w:r>
        <w:rPr>
          <w:rFonts w:hint="eastAsia" w:ascii="仿宋" w:hAnsi="仿宋" w:eastAsia="仿宋"/>
          <w:kern w:val="2"/>
          <w:sz w:val="32"/>
          <w:szCs w:val="32"/>
        </w:rPr>
        <w:t>万元，占</w:t>
      </w:r>
      <w:r>
        <w:rPr>
          <w:rFonts w:ascii="仿宋" w:hAnsi="仿宋" w:eastAsia="仿宋"/>
          <w:kern w:val="2"/>
          <w:sz w:val="32"/>
          <w:szCs w:val="32"/>
        </w:rPr>
        <w:t>0%</w:t>
      </w:r>
      <w:r>
        <w:rPr>
          <w:rFonts w:hint="eastAsia" w:ascii="仿宋" w:hAnsi="仿宋" w:eastAsia="仿宋"/>
          <w:kern w:val="2"/>
          <w:sz w:val="32"/>
          <w:szCs w:val="32"/>
        </w:rPr>
        <w:t>；事业收入</w:t>
      </w:r>
      <w:r>
        <w:rPr>
          <w:rFonts w:ascii="仿宋" w:hAnsi="仿宋" w:eastAsia="仿宋"/>
          <w:kern w:val="2"/>
          <w:sz w:val="32"/>
          <w:szCs w:val="32"/>
        </w:rPr>
        <w:t>0</w:t>
      </w:r>
      <w:r>
        <w:rPr>
          <w:rFonts w:hint="eastAsia" w:ascii="仿宋" w:hAnsi="仿宋" w:eastAsia="仿宋"/>
          <w:kern w:val="2"/>
          <w:sz w:val="32"/>
          <w:szCs w:val="32"/>
        </w:rPr>
        <w:t>万元，占</w:t>
      </w:r>
      <w:r>
        <w:rPr>
          <w:rFonts w:ascii="仿宋" w:hAnsi="仿宋" w:eastAsia="仿宋"/>
          <w:kern w:val="2"/>
          <w:sz w:val="32"/>
          <w:szCs w:val="32"/>
        </w:rPr>
        <w:t>0%</w:t>
      </w:r>
      <w:r>
        <w:rPr>
          <w:rFonts w:hint="eastAsia" w:ascii="仿宋" w:hAnsi="仿宋" w:eastAsia="仿宋"/>
          <w:kern w:val="2"/>
          <w:sz w:val="32"/>
          <w:szCs w:val="32"/>
        </w:rPr>
        <w:t>；经营收入</w:t>
      </w:r>
      <w:r>
        <w:rPr>
          <w:rFonts w:ascii="仿宋" w:hAnsi="仿宋" w:eastAsia="仿宋"/>
          <w:kern w:val="2"/>
          <w:sz w:val="32"/>
          <w:szCs w:val="32"/>
        </w:rPr>
        <w:t>0</w:t>
      </w:r>
      <w:r>
        <w:rPr>
          <w:rFonts w:hint="eastAsia" w:ascii="仿宋" w:hAnsi="仿宋" w:eastAsia="仿宋"/>
          <w:kern w:val="2"/>
          <w:sz w:val="32"/>
          <w:szCs w:val="32"/>
        </w:rPr>
        <w:t>万元，占</w:t>
      </w:r>
      <w:r>
        <w:rPr>
          <w:rFonts w:ascii="仿宋" w:hAnsi="仿宋" w:eastAsia="仿宋"/>
          <w:kern w:val="2"/>
          <w:sz w:val="32"/>
          <w:szCs w:val="32"/>
        </w:rPr>
        <w:t>0%</w:t>
      </w:r>
      <w:r>
        <w:rPr>
          <w:rFonts w:hint="eastAsia" w:ascii="仿宋" w:hAnsi="仿宋" w:eastAsia="仿宋"/>
          <w:kern w:val="2"/>
          <w:sz w:val="32"/>
          <w:szCs w:val="32"/>
        </w:rPr>
        <w:t>；附属单位上缴收入</w:t>
      </w:r>
      <w:r>
        <w:rPr>
          <w:rFonts w:ascii="仿宋" w:hAnsi="仿宋" w:eastAsia="仿宋"/>
          <w:kern w:val="2"/>
          <w:sz w:val="32"/>
          <w:szCs w:val="32"/>
        </w:rPr>
        <w:t>0</w:t>
      </w:r>
      <w:r>
        <w:rPr>
          <w:rFonts w:hint="eastAsia" w:ascii="仿宋" w:hAnsi="仿宋" w:eastAsia="仿宋"/>
          <w:kern w:val="2"/>
          <w:sz w:val="32"/>
          <w:szCs w:val="32"/>
        </w:rPr>
        <w:t>万元，占</w:t>
      </w:r>
      <w:r>
        <w:rPr>
          <w:rFonts w:ascii="仿宋" w:hAnsi="仿宋" w:eastAsia="仿宋"/>
          <w:kern w:val="2"/>
          <w:sz w:val="32"/>
          <w:szCs w:val="32"/>
        </w:rPr>
        <w:t>0%</w:t>
      </w:r>
      <w:r>
        <w:rPr>
          <w:rFonts w:hint="eastAsia" w:ascii="仿宋" w:hAnsi="仿宋" w:eastAsia="仿宋"/>
          <w:kern w:val="2"/>
          <w:sz w:val="32"/>
          <w:szCs w:val="32"/>
        </w:rPr>
        <w:t>；其他收入</w:t>
      </w:r>
      <w:r>
        <w:rPr>
          <w:rFonts w:ascii="仿宋" w:hAnsi="仿宋" w:eastAsia="仿宋"/>
          <w:kern w:val="2"/>
          <w:sz w:val="32"/>
          <w:szCs w:val="32"/>
        </w:rPr>
        <w:t>14.87</w:t>
      </w:r>
      <w:r>
        <w:rPr>
          <w:rFonts w:hint="eastAsia" w:ascii="仿宋" w:hAnsi="仿宋" w:eastAsia="仿宋"/>
          <w:kern w:val="2"/>
          <w:sz w:val="32"/>
          <w:szCs w:val="32"/>
        </w:rPr>
        <w:t>万元，占</w:t>
      </w:r>
      <w:r>
        <w:rPr>
          <w:rFonts w:ascii="仿宋" w:hAnsi="仿宋" w:eastAsia="仿宋"/>
          <w:kern w:val="2"/>
          <w:sz w:val="32"/>
          <w:szCs w:val="32"/>
        </w:rPr>
        <w:t>0.7%</w:t>
      </w:r>
      <w:r>
        <w:rPr>
          <w:rFonts w:hint="eastAsia" w:ascii="仿宋" w:hAnsi="仿宋" w:eastAsia="仿宋"/>
          <w:kern w:val="2"/>
          <w:sz w:val="32"/>
          <w:szCs w:val="32"/>
        </w:rPr>
        <w:t>。</w:t>
      </w:r>
    </w:p>
    <w:p w14:paraId="679ACCBB">
      <w:pPr>
        <w:pStyle w:val="2"/>
        <w:keepNext w:val="0"/>
        <w:keepLines w:val="0"/>
        <w:pageBreakBefore w:val="0"/>
        <w:widowControl w:val="0"/>
        <w:kinsoku/>
        <w:wordWrap/>
        <w:overflowPunct/>
        <w:topLinePunct w:val="0"/>
        <w:autoSpaceDE/>
        <w:autoSpaceDN/>
        <w:bidi w:val="0"/>
        <w:adjustRightInd/>
        <w:snapToGrid/>
        <w:spacing w:before="93" w:line="600" w:lineRule="exact"/>
        <w:textAlignment w:val="auto"/>
      </w:pPr>
    </w:p>
    <w:p w14:paraId="246C51AD">
      <w:pPr>
        <w:pStyle w:val="2"/>
        <w:spacing w:before="93"/>
      </w:pPr>
      <w:r>
        <w:drawing>
          <wp:inline distT="0" distB="0" distL="0" distR="0">
            <wp:extent cx="5640705" cy="2708910"/>
            <wp:effectExtent l="4445" t="4445" r="12700" b="107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FA4CD0A">
      <w:pPr>
        <w:spacing w:line="600" w:lineRule="exact"/>
        <w:ind w:firstLine="2240" w:firstLineChars="700"/>
        <w:rPr>
          <w:rFonts w:ascii="仿宋" w:hAnsi="仿宋" w:eastAsia="仿宋"/>
          <w:sz w:val="32"/>
          <w:szCs w:val="32"/>
        </w:rPr>
      </w:pPr>
      <w:r>
        <w:rPr>
          <w:rFonts w:hint="eastAsia" w:ascii="仿宋" w:hAnsi="仿宋" w:eastAsia="仿宋"/>
          <w:sz w:val="32"/>
          <w:szCs w:val="32"/>
        </w:rPr>
        <w:t>（图2：收入决算结构图）</w:t>
      </w:r>
    </w:p>
    <w:p w14:paraId="1436CEBA">
      <w:pPr>
        <w:pStyle w:val="28"/>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outlineLvl w:val="1"/>
        <w:rPr>
          <w:rStyle w:val="30"/>
          <w:rFonts w:ascii="黑体" w:hAnsi="黑体" w:eastAsia="黑体"/>
          <w:b w:val="0"/>
        </w:rPr>
      </w:pPr>
      <w:bookmarkStart w:id="34" w:name="_Toc15377207"/>
      <w:bookmarkStart w:id="35" w:name="_Toc15396605"/>
      <w:r>
        <w:rPr>
          <w:rFonts w:hint="eastAsia" w:ascii="黑体" w:hAnsi="黑体" w:eastAsia="黑体"/>
          <w:sz w:val="32"/>
          <w:szCs w:val="32"/>
        </w:rPr>
        <w:t>支</w:t>
      </w:r>
      <w:r>
        <w:rPr>
          <w:rStyle w:val="30"/>
          <w:rFonts w:hint="eastAsia" w:ascii="黑体" w:hAnsi="黑体" w:eastAsia="黑体"/>
          <w:b w:val="0"/>
        </w:rPr>
        <w:t>出决算情况说明</w:t>
      </w:r>
      <w:bookmarkEnd w:id="34"/>
      <w:bookmarkEnd w:id="35"/>
    </w:p>
    <w:p w14:paraId="415164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仿宋" w:hAnsi="仿宋" w:eastAsia="仿宋"/>
          <w:sz w:val="32"/>
          <w:szCs w:val="32"/>
        </w:rPr>
      </w:pPr>
      <w:r>
        <w:rPr>
          <w:rFonts w:ascii="仿宋" w:hAnsi="仿宋" w:eastAsia="仿宋"/>
          <w:sz w:val="32"/>
          <w:szCs w:val="32"/>
        </w:rPr>
        <w:t>2022</w:t>
      </w:r>
      <w:r>
        <w:rPr>
          <w:rFonts w:hint="eastAsia" w:ascii="仿宋" w:hAnsi="仿宋" w:eastAsia="仿宋"/>
          <w:sz w:val="32"/>
          <w:szCs w:val="32"/>
        </w:rPr>
        <w:t>年本年支出合计</w:t>
      </w:r>
      <w:r>
        <w:rPr>
          <w:rFonts w:ascii="仿宋" w:hAnsi="仿宋" w:eastAsia="仿宋"/>
          <w:sz w:val="32"/>
          <w:szCs w:val="32"/>
        </w:rPr>
        <w:t>2,269.36</w:t>
      </w:r>
      <w:r>
        <w:rPr>
          <w:rFonts w:hint="eastAsia" w:ascii="仿宋" w:hAnsi="仿宋" w:eastAsia="仿宋"/>
          <w:sz w:val="32"/>
          <w:szCs w:val="32"/>
        </w:rPr>
        <w:t>万元，其中：基本支出</w:t>
      </w:r>
      <w:r>
        <w:rPr>
          <w:rFonts w:ascii="仿宋" w:hAnsi="仿宋" w:eastAsia="仿宋"/>
          <w:sz w:val="32"/>
          <w:szCs w:val="32"/>
        </w:rPr>
        <w:t>1,186.99</w:t>
      </w:r>
      <w:r>
        <w:rPr>
          <w:rFonts w:hint="eastAsia" w:ascii="仿宋" w:hAnsi="仿宋" w:eastAsia="仿宋"/>
          <w:sz w:val="32"/>
          <w:szCs w:val="32"/>
        </w:rPr>
        <w:t>万元，占</w:t>
      </w:r>
      <w:r>
        <w:rPr>
          <w:rFonts w:ascii="仿宋" w:hAnsi="仿宋" w:eastAsia="仿宋"/>
          <w:sz w:val="32"/>
          <w:szCs w:val="32"/>
        </w:rPr>
        <w:t>52.3%</w:t>
      </w:r>
      <w:r>
        <w:rPr>
          <w:rFonts w:hint="eastAsia" w:ascii="仿宋" w:hAnsi="仿宋" w:eastAsia="仿宋"/>
          <w:sz w:val="32"/>
          <w:szCs w:val="32"/>
          <w:lang w:eastAsia="zh-CN"/>
        </w:rPr>
        <w:t>；</w:t>
      </w:r>
      <w:r>
        <w:rPr>
          <w:rFonts w:hint="eastAsia" w:ascii="仿宋" w:hAnsi="仿宋" w:eastAsia="仿宋"/>
          <w:sz w:val="32"/>
          <w:szCs w:val="32"/>
        </w:rPr>
        <w:t>项目支出</w:t>
      </w:r>
      <w:r>
        <w:rPr>
          <w:rFonts w:ascii="仿宋" w:hAnsi="仿宋" w:eastAsia="仿宋"/>
          <w:sz w:val="32"/>
          <w:szCs w:val="32"/>
        </w:rPr>
        <w:t>1,082.37</w:t>
      </w:r>
      <w:r>
        <w:rPr>
          <w:rFonts w:hint="eastAsia" w:ascii="仿宋" w:hAnsi="仿宋" w:eastAsia="仿宋"/>
          <w:sz w:val="32"/>
          <w:szCs w:val="32"/>
        </w:rPr>
        <w:t>万元，占</w:t>
      </w:r>
      <w:r>
        <w:rPr>
          <w:rFonts w:ascii="仿宋" w:hAnsi="仿宋" w:eastAsia="仿宋"/>
          <w:sz w:val="32"/>
          <w:szCs w:val="32"/>
        </w:rPr>
        <w:t>47.7%</w:t>
      </w:r>
      <w:r>
        <w:rPr>
          <w:rFonts w:hint="eastAsia" w:ascii="仿宋" w:hAnsi="仿宋" w:eastAsia="仿宋"/>
          <w:sz w:val="32"/>
          <w:szCs w:val="32"/>
        </w:rPr>
        <w:t>；上缴上级支出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lang w:eastAsia="zh-CN"/>
        </w:rPr>
        <w:t>；</w:t>
      </w:r>
      <w:r>
        <w:rPr>
          <w:rFonts w:hint="eastAsia" w:ascii="仿宋" w:hAnsi="仿宋" w:eastAsia="仿宋"/>
          <w:sz w:val="32"/>
          <w:szCs w:val="32"/>
        </w:rPr>
        <w:t>经营支出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lang w:eastAsia="zh-CN"/>
        </w:rPr>
        <w:t>；</w:t>
      </w:r>
      <w:r>
        <w:rPr>
          <w:rFonts w:hint="eastAsia" w:ascii="仿宋" w:hAnsi="仿宋" w:eastAsia="仿宋"/>
          <w:sz w:val="32"/>
          <w:szCs w:val="32"/>
        </w:rPr>
        <w:t>对附属单位补助支出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p>
    <w:p w14:paraId="27E3B070">
      <w:pPr>
        <w:pStyle w:val="2"/>
        <w:spacing w:before="93"/>
      </w:pPr>
      <w:r>
        <w:drawing>
          <wp:inline distT="0" distB="0" distL="0" distR="0">
            <wp:extent cx="5372100" cy="2758440"/>
            <wp:effectExtent l="0" t="0" r="0" b="381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63C3F07">
      <w:pPr>
        <w:spacing w:line="600" w:lineRule="exact"/>
        <w:ind w:firstLine="640" w:firstLineChars="200"/>
        <w:jc w:val="center"/>
        <w:rPr>
          <w:rFonts w:hint="eastAsia" w:ascii="仿宋" w:hAnsi="仿宋" w:eastAsia="仿宋"/>
          <w:sz w:val="32"/>
          <w:szCs w:val="32"/>
        </w:rPr>
      </w:pPr>
      <w:r>
        <w:rPr>
          <w:rFonts w:hint="eastAsia" w:ascii="仿宋" w:hAnsi="仿宋" w:eastAsia="仿宋"/>
          <w:sz w:val="32"/>
          <w:szCs w:val="32"/>
        </w:rPr>
        <w:t>（图3：支出决算结构图）</w:t>
      </w:r>
    </w:p>
    <w:p w14:paraId="23A8FC3E">
      <w:pPr>
        <w:pStyle w:val="2"/>
      </w:pPr>
    </w:p>
    <w:p w14:paraId="6EDB56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30"/>
          <w:rFonts w:ascii="黑体" w:hAnsi="黑体" w:eastAsia="黑体"/>
          <w:b w:val="0"/>
        </w:rPr>
      </w:pPr>
      <w:bookmarkStart w:id="36" w:name="_Toc15396606"/>
      <w:bookmarkStart w:id="37" w:name="_Toc15377208"/>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36"/>
      <w:bookmarkEnd w:id="37"/>
    </w:p>
    <w:p w14:paraId="11470101">
      <w:pPr>
        <w:pStyle w:val="2"/>
        <w:keepNext w:val="0"/>
        <w:keepLines w:val="0"/>
        <w:pageBreakBefore w:val="0"/>
        <w:widowControl w:val="0"/>
        <w:kinsoku/>
        <w:wordWrap/>
        <w:overflowPunct/>
        <w:topLinePunct w:val="0"/>
        <w:autoSpaceDE/>
        <w:autoSpaceDN/>
        <w:bidi w:val="0"/>
        <w:adjustRightInd/>
        <w:snapToGrid/>
        <w:spacing w:beforeLines="0" w:line="600" w:lineRule="exact"/>
        <w:textAlignment w:val="auto"/>
        <w:rPr>
          <w:rFonts w:ascii="仿宋" w:hAnsi="仿宋" w:eastAsia="仿宋" w:cs="Times New Roman"/>
          <w:kern w:val="2"/>
          <w:sz w:val="32"/>
          <w:szCs w:val="32"/>
          <w:lang w:val="en-US" w:eastAsia="zh-CN" w:bidi="ar-SA"/>
        </w:rPr>
      </w:pPr>
      <w:r>
        <w:rPr>
          <w:rFonts w:hint="eastAsia"/>
        </w:rPr>
        <w:t xml:space="preserve"> </w:t>
      </w:r>
      <w:r>
        <w:t xml:space="preserve">  </w:t>
      </w:r>
      <w:r>
        <w:rPr>
          <w:sz w:val="32"/>
          <w:szCs w:val="32"/>
        </w:rPr>
        <w:t xml:space="preserve"> </w:t>
      </w:r>
      <w:r>
        <w:rPr>
          <w:rFonts w:ascii="仿宋" w:hAnsi="仿宋" w:eastAsia="仿宋"/>
          <w:kern w:val="2"/>
          <w:sz w:val="32"/>
          <w:szCs w:val="32"/>
        </w:rPr>
        <w:t>2</w:t>
      </w:r>
      <w:r>
        <w:rPr>
          <w:rFonts w:ascii="仿宋" w:hAnsi="仿宋" w:eastAsia="仿宋" w:cs="Times New Roman"/>
          <w:kern w:val="2"/>
          <w:sz w:val="32"/>
          <w:szCs w:val="32"/>
          <w:lang w:val="en-US" w:eastAsia="zh-CN" w:bidi="ar-SA"/>
        </w:rPr>
        <w:t>022</w:t>
      </w:r>
      <w:r>
        <w:rPr>
          <w:rFonts w:hint="eastAsia" w:ascii="仿宋" w:hAnsi="仿宋" w:eastAsia="仿宋" w:cs="Times New Roman"/>
          <w:kern w:val="2"/>
          <w:sz w:val="32"/>
          <w:szCs w:val="32"/>
          <w:lang w:val="en-US" w:eastAsia="zh-CN" w:bidi="ar-SA"/>
        </w:rPr>
        <w:t>年财政拨款收、支总计</w:t>
      </w:r>
      <w:r>
        <w:rPr>
          <w:rFonts w:ascii="仿宋" w:hAnsi="仿宋" w:eastAsia="仿宋" w:cs="Times New Roman"/>
          <w:kern w:val="2"/>
          <w:sz w:val="32"/>
          <w:szCs w:val="32"/>
          <w:lang w:val="en-US" w:eastAsia="zh-CN" w:bidi="ar-SA"/>
        </w:rPr>
        <w:t>2,230.29</w:t>
      </w:r>
      <w:r>
        <w:rPr>
          <w:rFonts w:hint="eastAsia" w:ascii="仿宋" w:hAnsi="仿宋" w:eastAsia="仿宋" w:cs="Times New Roman"/>
          <w:kern w:val="2"/>
          <w:sz w:val="32"/>
          <w:szCs w:val="32"/>
          <w:lang w:val="en-US" w:eastAsia="zh-CN" w:bidi="ar-SA"/>
        </w:rPr>
        <w:t>万元。与</w:t>
      </w:r>
      <w:r>
        <w:rPr>
          <w:rFonts w:ascii="仿宋" w:hAnsi="仿宋" w:eastAsia="仿宋" w:cs="Times New Roman"/>
          <w:kern w:val="2"/>
          <w:sz w:val="32"/>
          <w:szCs w:val="32"/>
          <w:lang w:val="en-US" w:eastAsia="zh-CN" w:bidi="ar-SA"/>
        </w:rPr>
        <w:t>2021</w:t>
      </w:r>
      <w:r>
        <w:rPr>
          <w:rFonts w:hint="eastAsia" w:ascii="仿宋" w:hAnsi="仿宋" w:eastAsia="仿宋" w:cs="Times New Roman"/>
          <w:kern w:val="2"/>
          <w:sz w:val="32"/>
          <w:szCs w:val="32"/>
          <w:lang w:val="en-US" w:eastAsia="zh-CN" w:bidi="ar-SA"/>
        </w:rPr>
        <w:t>年相比，财政拨款收、支总计各减少</w:t>
      </w:r>
      <w:r>
        <w:rPr>
          <w:rFonts w:ascii="仿宋" w:hAnsi="仿宋" w:eastAsia="仿宋" w:cs="Times New Roman"/>
          <w:kern w:val="2"/>
          <w:sz w:val="32"/>
          <w:szCs w:val="32"/>
          <w:lang w:val="en-US" w:eastAsia="zh-CN" w:bidi="ar-SA"/>
        </w:rPr>
        <w:t>-1,642.2</w:t>
      </w:r>
      <w:r>
        <w:rPr>
          <w:rFonts w:hint="eastAsia" w:ascii="仿宋" w:hAnsi="仿宋" w:eastAsia="仿宋" w:cs="Times New Roman"/>
          <w:kern w:val="2"/>
          <w:sz w:val="32"/>
          <w:szCs w:val="32"/>
          <w:lang w:val="en-US" w:eastAsia="zh-CN" w:bidi="ar-SA"/>
        </w:rPr>
        <w:t>万元，下降</w:t>
      </w:r>
      <w:r>
        <w:rPr>
          <w:rFonts w:ascii="仿宋" w:hAnsi="仿宋" w:eastAsia="仿宋" w:cs="Times New Roman"/>
          <w:kern w:val="2"/>
          <w:sz w:val="32"/>
          <w:szCs w:val="32"/>
          <w:lang w:val="en-US" w:eastAsia="zh-CN" w:bidi="ar-SA"/>
        </w:rPr>
        <w:t>-42.4%</w:t>
      </w:r>
      <w:r>
        <w:rPr>
          <w:rFonts w:hint="eastAsia" w:ascii="仿宋" w:hAnsi="仿宋" w:eastAsia="仿宋" w:cs="Times New Roman"/>
          <w:kern w:val="2"/>
          <w:sz w:val="32"/>
          <w:szCs w:val="32"/>
          <w:lang w:val="en-US" w:eastAsia="zh-CN" w:bidi="ar-SA"/>
        </w:rPr>
        <w:t>。主要变动原因是减少了2</w:t>
      </w:r>
      <w:r>
        <w:rPr>
          <w:rFonts w:ascii="仿宋" w:hAnsi="仿宋" w:eastAsia="仿宋" w:cs="Times New Roman"/>
          <w:kern w:val="2"/>
          <w:sz w:val="32"/>
          <w:szCs w:val="32"/>
          <w:lang w:val="en-US" w:eastAsia="zh-CN" w:bidi="ar-SA"/>
        </w:rPr>
        <w:t>022</w:t>
      </w:r>
      <w:r>
        <w:rPr>
          <w:rFonts w:hint="eastAsia" w:ascii="仿宋" w:hAnsi="仿宋" w:eastAsia="仿宋" w:cs="Times New Roman"/>
          <w:kern w:val="2"/>
          <w:sz w:val="32"/>
          <w:szCs w:val="32"/>
          <w:lang w:val="en-US" w:eastAsia="zh-CN" w:bidi="ar-SA"/>
        </w:rPr>
        <w:t>年博睿特高中周边道路及片区污水管网建设经费7</w:t>
      </w:r>
      <w:r>
        <w:rPr>
          <w:rFonts w:ascii="仿宋" w:hAnsi="仿宋" w:eastAsia="仿宋" w:cs="Times New Roman"/>
          <w:kern w:val="2"/>
          <w:sz w:val="32"/>
          <w:szCs w:val="32"/>
          <w:lang w:val="en-US" w:eastAsia="zh-CN" w:bidi="ar-SA"/>
        </w:rPr>
        <w:t>90</w:t>
      </w:r>
      <w:r>
        <w:rPr>
          <w:rFonts w:hint="eastAsia" w:ascii="仿宋" w:hAnsi="仿宋" w:eastAsia="仿宋" w:cs="Times New Roman"/>
          <w:kern w:val="2"/>
          <w:sz w:val="32"/>
          <w:szCs w:val="32"/>
          <w:lang w:val="en-US" w:eastAsia="zh-CN" w:bidi="ar-SA"/>
        </w:rPr>
        <w:t>万元、现代农业产业园第二批坡改梯项目经费</w:t>
      </w:r>
      <w:r>
        <w:rPr>
          <w:rFonts w:ascii="仿宋" w:hAnsi="仿宋" w:eastAsia="仿宋" w:cs="Times New Roman"/>
          <w:kern w:val="2"/>
          <w:sz w:val="32"/>
          <w:szCs w:val="32"/>
          <w:lang w:val="en-US" w:eastAsia="zh-CN" w:bidi="ar-SA"/>
        </w:rPr>
        <w:t>89.41</w:t>
      </w:r>
      <w:r>
        <w:rPr>
          <w:rFonts w:hint="eastAsia" w:ascii="仿宋" w:hAnsi="仿宋" w:eastAsia="仿宋" w:cs="Times New Roman"/>
          <w:kern w:val="2"/>
          <w:sz w:val="32"/>
          <w:szCs w:val="32"/>
          <w:lang w:val="en-US" w:eastAsia="zh-CN" w:bidi="ar-SA"/>
        </w:rPr>
        <w:t>万元、雷场大桥建设工程款2</w:t>
      </w:r>
      <w:r>
        <w:rPr>
          <w:rFonts w:ascii="仿宋" w:hAnsi="仿宋" w:eastAsia="仿宋" w:cs="Times New Roman"/>
          <w:kern w:val="2"/>
          <w:sz w:val="32"/>
          <w:szCs w:val="32"/>
          <w:lang w:val="en-US" w:eastAsia="zh-CN" w:bidi="ar-SA"/>
        </w:rPr>
        <w:t>14.58</w:t>
      </w:r>
      <w:r>
        <w:rPr>
          <w:rFonts w:hint="eastAsia" w:ascii="仿宋" w:hAnsi="仿宋" w:eastAsia="仿宋" w:cs="Times New Roman"/>
          <w:kern w:val="2"/>
          <w:sz w:val="32"/>
          <w:szCs w:val="32"/>
          <w:lang w:val="en-US" w:eastAsia="zh-CN" w:bidi="ar-SA"/>
        </w:rPr>
        <w:t>万元、天宫1</w:t>
      </w:r>
      <w:r>
        <w:rPr>
          <w:rFonts w:ascii="仿宋" w:hAnsi="仿宋" w:eastAsia="仿宋" w:cs="Times New Roman"/>
          <w:kern w:val="2"/>
          <w:sz w:val="32"/>
          <w:szCs w:val="32"/>
          <w:lang w:val="en-US" w:eastAsia="zh-CN" w:bidi="ar-SA"/>
        </w:rPr>
        <w:t>0</w:t>
      </w:r>
      <w:r>
        <w:rPr>
          <w:rFonts w:hint="eastAsia" w:ascii="仿宋" w:hAnsi="仿宋" w:eastAsia="仿宋" w:cs="Times New Roman"/>
          <w:kern w:val="2"/>
          <w:sz w:val="32"/>
          <w:szCs w:val="32"/>
          <w:lang w:val="en-US" w:eastAsia="zh-CN" w:bidi="ar-SA"/>
        </w:rPr>
        <w:t>组商学兵构筑物补偿6</w:t>
      </w:r>
      <w:r>
        <w:rPr>
          <w:rFonts w:ascii="仿宋" w:hAnsi="仿宋" w:eastAsia="仿宋" w:cs="Times New Roman"/>
          <w:kern w:val="2"/>
          <w:sz w:val="32"/>
          <w:szCs w:val="32"/>
          <w:lang w:val="en-US" w:eastAsia="zh-CN" w:bidi="ar-SA"/>
        </w:rPr>
        <w:t>0.16</w:t>
      </w:r>
      <w:r>
        <w:rPr>
          <w:rFonts w:hint="eastAsia" w:ascii="仿宋" w:hAnsi="仿宋" w:eastAsia="仿宋" w:cs="Times New Roman"/>
          <w:kern w:val="2"/>
          <w:sz w:val="32"/>
          <w:szCs w:val="32"/>
          <w:lang w:val="en-US" w:eastAsia="zh-CN" w:bidi="ar-SA"/>
        </w:rPr>
        <w:t>万元、发展壮大集体经济及农村综合改革1</w:t>
      </w:r>
      <w:r>
        <w:rPr>
          <w:rFonts w:ascii="仿宋" w:hAnsi="仿宋" w:eastAsia="仿宋" w:cs="Times New Roman"/>
          <w:kern w:val="2"/>
          <w:sz w:val="32"/>
          <w:szCs w:val="32"/>
          <w:lang w:val="en-US" w:eastAsia="zh-CN" w:bidi="ar-SA"/>
        </w:rPr>
        <w:t>60</w:t>
      </w:r>
      <w:r>
        <w:rPr>
          <w:rFonts w:hint="eastAsia" w:ascii="仿宋" w:hAnsi="仿宋" w:eastAsia="仿宋" w:cs="Times New Roman"/>
          <w:kern w:val="2"/>
          <w:sz w:val="32"/>
          <w:szCs w:val="32"/>
          <w:lang w:val="en-US" w:eastAsia="zh-CN" w:bidi="ar-SA"/>
        </w:rPr>
        <w:t>万元、换届选举经费3</w:t>
      </w:r>
      <w:r>
        <w:rPr>
          <w:rFonts w:ascii="仿宋" w:hAnsi="仿宋" w:eastAsia="仿宋" w:cs="Times New Roman"/>
          <w:kern w:val="2"/>
          <w:sz w:val="32"/>
          <w:szCs w:val="32"/>
          <w:lang w:val="en-US" w:eastAsia="zh-CN" w:bidi="ar-SA"/>
        </w:rPr>
        <w:t>0</w:t>
      </w:r>
      <w:r>
        <w:rPr>
          <w:rFonts w:hint="eastAsia" w:ascii="仿宋" w:hAnsi="仿宋" w:eastAsia="仿宋" w:cs="Times New Roman"/>
          <w:kern w:val="2"/>
          <w:sz w:val="32"/>
          <w:szCs w:val="32"/>
          <w:lang w:val="en-US" w:eastAsia="zh-CN" w:bidi="ar-SA"/>
        </w:rPr>
        <w:t>万元、天宫1</w:t>
      </w:r>
      <w:r>
        <w:rPr>
          <w:rFonts w:ascii="仿宋" w:hAnsi="仿宋" w:eastAsia="仿宋" w:cs="Times New Roman"/>
          <w:kern w:val="2"/>
          <w:sz w:val="32"/>
          <w:szCs w:val="32"/>
          <w:lang w:val="en-US" w:eastAsia="zh-CN" w:bidi="ar-SA"/>
        </w:rPr>
        <w:t>0</w:t>
      </w:r>
      <w:r>
        <w:rPr>
          <w:rFonts w:hint="eastAsia" w:ascii="仿宋" w:hAnsi="仿宋" w:eastAsia="仿宋" w:cs="Times New Roman"/>
          <w:kern w:val="2"/>
          <w:sz w:val="32"/>
          <w:szCs w:val="32"/>
          <w:lang w:val="en-US" w:eastAsia="zh-CN" w:bidi="ar-SA"/>
        </w:rPr>
        <w:t>组村民医保补助6</w:t>
      </w:r>
      <w:r>
        <w:rPr>
          <w:rFonts w:ascii="仿宋" w:hAnsi="仿宋" w:eastAsia="仿宋" w:cs="Times New Roman"/>
          <w:kern w:val="2"/>
          <w:sz w:val="32"/>
          <w:szCs w:val="32"/>
          <w:lang w:val="en-US" w:eastAsia="zh-CN" w:bidi="ar-SA"/>
        </w:rPr>
        <w:t>8</w:t>
      </w:r>
      <w:r>
        <w:rPr>
          <w:rFonts w:hint="eastAsia" w:ascii="仿宋" w:hAnsi="仿宋" w:eastAsia="仿宋" w:cs="Times New Roman"/>
          <w:kern w:val="2"/>
          <w:sz w:val="32"/>
          <w:szCs w:val="32"/>
          <w:lang w:val="en-US" w:eastAsia="zh-CN" w:bidi="ar-SA"/>
        </w:rPr>
        <w:t>万元、南翼新城暨九里镇污水管网项目符溪段占地青苗及田间构筑物补偿费21万元、天宫村4组工业用地项目征地范围内坟墓及构筑物补偿费31.96万元、农村“五清”工作经费12.50万元、峨眉山现代产业园符溪茶旅融合点涉及租地、租房经费43.67万元、</w:t>
      </w:r>
      <w:r>
        <w:rPr>
          <w:rFonts w:hint="eastAsia" w:ascii="仿宋" w:hAnsi="仿宋" w:eastAsia="仿宋"/>
          <w:kern w:val="2"/>
          <w:sz w:val="32"/>
          <w:szCs w:val="32"/>
          <w:lang w:val="en-US" w:eastAsia="zh-CN"/>
        </w:rPr>
        <w:t>2020年第七次人口普查户口整顿工作经费13.23万元</w:t>
      </w:r>
      <w:r>
        <w:rPr>
          <w:rFonts w:hint="eastAsia" w:ascii="仿宋" w:hAnsi="仿宋" w:eastAsia="仿宋" w:cs="Times New Roman"/>
          <w:kern w:val="2"/>
          <w:sz w:val="32"/>
          <w:szCs w:val="32"/>
          <w:lang w:val="en-US" w:eastAsia="zh-CN" w:bidi="ar-SA"/>
        </w:rPr>
        <w:t>等。</w:t>
      </w:r>
    </w:p>
    <w:p w14:paraId="41170E77">
      <w:pPr>
        <w:pStyle w:val="2"/>
        <w:spacing w:before="93"/>
      </w:pPr>
      <w:r>
        <w:drawing>
          <wp:inline distT="0" distB="0" distL="0" distR="0">
            <wp:extent cx="5547360" cy="2766060"/>
            <wp:effectExtent l="0" t="0" r="15240" b="15240"/>
            <wp:docPr id="194132450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F8E34F5">
      <w:pPr>
        <w:spacing w:line="600" w:lineRule="exact"/>
        <w:ind w:firstLine="1280" w:firstLineChars="400"/>
        <w:rPr>
          <w:rFonts w:ascii="仿宋" w:hAnsi="仿宋" w:eastAsia="仿宋"/>
          <w:sz w:val="32"/>
          <w:szCs w:val="32"/>
        </w:rPr>
      </w:pPr>
      <w:r>
        <w:rPr>
          <w:rFonts w:hint="eastAsia" w:ascii="仿宋" w:hAnsi="仿宋" w:eastAsia="仿宋"/>
          <w:sz w:val="32"/>
          <w:szCs w:val="32"/>
        </w:rPr>
        <w:t>（图4：财政拨款收、支决算总计变动情况）</w:t>
      </w:r>
    </w:p>
    <w:p w14:paraId="6F18CD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30"/>
          <w:rFonts w:ascii="黑体" w:hAnsi="黑体" w:eastAsia="黑体"/>
          <w:b w:val="0"/>
        </w:rPr>
      </w:pPr>
      <w:bookmarkStart w:id="38" w:name="_Toc15377209"/>
      <w:bookmarkStart w:id="39" w:name="_Toc15396607"/>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38"/>
      <w:bookmarkEnd w:id="39"/>
    </w:p>
    <w:p w14:paraId="323EC0A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 w:hAnsi="仿宋" w:eastAsia="仿宋"/>
          <w:b/>
          <w:sz w:val="32"/>
          <w:szCs w:val="32"/>
          <w:lang w:eastAsia="zh-CN"/>
        </w:rPr>
      </w:pPr>
      <w:bookmarkStart w:id="40" w:name="_Toc15377210"/>
      <w:r>
        <w:rPr>
          <w:rFonts w:hint="eastAsia" w:ascii="仿宋" w:hAnsi="仿宋" w:eastAsia="仿宋"/>
          <w:b/>
          <w:sz w:val="32"/>
          <w:szCs w:val="32"/>
        </w:rPr>
        <w:t>（一）一般公共预算财政拨款支出决算总体情况</w:t>
      </w:r>
      <w:bookmarkEnd w:id="40"/>
      <w:r>
        <w:rPr>
          <w:rFonts w:hint="eastAsia" w:ascii="仿宋" w:hAnsi="仿宋" w:eastAsia="仿宋"/>
          <w:b/>
          <w:sz w:val="32"/>
          <w:szCs w:val="32"/>
          <w:lang w:eastAsia="zh-CN"/>
        </w:rPr>
        <w:t>。</w:t>
      </w:r>
    </w:p>
    <w:p w14:paraId="2CE48754">
      <w:pPr>
        <w:pStyle w:val="2"/>
        <w:keepNext w:val="0"/>
        <w:keepLines w:val="0"/>
        <w:pageBreakBefore w:val="0"/>
        <w:widowControl w:val="0"/>
        <w:kinsoku/>
        <w:wordWrap/>
        <w:overflowPunct/>
        <w:topLinePunct w:val="0"/>
        <w:autoSpaceDE/>
        <w:autoSpaceDN/>
        <w:bidi w:val="0"/>
        <w:adjustRightInd/>
        <w:snapToGrid/>
        <w:spacing w:beforeLines="0" w:line="600" w:lineRule="exact"/>
        <w:textAlignment w:val="auto"/>
        <w:rPr>
          <w:rFonts w:ascii="仿宋" w:hAnsi="仿宋" w:eastAsia="仿宋"/>
          <w:kern w:val="2"/>
          <w:sz w:val="32"/>
          <w:szCs w:val="32"/>
        </w:rPr>
      </w:pPr>
      <w:r>
        <w:rPr>
          <w:rFonts w:hint="eastAsia"/>
        </w:rPr>
        <w:t xml:space="preserve"> </w:t>
      </w:r>
      <w:r>
        <w:t xml:space="preserve"> </w:t>
      </w:r>
      <w:r>
        <w:rPr>
          <w:rFonts w:ascii="仿宋" w:hAnsi="仿宋" w:eastAsia="仿宋"/>
          <w:kern w:val="2"/>
          <w:sz w:val="32"/>
          <w:szCs w:val="32"/>
        </w:rPr>
        <w:t xml:space="preserve">  2022</w:t>
      </w:r>
      <w:r>
        <w:rPr>
          <w:rFonts w:hint="eastAsia" w:ascii="仿宋" w:hAnsi="仿宋" w:eastAsia="仿宋"/>
          <w:kern w:val="2"/>
          <w:sz w:val="32"/>
          <w:szCs w:val="32"/>
        </w:rPr>
        <w:t>年一般公共预算财政拨款支出</w:t>
      </w:r>
      <w:r>
        <w:rPr>
          <w:rFonts w:ascii="仿宋" w:hAnsi="仿宋" w:eastAsia="仿宋"/>
          <w:kern w:val="2"/>
          <w:sz w:val="32"/>
          <w:szCs w:val="32"/>
        </w:rPr>
        <w:t>1,910.4</w:t>
      </w:r>
      <w:r>
        <w:rPr>
          <w:rFonts w:hint="eastAsia" w:ascii="仿宋" w:hAnsi="仿宋" w:eastAsia="仿宋"/>
          <w:kern w:val="2"/>
          <w:sz w:val="32"/>
          <w:szCs w:val="32"/>
        </w:rPr>
        <w:t>万元，占本年支出合计的</w:t>
      </w:r>
      <w:r>
        <w:rPr>
          <w:rFonts w:ascii="仿宋" w:hAnsi="仿宋" w:eastAsia="仿宋"/>
          <w:kern w:val="2"/>
          <w:sz w:val="32"/>
          <w:szCs w:val="32"/>
        </w:rPr>
        <w:t>84.2%</w:t>
      </w:r>
      <w:r>
        <w:rPr>
          <w:rFonts w:hint="eastAsia" w:ascii="仿宋" w:hAnsi="仿宋" w:eastAsia="仿宋"/>
          <w:kern w:val="2"/>
          <w:sz w:val="32"/>
          <w:szCs w:val="32"/>
        </w:rPr>
        <w:t>。与</w:t>
      </w:r>
      <w:r>
        <w:rPr>
          <w:rFonts w:ascii="仿宋" w:hAnsi="仿宋" w:eastAsia="仿宋"/>
          <w:kern w:val="2"/>
          <w:sz w:val="32"/>
          <w:szCs w:val="32"/>
        </w:rPr>
        <w:t>2021</w:t>
      </w:r>
      <w:r>
        <w:rPr>
          <w:rFonts w:hint="eastAsia" w:ascii="仿宋" w:hAnsi="仿宋" w:eastAsia="仿宋"/>
          <w:kern w:val="2"/>
          <w:sz w:val="32"/>
          <w:szCs w:val="32"/>
        </w:rPr>
        <w:t>年相比，一般公共预算财政拨款支出减少</w:t>
      </w:r>
      <w:r>
        <w:rPr>
          <w:rFonts w:ascii="仿宋" w:hAnsi="仿宋" w:eastAsia="仿宋"/>
          <w:kern w:val="2"/>
          <w:sz w:val="32"/>
          <w:szCs w:val="32"/>
        </w:rPr>
        <w:t>-269.78</w:t>
      </w:r>
      <w:r>
        <w:rPr>
          <w:rFonts w:hint="eastAsia" w:ascii="仿宋" w:hAnsi="仿宋" w:eastAsia="仿宋"/>
          <w:kern w:val="2"/>
          <w:sz w:val="32"/>
          <w:szCs w:val="32"/>
        </w:rPr>
        <w:t>万元，下降</w:t>
      </w:r>
      <w:r>
        <w:rPr>
          <w:rFonts w:ascii="仿宋" w:hAnsi="仿宋" w:eastAsia="仿宋"/>
          <w:kern w:val="2"/>
          <w:sz w:val="32"/>
          <w:szCs w:val="32"/>
        </w:rPr>
        <w:t>-12.4%</w:t>
      </w:r>
      <w:r>
        <w:rPr>
          <w:rFonts w:hint="eastAsia" w:ascii="仿宋" w:hAnsi="仿宋" w:eastAsia="仿宋"/>
          <w:kern w:val="2"/>
          <w:sz w:val="32"/>
          <w:szCs w:val="32"/>
        </w:rPr>
        <w:t>。主要变动原因是其他农林水支出减少2</w:t>
      </w:r>
      <w:r>
        <w:rPr>
          <w:rFonts w:ascii="仿宋" w:hAnsi="仿宋" w:eastAsia="仿宋"/>
          <w:kern w:val="2"/>
          <w:sz w:val="32"/>
          <w:szCs w:val="32"/>
        </w:rPr>
        <w:t>14.58</w:t>
      </w:r>
      <w:r>
        <w:rPr>
          <w:rFonts w:hint="eastAsia" w:ascii="仿宋" w:hAnsi="仿宋" w:eastAsia="仿宋"/>
          <w:kern w:val="2"/>
          <w:sz w:val="32"/>
          <w:szCs w:val="32"/>
        </w:rPr>
        <w:t>万元（雷场大桥建设工程款2</w:t>
      </w:r>
      <w:r>
        <w:rPr>
          <w:rFonts w:ascii="仿宋" w:hAnsi="仿宋" w:eastAsia="仿宋"/>
          <w:kern w:val="2"/>
          <w:sz w:val="32"/>
          <w:szCs w:val="32"/>
        </w:rPr>
        <w:t>14.58</w:t>
      </w:r>
      <w:r>
        <w:rPr>
          <w:rFonts w:hint="eastAsia" w:ascii="仿宋" w:hAnsi="仿宋" w:eastAsia="仿宋"/>
          <w:kern w:val="2"/>
          <w:sz w:val="32"/>
          <w:szCs w:val="32"/>
        </w:rPr>
        <w:t>万元）</w:t>
      </w:r>
      <w:r>
        <w:rPr>
          <w:rFonts w:hint="eastAsia" w:ascii="仿宋" w:hAnsi="仿宋" w:eastAsia="仿宋"/>
          <w:kern w:val="2"/>
          <w:sz w:val="32"/>
          <w:szCs w:val="32"/>
          <w:lang w:eastAsia="zh-CN"/>
        </w:rPr>
        <w:t>、</w:t>
      </w:r>
      <w:r>
        <w:rPr>
          <w:rFonts w:hint="eastAsia" w:ascii="仿宋" w:hAnsi="仿宋" w:eastAsia="仿宋" w:cs="Times New Roman"/>
          <w:kern w:val="2"/>
          <w:sz w:val="32"/>
          <w:szCs w:val="32"/>
          <w:lang w:val="en-US" w:eastAsia="zh-CN" w:bidi="ar-SA"/>
        </w:rPr>
        <w:t>换届选举经费3</w:t>
      </w:r>
      <w:r>
        <w:rPr>
          <w:rFonts w:ascii="仿宋" w:hAnsi="仿宋" w:eastAsia="仿宋" w:cs="Times New Roman"/>
          <w:kern w:val="2"/>
          <w:sz w:val="32"/>
          <w:szCs w:val="32"/>
          <w:lang w:val="en-US" w:eastAsia="zh-CN" w:bidi="ar-SA"/>
        </w:rPr>
        <w:t>0</w:t>
      </w:r>
      <w:r>
        <w:rPr>
          <w:rFonts w:hint="eastAsia" w:ascii="仿宋" w:hAnsi="仿宋" w:eastAsia="仿宋" w:cs="Times New Roman"/>
          <w:kern w:val="2"/>
          <w:sz w:val="32"/>
          <w:szCs w:val="32"/>
          <w:lang w:val="en-US" w:eastAsia="zh-CN" w:bidi="ar-SA"/>
        </w:rPr>
        <w:t>万元等</w:t>
      </w:r>
      <w:r>
        <w:rPr>
          <w:rFonts w:hint="eastAsia" w:ascii="仿宋" w:hAnsi="仿宋" w:eastAsia="仿宋"/>
          <w:kern w:val="2"/>
          <w:sz w:val="32"/>
          <w:szCs w:val="32"/>
        </w:rPr>
        <w:t>。</w:t>
      </w:r>
    </w:p>
    <w:p w14:paraId="0751FB4B">
      <w:pPr>
        <w:pStyle w:val="2"/>
        <w:spacing w:before="93"/>
      </w:pPr>
    </w:p>
    <w:p w14:paraId="2067BC31">
      <w:pPr>
        <w:pStyle w:val="2"/>
        <w:spacing w:before="93"/>
      </w:pPr>
      <w:r>
        <w:drawing>
          <wp:inline distT="0" distB="0" distL="0" distR="0">
            <wp:extent cx="5311140" cy="2598420"/>
            <wp:effectExtent l="0" t="0" r="3810" b="11430"/>
            <wp:docPr id="13267361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B8A374C">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14:paraId="550EC49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 w:hAnsi="仿宋" w:eastAsia="仿宋"/>
          <w:b/>
          <w:sz w:val="32"/>
          <w:szCs w:val="32"/>
          <w:lang w:eastAsia="zh-CN"/>
        </w:rPr>
      </w:pPr>
      <w:bookmarkStart w:id="41" w:name="_Toc15377211"/>
      <w:r>
        <w:rPr>
          <w:rFonts w:hint="eastAsia" w:ascii="仿宋" w:hAnsi="仿宋" w:eastAsia="仿宋"/>
          <w:b/>
          <w:sz w:val="32"/>
          <w:szCs w:val="32"/>
        </w:rPr>
        <w:t>（二）一般公共预算财政拨款支出决算结构情况</w:t>
      </w:r>
      <w:bookmarkEnd w:id="41"/>
      <w:r>
        <w:rPr>
          <w:rFonts w:hint="eastAsia" w:ascii="仿宋" w:hAnsi="仿宋" w:eastAsia="仿宋"/>
          <w:b/>
          <w:sz w:val="32"/>
          <w:szCs w:val="32"/>
          <w:lang w:eastAsia="zh-CN"/>
        </w:rPr>
        <w:t>。</w:t>
      </w:r>
    </w:p>
    <w:p w14:paraId="67960D14">
      <w:pPr>
        <w:pStyle w:val="2"/>
        <w:keepNext w:val="0"/>
        <w:keepLines w:val="0"/>
        <w:pageBreakBefore w:val="0"/>
        <w:widowControl w:val="0"/>
        <w:kinsoku/>
        <w:wordWrap/>
        <w:overflowPunct/>
        <w:topLinePunct w:val="0"/>
        <w:autoSpaceDE/>
        <w:autoSpaceDN/>
        <w:bidi w:val="0"/>
        <w:adjustRightInd/>
        <w:snapToGrid/>
        <w:spacing w:beforeLines="0" w:line="600" w:lineRule="exact"/>
        <w:jc w:val="both"/>
        <w:textAlignment w:val="auto"/>
        <w:rPr>
          <w:rFonts w:ascii="仿宋" w:hAnsi="仿宋" w:eastAsia="仿宋"/>
          <w:kern w:val="2"/>
          <w:sz w:val="32"/>
          <w:szCs w:val="32"/>
        </w:rPr>
      </w:pPr>
      <w:r>
        <w:rPr>
          <w:rFonts w:hint="eastAsia"/>
        </w:rPr>
        <w:t xml:space="preserve"> </w:t>
      </w:r>
      <w:r>
        <w:t xml:space="preserve">  </w:t>
      </w:r>
      <w:r>
        <w:rPr>
          <w:rFonts w:ascii="仿宋" w:hAnsi="仿宋" w:eastAsia="仿宋"/>
          <w:kern w:val="2"/>
          <w:sz w:val="32"/>
          <w:szCs w:val="32"/>
        </w:rPr>
        <w:t xml:space="preserve"> 2022</w:t>
      </w:r>
      <w:r>
        <w:rPr>
          <w:rFonts w:hint="eastAsia" w:ascii="仿宋" w:hAnsi="仿宋" w:eastAsia="仿宋"/>
          <w:kern w:val="2"/>
          <w:sz w:val="32"/>
          <w:szCs w:val="32"/>
        </w:rPr>
        <w:t>年一般公共预算财政拨款支出</w:t>
      </w:r>
      <w:r>
        <w:rPr>
          <w:rFonts w:ascii="仿宋" w:hAnsi="仿宋" w:eastAsia="仿宋"/>
          <w:kern w:val="2"/>
          <w:sz w:val="32"/>
          <w:szCs w:val="32"/>
        </w:rPr>
        <w:t>1,910.4</w:t>
      </w:r>
      <w:r>
        <w:rPr>
          <w:rFonts w:hint="eastAsia" w:ascii="仿宋" w:hAnsi="仿宋" w:eastAsia="仿宋"/>
          <w:kern w:val="2"/>
          <w:sz w:val="32"/>
          <w:szCs w:val="32"/>
        </w:rPr>
        <w:t>万元，主要用于以下方面</w:t>
      </w:r>
      <w:r>
        <w:rPr>
          <w:rFonts w:ascii="仿宋" w:hAnsi="仿宋" w:eastAsia="仿宋"/>
          <w:kern w:val="2"/>
          <w:sz w:val="32"/>
          <w:szCs w:val="32"/>
        </w:rPr>
        <w:t xml:space="preserve">: </w:t>
      </w:r>
      <w:r>
        <w:rPr>
          <w:rFonts w:hint="eastAsia" w:ascii="仿宋" w:hAnsi="仿宋" w:eastAsia="仿宋"/>
          <w:b/>
          <w:bCs/>
          <w:kern w:val="2"/>
          <w:sz w:val="32"/>
          <w:szCs w:val="32"/>
        </w:rPr>
        <w:t>一般公共服务支出</w:t>
      </w:r>
      <w:r>
        <w:rPr>
          <w:rFonts w:ascii="仿宋" w:hAnsi="仿宋" w:eastAsia="仿宋"/>
          <w:kern w:val="2"/>
          <w:sz w:val="32"/>
          <w:szCs w:val="32"/>
        </w:rPr>
        <w:t>609.52</w:t>
      </w:r>
      <w:r>
        <w:rPr>
          <w:rFonts w:hint="eastAsia" w:ascii="仿宋" w:hAnsi="仿宋" w:eastAsia="仿宋"/>
          <w:kern w:val="2"/>
          <w:sz w:val="32"/>
          <w:szCs w:val="32"/>
        </w:rPr>
        <w:t>万元，占</w:t>
      </w:r>
      <w:r>
        <w:rPr>
          <w:rFonts w:ascii="仿宋" w:hAnsi="仿宋" w:eastAsia="仿宋"/>
          <w:kern w:val="2"/>
          <w:sz w:val="32"/>
          <w:szCs w:val="32"/>
        </w:rPr>
        <w:t>31.9%</w:t>
      </w:r>
      <w:r>
        <w:rPr>
          <w:rFonts w:hint="eastAsia" w:ascii="仿宋" w:hAnsi="仿宋" w:eastAsia="仿宋"/>
          <w:kern w:val="2"/>
          <w:sz w:val="32"/>
          <w:szCs w:val="32"/>
        </w:rPr>
        <w:t>；</w:t>
      </w:r>
      <w:r>
        <w:rPr>
          <w:rFonts w:hint="eastAsia" w:ascii="仿宋" w:hAnsi="仿宋" w:eastAsia="仿宋"/>
          <w:b/>
          <w:bCs/>
          <w:kern w:val="2"/>
          <w:sz w:val="32"/>
          <w:szCs w:val="32"/>
        </w:rPr>
        <w:t>外交支出</w:t>
      </w:r>
      <w:r>
        <w:rPr>
          <w:rFonts w:ascii="仿宋" w:hAnsi="仿宋" w:eastAsia="仿宋"/>
          <w:kern w:val="2"/>
          <w:sz w:val="32"/>
          <w:szCs w:val="32"/>
        </w:rPr>
        <w:t>0</w:t>
      </w:r>
      <w:r>
        <w:rPr>
          <w:rFonts w:hint="eastAsia" w:ascii="仿宋" w:hAnsi="仿宋" w:eastAsia="仿宋"/>
          <w:kern w:val="2"/>
          <w:sz w:val="32"/>
          <w:szCs w:val="32"/>
        </w:rPr>
        <w:t>万元，占</w:t>
      </w:r>
      <w:r>
        <w:rPr>
          <w:rFonts w:ascii="仿宋" w:hAnsi="仿宋" w:eastAsia="仿宋"/>
          <w:kern w:val="2"/>
          <w:sz w:val="32"/>
          <w:szCs w:val="32"/>
        </w:rPr>
        <w:t>0%</w:t>
      </w:r>
      <w:r>
        <w:rPr>
          <w:rFonts w:hint="eastAsia" w:ascii="仿宋" w:hAnsi="仿宋" w:eastAsia="仿宋"/>
          <w:kern w:val="2"/>
          <w:sz w:val="32"/>
          <w:szCs w:val="32"/>
        </w:rPr>
        <w:t>；</w:t>
      </w:r>
      <w:r>
        <w:rPr>
          <w:rFonts w:hint="eastAsia" w:ascii="仿宋" w:hAnsi="仿宋" w:eastAsia="仿宋"/>
          <w:b/>
          <w:bCs/>
          <w:kern w:val="2"/>
          <w:sz w:val="32"/>
          <w:szCs w:val="32"/>
        </w:rPr>
        <w:t>国防支出</w:t>
      </w:r>
      <w:r>
        <w:rPr>
          <w:rFonts w:ascii="仿宋" w:hAnsi="仿宋" w:eastAsia="仿宋"/>
          <w:kern w:val="2"/>
          <w:sz w:val="32"/>
          <w:szCs w:val="32"/>
        </w:rPr>
        <w:t>0</w:t>
      </w:r>
      <w:r>
        <w:rPr>
          <w:rFonts w:hint="eastAsia" w:ascii="仿宋" w:hAnsi="仿宋" w:eastAsia="仿宋"/>
          <w:kern w:val="2"/>
          <w:sz w:val="32"/>
          <w:szCs w:val="32"/>
        </w:rPr>
        <w:t>万元，占</w:t>
      </w:r>
      <w:r>
        <w:rPr>
          <w:rFonts w:ascii="仿宋" w:hAnsi="仿宋" w:eastAsia="仿宋"/>
          <w:kern w:val="2"/>
          <w:sz w:val="32"/>
          <w:szCs w:val="32"/>
        </w:rPr>
        <w:t>0%</w:t>
      </w:r>
      <w:r>
        <w:rPr>
          <w:rFonts w:hint="eastAsia" w:ascii="仿宋" w:hAnsi="仿宋" w:eastAsia="仿宋"/>
          <w:kern w:val="2"/>
          <w:sz w:val="32"/>
          <w:szCs w:val="32"/>
        </w:rPr>
        <w:t>；</w:t>
      </w:r>
      <w:r>
        <w:rPr>
          <w:rFonts w:hint="eastAsia" w:ascii="仿宋" w:hAnsi="仿宋" w:eastAsia="仿宋"/>
          <w:b/>
          <w:bCs/>
          <w:kern w:val="2"/>
          <w:sz w:val="32"/>
          <w:szCs w:val="32"/>
        </w:rPr>
        <w:t>公共安全支出</w:t>
      </w:r>
      <w:r>
        <w:rPr>
          <w:rFonts w:ascii="仿宋" w:hAnsi="仿宋" w:eastAsia="仿宋"/>
          <w:kern w:val="2"/>
          <w:sz w:val="32"/>
          <w:szCs w:val="32"/>
        </w:rPr>
        <w:t>0</w:t>
      </w:r>
      <w:r>
        <w:rPr>
          <w:rFonts w:hint="eastAsia" w:ascii="仿宋" w:hAnsi="仿宋" w:eastAsia="仿宋"/>
          <w:kern w:val="2"/>
          <w:sz w:val="32"/>
          <w:szCs w:val="32"/>
        </w:rPr>
        <w:t>万元，占</w:t>
      </w:r>
      <w:r>
        <w:rPr>
          <w:rFonts w:ascii="仿宋" w:hAnsi="仿宋" w:eastAsia="仿宋"/>
          <w:kern w:val="2"/>
          <w:sz w:val="32"/>
          <w:szCs w:val="32"/>
        </w:rPr>
        <w:t>0%</w:t>
      </w:r>
      <w:r>
        <w:rPr>
          <w:rFonts w:hint="eastAsia" w:ascii="仿宋" w:hAnsi="仿宋" w:eastAsia="仿宋"/>
          <w:kern w:val="2"/>
          <w:sz w:val="32"/>
          <w:szCs w:val="32"/>
        </w:rPr>
        <w:t>；</w:t>
      </w:r>
      <w:r>
        <w:rPr>
          <w:rFonts w:hint="eastAsia" w:ascii="仿宋" w:hAnsi="仿宋" w:eastAsia="仿宋"/>
          <w:b/>
          <w:bCs/>
          <w:kern w:val="2"/>
          <w:sz w:val="32"/>
          <w:szCs w:val="32"/>
        </w:rPr>
        <w:t>教育支出</w:t>
      </w:r>
      <w:r>
        <w:rPr>
          <w:rFonts w:ascii="仿宋" w:hAnsi="仿宋" w:eastAsia="仿宋"/>
          <w:kern w:val="2"/>
          <w:sz w:val="32"/>
          <w:szCs w:val="32"/>
        </w:rPr>
        <w:t>0</w:t>
      </w:r>
      <w:r>
        <w:rPr>
          <w:rFonts w:hint="eastAsia" w:ascii="仿宋" w:hAnsi="仿宋" w:eastAsia="仿宋"/>
          <w:kern w:val="2"/>
          <w:sz w:val="32"/>
          <w:szCs w:val="32"/>
        </w:rPr>
        <w:t>万元，占</w:t>
      </w:r>
      <w:r>
        <w:rPr>
          <w:rFonts w:ascii="仿宋" w:hAnsi="仿宋" w:eastAsia="仿宋"/>
          <w:kern w:val="2"/>
          <w:sz w:val="32"/>
          <w:szCs w:val="32"/>
        </w:rPr>
        <w:t>0%</w:t>
      </w:r>
      <w:r>
        <w:rPr>
          <w:rFonts w:hint="eastAsia" w:ascii="仿宋" w:hAnsi="仿宋" w:eastAsia="仿宋"/>
          <w:kern w:val="2"/>
          <w:sz w:val="32"/>
          <w:szCs w:val="32"/>
        </w:rPr>
        <w:t>；</w:t>
      </w:r>
      <w:r>
        <w:rPr>
          <w:rFonts w:hint="eastAsia" w:ascii="仿宋" w:hAnsi="仿宋" w:eastAsia="仿宋"/>
          <w:b/>
          <w:bCs/>
          <w:kern w:val="2"/>
          <w:sz w:val="32"/>
          <w:szCs w:val="32"/>
        </w:rPr>
        <w:t>科学技术支出</w:t>
      </w:r>
      <w:r>
        <w:rPr>
          <w:rFonts w:ascii="仿宋" w:hAnsi="仿宋" w:eastAsia="仿宋"/>
          <w:kern w:val="2"/>
          <w:sz w:val="32"/>
          <w:szCs w:val="32"/>
        </w:rPr>
        <w:t>0</w:t>
      </w:r>
      <w:r>
        <w:rPr>
          <w:rFonts w:hint="eastAsia" w:ascii="仿宋" w:hAnsi="仿宋" w:eastAsia="仿宋"/>
          <w:kern w:val="2"/>
          <w:sz w:val="32"/>
          <w:szCs w:val="32"/>
        </w:rPr>
        <w:t>万元，占</w:t>
      </w:r>
      <w:r>
        <w:rPr>
          <w:rFonts w:ascii="仿宋" w:hAnsi="仿宋" w:eastAsia="仿宋"/>
          <w:kern w:val="2"/>
          <w:sz w:val="32"/>
          <w:szCs w:val="32"/>
        </w:rPr>
        <w:t>0%</w:t>
      </w:r>
      <w:r>
        <w:rPr>
          <w:rFonts w:hint="eastAsia" w:ascii="仿宋" w:hAnsi="仿宋" w:eastAsia="仿宋"/>
          <w:kern w:val="2"/>
          <w:sz w:val="32"/>
          <w:szCs w:val="32"/>
        </w:rPr>
        <w:t>；</w:t>
      </w:r>
      <w:r>
        <w:rPr>
          <w:rFonts w:hint="eastAsia" w:ascii="仿宋" w:hAnsi="仿宋" w:eastAsia="仿宋"/>
          <w:b/>
          <w:bCs/>
          <w:kern w:val="2"/>
          <w:sz w:val="32"/>
          <w:szCs w:val="32"/>
        </w:rPr>
        <w:t>文化体育与传媒支出</w:t>
      </w:r>
      <w:r>
        <w:rPr>
          <w:rFonts w:ascii="仿宋" w:hAnsi="仿宋" w:eastAsia="仿宋"/>
          <w:kern w:val="2"/>
          <w:sz w:val="32"/>
          <w:szCs w:val="32"/>
        </w:rPr>
        <w:t>0</w:t>
      </w:r>
      <w:r>
        <w:rPr>
          <w:rFonts w:hint="eastAsia" w:ascii="仿宋" w:hAnsi="仿宋" w:eastAsia="仿宋"/>
          <w:kern w:val="2"/>
          <w:sz w:val="32"/>
          <w:szCs w:val="32"/>
        </w:rPr>
        <w:t>万元，占</w:t>
      </w:r>
      <w:r>
        <w:rPr>
          <w:rFonts w:ascii="仿宋" w:hAnsi="仿宋" w:eastAsia="仿宋"/>
          <w:kern w:val="2"/>
          <w:sz w:val="32"/>
          <w:szCs w:val="32"/>
        </w:rPr>
        <w:t>0%</w:t>
      </w:r>
      <w:r>
        <w:rPr>
          <w:rFonts w:hint="eastAsia" w:ascii="仿宋" w:hAnsi="仿宋" w:eastAsia="仿宋"/>
          <w:kern w:val="2"/>
          <w:sz w:val="32"/>
          <w:szCs w:val="32"/>
        </w:rPr>
        <w:t>；</w:t>
      </w:r>
      <w:r>
        <w:rPr>
          <w:rFonts w:hint="eastAsia" w:ascii="仿宋" w:hAnsi="仿宋" w:eastAsia="仿宋"/>
          <w:b/>
          <w:bCs/>
          <w:kern w:val="2"/>
          <w:sz w:val="32"/>
          <w:szCs w:val="32"/>
        </w:rPr>
        <w:t>社会保障和就业支出</w:t>
      </w:r>
      <w:r>
        <w:rPr>
          <w:rFonts w:ascii="仿宋" w:hAnsi="仿宋" w:eastAsia="仿宋"/>
          <w:kern w:val="2"/>
          <w:sz w:val="32"/>
          <w:szCs w:val="32"/>
        </w:rPr>
        <w:t>265.39</w:t>
      </w:r>
      <w:r>
        <w:rPr>
          <w:rFonts w:hint="eastAsia" w:ascii="仿宋" w:hAnsi="仿宋" w:eastAsia="仿宋"/>
          <w:kern w:val="2"/>
          <w:sz w:val="32"/>
          <w:szCs w:val="32"/>
        </w:rPr>
        <w:t>万元，占</w:t>
      </w:r>
      <w:r>
        <w:rPr>
          <w:rFonts w:ascii="仿宋" w:hAnsi="仿宋" w:eastAsia="仿宋"/>
          <w:kern w:val="2"/>
          <w:sz w:val="32"/>
          <w:szCs w:val="32"/>
        </w:rPr>
        <w:t>13.9%</w:t>
      </w:r>
      <w:r>
        <w:rPr>
          <w:rFonts w:hint="eastAsia" w:ascii="仿宋" w:hAnsi="仿宋" w:eastAsia="仿宋"/>
          <w:kern w:val="2"/>
          <w:sz w:val="32"/>
          <w:szCs w:val="32"/>
        </w:rPr>
        <w:t>；</w:t>
      </w:r>
      <w:r>
        <w:rPr>
          <w:rFonts w:hint="eastAsia" w:ascii="仿宋" w:hAnsi="仿宋" w:eastAsia="仿宋"/>
          <w:b/>
          <w:bCs/>
          <w:kern w:val="2"/>
          <w:sz w:val="32"/>
          <w:szCs w:val="32"/>
        </w:rPr>
        <w:t>卫生健康支出</w:t>
      </w:r>
      <w:r>
        <w:rPr>
          <w:rFonts w:ascii="仿宋" w:hAnsi="仿宋" w:eastAsia="仿宋"/>
          <w:kern w:val="2"/>
          <w:sz w:val="32"/>
          <w:szCs w:val="32"/>
        </w:rPr>
        <w:t>23.99</w:t>
      </w:r>
      <w:r>
        <w:rPr>
          <w:rFonts w:hint="eastAsia" w:ascii="仿宋" w:hAnsi="仿宋" w:eastAsia="仿宋"/>
          <w:kern w:val="2"/>
          <w:sz w:val="32"/>
          <w:szCs w:val="32"/>
        </w:rPr>
        <w:t>万元，占</w:t>
      </w:r>
      <w:r>
        <w:rPr>
          <w:rFonts w:ascii="仿宋" w:hAnsi="仿宋" w:eastAsia="仿宋"/>
          <w:kern w:val="2"/>
          <w:sz w:val="32"/>
          <w:szCs w:val="32"/>
        </w:rPr>
        <w:t>1.3%</w:t>
      </w:r>
      <w:r>
        <w:rPr>
          <w:rFonts w:hint="eastAsia" w:ascii="仿宋" w:hAnsi="仿宋" w:eastAsia="仿宋"/>
          <w:kern w:val="2"/>
          <w:sz w:val="32"/>
          <w:szCs w:val="32"/>
        </w:rPr>
        <w:t>；</w:t>
      </w:r>
      <w:r>
        <w:rPr>
          <w:rFonts w:hint="eastAsia" w:ascii="仿宋" w:hAnsi="仿宋" w:eastAsia="仿宋"/>
          <w:b/>
          <w:bCs/>
          <w:kern w:val="2"/>
          <w:sz w:val="32"/>
          <w:szCs w:val="32"/>
        </w:rPr>
        <w:t>节能环保支出</w:t>
      </w:r>
      <w:r>
        <w:rPr>
          <w:rFonts w:ascii="仿宋" w:hAnsi="仿宋" w:eastAsia="仿宋"/>
          <w:kern w:val="2"/>
          <w:sz w:val="32"/>
          <w:szCs w:val="32"/>
        </w:rPr>
        <w:t>0</w:t>
      </w:r>
      <w:r>
        <w:rPr>
          <w:rFonts w:hint="eastAsia" w:ascii="仿宋" w:hAnsi="仿宋" w:eastAsia="仿宋"/>
          <w:kern w:val="2"/>
          <w:sz w:val="32"/>
          <w:szCs w:val="32"/>
        </w:rPr>
        <w:t>万元，占</w:t>
      </w:r>
      <w:r>
        <w:rPr>
          <w:rFonts w:ascii="仿宋" w:hAnsi="仿宋" w:eastAsia="仿宋"/>
          <w:kern w:val="2"/>
          <w:sz w:val="32"/>
          <w:szCs w:val="32"/>
        </w:rPr>
        <w:t>0%</w:t>
      </w:r>
      <w:r>
        <w:rPr>
          <w:rFonts w:hint="eastAsia" w:ascii="仿宋" w:hAnsi="仿宋" w:eastAsia="仿宋"/>
          <w:kern w:val="2"/>
          <w:sz w:val="32"/>
          <w:szCs w:val="32"/>
        </w:rPr>
        <w:t>；</w:t>
      </w:r>
      <w:r>
        <w:rPr>
          <w:rFonts w:hint="eastAsia" w:ascii="仿宋" w:hAnsi="仿宋" w:eastAsia="仿宋"/>
          <w:b/>
          <w:bCs/>
          <w:kern w:val="2"/>
          <w:sz w:val="32"/>
          <w:szCs w:val="32"/>
        </w:rPr>
        <w:t>城乡社区支出</w:t>
      </w:r>
      <w:r>
        <w:rPr>
          <w:rFonts w:ascii="仿宋" w:hAnsi="仿宋" w:eastAsia="仿宋"/>
          <w:kern w:val="2"/>
          <w:sz w:val="32"/>
          <w:szCs w:val="32"/>
        </w:rPr>
        <w:t>0</w:t>
      </w:r>
      <w:r>
        <w:rPr>
          <w:rFonts w:hint="eastAsia" w:ascii="仿宋" w:hAnsi="仿宋" w:eastAsia="仿宋"/>
          <w:kern w:val="2"/>
          <w:sz w:val="32"/>
          <w:szCs w:val="32"/>
        </w:rPr>
        <w:t>万元，占</w:t>
      </w:r>
      <w:r>
        <w:rPr>
          <w:rFonts w:ascii="仿宋" w:hAnsi="仿宋" w:eastAsia="仿宋"/>
          <w:kern w:val="2"/>
          <w:sz w:val="32"/>
          <w:szCs w:val="32"/>
        </w:rPr>
        <w:t>0%</w:t>
      </w:r>
      <w:r>
        <w:rPr>
          <w:rFonts w:hint="eastAsia" w:ascii="仿宋" w:hAnsi="仿宋" w:eastAsia="仿宋"/>
          <w:kern w:val="2"/>
          <w:sz w:val="32"/>
          <w:szCs w:val="32"/>
        </w:rPr>
        <w:t>；</w:t>
      </w:r>
      <w:r>
        <w:rPr>
          <w:rFonts w:hint="eastAsia" w:ascii="仿宋" w:hAnsi="仿宋" w:eastAsia="仿宋"/>
          <w:b/>
          <w:bCs/>
          <w:kern w:val="2"/>
          <w:sz w:val="32"/>
          <w:szCs w:val="32"/>
        </w:rPr>
        <w:t>农林水支出</w:t>
      </w:r>
      <w:r>
        <w:rPr>
          <w:rFonts w:ascii="仿宋" w:hAnsi="仿宋" w:eastAsia="仿宋"/>
          <w:kern w:val="2"/>
          <w:sz w:val="32"/>
          <w:szCs w:val="32"/>
        </w:rPr>
        <w:t>931.44</w:t>
      </w:r>
      <w:r>
        <w:rPr>
          <w:rFonts w:hint="eastAsia" w:ascii="仿宋" w:hAnsi="仿宋" w:eastAsia="仿宋"/>
          <w:kern w:val="2"/>
          <w:sz w:val="32"/>
          <w:szCs w:val="32"/>
        </w:rPr>
        <w:t>万元，占</w:t>
      </w:r>
      <w:r>
        <w:rPr>
          <w:rFonts w:ascii="仿宋" w:hAnsi="仿宋" w:eastAsia="仿宋"/>
          <w:kern w:val="2"/>
          <w:sz w:val="32"/>
          <w:szCs w:val="32"/>
        </w:rPr>
        <w:t>48.8%</w:t>
      </w:r>
      <w:r>
        <w:rPr>
          <w:rFonts w:hint="eastAsia" w:ascii="仿宋" w:hAnsi="仿宋" w:eastAsia="仿宋"/>
          <w:kern w:val="2"/>
          <w:sz w:val="32"/>
          <w:szCs w:val="32"/>
        </w:rPr>
        <w:t>；</w:t>
      </w:r>
      <w:r>
        <w:rPr>
          <w:rFonts w:hint="eastAsia" w:ascii="仿宋" w:hAnsi="仿宋" w:eastAsia="仿宋"/>
          <w:b/>
          <w:bCs/>
          <w:kern w:val="2"/>
          <w:sz w:val="32"/>
          <w:szCs w:val="32"/>
        </w:rPr>
        <w:t>交通运输支出</w:t>
      </w:r>
      <w:r>
        <w:rPr>
          <w:rFonts w:ascii="仿宋" w:hAnsi="仿宋" w:eastAsia="仿宋"/>
          <w:kern w:val="2"/>
          <w:sz w:val="32"/>
          <w:szCs w:val="32"/>
        </w:rPr>
        <w:t>0</w:t>
      </w:r>
      <w:r>
        <w:rPr>
          <w:rFonts w:hint="eastAsia" w:ascii="仿宋" w:hAnsi="仿宋" w:eastAsia="仿宋"/>
          <w:kern w:val="2"/>
          <w:sz w:val="32"/>
          <w:szCs w:val="32"/>
        </w:rPr>
        <w:t>万元，占</w:t>
      </w:r>
      <w:r>
        <w:rPr>
          <w:rFonts w:ascii="仿宋" w:hAnsi="仿宋" w:eastAsia="仿宋"/>
          <w:kern w:val="2"/>
          <w:sz w:val="32"/>
          <w:szCs w:val="32"/>
        </w:rPr>
        <w:t>0%</w:t>
      </w:r>
      <w:r>
        <w:rPr>
          <w:rFonts w:hint="eastAsia" w:ascii="仿宋" w:hAnsi="仿宋" w:eastAsia="仿宋"/>
          <w:kern w:val="2"/>
          <w:sz w:val="32"/>
          <w:szCs w:val="32"/>
        </w:rPr>
        <w:t>；</w:t>
      </w:r>
      <w:r>
        <w:rPr>
          <w:rFonts w:hint="eastAsia" w:ascii="仿宋" w:hAnsi="仿宋" w:eastAsia="仿宋"/>
          <w:b/>
          <w:bCs/>
          <w:kern w:val="2"/>
          <w:sz w:val="32"/>
          <w:szCs w:val="32"/>
        </w:rPr>
        <w:t>资源勘探工业信息等支出</w:t>
      </w:r>
      <w:r>
        <w:rPr>
          <w:rFonts w:ascii="仿宋" w:hAnsi="仿宋" w:eastAsia="仿宋"/>
          <w:kern w:val="2"/>
          <w:sz w:val="32"/>
          <w:szCs w:val="32"/>
        </w:rPr>
        <w:t>0</w:t>
      </w:r>
      <w:r>
        <w:rPr>
          <w:rFonts w:hint="eastAsia" w:ascii="仿宋" w:hAnsi="仿宋" w:eastAsia="仿宋"/>
          <w:kern w:val="2"/>
          <w:sz w:val="32"/>
          <w:szCs w:val="32"/>
        </w:rPr>
        <w:t>万元，占</w:t>
      </w:r>
      <w:r>
        <w:rPr>
          <w:rFonts w:ascii="仿宋" w:hAnsi="仿宋" w:eastAsia="仿宋"/>
          <w:kern w:val="2"/>
          <w:sz w:val="32"/>
          <w:szCs w:val="32"/>
        </w:rPr>
        <w:t>0%</w:t>
      </w:r>
      <w:r>
        <w:rPr>
          <w:rFonts w:hint="eastAsia" w:ascii="仿宋" w:hAnsi="仿宋" w:eastAsia="仿宋"/>
          <w:kern w:val="2"/>
          <w:sz w:val="32"/>
          <w:szCs w:val="32"/>
        </w:rPr>
        <w:t>；</w:t>
      </w:r>
      <w:r>
        <w:rPr>
          <w:rFonts w:hint="eastAsia" w:ascii="仿宋" w:hAnsi="仿宋" w:eastAsia="仿宋"/>
          <w:b/>
          <w:bCs/>
          <w:kern w:val="2"/>
          <w:sz w:val="32"/>
          <w:szCs w:val="32"/>
        </w:rPr>
        <w:t>商业服务业等支出</w:t>
      </w:r>
      <w:r>
        <w:rPr>
          <w:rFonts w:ascii="仿宋" w:hAnsi="仿宋" w:eastAsia="仿宋"/>
          <w:kern w:val="2"/>
          <w:sz w:val="32"/>
          <w:szCs w:val="32"/>
        </w:rPr>
        <w:t>0</w:t>
      </w:r>
      <w:r>
        <w:rPr>
          <w:rFonts w:hint="eastAsia" w:ascii="仿宋" w:hAnsi="仿宋" w:eastAsia="仿宋"/>
          <w:kern w:val="2"/>
          <w:sz w:val="32"/>
          <w:szCs w:val="32"/>
        </w:rPr>
        <w:t>万元，占</w:t>
      </w:r>
      <w:r>
        <w:rPr>
          <w:rFonts w:ascii="仿宋" w:hAnsi="仿宋" w:eastAsia="仿宋"/>
          <w:kern w:val="2"/>
          <w:sz w:val="32"/>
          <w:szCs w:val="32"/>
        </w:rPr>
        <w:t>0%</w:t>
      </w:r>
      <w:r>
        <w:rPr>
          <w:rFonts w:hint="eastAsia" w:ascii="仿宋" w:hAnsi="仿宋" w:eastAsia="仿宋"/>
          <w:kern w:val="2"/>
          <w:sz w:val="32"/>
          <w:szCs w:val="32"/>
        </w:rPr>
        <w:t>；</w:t>
      </w:r>
      <w:r>
        <w:rPr>
          <w:rFonts w:hint="eastAsia" w:ascii="仿宋" w:hAnsi="仿宋" w:eastAsia="仿宋"/>
          <w:b/>
          <w:bCs/>
          <w:kern w:val="2"/>
          <w:sz w:val="32"/>
          <w:szCs w:val="32"/>
        </w:rPr>
        <w:t>金融支出</w:t>
      </w:r>
      <w:r>
        <w:rPr>
          <w:rFonts w:ascii="仿宋" w:hAnsi="仿宋" w:eastAsia="仿宋"/>
          <w:kern w:val="2"/>
          <w:sz w:val="32"/>
          <w:szCs w:val="32"/>
        </w:rPr>
        <w:t>0</w:t>
      </w:r>
      <w:r>
        <w:rPr>
          <w:rFonts w:hint="eastAsia" w:ascii="仿宋" w:hAnsi="仿宋" w:eastAsia="仿宋"/>
          <w:kern w:val="2"/>
          <w:sz w:val="32"/>
          <w:szCs w:val="32"/>
        </w:rPr>
        <w:t>万元，占</w:t>
      </w:r>
      <w:r>
        <w:rPr>
          <w:rFonts w:ascii="仿宋" w:hAnsi="仿宋" w:eastAsia="仿宋"/>
          <w:kern w:val="2"/>
          <w:sz w:val="32"/>
          <w:szCs w:val="32"/>
        </w:rPr>
        <w:t>0%</w:t>
      </w:r>
      <w:r>
        <w:rPr>
          <w:rFonts w:hint="eastAsia" w:ascii="仿宋" w:hAnsi="仿宋" w:eastAsia="仿宋"/>
          <w:kern w:val="2"/>
          <w:sz w:val="32"/>
          <w:szCs w:val="32"/>
        </w:rPr>
        <w:t>；</w:t>
      </w:r>
      <w:r>
        <w:rPr>
          <w:rFonts w:hint="eastAsia" w:ascii="仿宋" w:hAnsi="仿宋" w:eastAsia="仿宋"/>
          <w:b/>
          <w:bCs/>
          <w:kern w:val="2"/>
          <w:sz w:val="32"/>
          <w:szCs w:val="32"/>
        </w:rPr>
        <w:t>援助其他地区支出</w:t>
      </w:r>
      <w:r>
        <w:rPr>
          <w:rFonts w:ascii="仿宋" w:hAnsi="仿宋" w:eastAsia="仿宋"/>
          <w:kern w:val="2"/>
          <w:sz w:val="32"/>
          <w:szCs w:val="32"/>
        </w:rPr>
        <w:t>0</w:t>
      </w:r>
      <w:r>
        <w:rPr>
          <w:rFonts w:hint="eastAsia" w:ascii="仿宋" w:hAnsi="仿宋" w:eastAsia="仿宋"/>
          <w:kern w:val="2"/>
          <w:sz w:val="32"/>
          <w:szCs w:val="32"/>
        </w:rPr>
        <w:t>万元，占</w:t>
      </w:r>
      <w:r>
        <w:rPr>
          <w:rFonts w:ascii="仿宋" w:hAnsi="仿宋" w:eastAsia="仿宋"/>
          <w:kern w:val="2"/>
          <w:sz w:val="32"/>
          <w:szCs w:val="32"/>
        </w:rPr>
        <w:t>0%</w:t>
      </w:r>
      <w:r>
        <w:rPr>
          <w:rFonts w:hint="eastAsia" w:ascii="仿宋" w:hAnsi="仿宋" w:eastAsia="仿宋"/>
          <w:kern w:val="2"/>
          <w:sz w:val="32"/>
          <w:szCs w:val="32"/>
        </w:rPr>
        <w:t>；</w:t>
      </w:r>
      <w:r>
        <w:rPr>
          <w:rFonts w:hint="eastAsia" w:ascii="仿宋" w:hAnsi="仿宋" w:eastAsia="仿宋"/>
          <w:b/>
          <w:bCs/>
          <w:kern w:val="2"/>
          <w:sz w:val="32"/>
          <w:szCs w:val="32"/>
        </w:rPr>
        <w:t>自然资源海洋气象等支出</w:t>
      </w:r>
      <w:r>
        <w:rPr>
          <w:rFonts w:ascii="仿宋" w:hAnsi="仿宋" w:eastAsia="仿宋"/>
          <w:kern w:val="2"/>
          <w:sz w:val="32"/>
          <w:szCs w:val="32"/>
        </w:rPr>
        <w:t>0</w:t>
      </w:r>
      <w:r>
        <w:rPr>
          <w:rFonts w:hint="eastAsia" w:ascii="仿宋" w:hAnsi="仿宋" w:eastAsia="仿宋"/>
          <w:kern w:val="2"/>
          <w:sz w:val="32"/>
          <w:szCs w:val="32"/>
        </w:rPr>
        <w:t>万元，占</w:t>
      </w:r>
      <w:r>
        <w:rPr>
          <w:rFonts w:ascii="仿宋" w:hAnsi="仿宋" w:eastAsia="仿宋"/>
          <w:kern w:val="2"/>
          <w:sz w:val="32"/>
          <w:szCs w:val="32"/>
        </w:rPr>
        <w:t>0%</w:t>
      </w:r>
      <w:r>
        <w:rPr>
          <w:rFonts w:hint="eastAsia" w:ascii="仿宋" w:hAnsi="仿宋" w:eastAsia="仿宋"/>
          <w:kern w:val="2"/>
          <w:sz w:val="32"/>
          <w:szCs w:val="32"/>
        </w:rPr>
        <w:t>；</w:t>
      </w:r>
      <w:r>
        <w:rPr>
          <w:rFonts w:hint="eastAsia" w:ascii="仿宋" w:hAnsi="仿宋" w:eastAsia="仿宋"/>
          <w:b/>
          <w:bCs/>
          <w:kern w:val="2"/>
          <w:sz w:val="32"/>
          <w:szCs w:val="32"/>
        </w:rPr>
        <w:t>住房保障支出</w:t>
      </w:r>
      <w:r>
        <w:rPr>
          <w:rFonts w:ascii="仿宋" w:hAnsi="仿宋" w:eastAsia="仿宋"/>
          <w:kern w:val="2"/>
          <w:sz w:val="32"/>
          <w:szCs w:val="32"/>
        </w:rPr>
        <w:t>80.06</w:t>
      </w:r>
      <w:r>
        <w:rPr>
          <w:rFonts w:hint="eastAsia" w:ascii="仿宋" w:hAnsi="仿宋" w:eastAsia="仿宋"/>
          <w:kern w:val="2"/>
          <w:sz w:val="32"/>
          <w:szCs w:val="32"/>
        </w:rPr>
        <w:t>万元，占</w:t>
      </w:r>
      <w:r>
        <w:rPr>
          <w:rFonts w:ascii="仿宋" w:hAnsi="仿宋" w:eastAsia="仿宋"/>
          <w:kern w:val="2"/>
          <w:sz w:val="32"/>
          <w:szCs w:val="32"/>
        </w:rPr>
        <w:t>4.2%</w:t>
      </w:r>
      <w:r>
        <w:rPr>
          <w:rFonts w:hint="eastAsia" w:ascii="仿宋" w:hAnsi="仿宋" w:eastAsia="仿宋"/>
          <w:kern w:val="2"/>
          <w:sz w:val="32"/>
          <w:szCs w:val="32"/>
        </w:rPr>
        <w:t>；</w:t>
      </w:r>
      <w:r>
        <w:rPr>
          <w:rFonts w:hint="eastAsia" w:ascii="仿宋" w:hAnsi="仿宋" w:eastAsia="仿宋"/>
          <w:b/>
          <w:bCs/>
          <w:kern w:val="2"/>
          <w:sz w:val="32"/>
          <w:szCs w:val="32"/>
        </w:rPr>
        <w:t>粮油物资储备支出</w:t>
      </w:r>
      <w:r>
        <w:rPr>
          <w:rFonts w:ascii="仿宋" w:hAnsi="仿宋" w:eastAsia="仿宋"/>
          <w:kern w:val="2"/>
          <w:sz w:val="32"/>
          <w:szCs w:val="32"/>
        </w:rPr>
        <w:t>0</w:t>
      </w:r>
      <w:r>
        <w:rPr>
          <w:rFonts w:hint="eastAsia" w:ascii="仿宋" w:hAnsi="仿宋" w:eastAsia="仿宋"/>
          <w:kern w:val="2"/>
          <w:sz w:val="32"/>
          <w:szCs w:val="32"/>
        </w:rPr>
        <w:t>万元，占</w:t>
      </w:r>
      <w:r>
        <w:rPr>
          <w:rFonts w:ascii="仿宋" w:hAnsi="仿宋" w:eastAsia="仿宋"/>
          <w:kern w:val="2"/>
          <w:sz w:val="32"/>
          <w:szCs w:val="32"/>
        </w:rPr>
        <w:t>0%</w:t>
      </w:r>
      <w:r>
        <w:rPr>
          <w:rFonts w:hint="eastAsia" w:ascii="仿宋" w:hAnsi="仿宋" w:eastAsia="仿宋"/>
          <w:kern w:val="2"/>
          <w:sz w:val="32"/>
          <w:szCs w:val="32"/>
        </w:rPr>
        <w:t>；</w:t>
      </w:r>
      <w:r>
        <w:rPr>
          <w:rFonts w:hint="eastAsia" w:ascii="仿宋" w:hAnsi="仿宋" w:eastAsia="仿宋"/>
          <w:b/>
          <w:bCs/>
          <w:kern w:val="2"/>
          <w:sz w:val="32"/>
          <w:szCs w:val="32"/>
        </w:rPr>
        <w:t>国有资本经营预算支出</w:t>
      </w:r>
      <w:r>
        <w:rPr>
          <w:rFonts w:ascii="仿宋" w:hAnsi="仿宋" w:eastAsia="仿宋"/>
          <w:kern w:val="2"/>
          <w:sz w:val="32"/>
          <w:szCs w:val="32"/>
        </w:rPr>
        <w:t>0</w:t>
      </w:r>
      <w:r>
        <w:rPr>
          <w:rFonts w:hint="eastAsia" w:ascii="仿宋" w:hAnsi="仿宋" w:eastAsia="仿宋"/>
          <w:kern w:val="2"/>
          <w:sz w:val="32"/>
          <w:szCs w:val="32"/>
        </w:rPr>
        <w:t>万元，占</w:t>
      </w:r>
      <w:r>
        <w:rPr>
          <w:rFonts w:ascii="仿宋" w:hAnsi="仿宋" w:eastAsia="仿宋"/>
          <w:kern w:val="2"/>
          <w:sz w:val="32"/>
          <w:szCs w:val="32"/>
        </w:rPr>
        <w:t>0%</w:t>
      </w:r>
      <w:r>
        <w:rPr>
          <w:rFonts w:hint="eastAsia" w:ascii="仿宋" w:hAnsi="仿宋" w:eastAsia="仿宋"/>
          <w:kern w:val="2"/>
          <w:sz w:val="32"/>
          <w:szCs w:val="32"/>
        </w:rPr>
        <w:t>；</w:t>
      </w:r>
      <w:r>
        <w:rPr>
          <w:rFonts w:hint="eastAsia" w:ascii="仿宋" w:hAnsi="仿宋" w:eastAsia="仿宋"/>
          <w:b/>
          <w:bCs/>
          <w:kern w:val="2"/>
          <w:sz w:val="32"/>
          <w:szCs w:val="32"/>
        </w:rPr>
        <w:t>灾害防治及应急管理支出</w:t>
      </w:r>
      <w:r>
        <w:rPr>
          <w:rFonts w:ascii="仿宋" w:hAnsi="仿宋" w:eastAsia="仿宋"/>
          <w:kern w:val="2"/>
          <w:sz w:val="32"/>
          <w:szCs w:val="32"/>
        </w:rPr>
        <w:t>0</w:t>
      </w:r>
      <w:r>
        <w:rPr>
          <w:rFonts w:hint="eastAsia" w:ascii="仿宋" w:hAnsi="仿宋" w:eastAsia="仿宋"/>
          <w:kern w:val="2"/>
          <w:sz w:val="32"/>
          <w:szCs w:val="32"/>
        </w:rPr>
        <w:t>万元，占</w:t>
      </w:r>
      <w:r>
        <w:rPr>
          <w:rFonts w:ascii="仿宋" w:hAnsi="仿宋" w:eastAsia="仿宋"/>
          <w:kern w:val="2"/>
          <w:sz w:val="32"/>
          <w:szCs w:val="32"/>
        </w:rPr>
        <w:t>0%</w:t>
      </w:r>
      <w:r>
        <w:rPr>
          <w:rFonts w:hint="eastAsia" w:ascii="仿宋" w:hAnsi="仿宋" w:eastAsia="仿宋"/>
          <w:kern w:val="2"/>
          <w:sz w:val="32"/>
          <w:szCs w:val="32"/>
        </w:rPr>
        <w:t>；</w:t>
      </w:r>
      <w:r>
        <w:rPr>
          <w:rFonts w:hint="eastAsia" w:ascii="仿宋" w:hAnsi="仿宋" w:eastAsia="仿宋"/>
          <w:b/>
          <w:bCs/>
          <w:kern w:val="2"/>
          <w:sz w:val="32"/>
          <w:szCs w:val="32"/>
        </w:rPr>
        <w:t>其他支出</w:t>
      </w:r>
      <w:r>
        <w:rPr>
          <w:rFonts w:ascii="仿宋" w:hAnsi="仿宋" w:eastAsia="仿宋"/>
          <w:kern w:val="2"/>
          <w:sz w:val="32"/>
          <w:szCs w:val="32"/>
        </w:rPr>
        <w:t>0</w:t>
      </w:r>
      <w:r>
        <w:rPr>
          <w:rFonts w:hint="eastAsia" w:ascii="仿宋" w:hAnsi="仿宋" w:eastAsia="仿宋"/>
          <w:kern w:val="2"/>
          <w:sz w:val="32"/>
          <w:szCs w:val="32"/>
        </w:rPr>
        <w:t>万元，占</w:t>
      </w:r>
      <w:r>
        <w:rPr>
          <w:rFonts w:ascii="仿宋" w:hAnsi="仿宋" w:eastAsia="仿宋"/>
          <w:kern w:val="2"/>
          <w:sz w:val="32"/>
          <w:szCs w:val="32"/>
        </w:rPr>
        <w:t>0%</w:t>
      </w:r>
      <w:r>
        <w:rPr>
          <w:rFonts w:hint="eastAsia" w:ascii="仿宋" w:hAnsi="仿宋" w:eastAsia="仿宋"/>
          <w:kern w:val="2"/>
          <w:sz w:val="32"/>
          <w:szCs w:val="32"/>
        </w:rPr>
        <w:t>；</w:t>
      </w:r>
      <w:r>
        <w:rPr>
          <w:rFonts w:hint="eastAsia" w:ascii="仿宋" w:hAnsi="仿宋" w:eastAsia="仿宋"/>
          <w:b/>
          <w:bCs/>
          <w:kern w:val="2"/>
          <w:sz w:val="32"/>
          <w:szCs w:val="32"/>
        </w:rPr>
        <w:t>债务还本支出</w:t>
      </w:r>
      <w:r>
        <w:rPr>
          <w:rFonts w:ascii="仿宋" w:hAnsi="仿宋" w:eastAsia="仿宋"/>
          <w:kern w:val="2"/>
          <w:sz w:val="32"/>
          <w:szCs w:val="32"/>
        </w:rPr>
        <w:t>0</w:t>
      </w:r>
      <w:r>
        <w:rPr>
          <w:rFonts w:hint="eastAsia" w:ascii="仿宋" w:hAnsi="仿宋" w:eastAsia="仿宋"/>
          <w:kern w:val="2"/>
          <w:sz w:val="32"/>
          <w:szCs w:val="32"/>
        </w:rPr>
        <w:t>万元，占</w:t>
      </w:r>
      <w:r>
        <w:rPr>
          <w:rFonts w:ascii="仿宋" w:hAnsi="仿宋" w:eastAsia="仿宋"/>
          <w:kern w:val="2"/>
          <w:sz w:val="32"/>
          <w:szCs w:val="32"/>
        </w:rPr>
        <w:t>0%</w:t>
      </w:r>
      <w:r>
        <w:rPr>
          <w:rFonts w:hint="eastAsia" w:ascii="仿宋" w:hAnsi="仿宋" w:eastAsia="仿宋"/>
          <w:kern w:val="2"/>
          <w:sz w:val="32"/>
          <w:szCs w:val="32"/>
        </w:rPr>
        <w:t>；</w:t>
      </w:r>
      <w:r>
        <w:rPr>
          <w:rFonts w:hint="eastAsia" w:ascii="仿宋" w:hAnsi="仿宋" w:eastAsia="仿宋"/>
          <w:b/>
          <w:bCs/>
          <w:kern w:val="2"/>
          <w:sz w:val="32"/>
          <w:szCs w:val="32"/>
        </w:rPr>
        <w:t>债务付息支出</w:t>
      </w:r>
      <w:r>
        <w:rPr>
          <w:rFonts w:ascii="仿宋" w:hAnsi="仿宋" w:eastAsia="仿宋"/>
          <w:kern w:val="2"/>
          <w:sz w:val="32"/>
          <w:szCs w:val="32"/>
        </w:rPr>
        <w:t>0</w:t>
      </w:r>
      <w:r>
        <w:rPr>
          <w:rFonts w:hint="eastAsia" w:ascii="仿宋" w:hAnsi="仿宋" w:eastAsia="仿宋"/>
          <w:kern w:val="2"/>
          <w:sz w:val="32"/>
          <w:szCs w:val="32"/>
        </w:rPr>
        <w:t>万元，占</w:t>
      </w:r>
      <w:r>
        <w:rPr>
          <w:rFonts w:ascii="仿宋" w:hAnsi="仿宋" w:eastAsia="仿宋"/>
          <w:kern w:val="2"/>
          <w:sz w:val="32"/>
          <w:szCs w:val="32"/>
        </w:rPr>
        <w:t>0%</w:t>
      </w:r>
      <w:r>
        <w:rPr>
          <w:rFonts w:hint="eastAsia" w:ascii="仿宋" w:hAnsi="仿宋" w:eastAsia="仿宋"/>
          <w:kern w:val="2"/>
          <w:sz w:val="32"/>
          <w:szCs w:val="32"/>
        </w:rPr>
        <w:t>；</w:t>
      </w:r>
      <w:r>
        <w:rPr>
          <w:rFonts w:hint="eastAsia" w:ascii="仿宋" w:hAnsi="仿宋" w:eastAsia="仿宋"/>
          <w:b/>
          <w:bCs/>
          <w:kern w:val="2"/>
          <w:sz w:val="32"/>
          <w:szCs w:val="32"/>
        </w:rPr>
        <w:t>抗疫特别国债安排的支出</w:t>
      </w:r>
      <w:r>
        <w:rPr>
          <w:rFonts w:ascii="仿宋" w:hAnsi="仿宋" w:eastAsia="仿宋"/>
          <w:kern w:val="2"/>
          <w:sz w:val="32"/>
          <w:szCs w:val="32"/>
        </w:rPr>
        <w:t>0</w:t>
      </w:r>
      <w:r>
        <w:rPr>
          <w:rFonts w:hint="eastAsia" w:ascii="仿宋" w:hAnsi="仿宋" w:eastAsia="仿宋"/>
          <w:kern w:val="2"/>
          <w:sz w:val="32"/>
          <w:szCs w:val="32"/>
        </w:rPr>
        <w:t>万元，占</w:t>
      </w:r>
      <w:r>
        <w:rPr>
          <w:rFonts w:ascii="仿宋" w:hAnsi="仿宋" w:eastAsia="仿宋"/>
          <w:kern w:val="2"/>
          <w:sz w:val="32"/>
          <w:szCs w:val="32"/>
        </w:rPr>
        <w:t>0%</w:t>
      </w:r>
      <w:r>
        <w:rPr>
          <w:rFonts w:hint="eastAsia" w:ascii="仿宋" w:hAnsi="仿宋" w:eastAsia="仿宋"/>
          <w:kern w:val="2"/>
          <w:sz w:val="32"/>
          <w:szCs w:val="32"/>
        </w:rPr>
        <w:t>。</w:t>
      </w:r>
    </w:p>
    <w:p w14:paraId="68A575E7">
      <w:pPr>
        <w:pStyle w:val="2"/>
        <w:spacing w:before="93"/>
      </w:pPr>
      <w:r>
        <w:drawing>
          <wp:inline distT="0" distB="0" distL="0" distR="0">
            <wp:extent cx="5364480" cy="2766060"/>
            <wp:effectExtent l="0" t="0" r="7620" b="15240"/>
            <wp:docPr id="83038257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F6CCD5">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（图6：一般公共预算财政拨款支出决算结构）</w:t>
      </w:r>
    </w:p>
    <w:p w14:paraId="1C3362B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 w:hAnsi="仿宋" w:eastAsia="仿宋"/>
          <w:b/>
          <w:sz w:val="32"/>
          <w:szCs w:val="32"/>
          <w:lang w:eastAsia="zh-CN"/>
        </w:rPr>
      </w:pPr>
      <w:bookmarkStart w:id="42" w:name="_Toc15377212"/>
      <w:r>
        <w:rPr>
          <w:rFonts w:hint="eastAsia" w:ascii="仿宋" w:hAnsi="仿宋" w:eastAsia="仿宋"/>
          <w:b/>
          <w:sz w:val="32"/>
          <w:szCs w:val="32"/>
        </w:rPr>
        <w:t>（三）一般公共预算财政拨款支出决算具体情况</w:t>
      </w:r>
      <w:bookmarkEnd w:id="42"/>
      <w:r>
        <w:rPr>
          <w:rFonts w:hint="eastAsia" w:ascii="仿宋" w:hAnsi="仿宋" w:eastAsia="仿宋"/>
          <w:b/>
          <w:sz w:val="32"/>
          <w:szCs w:val="32"/>
          <w:lang w:eastAsia="zh-CN"/>
        </w:rPr>
        <w:t>。</w:t>
      </w:r>
    </w:p>
    <w:p w14:paraId="593E6C1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 w:hAnsi="仿宋" w:eastAsia="仿宋" w:cs="Times New Roman"/>
          <w:b/>
          <w:sz w:val="32"/>
          <w:szCs w:val="32"/>
        </w:rPr>
      </w:pPr>
      <w:r>
        <w:rPr>
          <w:rFonts w:hint="eastAsia" w:ascii="仿宋" w:hAnsi="仿宋" w:eastAsia="仿宋" w:cs="Times New Roman"/>
          <w:b/>
          <w:sz w:val="32"/>
          <w:szCs w:val="32"/>
        </w:rPr>
        <w:t>2022年一般公共预算支出决算数为1,910.4万元，完成预算100%。其中：</w:t>
      </w:r>
    </w:p>
    <w:p w14:paraId="0B4FFDA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8"/>
          <w:rFonts w:hint="eastAsia" w:eastAsia="仿宋"/>
          <w:bCs/>
          <w:lang w:val="en-US" w:eastAsia="zh-CN"/>
        </w:rPr>
      </w:pPr>
      <w:r>
        <w:rPr>
          <w:rStyle w:val="18"/>
          <w:rFonts w:ascii="仿宋" w:hAnsi="仿宋" w:eastAsia="仿宋"/>
          <w:bCs/>
          <w:sz w:val="32"/>
          <w:szCs w:val="32"/>
        </w:rPr>
        <w:t>1</w:t>
      </w:r>
      <w:r>
        <w:rPr>
          <w:rStyle w:val="18"/>
          <w:rFonts w:hint="eastAsia" w:ascii="仿宋" w:hAnsi="仿宋" w:eastAsia="仿宋"/>
          <w:bCs/>
          <w:sz w:val="32"/>
          <w:szCs w:val="32"/>
          <w:lang w:val="en-US" w:eastAsia="zh-CN"/>
        </w:rPr>
        <w:t>.</w:t>
      </w:r>
      <w:r>
        <w:rPr>
          <w:rStyle w:val="18"/>
          <w:rFonts w:hint="eastAsia" w:ascii="仿宋" w:hAnsi="仿宋" w:eastAsia="仿宋"/>
          <w:bCs/>
          <w:sz w:val="32"/>
          <w:szCs w:val="32"/>
        </w:rPr>
        <w:t>一般公共服务支出（类）政府办公厅（室）及相关机构事务（款）行政运行（项）</w:t>
      </w:r>
      <w:r>
        <w:rPr>
          <w:rStyle w:val="18"/>
          <w:rFonts w:ascii="仿宋" w:hAnsi="仿宋" w:eastAsia="仿宋"/>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595.37</w:t>
      </w:r>
      <w:r>
        <w:rPr>
          <w:rStyle w:val="18"/>
          <w:rFonts w:hint="eastAsia" w:ascii="仿宋" w:hAnsi="仿宋" w:eastAsia="仿宋"/>
          <w:b w:val="0"/>
          <w:bCs/>
          <w:sz w:val="32"/>
          <w:szCs w:val="32"/>
        </w:rPr>
        <w:t>万元，完成预算1</w:t>
      </w:r>
      <w:r>
        <w:rPr>
          <w:rStyle w:val="18"/>
          <w:rFonts w:ascii="仿宋" w:hAnsi="仿宋" w:eastAsia="仿宋"/>
          <w:b w:val="0"/>
          <w:bCs/>
          <w:sz w:val="32"/>
          <w:szCs w:val="32"/>
        </w:rPr>
        <w:t>00</w:t>
      </w:r>
      <w:r>
        <w:rPr>
          <w:rStyle w:val="18"/>
          <w:rFonts w:hint="eastAsia" w:ascii="仿宋" w:hAnsi="仿宋" w:eastAsia="仿宋"/>
          <w:b w:val="0"/>
          <w:bCs/>
          <w:sz w:val="32"/>
          <w:szCs w:val="32"/>
          <w:lang w:val="en-US" w:eastAsia="zh-CN"/>
        </w:rPr>
        <w:t>.59</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 w:hAnsi="仿宋" w:eastAsia="仿宋"/>
          <w:sz w:val="32"/>
          <w:szCs w:val="32"/>
        </w:rPr>
        <w:t>决算数大于预算数的主要原因是年初结转结余资金</w:t>
      </w:r>
      <w:r>
        <w:rPr>
          <w:rFonts w:hint="eastAsia" w:ascii="仿宋" w:hAnsi="仿宋" w:eastAsia="仿宋"/>
          <w:sz w:val="32"/>
          <w:szCs w:val="32"/>
          <w:lang w:val="en-US" w:eastAsia="zh-CN"/>
        </w:rPr>
        <w:t>3.51</w:t>
      </w:r>
      <w:r>
        <w:rPr>
          <w:rFonts w:hint="eastAsia" w:ascii="仿宋" w:hAnsi="仿宋" w:eastAsia="仿宋"/>
          <w:sz w:val="32"/>
          <w:szCs w:val="32"/>
        </w:rPr>
        <w:t>万元</w:t>
      </w:r>
      <w:r>
        <w:rPr>
          <w:rFonts w:hint="eastAsia" w:ascii="仿宋" w:hAnsi="仿宋" w:eastAsia="仿宋"/>
          <w:sz w:val="32"/>
          <w:szCs w:val="32"/>
          <w:lang w:eastAsia="zh-CN"/>
        </w:rPr>
        <w:t>。</w:t>
      </w:r>
    </w:p>
    <w:p w14:paraId="0594534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b/>
          <w:sz w:val="32"/>
          <w:szCs w:val="32"/>
        </w:rPr>
      </w:pPr>
      <w:r>
        <w:rPr>
          <w:rStyle w:val="18"/>
          <w:rFonts w:ascii="仿宋" w:hAnsi="仿宋" w:eastAsia="仿宋"/>
          <w:bCs/>
          <w:sz w:val="32"/>
          <w:szCs w:val="32"/>
        </w:rPr>
        <w:t>2</w:t>
      </w:r>
      <w:r>
        <w:rPr>
          <w:rStyle w:val="18"/>
          <w:rFonts w:hint="eastAsia" w:ascii="仿宋" w:hAnsi="仿宋" w:eastAsia="仿宋"/>
          <w:bCs/>
          <w:sz w:val="32"/>
          <w:szCs w:val="32"/>
          <w:lang w:val="en-US" w:eastAsia="zh-CN"/>
        </w:rPr>
        <w:t>.</w:t>
      </w:r>
      <w:r>
        <w:rPr>
          <w:rStyle w:val="18"/>
          <w:rFonts w:hint="eastAsia" w:ascii="仿宋" w:hAnsi="仿宋" w:eastAsia="仿宋"/>
          <w:bCs/>
          <w:sz w:val="32"/>
          <w:szCs w:val="32"/>
        </w:rPr>
        <w:t>一般公共服务支出（类）政府办公厅（室）及相关机构事务（款）一般行政管理事务（项）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1.50</w:t>
      </w:r>
      <w:r>
        <w:rPr>
          <w:rStyle w:val="18"/>
          <w:rFonts w:hint="eastAsia" w:ascii="仿宋" w:hAnsi="仿宋" w:eastAsia="仿宋"/>
          <w:b w:val="0"/>
          <w:bCs/>
          <w:sz w:val="32"/>
          <w:szCs w:val="32"/>
        </w:rPr>
        <w:t>万元，完成预算1</w:t>
      </w:r>
      <w:r>
        <w:rPr>
          <w:rStyle w:val="18"/>
          <w:rFonts w:ascii="仿宋" w:hAnsi="仿宋" w:eastAsia="仿宋"/>
          <w:b w:val="0"/>
          <w:bCs/>
          <w:sz w:val="32"/>
          <w:szCs w:val="32"/>
        </w:rPr>
        <w:t>00%</w:t>
      </w:r>
      <w:r>
        <w:rPr>
          <w:rStyle w:val="18"/>
          <w:rFonts w:hint="eastAsia" w:ascii="仿宋" w:hAnsi="仿宋" w:eastAsia="仿宋"/>
          <w:b w:val="0"/>
          <w:bCs/>
          <w:sz w:val="32"/>
          <w:szCs w:val="32"/>
        </w:rPr>
        <w:t>。</w:t>
      </w:r>
    </w:p>
    <w:p w14:paraId="6BB2BF3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b/>
          <w:sz w:val="32"/>
          <w:szCs w:val="32"/>
        </w:rPr>
      </w:pPr>
      <w:r>
        <w:rPr>
          <w:rStyle w:val="18"/>
          <w:rFonts w:ascii="仿宋" w:hAnsi="仿宋" w:eastAsia="仿宋"/>
          <w:bCs/>
          <w:sz w:val="32"/>
          <w:szCs w:val="32"/>
        </w:rPr>
        <w:t>3</w:t>
      </w:r>
      <w:r>
        <w:rPr>
          <w:rStyle w:val="18"/>
          <w:rFonts w:hint="eastAsia" w:ascii="仿宋" w:hAnsi="仿宋" w:eastAsia="仿宋"/>
          <w:bCs/>
          <w:sz w:val="32"/>
          <w:szCs w:val="32"/>
          <w:lang w:val="en-US" w:eastAsia="zh-CN"/>
        </w:rPr>
        <w:t>.</w:t>
      </w:r>
      <w:r>
        <w:rPr>
          <w:rStyle w:val="18"/>
          <w:rFonts w:hint="eastAsia" w:ascii="仿宋" w:hAnsi="仿宋" w:eastAsia="仿宋"/>
          <w:bCs/>
          <w:sz w:val="32"/>
          <w:szCs w:val="32"/>
        </w:rPr>
        <w:t>一般公共服务支出（类）政府办公厅（室）及相关机构事务（款）其他政府办公厅（室）及相关机构事务支出（项）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12.65</w:t>
      </w:r>
      <w:r>
        <w:rPr>
          <w:rStyle w:val="18"/>
          <w:rFonts w:hint="eastAsia" w:ascii="仿宋" w:hAnsi="仿宋" w:eastAsia="仿宋"/>
          <w:b w:val="0"/>
          <w:bCs/>
          <w:sz w:val="32"/>
          <w:szCs w:val="32"/>
        </w:rPr>
        <w:t>万元，完成预算1</w:t>
      </w:r>
      <w:r>
        <w:rPr>
          <w:rStyle w:val="18"/>
          <w:rFonts w:ascii="仿宋" w:hAnsi="仿宋" w:eastAsia="仿宋"/>
          <w:b w:val="0"/>
          <w:bCs/>
          <w:sz w:val="32"/>
          <w:szCs w:val="32"/>
        </w:rPr>
        <w:t>00%</w:t>
      </w:r>
      <w:r>
        <w:rPr>
          <w:rStyle w:val="18"/>
          <w:rFonts w:hint="eastAsia" w:ascii="仿宋" w:hAnsi="仿宋" w:eastAsia="仿宋"/>
          <w:b w:val="0"/>
          <w:bCs/>
          <w:sz w:val="32"/>
          <w:szCs w:val="32"/>
        </w:rPr>
        <w:t>。</w:t>
      </w:r>
    </w:p>
    <w:p w14:paraId="4F803A1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b/>
          <w:sz w:val="32"/>
          <w:szCs w:val="32"/>
        </w:rPr>
      </w:pPr>
      <w:r>
        <w:rPr>
          <w:rStyle w:val="18"/>
          <w:rFonts w:ascii="仿宋" w:hAnsi="仿宋" w:eastAsia="仿宋"/>
          <w:bCs/>
          <w:sz w:val="32"/>
          <w:szCs w:val="32"/>
        </w:rPr>
        <w:t>4</w:t>
      </w:r>
      <w:r>
        <w:rPr>
          <w:rStyle w:val="18"/>
          <w:rFonts w:hint="eastAsia" w:ascii="仿宋" w:hAnsi="仿宋" w:eastAsia="仿宋"/>
          <w:bCs/>
          <w:sz w:val="32"/>
          <w:szCs w:val="32"/>
          <w:lang w:val="en-US" w:eastAsia="zh-CN"/>
        </w:rPr>
        <w:t>.</w:t>
      </w:r>
      <w:r>
        <w:rPr>
          <w:rStyle w:val="18"/>
          <w:rFonts w:hint="eastAsia" w:ascii="仿宋" w:hAnsi="仿宋" w:eastAsia="仿宋"/>
          <w:bCs/>
          <w:sz w:val="32"/>
          <w:szCs w:val="32"/>
        </w:rPr>
        <w:t>社会保障和就业支出（类）民政管理事务（款）基层政权建设和社区治理（项）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159.13</w:t>
      </w:r>
      <w:r>
        <w:rPr>
          <w:rStyle w:val="18"/>
          <w:rFonts w:hint="eastAsia" w:ascii="仿宋" w:hAnsi="仿宋" w:eastAsia="仿宋"/>
          <w:b w:val="0"/>
          <w:bCs/>
          <w:sz w:val="32"/>
          <w:szCs w:val="32"/>
        </w:rPr>
        <w:t>万元，完成预算1</w:t>
      </w:r>
      <w:r>
        <w:rPr>
          <w:rStyle w:val="18"/>
          <w:rFonts w:ascii="仿宋" w:hAnsi="仿宋" w:eastAsia="仿宋"/>
          <w:b w:val="0"/>
          <w:bCs/>
          <w:sz w:val="32"/>
          <w:szCs w:val="32"/>
        </w:rPr>
        <w:t>00%</w:t>
      </w:r>
      <w:r>
        <w:rPr>
          <w:rStyle w:val="18"/>
          <w:rFonts w:hint="eastAsia" w:ascii="仿宋" w:hAnsi="仿宋" w:eastAsia="仿宋"/>
          <w:b w:val="0"/>
          <w:bCs/>
          <w:sz w:val="32"/>
          <w:szCs w:val="32"/>
        </w:rPr>
        <w:t>。</w:t>
      </w:r>
    </w:p>
    <w:p w14:paraId="6FEA000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b/>
          <w:sz w:val="32"/>
          <w:szCs w:val="32"/>
        </w:rPr>
      </w:pPr>
      <w:bookmarkStart w:id="43" w:name="_Hlk151803639"/>
      <w:r>
        <w:rPr>
          <w:rStyle w:val="18"/>
          <w:rFonts w:ascii="仿宋" w:hAnsi="仿宋" w:eastAsia="仿宋"/>
          <w:bCs/>
          <w:sz w:val="32"/>
          <w:szCs w:val="32"/>
        </w:rPr>
        <w:t>5</w:t>
      </w:r>
      <w:r>
        <w:rPr>
          <w:rStyle w:val="18"/>
          <w:rFonts w:hint="eastAsia" w:ascii="仿宋" w:hAnsi="仿宋" w:eastAsia="仿宋"/>
          <w:bCs/>
          <w:sz w:val="32"/>
          <w:szCs w:val="32"/>
          <w:lang w:val="en-US" w:eastAsia="zh-CN"/>
        </w:rPr>
        <w:t>.</w:t>
      </w:r>
      <w:r>
        <w:rPr>
          <w:rStyle w:val="18"/>
          <w:rFonts w:hint="eastAsia" w:ascii="仿宋" w:hAnsi="仿宋" w:eastAsia="仿宋"/>
          <w:bCs/>
          <w:sz w:val="32"/>
          <w:szCs w:val="32"/>
        </w:rPr>
        <w:t>社会保障和就业支出（类）</w:t>
      </w:r>
      <w:bookmarkStart w:id="44" w:name="_Hlk151803521"/>
      <w:r>
        <w:rPr>
          <w:rStyle w:val="18"/>
          <w:rFonts w:hint="eastAsia" w:ascii="仿宋" w:hAnsi="仿宋" w:eastAsia="仿宋"/>
          <w:bCs/>
          <w:sz w:val="32"/>
          <w:szCs w:val="32"/>
        </w:rPr>
        <w:t>行政事业单位养老支出</w:t>
      </w:r>
      <w:bookmarkEnd w:id="44"/>
      <w:r>
        <w:rPr>
          <w:rStyle w:val="18"/>
          <w:rFonts w:hint="eastAsia" w:ascii="仿宋" w:hAnsi="仿宋" w:eastAsia="仿宋"/>
          <w:bCs/>
          <w:sz w:val="32"/>
          <w:szCs w:val="32"/>
        </w:rPr>
        <w:t>（款）机关事业单位基本养老保险缴费支出（项）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60.01</w:t>
      </w:r>
      <w:r>
        <w:rPr>
          <w:rStyle w:val="18"/>
          <w:rFonts w:hint="eastAsia" w:ascii="仿宋" w:hAnsi="仿宋" w:eastAsia="仿宋"/>
          <w:b w:val="0"/>
          <w:bCs/>
          <w:sz w:val="32"/>
          <w:szCs w:val="32"/>
        </w:rPr>
        <w:t>万元，完成预算1</w:t>
      </w:r>
      <w:r>
        <w:rPr>
          <w:rStyle w:val="18"/>
          <w:rFonts w:ascii="仿宋" w:hAnsi="仿宋" w:eastAsia="仿宋"/>
          <w:b w:val="0"/>
          <w:bCs/>
          <w:sz w:val="32"/>
          <w:szCs w:val="32"/>
        </w:rPr>
        <w:t>00%</w:t>
      </w:r>
      <w:r>
        <w:rPr>
          <w:rStyle w:val="18"/>
          <w:rFonts w:hint="eastAsia" w:ascii="仿宋" w:hAnsi="仿宋" w:eastAsia="仿宋"/>
          <w:b w:val="0"/>
          <w:bCs/>
          <w:sz w:val="32"/>
          <w:szCs w:val="32"/>
        </w:rPr>
        <w:t>。</w:t>
      </w:r>
    </w:p>
    <w:bookmarkEnd w:id="43"/>
    <w:p w14:paraId="38DCBB7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b/>
          <w:bCs/>
          <w:sz w:val="32"/>
          <w:szCs w:val="32"/>
        </w:rPr>
      </w:pPr>
      <w:bookmarkStart w:id="45" w:name="_Hlk151803683"/>
      <w:r>
        <w:rPr>
          <w:rStyle w:val="18"/>
          <w:rFonts w:ascii="仿宋" w:hAnsi="仿宋" w:eastAsia="仿宋"/>
          <w:bCs/>
          <w:sz w:val="32"/>
          <w:szCs w:val="32"/>
        </w:rPr>
        <w:t>6</w:t>
      </w:r>
      <w:r>
        <w:rPr>
          <w:rStyle w:val="18"/>
          <w:rFonts w:hint="eastAsia" w:ascii="仿宋" w:hAnsi="仿宋" w:eastAsia="仿宋"/>
          <w:bCs/>
          <w:sz w:val="32"/>
          <w:szCs w:val="32"/>
          <w:lang w:val="en-US" w:eastAsia="zh-CN"/>
        </w:rPr>
        <w:t>.</w:t>
      </w:r>
      <w:r>
        <w:rPr>
          <w:rStyle w:val="18"/>
          <w:rFonts w:hint="eastAsia" w:ascii="仿宋" w:hAnsi="仿宋" w:eastAsia="仿宋"/>
          <w:bCs/>
          <w:sz w:val="32"/>
          <w:szCs w:val="32"/>
        </w:rPr>
        <w:t>社会保障和就业支出（类）行政事业单位养老支出（款）机关事业单位职业年金缴费支出（项）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31.48</w:t>
      </w:r>
      <w:r>
        <w:rPr>
          <w:rStyle w:val="18"/>
          <w:rFonts w:hint="eastAsia" w:ascii="仿宋" w:hAnsi="仿宋" w:eastAsia="仿宋"/>
          <w:b w:val="0"/>
          <w:bCs/>
          <w:sz w:val="32"/>
          <w:szCs w:val="32"/>
        </w:rPr>
        <w:t>万元，完成预算1</w:t>
      </w:r>
      <w:r>
        <w:rPr>
          <w:rStyle w:val="18"/>
          <w:rFonts w:ascii="仿宋" w:hAnsi="仿宋" w:eastAsia="仿宋"/>
          <w:b w:val="0"/>
          <w:bCs/>
          <w:sz w:val="32"/>
          <w:szCs w:val="32"/>
        </w:rPr>
        <w:t>00%</w:t>
      </w:r>
      <w:r>
        <w:rPr>
          <w:rStyle w:val="18"/>
          <w:rFonts w:hint="eastAsia" w:ascii="仿宋" w:hAnsi="仿宋" w:eastAsia="仿宋"/>
          <w:b w:val="0"/>
          <w:bCs/>
          <w:sz w:val="32"/>
          <w:szCs w:val="32"/>
        </w:rPr>
        <w:t>。</w:t>
      </w:r>
    </w:p>
    <w:bookmarkEnd w:id="45"/>
    <w:p w14:paraId="47672BF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b/>
          <w:bCs/>
          <w:sz w:val="32"/>
          <w:szCs w:val="32"/>
        </w:rPr>
      </w:pPr>
      <w:r>
        <w:rPr>
          <w:rFonts w:ascii="仿宋" w:hAnsi="仿宋" w:eastAsia="仿宋"/>
          <w:b/>
          <w:bCs/>
          <w:sz w:val="32"/>
          <w:szCs w:val="32"/>
        </w:rPr>
        <w:t>7</w:t>
      </w:r>
      <w:r>
        <w:rPr>
          <w:rFonts w:hint="eastAsia" w:ascii="仿宋" w:hAnsi="仿宋" w:eastAsia="仿宋"/>
          <w:b/>
          <w:bCs/>
          <w:sz w:val="32"/>
          <w:szCs w:val="32"/>
          <w:lang w:val="en-US" w:eastAsia="zh-CN"/>
        </w:rPr>
        <w:t>.</w:t>
      </w:r>
      <w:r>
        <w:rPr>
          <w:rFonts w:hint="eastAsia" w:ascii="仿宋" w:hAnsi="仿宋" w:eastAsia="仿宋"/>
          <w:b/>
          <w:bCs/>
          <w:sz w:val="32"/>
          <w:szCs w:val="32"/>
        </w:rPr>
        <w:t>社会保障和就业支出（类）抚恤（款）其他优抚支出（项）</w:t>
      </w:r>
      <w:r>
        <w:rPr>
          <w:rFonts w:ascii="仿宋" w:hAnsi="仿宋" w:eastAsia="仿宋"/>
          <w:b/>
          <w:bCs/>
          <w:sz w:val="32"/>
          <w:szCs w:val="32"/>
        </w:rPr>
        <w:t xml:space="preserve">: </w:t>
      </w:r>
      <w:r>
        <w:rPr>
          <w:rFonts w:hint="eastAsia" w:ascii="仿宋" w:hAnsi="仿宋" w:eastAsia="仿宋"/>
          <w:sz w:val="32"/>
          <w:szCs w:val="32"/>
        </w:rPr>
        <w:t>支出决算为</w:t>
      </w:r>
      <w:r>
        <w:rPr>
          <w:rFonts w:ascii="仿宋" w:hAnsi="仿宋" w:eastAsia="仿宋"/>
          <w:sz w:val="32"/>
          <w:szCs w:val="32"/>
        </w:rPr>
        <w:t>2.04</w:t>
      </w:r>
      <w:r>
        <w:rPr>
          <w:rFonts w:hint="eastAsia" w:ascii="仿宋" w:hAnsi="仿宋" w:eastAsia="仿宋"/>
          <w:sz w:val="32"/>
          <w:szCs w:val="32"/>
        </w:rPr>
        <w:t>万元，完成预算1</w:t>
      </w:r>
      <w:r>
        <w:rPr>
          <w:rFonts w:ascii="仿宋" w:hAnsi="仿宋" w:eastAsia="仿宋"/>
          <w:sz w:val="32"/>
          <w:szCs w:val="32"/>
        </w:rPr>
        <w:t>00%</w:t>
      </w:r>
      <w:r>
        <w:rPr>
          <w:rFonts w:hint="eastAsia" w:ascii="仿宋" w:hAnsi="仿宋" w:eastAsia="仿宋"/>
          <w:sz w:val="32"/>
          <w:szCs w:val="32"/>
        </w:rPr>
        <w:t>。</w:t>
      </w:r>
    </w:p>
    <w:p w14:paraId="0BF191C2">
      <w:pPr>
        <w:pStyle w:val="2"/>
        <w:keepNext w:val="0"/>
        <w:keepLines w:val="0"/>
        <w:pageBreakBefore w:val="0"/>
        <w:widowControl w:val="0"/>
        <w:kinsoku/>
        <w:wordWrap/>
        <w:overflowPunct/>
        <w:topLinePunct w:val="0"/>
        <w:autoSpaceDE/>
        <w:autoSpaceDN/>
        <w:bidi w:val="0"/>
        <w:adjustRightInd/>
        <w:snapToGrid/>
        <w:spacing w:beforeLines="0" w:line="600" w:lineRule="exact"/>
        <w:ind w:firstLine="643" w:firstLineChars="200"/>
        <w:textAlignment w:val="auto"/>
      </w:pPr>
      <w:r>
        <w:rPr>
          <w:rFonts w:ascii="仿宋" w:hAnsi="仿宋" w:eastAsia="仿宋"/>
          <w:b/>
          <w:bCs/>
          <w:sz w:val="32"/>
          <w:szCs w:val="32"/>
        </w:rPr>
        <w:t>8</w:t>
      </w:r>
      <w:r>
        <w:rPr>
          <w:rFonts w:hint="eastAsia" w:ascii="仿宋" w:hAnsi="仿宋" w:eastAsia="仿宋"/>
          <w:b/>
          <w:bCs/>
          <w:sz w:val="32"/>
          <w:szCs w:val="32"/>
          <w:lang w:val="en-US" w:eastAsia="zh-CN"/>
        </w:rPr>
        <w:t>.</w:t>
      </w:r>
      <w:r>
        <w:rPr>
          <w:rFonts w:hint="eastAsia" w:ascii="仿宋" w:hAnsi="仿宋" w:eastAsia="仿宋"/>
          <w:b/>
          <w:bCs/>
          <w:sz w:val="32"/>
          <w:szCs w:val="32"/>
        </w:rPr>
        <w:t>社会保障和就业支出（类）其他社会保障和就业支出（款）其他社会保障和就业支出（项）</w:t>
      </w:r>
      <w:r>
        <w:rPr>
          <w:rFonts w:ascii="仿宋" w:hAnsi="仿宋" w:eastAsia="仿宋"/>
          <w:b/>
          <w:bCs/>
          <w:sz w:val="32"/>
          <w:szCs w:val="32"/>
        </w:rPr>
        <w:t xml:space="preserve">: </w:t>
      </w:r>
      <w:r>
        <w:rPr>
          <w:rFonts w:hint="eastAsia" w:ascii="仿宋" w:hAnsi="仿宋" w:eastAsia="仿宋"/>
          <w:sz w:val="32"/>
          <w:szCs w:val="32"/>
        </w:rPr>
        <w:t>支出决算为</w:t>
      </w:r>
      <w:r>
        <w:rPr>
          <w:rFonts w:ascii="仿宋" w:hAnsi="仿宋" w:eastAsia="仿宋"/>
          <w:sz w:val="32"/>
          <w:szCs w:val="32"/>
        </w:rPr>
        <w:t>12.73</w:t>
      </w:r>
      <w:r>
        <w:rPr>
          <w:rFonts w:hint="eastAsia" w:ascii="仿宋" w:hAnsi="仿宋" w:eastAsia="仿宋"/>
          <w:sz w:val="32"/>
          <w:szCs w:val="32"/>
        </w:rPr>
        <w:t>万元，完成预算1</w:t>
      </w:r>
      <w:r>
        <w:rPr>
          <w:rFonts w:ascii="仿宋" w:hAnsi="仿宋" w:eastAsia="仿宋"/>
          <w:sz w:val="32"/>
          <w:szCs w:val="32"/>
        </w:rPr>
        <w:t>00%</w:t>
      </w:r>
      <w:r>
        <w:rPr>
          <w:rFonts w:hint="eastAsia" w:ascii="仿宋" w:hAnsi="仿宋" w:eastAsia="仿宋"/>
          <w:sz w:val="32"/>
          <w:szCs w:val="32"/>
        </w:rPr>
        <w:t>。</w:t>
      </w:r>
    </w:p>
    <w:p w14:paraId="4D128C4A">
      <w:pPr>
        <w:pStyle w:val="2"/>
        <w:keepNext w:val="0"/>
        <w:keepLines w:val="0"/>
        <w:pageBreakBefore w:val="0"/>
        <w:kinsoku/>
        <w:wordWrap/>
        <w:overflowPunct/>
        <w:topLinePunct w:val="0"/>
        <w:autoSpaceDE/>
        <w:autoSpaceDN/>
        <w:bidi w:val="0"/>
        <w:adjustRightInd/>
        <w:snapToGrid/>
        <w:spacing w:beforeLines="0" w:line="600" w:lineRule="exact"/>
        <w:ind w:firstLine="643" w:firstLineChars="200"/>
        <w:textAlignment w:val="auto"/>
      </w:pPr>
      <w:bookmarkStart w:id="46" w:name="_Hlk151803896"/>
      <w:r>
        <w:rPr>
          <w:rFonts w:ascii="仿宋" w:hAnsi="仿宋" w:eastAsia="仿宋"/>
          <w:b/>
          <w:bCs/>
          <w:sz w:val="32"/>
          <w:szCs w:val="32"/>
        </w:rPr>
        <w:t>9</w:t>
      </w:r>
      <w:r>
        <w:rPr>
          <w:rFonts w:hint="eastAsia" w:ascii="仿宋" w:hAnsi="仿宋" w:eastAsia="仿宋"/>
          <w:b/>
          <w:bCs/>
          <w:sz w:val="32"/>
          <w:szCs w:val="32"/>
          <w:lang w:val="en-US" w:eastAsia="zh-CN"/>
        </w:rPr>
        <w:t>.</w:t>
      </w:r>
      <w:r>
        <w:rPr>
          <w:rFonts w:hint="eastAsia" w:ascii="仿宋" w:hAnsi="仿宋" w:eastAsia="仿宋"/>
          <w:b/>
          <w:bCs/>
          <w:sz w:val="32"/>
          <w:szCs w:val="32"/>
        </w:rPr>
        <w:t>卫生健康支出（类）行政事业单位医疗（款）行政单位医疗（项）</w:t>
      </w:r>
      <w:r>
        <w:rPr>
          <w:rFonts w:ascii="仿宋" w:hAnsi="仿宋" w:eastAsia="仿宋"/>
          <w:b/>
          <w:bCs/>
          <w:sz w:val="32"/>
          <w:szCs w:val="32"/>
        </w:rPr>
        <w:t xml:space="preserve">: </w:t>
      </w:r>
      <w:r>
        <w:rPr>
          <w:rFonts w:hint="eastAsia" w:ascii="仿宋" w:hAnsi="仿宋" w:eastAsia="仿宋"/>
          <w:sz w:val="32"/>
          <w:szCs w:val="32"/>
        </w:rPr>
        <w:t>支出决算为</w:t>
      </w:r>
      <w:r>
        <w:rPr>
          <w:rFonts w:ascii="仿宋" w:hAnsi="仿宋" w:eastAsia="仿宋"/>
          <w:sz w:val="32"/>
          <w:szCs w:val="32"/>
        </w:rPr>
        <w:t>23.99</w:t>
      </w:r>
      <w:r>
        <w:rPr>
          <w:rFonts w:hint="eastAsia" w:ascii="仿宋" w:hAnsi="仿宋" w:eastAsia="仿宋"/>
          <w:sz w:val="32"/>
          <w:szCs w:val="32"/>
        </w:rPr>
        <w:t>万元，完成预算1</w:t>
      </w:r>
      <w:r>
        <w:rPr>
          <w:rFonts w:ascii="仿宋" w:hAnsi="仿宋" w:eastAsia="仿宋"/>
          <w:sz w:val="32"/>
          <w:szCs w:val="32"/>
        </w:rPr>
        <w:t>00%</w:t>
      </w:r>
      <w:bookmarkEnd w:id="46"/>
      <w:r>
        <w:rPr>
          <w:rFonts w:hint="eastAsia" w:ascii="仿宋" w:hAnsi="仿宋" w:eastAsia="仿宋"/>
          <w:sz w:val="32"/>
          <w:szCs w:val="32"/>
        </w:rPr>
        <w:t>。</w:t>
      </w:r>
    </w:p>
    <w:p w14:paraId="3A706FF1">
      <w:pPr>
        <w:pStyle w:val="2"/>
        <w:keepNext w:val="0"/>
        <w:keepLines w:val="0"/>
        <w:pageBreakBefore w:val="0"/>
        <w:kinsoku/>
        <w:wordWrap/>
        <w:overflowPunct/>
        <w:topLinePunct w:val="0"/>
        <w:autoSpaceDE/>
        <w:autoSpaceDN/>
        <w:bidi w:val="0"/>
        <w:adjustRightInd/>
        <w:snapToGrid/>
        <w:spacing w:beforeLines="0" w:line="600" w:lineRule="exact"/>
        <w:ind w:firstLine="643" w:firstLineChars="200"/>
        <w:textAlignment w:val="auto"/>
      </w:pPr>
      <w:r>
        <w:rPr>
          <w:rFonts w:ascii="仿宋" w:hAnsi="仿宋" w:eastAsia="仿宋"/>
          <w:b/>
          <w:bCs/>
          <w:sz w:val="32"/>
          <w:szCs w:val="32"/>
        </w:rPr>
        <w:t>10.</w:t>
      </w:r>
      <w:r>
        <w:rPr>
          <w:rFonts w:hint="eastAsia" w:ascii="仿宋" w:hAnsi="仿宋" w:eastAsia="仿宋"/>
          <w:b/>
          <w:bCs/>
          <w:sz w:val="32"/>
          <w:szCs w:val="32"/>
        </w:rPr>
        <w:t xml:space="preserve"> 农林水支出（类）农业农村（款）  事业运行（项）</w:t>
      </w:r>
      <w:r>
        <w:rPr>
          <w:rFonts w:ascii="仿宋" w:hAnsi="仿宋" w:eastAsia="仿宋"/>
          <w:b/>
          <w:bCs/>
          <w:sz w:val="32"/>
          <w:szCs w:val="32"/>
        </w:rPr>
        <w:t xml:space="preserve">: </w:t>
      </w:r>
      <w:r>
        <w:rPr>
          <w:rFonts w:hint="eastAsia" w:ascii="仿宋" w:hAnsi="仿宋" w:eastAsia="仿宋"/>
          <w:sz w:val="32"/>
          <w:szCs w:val="32"/>
        </w:rPr>
        <w:t>支出决算为</w:t>
      </w:r>
      <w:r>
        <w:rPr>
          <w:rFonts w:ascii="仿宋" w:hAnsi="仿宋" w:eastAsia="仿宋"/>
          <w:sz w:val="32"/>
          <w:szCs w:val="32"/>
        </w:rPr>
        <w:t>342.24</w:t>
      </w:r>
      <w:r>
        <w:rPr>
          <w:rFonts w:hint="eastAsia" w:ascii="仿宋" w:hAnsi="仿宋" w:eastAsia="仿宋"/>
          <w:sz w:val="32"/>
          <w:szCs w:val="32"/>
        </w:rPr>
        <w:t>万元，完成预算1</w:t>
      </w:r>
      <w:r>
        <w:rPr>
          <w:rFonts w:ascii="仿宋" w:hAnsi="仿宋" w:eastAsia="仿宋"/>
          <w:sz w:val="32"/>
          <w:szCs w:val="32"/>
        </w:rPr>
        <w:t>00%</w:t>
      </w:r>
      <w:r>
        <w:rPr>
          <w:rFonts w:hint="eastAsia" w:ascii="仿宋" w:hAnsi="仿宋" w:eastAsia="仿宋"/>
          <w:sz w:val="32"/>
          <w:szCs w:val="32"/>
        </w:rPr>
        <w:t>。</w:t>
      </w:r>
    </w:p>
    <w:p w14:paraId="5A8AEB51">
      <w:pPr>
        <w:pStyle w:val="2"/>
        <w:keepNext w:val="0"/>
        <w:keepLines w:val="0"/>
        <w:pageBreakBefore w:val="0"/>
        <w:kinsoku/>
        <w:wordWrap/>
        <w:overflowPunct/>
        <w:topLinePunct w:val="0"/>
        <w:autoSpaceDE/>
        <w:autoSpaceDN/>
        <w:bidi w:val="0"/>
        <w:adjustRightInd/>
        <w:snapToGrid/>
        <w:spacing w:beforeLines="0" w:line="600" w:lineRule="exact"/>
        <w:ind w:firstLine="643" w:firstLineChars="200"/>
        <w:textAlignment w:val="auto"/>
      </w:pPr>
      <w:r>
        <w:rPr>
          <w:rFonts w:hint="eastAsia" w:ascii="仿宋" w:hAnsi="仿宋" w:eastAsia="仿宋"/>
          <w:b/>
          <w:bCs/>
          <w:sz w:val="32"/>
          <w:szCs w:val="32"/>
        </w:rPr>
        <w:t>1</w:t>
      </w:r>
      <w:r>
        <w:rPr>
          <w:rFonts w:ascii="仿宋" w:hAnsi="仿宋" w:eastAsia="仿宋"/>
          <w:b/>
          <w:bCs/>
          <w:sz w:val="32"/>
          <w:szCs w:val="32"/>
        </w:rPr>
        <w:t>1</w:t>
      </w:r>
      <w:bookmarkStart w:id="47" w:name="_Hlk151803981"/>
      <w:r>
        <w:rPr>
          <w:rFonts w:hint="eastAsia" w:ascii="仿宋" w:hAnsi="仿宋" w:eastAsia="仿宋"/>
          <w:b/>
          <w:bCs/>
          <w:sz w:val="32"/>
          <w:szCs w:val="32"/>
          <w:lang w:val="en-US" w:eastAsia="zh-CN"/>
        </w:rPr>
        <w:t>.</w:t>
      </w:r>
      <w:r>
        <w:rPr>
          <w:rFonts w:hint="eastAsia" w:ascii="仿宋" w:hAnsi="仿宋" w:eastAsia="仿宋"/>
          <w:b/>
          <w:bCs/>
          <w:sz w:val="32"/>
          <w:szCs w:val="32"/>
        </w:rPr>
        <w:t>农林水支出（类）农业农村（款）其他农业农村支出（项）</w:t>
      </w:r>
      <w:r>
        <w:rPr>
          <w:rFonts w:ascii="仿宋" w:hAnsi="仿宋" w:eastAsia="仿宋"/>
          <w:b/>
          <w:bCs/>
          <w:sz w:val="32"/>
          <w:szCs w:val="32"/>
        </w:rPr>
        <w:t xml:space="preserve">: </w:t>
      </w:r>
      <w:r>
        <w:rPr>
          <w:rFonts w:hint="eastAsia" w:ascii="仿宋" w:hAnsi="仿宋" w:eastAsia="仿宋"/>
          <w:sz w:val="32"/>
          <w:szCs w:val="32"/>
        </w:rPr>
        <w:t>支出决算为</w:t>
      </w:r>
      <w:r>
        <w:rPr>
          <w:rFonts w:ascii="仿宋" w:hAnsi="仿宋" w:eastAsia="仿宋"/>
          <w:sz w:val="32"/>
          <w:szCs w:val="32"/>
        </w:rPr>
        <w:t>89.10</w:t>
      </w:r>
      <w:r>
        <w:rPr>
          <w:rFonts w:hint="eastAsia" w:ascii="仿宋" w:hAnsi="仿宋" w:eastAsia="仿宋"/>
          <w:sz w:val="32"/>
          <w:szCs w:val="32"/>
        </w:rPr>
        <w:t>万元，完成预算1</w:t>
      </w:r>
      <w:r>
        <w:rPr>
          <w:rFonts w:ascii="仿宋" w:hAnsi="仿宋" w:eastAsia="仿宋"/>
          <w:sz w:val="32"/>
          <w:szCs w:val="32"/>
        </w:rPr>
        <w:t>00%</w:t>
      </w:r>
      <w:r>
        <w:rPr>
          <w:rFonts w:hint="eastAsia" w:ascii="仿宋" w:hAnsi="仿宋" w:eastAsia="仿宋"/>
          <w:sz w:val="32"/>
          <w:szCs w:val="32"/>
        </w:rPr>
        <w:t>。</w:t>
      </w:r>
    </w:p>
    <w:bookmarkEnd w:id="47"/>
    <w:p w14:paraId="3CE62A4D">
      <w:pPr>
        <w:pStyle w:val="2"/>
        <w:keepNext w:val="0"/>
        <w:keepLines w:val="0"/>
        <w:pageBreakBefore w:val="0"/>
        <w:kinsoku/>
        <w:wordWrap/>
        <w:overflowPunct/>
        <w:topLinePunct w:val="0"/>
        <w:autoSpaceDE/>
        <w:autoSpaceDN/>
        <w:bidi w:val="0"/>
        <w:adjustRightInd/>
        <w:snapToGrid/>
        <w:spacing w:beforeLines="0" w:line="600" w:lineRule="exact"/>
        <w:ind w:firstLine="643" w:firstLineChars="200"/>
        <w:textAlignment w:val="auto"/>
      </w:pPr>
      <w:r>
        <w:rPr>
          <w:rStyle w:val="18"/>
          <w:rFonts w:hint="eastAsia" w:ascii="仿宋" w:hAnsi="仿宋" w:eastAsia="仿宋"/>
          <w:bCs/>
          <w:sz w:val="32"/>
          <w:szCs w:val="32"/>
        </w:rPr>
        <w:t>1</w:t>
      </w:r>
      <w:r>
        <w:rPr>
          <w:rStyle w:val="18"/>
          <w:rFonts w:ascii="仿宋" w:hAnsi="仿宋" w:eastAsia="仿宋"/>
          <w:bCs/>
          <w:sz w:val="32"/>
          <w:szCs w:val="32"/>
        </w:rPr>
        <w:t>2</w:t>
      </w:r>
      <w:r>
        <w:rPr>
          <w:rStyle w:val="18"/>
          <w:rFonts w:hint="eastAsia" w:ascii="仿宋" w:hAnsi="仿宋" w:eastAsia="仿宋"/>
          <w:bCs/>
          <w:sz w:val="32"/>
          <w:szCs w:val="32"/>
          <w:lang w:val="en-US" w:eastAsia="zh-CN"/>
        </w:rPr>
        <w:t>.</w:t>
      </w:r>
      <w:r>
        <w:rPr>
          <w:rFonts w:hint="eastAsia" w:ascii="仿宋" w:hAnsi="仿宋" w:eastAsia="仿宋"/>
          <w:b/>
          <w:bCs/>
          <w:sz w:val="32"/>
          <w:szCs w:val="32"/>
        </w:rPr>
        <w:t>农林水支出（类）农村综合改革（款）对村民委员会和村党支部的补助（项）</w:t>
      </w:r>
      <w:r>
        <w:rPr>
          <w:rFonts w:ascii="仿宋" w:hAnsi="仿宋" w:eastAsia="仿宋"/>
          <w:b/>
          <w:bCs/>
          <w:sz w:val="32"/>
          <w:szCs w:val="32"/>
        </w:rPr>
        <w:t xml:space="preserve">: </w:t>
      </w:r>
      <w:r>
        <w:rPr>
          <w:rFonts w:hint="eastAsia" w:ascii="仿宋" w:hAnsi="仿宋" w:eastAsia="仿宋"/>
          <w:sz w:val="32"/>
          <w:szCs w:val="32"/>
        </w:rPr>
        <w:t>支出决算为</w:t>
      </w:r>
      <w:r>
        <w:rPr>
          <w:rFonts w:ascii="仿宋" w:hAnsi="仿宋" w:eastAsia="仿宋"/>
          <w:sz w:val="32"/>
          <w:szCs w:val="32"/>
        </w:rPr>
        <w:t>488.80</w:t>
      </w:r>
      <w:r>
        <w:rPr>
          <w:rFonts w:hint="eastAsia" w:ascii="仿宋" w:hAnsi="仿宋" w:eastAsia="仿宋"/>
          <w:sz w:val="32"/>
          <w:szCs w:val="32"/>
        </w:rPr>
        <w:t>万元，完成预算1</w:t>
      </w:r>
      <w:r>
        <w:rPr>
          <w:rFonts w:ascii="仿宋" w:hAnsi="仿宋" w:eastAsia="仿宋"/>
          <w:sz w:val="32"/>
          <w:szCs w:val="32"/>
        </w:rPr>
        <w:t>00.10%</w:t>
      </w:r>
      <w:r>
        <w:rPr>
          <w:rFonts w:hint="eastAsia" w:ascii="仿宋" w:hAnsi="仿宋" w:eastAsia="仿宋"/>
          <w:sz w:val="32"/>
          <w:szCs w:val="32"/>
        </w:rPr>
        <w:t>，决算数大于预算数的主要原因是年初结转结余资金0</w:t>
      </w:r>
      <w:r>
        <w:rPr>
          <w:rFonts w:ascii="仿宋" w:hAnsi="仿宋" w:eastAsia="仿宋"/>
          <w:sz w:val="32"/>
          <w:szCs w:val="32"/>
        </w:rPr>
        <w:t>.50</w:t>
      </w:r>
      <w:r>
        <w:rPr>
          <w:rFonts w:hint="eastAsia" w:ascii="仿宋" w:hAnsi="仿宋" w:eastAsia="仿宋"/>
          <w:sz w:val="32"/>
          <w:szCs w:val="32"/>
        </w:rPr>
        <w:t>万元。</w:t>
      </w:r>
    </w:p>
    <w:p w14:paraId="4E88AD4D">
      <w:pPr>
        <w:pStyle w:val="2"/>
        <w:keepNext w:val="0"/>
        <w:keepLines w:val="0"/>
        <w:pageBreakBefore w:val="0"/>
        <w:kinsoku/>
        <w:wordWrap/>
        <w:overflowPunct/>
        <w:topLinePunct w:val="0"/>
        <w:autoSpaceDE/>
        <w:autoSpaceDN/>
        <w:bidi w:val="0"/>
        <w:adjustRightInd/>
        <w:snapToGrid/>
        <w:spacing w:beforeLines="0" w:line="600" w:lineRule="exact"/>
        <w:ind w:firstLine="643" w:firstLineChars="200"/>
        <w:textAlignment w:val="auto"/>
      </w:pPr>
      <w:bookmarkStart w:id="48" w:name="_Hlk151804140"/>
      <w:r>
        <w:rPr>
          <w:rStyle w:val="18"/>
          <w:rFonts w:hint="eastAsia" w:ascii="仿宋" w:hAnsi="仿宋" w:eastAsia="仿宋"/>
          <w:bCs/>
          <w:sz w:val="32"/>
          <w:szCs w:val="32"/>
        </w:rPr>
        <w:t>1</w:t>
      </w:r>
      <w:r>
        <w:rPr>
          <w:rStyle w:val="18"/>
          <w:rFonts w:ascii="仿宋" w:hAnsi="仿宋" w:eastAsia="仿宋"/>
          <w:bCs/>
          <w:sz w:val="32"/>
          <w:szCs w:val="32"/>
        </w:rPr>
        <w:t>3</w:t>
      </w:r>
      <w:r>
        <w:rPr>
          <w:rStyle w:val="18"/>
          <w:rFonts w:hint="eastAsia" w:ascii="仿宋" w:hAnsi="仿宋" w:eastAsia="仿宋"/>
          <w:bCs/>
          <w:sz w:val="32"/>
          <w:szCs w:val="32"/>
          <w:lang w:val="en-US" w:eastAsia="zh-CN"/>
        </w:rPr>
        <w:t>.</w:t>
      </w:r>
      <w:r>
        <w:rPr>
          <w:rFonts w:hint="eastAsia" w:ascii="仿宋" w:hAnsi="仿宋" w:eastAsia="仿宋"/>
          <w:b/>
          <w:bCs/>
          <w:sz w:val="32"/>
          <w:szCs w:val="32"/>
        </w:rPr>
        <w:t>农林水支出（类）农村综合改革（款）对村集体经济组织的补助（项）</w:t>
      </w:r>
      <w:r>
        <w:rPr>
          <w:rFonts w:ascii="仿宋" w:hAnsi="仿宋" w:eastAsia="仿宋"/>
          <w:b/>
          <w:bCs/>
          <w:sz w:val="32"/>
          <w:szCs w:val="32"/>
        </w:rPr>
        <w:t xml:space="preserve">: </w:t>
      </w:r>
      <w:r>
        <w:rPr>
          <w:rFonts w:hint="eastAsia" w:ascii="仿宋" w:hAnsi="仿宋" w:eastAsia="仿宋"/>
          <w:sz w:val="32"/>
          <w:szCs w:val="32"/>
        </w:rPr>
        <w:t>支出决算为</w:t>
      </w:r>
      <w:r>
        <w:rPr>
          <w:rFonts w:ascii="仿宋" w:hAnsi="仿宋" w:eastAsia="仿宋"/>
          <w:sz w:val="32"/>
          <w:szCs w:val="32"/>
        </w:rPr>
        <w:t>11.30</w:t>
      </w:r>
      <w:r>
        <w:rPr>
          <w:rFonts w:hint="eastAsia" w:ascii="仿宋" w:hAnsi="仿宋" w:eastAsia="仿宋"/>
          <w:sz w:val="32"/>
          <w:szCs w:val="32"/>
        </w:rPr>
        <w:t>万元，完成预算</w:t>
      </w:r>
      <w:r>
        <w:rPr>
          <w:rFonts w:ascii="仿宋" w:hAnsi="仿宋" w:eastAsia="仿宋"/>
          <w:sz w:val="32"/>
          <w:szCs w:val="32"/>
        </w:rPr>
        <w:t>0%</w:t>
      </w:r>
      <w:r>
        <w:rPr>
          <w:rFonts w:hint="eastAsia" w:ascii="仿宋" w:hAnsi="仿宋" w:eastAsia="仿宋"/>
          <w:sz w:val="32"/>
          <w:szCs w:val="32"/>
        </w:rPr>
        <w:t>，决算数小于预算数的主要原因是年初结转结余资金1</w:t>
      </w:r>
      <w:r>
        <w:rPr>
          <w:rFonts w:ascii="仿宋" w:hAnsi="仿宋" w:eastAsia="仿宋"/>
          <w:sz w:val="32"/>
          <w:szCs w:val="32"/>
        </w:rPr>
        <w:t>1.30</w:t>
      </w:r>
      <w:r>
        <w:rPr>
          <w:rFonts w:hint="eastAsia" w:ascii="仿宋" w:hAnsi="仿宋" w:eastAsia="仿宋"/>
          <w:sz w:val="32"/>
          <w:szCs w:val="32"/>
        </w:rPr>
        <w:t>万元。</w:t>
      </w:r>
    </w:p>
    <w:bookmarkEnd w:id="48"/>
    <w:p w14:paraId="469B0B0B">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ascii="宋体" w:hAnsi="宋体" w:cs="Arial"/>
          <w:color w:val="000000"/>
          <w:kern w:val="0"/>
          <w:sz w:val="22"/>
          <w:szCs w:val="22"/>
        </w:rPr>
      </w:pPr>
      <w:r>
        <w:rPr>
          <w:rStyle w:val="18"/>
          <w:rFonts w:hint="eastAsia" w:ascii="仿宋" w:hAnsi="仿宋" w:eastAsia="仿宋"/>
          <w:bCs/>
          <w:sz w:val="32"/>
          <w:szCs w:val="32"/>
        </w:rPr>
        <w:t>1</w:t>
      </w:r>
      <w:r>
        <w:rPr>
          <w:rStyle w:val="18"/>
          <w:rFonts w:ascii="仿宋" w:hAnsi="仿宋" w:eastAsia="仿宋"/>
          <w:bCs/>
          <w:sz w:val="32"/>
          <w:szCs w:val="32"/>
        </w:rPr>
        <w:t>4</w:t>
      </w:r>
      <w:r>
        <w:rPr>
          <w:rStyle w:val="18"/>
          <w:rFonts w:hint="eastAsia" w:ascii="仿宋" w:hAnsi="仿宋" w:eastAsia="仿宋"/>
          <w:bCs/>
          <w:sz w:val="32"/>
          <w:szCs w:val="32"/>
          <w:lang w:val="en-US" w:eastAsia="zh-CN"/>
        </w:rPr>
        <w:t>.</w:t>
      </w:r>
      <w:r>
        <w:rPr>
          <w:rFonts w:hint="eastAsia" w:ascii="仿宋" w:hAnsi="仿宋" w:eastAsia="仿宋"/>
          <w:b/>
          <w:bCs/>
          <w:sz w:val="32"/>
          <w:szCs w:val="32"/>
        </w:rPr>
        <w:t>住房保障支出（类）住房改革支出（款）住房公积金（项）</w:t>
      </w:r>
      <w:r>
        <w:rPr>
          <w:rFonts w:ascii="仿宋" w:hAnsi="仿宋" w:eastAsia="仿宋"/>
          <w:b/>
          <w:bCs/>
          <w:sz w:val="32"/>
          <w:szCs w:val="32"/>
        </w:rPr>
        <w:t xml:space="preserve">: </w:t>
      </w:r>
      <w:r>
        <w:rPr>
          <w:rFonts w:hint="eastAsia" w:ascii="仿宋" w:hAnsi="仿宋" w:eastAsia="仿宋"/>
          <w:sz w:val="32"/>
          <w:szCs w:val="32"/>
        </w:rPr>
        <w:t>支出决算为</w:t>
      </w:r>
      <w:r>
        <w:rPr>
          <w:rFonts w:ascii="仿宋" w:hAnsi="仿宋" w:eastAsia="仿宋"/>
          <w:sz w:val="32"/>
          <w:szCs w:val="32"/>
        </w:rPr>
        <w:t>80.06</w:t>
      </w:r>
      <w:r>
        <w:rPr>
          <w:rFonts w:hint="eastAsia" w:ascii="仿宋" w:hAnsi="仿宋" w:eastAsia="仿宋"/>
          <w:sz w:val="32"/>
          <w:szCs w:val="32"/>
        </w:rPr>
        <w:t>万元，完成预算1</w:t>
      </w:r>
      <w:r>
        <w:rPr>
          <w:rFonts w:ascii="仿宋" w:hAnsi="仿宋" w:eastAsia="仿宋"/>
          <w:sz w:val="32"/>
          <w:szCs w:val="32"/>
        </w:rPr>
        <w:t>00%</w:t>
      </w:r>
      <w:r>
        <w:rPr>
          <w:rFonts w:hint="eastAsia" w:ascii="仿宋" w:hAnsi="仿宋" w:eastAsia="仿宋"/>
          <w:sz w:val="32"/>
          <w:szCs w:val="32"/>
        </w:rPr>
        <w:t>。</w:t>
      </w:r>
    </w:p>
    <w:p w14:paraId="5EFDEF40">
      <w:pPr>
        <w:keepNext w:val="0"/>
        <w:keepLines w:val="0"/>
        <w:pageBreakBefore w:val="0"/>
        <w:tabs>
          <w:tab w:val="right" w:pos="8306"/>
        </w:tabs>
        <w:kinsoku/>
        <w:wordWrap/>
        <w:overflowPunct/>
        <w:topLinePunct w:val="0"/>
        <w:autoSpaceDE/>
        <w:autoSpaceDN/>
        <w:bidi w:val="0"/>
        <w:adjustRightInd/>
        <w:snapToGrid/>
        <w:spacing w:line="600" w:lineRule="exact"/>
        <w:ind w:firstLine="640"/>
        <w:textAlignment w:val="auto"/>
        <w:outlineLvl w:val="1"/>
        <w:rPr>
          <w:rStyle w:val="30"/>
        </w:rPr>
      </w:pPr>
      <w:bookmarkStart w:id="49" w:name="_Toc15396608"/>
      <w:bookmarkStart w:id="50"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49"/>
      <w:bookmarkEnd w:id="50"/>
      <w:r>
        <w:rPr>
          <w:rStyle w:val="30"/>
          <w:rFonts w:ascii="黑体" w:hAnsi="黑体" w:eastAsia="黑体"/>
          <w:b w:val="0"/>
        </w:rPr>
        <w:tab/>
      </w:r>
    </w:p>
    <w:p w14:paraId="5E29F303">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sz w:val="32"/>
          <w:szCs w:val="32"/>
        </w:rPr>
      </w:pPr>
      <w:r>
        <w:rPr>
          <w:rFonts w:ascii="仿宋" w:hAnsi="仿宋" w:eastAsia="仿宋"/>
          <w:sz w:val="32"/>
          <w:szCs w:val="32"/>
        </w:rPr>
        <w:t>2022</w:t>
      </w:r>
      <w:r>
        <w:rPr>
          <w:rFonts w:hint="eastAsia" w:ascii="仿宋" w:hAnsi="仿宋" w:eastAsia="仿宋"/>
          <w:sz w:val="32"/>
          <w:szCs w:val="32"/>
        </w:rPr>
        <w:t>年一般公共预算财政拨款基本支出</w:t>
      </w:r>
      <w:r>
        <w:rPr>
          <w:rFonts w:ascii="仿宋" w:hAnsi="仿宋" w:eastAsia="仿宋"/>
          <w:sz w:val="32"/>
          <w:szCs w:val="32"/>
        </w:rPr>
        <w:t>1,147.92</w:t>
      </w:r>
      <w:r>
        <w:rPr>
          <w:rFonts w:hint="eastAsia" w:ascii="仿宋" w:hAnsi="仿宋" w:eastAsia="仿宋"/>
          <w:sz w:val="32"/>
          <w:szCs w:val="32"/>
        </w:rPr>
        <w:t>万元，其中：</w:t>
      </w:r>
    </w:p>
    <w:p w14:paraId="383CB297">
      <w:pPr>
        <w:keepNext w:val="0"/>
        <w:keepLines w:val="0"/>
        <w:pageBreakBefore w:val="0"/>
        <w:widowControl w:val="0"/>
        <w:kinsoku/>
        <w:wordWrap/>
        <w:overflowPunct/>
        <w:topLinePunct w:val="0"/>
        <w:autoSpaceDE/>
        <w:autoSpaceDN/>
        <w:bidi w:val="0"/>
        <w:adjustRightInd/>
        <w:snapToGrid/>
        <w:spacing w:line="600" w:lineRule="exact"/>
        <w:ind w:firstLine="643"/>
        <w:jc w:val="both"/>
        <w:textAlignment w:val="auto"/>
        <w:rPr>
          <w:rFonts w:ascii="仿宋_GB2312" w:hAnsi="Cambria" w:eastAsia="仿宋_GB2312" w:cs="仿宋_GB2312"/>
          <w:color w:val="000000"/>
          <w:sz w:val="32"/>
          <w:szCs w:val="32"/>
          <w:lang w:val="zh-CN"/>
        </w:rPr>
      </w:pPr>
      <w:r>
        <w:rPr>
          <w:rFonts w:hint="eastAsia" w:ascii="仿宋" w:hAnsi="Cambria" w:eastAsia="仿宋" w:cs="仿宋"/>
          <w:sz w:val="32"/>
          <w:szCs w:val="32"/>
        </w:rPr>
        <w:t>人员经费</w:t>
      </w:r>
      <w:r>
        <w:rPr>
          <w:rFonts w:ascii="仿宋" w:hAnsi="Cambria" w:eastAsia="仿宋" w:cs="仿宋"/>
          <w:sz w:val="32"/>
          <w:szCs w:val="32"/>
        </w:rPr>
        <w:t>944.2</w:t>
      </w:r>
      <w:r>
        <w:rPr>
          <w:rFonts w:hint="eastAsia" w:ascii="仿宋" w:hAnsi="Cambria" w:eastAsia="仿宋" w:cs="仿宋"/>
          <w:sz w:val="32"/>
          <w:szCs w:val="32"/>
          <w:lang w:val="en-US" w:eastAsia="zh-CN"/>
        </w:rPr>
        <w:t>8</w:t>
      </w:r>
      <w:r>
        <w:rPr>
          <w:rFonts w:hint="eastAsia" w:ascii="仿宋" w:hAnsi="Cambria" w:eastAsia="仿宋" w:cs="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Cambria" w:eastAsia="仿宋_GB2312" w:cs="仿宋_GB2312"/>
          <w:color w:val="000000"/>
          <w:sz w:val="32"/>
          <w:szCs w:val="32"/>
          <w:lang w:val="zh-CN"/>
        </w:rPr>
        <w:t>。</w:t>
      </w:r>
    </w:p>
    <w:p w14:paraId="2BC7DC0C">
      <w:pPr>
        <w:keepNext w:val="0"/>
        <w:keepLines w:val="0"/>
        <w:pageBreakBefore w:val="0"/>
        <w:widowControl w:val="0"/>
        <w:kinsoku/>
        <w:wordWrap/>
        <w:overflowPunct/>
        <w:topLinePunct w:val="0"/>
        <w:autoSpaceDE/>
        <w:autoSpaceDN/>
        <w:bidi w:val="0"/>
        <w:adjustRightInd/>
        <w:snapToGrid/>
        <w:spacing w:line="600" w:lineRule="exact"/>
        <w:ind w:firstLine="643"/>
        <w:jc w:val="both"/>
        <w:textAlignment w:val="auto"/>
        <w:rPr>
          <w:rFonts w:ascii="仿宋_GB2312" w:hAnsi="Cambria" w:eastAsia="仿宋_GB2312" w:cs="仿宋_GB2312"/>
          <w:color w:val="000000"/>
          <w:sz w:val="32"/>
          <w:szCs w:val="32"/>
          <w:lang w:val="zh-CN"/>
        </w:rPr>
      </w:pPr>
      <w:r>
        <w:rPr>
          <w:rFonts w:hint="eastAsia" w:ascii="仿宋" w:hAnsi="Cambria" w:eastAsia="仿宋" w:cs="仿宋"/>
          <w:sz w:val="32"/>
          <w:szCs w:val="32"/>
        </w:rPr>
        <w:t>公用经费</w:t>
      </w:r>
      <w:r>
        <w:rPr>
          <w:rFonts w:ascii="仿宋" w:hAnsi="Cambria" w:eastAsia="仿宋" w:cs="仿宋"/>
          <w:sz w:val="32"/>
          <w:szCs w:val="32"/>
        </w:rPr>
        <w:t>203.64</w:t>
      </w:r>
      <w:r>
        <w:rPr>
          <w:rFonts w:hint="eastAsia" w:ascii="仿宋" w:hAnsi="Cambria" w:eastAsia="仿宋" w:cs="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hint="eastAsia" w:ascii="仿宋_GB2312" w:hAnsi="Cambria" w:eastAsia="仿宋_GB2312" w:cs="仿宋_GB2312"/>
          <w:color w:val="000000"/>
          <w:sz w:val="32"/>
          <w:szCs w:val="32"/>
          <w:lang w:val="zh-CN"/>
        </w:rPr>
        <w:t>。</w:t>
      </w:r>
    </w:p>
    <w:p w14:paraId="1D88848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1"/>
        <w:rPr>
          <w:rStyle w:val="30"/>
          <w:rFonts w:ascii="黑体" w:hAnsi="黑体" w:eastAsia="黑体"/>
          <w:b w:val="0"/>
        </w:rPr>
      </w:pPr>
      <w:bookmarkStart w:id="51" w:name="_Toc15396609"/>
      <w:bookmarkStart w:id="52" w:name="_Toc15377215"/>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51"/>
      <w:bookmarkEnd w:id="52"/>
    </w:p>
    <w:p w14:paraId="4380080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2"/>
        <w:rPr>
          <w:rFonts w:hint="eastAsia" w:ascii="仿宋" w:hAnsi="仿宋" w:eastAsia="仿宋"/>
          <w:b/>
          <w:sz w:val="32"/>
          <w:szCs w:val="32"/>
          <w:lang w:eastAsia="zh-CN"/>
        </w:rPr>
      </w:pPr>
      <w:bookmarkStart w:id="53" w:name="_Toc15377216"/>
      <w:r>
        <w:rPr>
          <w:rFonts w:hint="eastAsia" w:ascii="仿宋" w:hAnsi="仿宋" w:eastAsia="仿宋"/>
          <w:b/>
          <w:sz w:val="32"/>
          <w:szCs w:val="32"/>
        </w:rPr>
        <w:t>（一）“三公”经费财政拨款支出决算总体情况说明</w:t>
      </w:r>
      <w:bookmarkEnd w:id="53"/>
      <w:r>
        <w:rPr>
          <w:rFonts w:hint="eastAsia" w:ascii="仿宋" w:hAnsi="仿宋" w:eastAsia="仿宋"/>
          <w:b/>
          <w:sz w:val="32"/>
          <w:szCs w:val="32"/>
          <w:lang w:eastAsia="zh-CN"/>
        </w:rPr>
        <w:t>。</w:t>
      </w:r>
    </w:p>
    <w:p w14:paraId="314BC159">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eastAsia="仿宋_GB2312"/>
          <w:lang w:val="en-US" w:eastAsia="zh-CN"/>
        </w:rPr>
      </w:pPr>
      <w:r>
        <w:rPr>
          <w:rFonts w:ascii="仿宋" w:hAnsi="仿宋" w:eastAsia="仿宋" w:cs="Times New Roman"/>
          <w:sz w:val="32"/>
          <w:szCs w:val="32"/>
        </w:rPr>
        <w:t>2022</w:t>
      </w:r>
      <w:r>
        <w:rPr>
          <w:rFonts w:hint="eastAsia" w:ascii="仿宋" w:hAnsi="仿宋" w:eastAsia="仿宋" w:cs="Times New Roman"/>
          <w:sz w:val="32"/>
          <w:szCs w:val="32"/>
        </w:rPr>
        <w:t>年</w:t>
      </w:r>
      <w:r>
        <w:rPr>
          <w:rFonts w:ascii="仿宋" w:hAnsi="仿宋" w:eastAsia="仿宋" w:cs="Times New Roman"/>
          <w:sz w:val="32"/>
          <w:szCs w:val="32"/>
        </w:rPr>
        <w:t>“</w:t>
      </w:r>
      <w:r>
        <w:rPr>
          <w:rFonts w:hint="eastAsia" w:ascii="仿宋" w:hAnsi="仿宋" w:eastAsia="仿宋" w:cs="Times New Roman"/>
          <w:sz w:val="32"/>
          <w:szCs w:val="32"/>
        </w:rPr>
        <w:t>三公</w:t>
      </w:r>
      <w:r>
        <w:rPr>
          <w:rFonts w:ascii="仿宋" w:hAnsi="仿宋" w:eastAsia="仿宋" w:cs="Times New Roman"/>
          <w:sz w:val="32"/>
          <w:szCs w:val="32"/>
        </w:rPr>
        <w:t>”</w:t>
      </w:r>
      <w:r>
        <w:rPr>
          <w:rFonts w:hint="eastAsia" w:ascii="仿宋" w:hAnsi="仿宋" w:eastAsia="仿宋" w:cs="Times New Roman"/>
          <w:sz w:val="32"/>
          <w:szCs w:val="32"/>
        </w:rPr>
        <w:t>经费财政拨款支出决算为</w:t>
      </w:r>
      <w:r>
        <w:rPr>
          <w:rFonts w:ascii="仿宋" w:hAnsi="仿宋" w:eastAsia="仿宋" w:cs="Times New Roman"/>
          <w:sz w:val="32"/>
          <w:szCs w:val="32"/>
        </w:rPr>
        <w:t>7.99</w:t>
      </w:r>
      <w:r>
        <w:rPr>
          <w:rFonts w:hint="eastAsia" w:ascii="仿宋" w:hAnsi="仿宋" w:eastAsia="仿宋" w:cs="Times New Roman"/>
          <w:sz w:val="32"/>
          <w:szCs w:val="32"/>
        </w:rPr>
        <w:t>万元，完成预算</w:t>
      </w:r>
      <w:r>
        <w:rPr>
          <w:rFonts w:ascii="仿宋" w:hAnsi="仿宋" w:eastAsia="仿宋" w:cs="Times New Roman"/>
          <w:sz w:val="32"/>
          <w:szCs w:val="32"/>
        </w:rPr>
        <w:t>47.8%</w:t>
      </w:r>
      <w:r>
        <w:rPr>
          <w:rFonts w:hint="eastAsia" w:ascii="仿宋" w:hAnsi="仿宋" w:eastAsia="仿宋" w:cs="Times New Roman"/>
          <w:sz w:val="32"/>
          <w:szCs w:val="32"/>
        </w:rPr>
        <w:t>；较上年减少</w:t>
      </w:r>
      <w:r>
        <w:rPr>
          <w:rFonts w:ascii="仿宋" w:hAnsi="仿宋" w:eastAsia="仿宋" w:cs="Times New Roman"/>
          <w:sz w:val="32"/>
          <w:szCs w:val="32"/>
        </w:rPr>
        <w:t>-0.02</w:t>
      </w:r>
      <w:r>
        <w:rPr>
          <w:rFonts w:hint="eastAsia" w:ascii="仿宋" w:hAnsi="仿宋" w:eastAsia="仿宋" w:cs="Times New Roman"/>
          <w:sz w:val="32"/>
          <w:szCs w:val="32"/>
        </w:rPr>
        <w:t>万元，下降</w:t>
      </w:r>
      <w:r>
        <w:rPr>
          <w:rFonts w:ascii="仿宋" w:hAnsi="仿宋" w:eastAsia="仿宋" w:cs="Times New Roman"/>
          <w:sz w:val="32"/>
          <w:szCs w:val="32"/>
        </w:rPr>
        <w:t>-0.25%</w:t>
      </w:r>
      <w:r>
        <w:rPr>
          <w:rFonts w:hint="eastAsia" w:ascii="仿宋" w:hAnsi="仿宋" w:eastAsia="仿宋" w:cs="Times New Roman"/>
          <w:sz w:val="32"/>
          <w:szCs w:val="32"/>
        </w:rPr>
        <w:t>。决算数小于预算数的主要原因是我镇严格贯彻中央、省、市十项规定</w:t>
      </w:r>
      <w:r>
        <w:rPr>
          <w:rFonts w:hint="eastAsia" w:ascii="仿宋" w:hAnsi="仿宋" w:eastAsia="仿宋" w:cs="Times New Roman"/>
          <w:sz w:val="32"/>
          <w:szCs w:val="32"/>
          <w:lang w:eastAsia="zh-CN"/>
        </w:rPr>
        <w:t>，</w:t>
      </w:r>
      <w:r>
        <w:rPr>
          <w:rFonts w:hint="eastAsia" w:ascii="仿宋" w:hAnsi="仿宋" w:eastAsia="仿宋" w:cs="Times New Roman"/>
          <w:sz w:val="32"/>
          <w:szCs w:val="32"/>
        </w:rPr>
        <w:t>严格厉行节约，严控“三公”经费支出。</w:t>
      </w:r>
      <w:r>
        <w:rPr>
          <w:rFonts w:hint="eastAsia"/>
          <w:lang w:val="en-US" w:eastAsia="zh-CN"/>
        </w:rPr>
        <w:t xml:space="preserve">                                          、                  </w:t>
      </w:r>
    </w:p>
    <w:p w14:paraId="512FB5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left"/>
        <w:textAlignment w:val="auto"/>
        <w:outlineLvl w:val="9"/>
        <w:rPr>
          <w:rFonts w:hint="eastAsia" w:ascii="仿宋" w:hAnsi="仿宋" w:eastAsia="仿宋"/>
          <w:b/>
          <w:sz w:val="32"/>
          <w:szCs w:val="32"/>
          <w:lang w:val="en-US" w:eastAsia="zh-CN"/>
        </w:rPr>
      </w:pPr>
      <w:bookmarkStart w:id="54" w:name="_Toc15377217"/>
      <w:r>
        <w:rPr>
          <w:rFonts w:hint="eastAsia" w:ascii="仿宋" w:hAnsi="仿宋" w:eastAsia="仿宋"/>
          <w:b/>
          <w:sz w:val="32"/>
          <w:szCs w:val="32"/>
          <w:lang w:eastAsia="zh-CN"/>
        </w:rPr>
        <w:t>（二）</w:t>
      </w:r>
      <w:r>
        <w:rPr>
          <w:rFonts w:hint="eastAsia" w:ascii="仿宋" w:hAnsi="仿宋" w:eastAsia="仿宋"/>
          <w:b/>
          <w:sz w:val="32"/>
          <w:szCs w:val="32"/>
        </w:rPr>
        <w:t>“三公”经费财政拨款支出决算具体情况说明</w:t>
      </w:r>
      <w:bookmarkEnd w:id="54"/>
      <w:r>
        <w:rPr>
          <w:rFonts w:hint="eastAsia" w:ascii="仿宋" w:hAnsi="仿宋" w:eastAsia="仿宋"/>
          <w:b/>
          <w:sz w:val="32"/>
          <w:szCs w:val="32"/>
          <w:lang w:val="en-US" w:eastAsia="zh-CN"/>
        </w:rPr>
        <w:t>。</w:t>
      </w:r>
    </w:p>
    <w:p w14:paraId="0F56DF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both"/>
        <w:textAlignment w:val="auto"/>
        <w:outlineLvl w:val="9"/>
        <w:rPr>
          <w:rFonts w:ascii="仿宋" w:hAnsi="仿宋" w:eastAsia="仿宋"/>
          <w:sz w:val="32"/>
          <w:szCs w:val="32"/>
        </w:rPr>
      </w:pPr>
      <w:r>
        <w:rPr>
          <w:rFonts w:hint="eastAsia" w:ascii="仿宋" w:hAnsi="仿宋" w:eastAsia="仿宋"/>
          <w:b/>
          <w:sz w:val="32"/>
          <w:szCs w:val="32"/>
          <w:lang w:val="en-US" w:eastAsia="zh-CN"/>
        </w:rPr>
        <w:t xml:space="preserve">    </w:t>
      </w:r>
      <w:r>
        <w:rPr>
          <w:rFonts w:ascii="仿宋" w:hAnsi="仿宋" w:eastAsia="仿宋"/>
          <w:sz w:val="32"/>
          <w:szCs w:val="32"/>
        </w:rPr>
        <w:t>2022</w:t>
      </w:r>
      <w:r>
        <w:rPr>
          <w:rFonts w:hint="eastAsia" w:ascii="仿宋" w:hAnsi="仿宋" w:eastAsia="仿宋"/>
          <w:sz w:val="32"/>
          <w:szCs w:val="32"/>
        </w:rPr>
        <w:t>年</w:t>
      </w:r>
      <w:r>
        <w:rPr>
          <w:rFonts w:ascii="仿宋" w:hAnsi="仿宋" w:eastAsia="仿宋"/>
          <w:sz w:val="32"/>
          <w:szCs w:val="32"/>
        </w:rPr>
        <w:t>“</w:t>
      </w:r>
      <w:r>
        <w:rPr>
          <w:rFonts w:hint="eastAsia" w:ascii="仿宋" w:hAnsi="仿宋" w:eastAsia="仿宋"/>
          <w:sz w:val="32"/>
          <w:szCs w:val="32"/>
        </w:rPr>
        <w:t>三公</w:t>
      </w:r>
      <w:r>
        <w:rPr>
          <w:rFonts w:ascii="仿宋" w:hAnsi="仿宋" w:eastAsia="仿宋"/>
          <w:sz w:val="32"/>
          <w:szCs w:val="32"/>
        </w:rPr>
        <w:t>”</w:t>
      </w:r>
      <w:r>
        <w:rPr>
          <w:rFonts w:hint="eastAsia" w:ascii="仿宋" w:hAnsi="仿宋" w:eastAsia="仿宋"/>
          <w:sz w:val="32"/>
          <w:szCs w:val="32"/>
        </w:rPr>
        <w:t>经费财政拨款支出决算中，因公出国（境）费支出决算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；公务用车购置及运行维护费支出决算</w:t>
      </w:r>
      <w:r>
        <w:rPr>
          <w:rFonts w:ascii="仿宋" w:hAnsi="仿宋" w:eastAsia="仿宋"/>
          <w:sz w:val="32"/>
          <w:szCs w:val="32"/>
        </w:rPr>
        <w:t>7.99</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；公务接待费支出决算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。具体情况如下：</w:t>
      </w:r>
    </w:p>
    <w:p w14:paraId="6DF7D7B6">
      <w:pPr>
        <w:pStyle w:val="2"/>
        <w:spacing w:before="93"/>
      </w:pPr>
      <w:r>
        <w:drawing>
          <wp:inline distT="0" distB="0" distL="0" distR="0">
            <wp:extent cx="5554980" cy="2651760"/>
            <wp:effectExtent l="0" t="0" r="7620" b="15240"/>
            <wp:docPr id="51664693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B4F12A">
      <w:pPr>
        <w:spacing w:line="600" w:lineRule="exact"/>
        <w:ind w:firstLine="1600" w:firstLineChars="500"/>
        <w:rPr>
          <w:rFonts w:ascii="仿宋" w:hAnsi="仿宋" w:eastAsia="仿宋"/>
          <w:sz w:val="32"/>
          <w:szCs w:val="32"/>
        </w:rPr>
      </w:pPr>
      <w:r>
        <w:rPr>
          <w:rFonts w:hint="eastAsia" w:ascii="仿宋" w:hAnsi="仿宋" w:eastAsia="仿宋"/>
          <w:sz w:val="32"/>
          <w:szCs w:val="32"/>
        </w:rPr>
        <w:t>（图7：“三公”经费财政拨款支出结构）</w:t>
      </w:r>
    </w:p>
    <w:p w14:paraId="58C6049A">
      <w:pPr>
        <w:pageBreakBefore w:val="0"/>
        <w:widowControl/>
        <w:kinsoku/>
        <w:wordWrap/>
        <w:overflowPunct/>
        <w:topLinePunct w:val="0"/>
        <w:bidi w:val="0"/>
        <w:spacing w:line="600" w:lineRule="exact"/>
        <w:ind w:firstLine="420" w:firstLineChars="200"/>
        <w:jc w:val="left"/>
        <w:textAlignment w:val="auto"/>
        <w:rPr>
          <w:rFonts w:hint="eastAsia" w:ascii="仿宋_GB2312" w:hAnsi="仿宋_GB2312" w:eastAsia="仿宋_GB2312" w:cs="仿宋_GB2312"/>
          <w:bCs/>
          <w:kern w:val="0"/>
          <w:sz w:val="32"/>
          <w:szCs w:val="32"/>
        </w:rPr>
      </w:pPr>
      <w:r>
        <w:t xml:space="preserve">  </w:t>
      </w:r>
      <w:r>
        <w:rPr>
          <w:rFonts w:ascii="仿宋_GB2312" w:hAnsi="Cambria" w:eastAsia="仿宋_GB2312" w:cs="仿宋_GB2312"/>
          <w:b/>
          <w:bCs/>
          <w:color w:val="000000"/>
          <w:sz w:val="32"/>
          <w:szCs w:val="32"/>
          <w:lang w:val="zh-CN"/>
        </w:rPr>
        <w:t>1.</w:t>
      </w:r>
      <w:r>
        <w:rPr>
          <w:rFonts w:hint="eastAsia" w:ascii="仿宋_GB2312" w:hAnsi="Cambria" w:eastAsia="仿宋_GB2312" w:cs="仿宋_GB2312"/>
          <w:b/>
          <w:bCs/>
          <w:color w:val="000000"/>
          <w:sz w:val="32"/>
          <w:szCs w:val="32"/>
          <w:lang w:val="zh-CN"/>
        </w:rPr>
        <w:t>因公出国（境）经费</w:t>
      </w:r>
      <w:r>
        <w:rPr>
          <w:rFonts w:hint="eastAsia" w:ascii="仿宋" w:hAnsi="仿宋" w:eastAsia="仿宋" w:cs="仿宋"/>
          <w:b/>
          <w:bCs/>
          <w:color w:val="000000"/>
          <w:sz w:val="32"/>
          <w:szCs w:val="32"/>
          <w:lang w:val="zh-CN"/>
        </w:rPr>
        <w:t>支出</w:t>
      </w:r>
      <w:r>
        <w:rPr>
          <w:rFonts w:hint="eastAsia" w:ascii="仿宋_GB2312" w:hAnsi="仿宋_GB2312" w:eastAsia="仿宋_GB2312" w:cs="仿宋_GB2312"/>
          <w:color w:val="000000"/>
          <w:sz w:val="32"/>
          <w:szCs w:val="32"/>
          <w:lang w:val="zh-CN"/>
        </w:rPr>
        <w:t>0万元，</w:t>
      </w:r>
      <w:r>
        <w:rPr>
          <w:rStyle w:val="18"/>
          <w:rFonts w:hint="eastAsia" w:ascii="仿宋" w:hAnsi="仿宋" w:eastAsia="仿宋" w:cs="仿宋"/>
          <w:b w:val="0"/>
          <w:bCs w:val="0"/>
          <w:sz w:val="32"/>
          <w:szCs w:val="32"/>
        </w:rPr>
        <w:t>完成预算0%。</w:t>
      </w:r>
      <w:r>
        <w:rPr>
          <w:rFonts w:hint="eastAsia" w:ascii="仿宋_GB2312" w:hAnsi="仿宋_GB2312" w:eastAsia="仿宋_GB2312" w:cs="仿宋_GB2312"/>
          <w:color w:val="000000"/>
          <w:sz w:val="32"/>
          <w:szCs w:val="32"/>
          <w:lang w:val="zh-CN"/>
        </w:rPr>
        <w:t>全年安排因公出国（境）团组0个，出国（境）0人。因公出国（境）支出决算</w:t>
      </w:r>
      <w:r>
        <w:rPr>
          <w:rFonts w:hint="eastAsia" w:ascii="仿宋_GB2312" w:hAnsi="仿宋_GB2312" w:eastAsia="仿宋_GB2312" w:cs="仿宋_GB2312"/>
          <w:bCs/>
          <w:color w:val="000000"/>
          <w:sz w:val="32"/>
          <w:szCs w:val="32"/>
        </w:rPr>
        <w:t>与2021年持平。主要原因是</w:t>
      </w:r>
      <w:r>
        <w:rPr>
          <w:rFonts w:hint="eastAsia" w:ascii="仿宋_GB2312" w:hAnsi="仿宋_GB2312" w:eastAsia="仿宋_GB2312" w:cs="仿宋_GB2312"/>
          <w:bCs/>
          <w:kern w:val="0"/>
          <w:sz w:val="32"/>
          <w:szCs w:val="32"/>
        </w:rPr>
        <w:t>符溪镇隶属乡镇，工作多，任务重，年初既无因公出国（境）预算，年中也无因公出国（境）开支，且严守中央、省、市</w:t>
      </w:r>
      <w:r>
        <w:rPr>
          <w:rFonts w:hint="eastAsia" w:ascii="仿宋_GB2312" w:hAnsi="仿宋_GB2312" w:eastAsia="仿宋_GB2312" w:cs="仿宋_GB2312"/>
          <w:bCs/>
          <w:kern w:val="0"/>
          <w:sz w:val="32"/>
          <w:szCs w:val="32"/>
          <w:lang w:val="en-US" w:eastAsia="zh-CN"/>
        </w:rPr>
        <w:t>中央</w:t>
      </w:r>
      <w:r>
        <w:rPr>
          <w:rFonts w:hint="eastAsia" w:ascii="仿宋_GB2312" w:hAnsi="仿宋_GB2312" w:eastAsia="仿宋_GB2312" w:cs="仿宋_GB2312"/>
          <w:bCs/>
          <w:kern w:val="0"/>
          <w:sz w:val="32"/>
          <w:szCs w:val="32"/>
        </w:rPr>
        <w:t>八项规定和“四风”，厉行勤俭节约。</w:t>
      </w:r>
    </w:p>
    <w:p w14:paraId="2F606C59">
      <w:pPr>
        <w:pageBreakBefore w:val="0"/>
        <w:kinsoku/>
        <w:wordWrap/>
        <w:overflowPunct/>
        <w:topLinePunct w:val="0"/>
        <w:bidi w:val="0"/>
        <w:snapToGrid w:val="0"/>
        <w:spacing w:line="600" w:lineRule="exact"/>
        <w:ind w:firstLine="420" w:firstLineChars="200"/>
        <w:textAlignment w:val="auto"/>
        <w:rPr>
          <w:rFonts w:hint="eastAsia" w:ascii="仿宋_GB2312" w:hAnsi="仿宋_GB2312" w:eastAsia="仿宋_GB2312" w:cs="仿宋_GB2312"/>
          <w:bCs/>
          <w:sz w:val="32"/>
          <w:szCs w:val="32"/>
        </w:rPr>
      </w:pPr>
      <w:r>
        <w:t xml:space="preserve">  </w:t>
      </w:r>
      <w:r>
        <w:rPr>
          <w:rFonts w:ascii="仿宋_GB2312" w:hAnsi="Cambria" w:eastAsia="仿宋_GB2312" w:cs="仿宋_GB2312"/>
          <w:b/>
          <w:bCs/>
          <w:sz w:val="32"/>
          <w:szCs w:val="32"/>
          <w:lang w:val="zh-CN"/>
        </w:rPr>
        <w:t>2.</w:t>
      </w:r>
      <w:r>
        <w:rPr>
          <w:rFonts w:hint="eastAsia" w:ascii="仿宋_GB2312" w:hAnsi="Cambria" w:eastAsia="仿宋_GB2312" w:cs="仿宋_GB2312"/>
          <w:b/>
          <w:bCs/>
          <w:sz w:val="32"/>
          <w:szCs w:val="32"/>
          <w:lang w:val="zh-CN"/>
        </w:rPr>
        <w:t>公务用车购置及运行维护费</w:t>
      </w:r>
      <w:r>
        <w:rPr>
          <w:rFonts w:hint="eastAsia" w:ascii="仿宋" w:hAnsi="仿宋" w:eastAsia="仿宋" w:cs="仿宋"/>
          <w:b/>
          <w:bCs/>
          <w:sz w:val="32"/>
          <w:szCs w:val="32"/>
          <w:lang w:val="zh-CN"/>
        </w:rPr>
        <w:t>支出</w:t>
      </w:r>
      <w:r>
        <w:rPr>
          <w:rFonts w:hint="eastAsia" w:ascii="仿宋_GB2312" w:hAnsi="仿宋_GB2312" w:eastAsia="仿宋_GB2312" w:cs="仿宋_GB2312"/>
          <w:sz w:val="32"/>
          <w:szCs w:val="32"/>
          <w:lang w:val="zh-CN"/>
        </w:rPr>
        <w:t>7.99万元</w:t>
      </w:r>
      <w:r>
        <w:rPr>
          <w:rFonts w:hint="eastAsia" w:ascii="仿宋" w:hAnsi="仿宋" w:eastAsia="仿宋" w:cs="仿宋"/>
          <w:b w:val="0"/>
          <w:bCs w:val="0"/>
          <w:sz w:val="32"/>
          <w:szCs w:val="32"/>
          <w:lang w:val="zh-CN"/>
        </w:rPr>
        <w:t>，</w:t>
      </w:r>
      <w:r>
        <w:rPr>
          <w:rStyle w:val="18"/>
          <w:rFonts w:hint="eastAsia" w:ascii="仿宋" w:hAnsi="仿宋" w:eastAsia="仿宋" w:cs="仿宋"/>
          <w:b w:val="0"/>
          <w:bCs w:val="0"/>
          <w:sz w:val="32"/>
          <w:szCs w:val="32"/>
        </w:rPr>
        <w:t>完成预算47.8%</w:t>
      </w:r>
      <w:r>
        <w:rPr>
          <w:rStyle w:val="18"/>
          <w:rFonts w:hint="eastAsia" w:ascii="仿宋" w:hAnsi="仿宋" w:eastAsia="仿宋" w:cs="仿宋"/>
          <w:b w:val="0"/>
          <w:bCs w:val="0"/>
          <w:sz w:val="32"/>
          <w:szCs w:val="32"/>
          <w:lang w:eastAsia="zh-CN"/>
        </w:rPr>
        <w:t>。</w:t>
      </w:r>
      <w:r>
        <w:rPr>
          <w:rFonts w:hint="eastAsia" w:ascii="仿宋_GB2312" w:hAnsi="仿宋_GB2312" w:eastAsia="仿宋_GB2312" w:cs="仿宋_GB2312"/>
          <w:sz w:val="32"/>
          <w:szCs w:val="32"/>
          <w:lang w:val="zh-CN"/>
        </w:rPr>
        <w:t>公</w:t>
      </w:r>
      <w:r>
        <w:rPr>
          <w:rFonts w:hint="eastAsia" w:ascii="仿宋_GB2312" w:hAnsi="仿宋_GB2312" w:eastAsia="仿宋_GB2312" w:cs="仿宋_GB2312"/>
          <w:sz w:val="32"/>
          <w:szCs w:val="32"/>
        </w:rPr>
        <w:t>务用车购置及运</w:t>
      </w:r>
      <w:r>
        <w:rPr>
          <w:rFonts w:hint="eastAsia" w:ascii="仿宋_GB2312" w:hAnsi="仿宋_GB2312" w:eastAsia="仿宋_GB2312" w:cs="仿宋_GB2312"/>
          <w:sz w:val="32"/>
          <w:szCs w:val="32"/>
          <w:lang w:val="zh-CN"/>
        </w:rPr>
        <w:t>行维护费支出决算比2021年减少-0.02万元，下降-0.25%。主要原因是2022年汽油单价</w:t>
      </w:r>
      <w:r>
        <w:rPr>
          <w:rFonts w:hint="eastAsia" w:ascii="仿宋_GB2312" w:hAnsi="仿宋_GB2312" w:eastAsia="仿宋_GB2312" w:cs="仿宋_GB2312"/>
          <w:bCs/>
          <w:sz w:val="32"/>
          <w:szCs w:val="32"/>
        </w:rPr>
        <w:t>与2021年相比持平，公务车运行费主要用于成乐高速扩容、乐西高速、“五清”环境整治、战斗友谊村人居环境整治、乡村振兴建设、森林防火宣传、秸杆禁烧巡查、疫情防控等项目</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公务车运行费在一般公共预算财政拨款中支出。</w:t>
      </w:r>
    </w:p>
    <w:p w14:paraId="0141CB52">
      <w:pPr>
        <w:pageBreakBefore w:val="0"/>
        <w:kinsoku/>
        <w:wordWrap/>
        <w:overflowPunct/>
        <w:topLinePunct w:val="0"/>
        <w:bidi w:val="0"/>
        <w:snapToGrid w:val="0"/>
        <w:spacing w:line="600" w:lineRule="exact"/>
        <w:ind w:firstLine="640" w:firstLineChars="200"/>
        <w:textAlignment w:val="auto"/>
        <w:rPr>
          <w:rFonts w:ascii="仿宋_GB2312" w:hAnsi="Cambria" w:eastAsia="仿宋_GB2312" w:cs="仿宋_GB2312"/>
          <w:sz w:val="32"/>
          <w:szCs w:val="32"/>
          <w:lang w:val="zh-CN"/>
        </w:rPr>
      </w:pPr>
      <w:r>
        <w:rPr>
          <w:rFonts w:hint="eastAsia" w:ascii="仿宋_GB2312" w:hAnsi="Cambria" w:eastAsia="仿宋_GB2312" w:cs="仿宋_GB2312"/>
          <w:sz w:val="32"/>
          <w:szCs w:val="32"/>
          <w:lang w:val="zh-CN"/>
        </w:rPr>
        <w:t>其中：</w:t>
      </w:r>
      <w:r>
        <w:rPr>
          <w:rFonts w:hint="eastAsia" w:ascii="仿宋_GB2312" w:hAnsi="Cambria" w:eastAsia="仿宋_GB2312" w:cs="仿宋_GB2312"/>
          <w:b/>
          <w:bCs/>
          <w:sz w:val="32"/>
          <w:szCs w:val="32"/>
          <w:lang w:val="zh-CN"/>
        </w:rPr>
        <w:t>公务用车购置支出</w:t>
      </w:r>
      <w:r>
        <w:rPr>
          <w:rFonts w:ascii="仿宋_GB2312" w:hAnsi="Cambria" w:eastAsia="仿宋_GB2312" w:cs="仿宋_GB2312"/>
          <w:sz w:val="32"/>
          <w:szCs w:val="32"/>
          <w:lang w:val="zh-CN"/>
        </w:rPr>
        <w:t>0</w:t>
      </w:r>
      <w:r>
        <w:rPr>
          <w:rFonts w:hint="eastAsia" w:ascii="仿宋_GB2312" w:hAnsi="Cambria" w:eastAsia="仿宋_GB2312" w:cs="仿宋_GB2312"/>
          <w:sz w:val="32"/>
          <w:szCs w:val="32"/>
          <w:lang w:val="zh-CN"/>
        </w:rPr>
        <w:t>万元。</w:t>
      </w:r>
      <w:r>
        <w:rPr>
          <w:rFonts w:hint="eastAsia" w:ascii="仿宋_GB2312" w:eastAsia="仿宋_GB2312"/>
          <w:sz w:val="32"/>
          <w:szCs w:val="32"/>
        </w:rPr>
        <w:t>全年按规定更新购置</w:t>
      </w:r>
      <w:bookmarkStart w:id="82" w:name="_GoBack"/>
      <w:bookmarkEnd w:id="82"/>
      <w:r>
        <w:rPr>
          <w:rFonts w:hint="eastAsia" w:ascii="仿宋_GB2312" w:eastAsia="仿宋_GB2312"/>
          <w:sz w:val="32"/>
          <w:szCs w:val="32"/>
        </w:rPr>
        <w:t>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w:t>
      </w:r>
      <w:r>
        <w:rPr>
          <w:rFonts w:hint="eastAsia" w:ascii="仿宋_GB2312" w:hAnsi="Cambria" w:eastAsia="仿宋_GB2312" w:cs="仿宋_GB2312"/>
          <w:sz w:val="32"/>
          <w:szCs w:val="32"/>
          <w:lang w:val="zh-CN"/>
        </w:rPr>
        <w:t>截至</w:t>
      </w:r>
      <w:r>
        <w:rPr>
          <w:rFonts w:ascii="仿宋_GB2312" w:hAnsi="Cambria" w:eastAsia="仿宋_GB2312" w:cs="仿宋_GB2312"/>
          <w:sz w:val="32"/>
          <w:szCs w:val="32"/>
          <w:lang w:val="zh-CN"/>
        </w:rPr>
        <w:t>2022</w:t>
      </w:r>
      <w:r>
        <w:rPr>
          <w:rFonts w:hint="eastAsia" w:ascii="仿宋_GB2312" w:hAnsi="Cambria" w:eastAsia="仿宋_GB2312" w:cs="仿宋_GB2312"/>
          <w:sz w:val="32"/>
          <w:szCs w:val="32"/>
          <w:lang w:val="zh-CN"/>
        </w:rPr>
        <w:t>年</w:t>
      </w:r>
      <w:r>
        <w:rPr>
          <w:rFonts w:ascii="仿宋_GB2312" w:hAnsi="Cambria" w:eastAsia="仿宋_GB2312" w:cs="仿宋_GB2312"/>
          <w:sz w:val="32"/>
          <w:szCs w:val="32"/>
          <w:lang w:val="zh-CN"/>
        </w:rPr>
        <w:t>12</w:t>
      </w:r>
      <w:r>
        <w:rPr>
          <w:rFonts w:hint="eastAsia" w:ascii="仿宋_GB2312" w:hAnsi="Cambria" w:eastAsia="仿宋_GB2312" w:cs="仿宋_GB2312"/>
          <w:sz w:val="32"/>
          <w:szCs w:val="32"/>
          <w:lang w:val="zh-CN"/>
        </w:rPr>
        <w:t>月底，本部门共有公务用车</w:t>
      </w:r>
      <w:r>
        <w:rPr>
          <w:rFonts w:ascii="仿宋_GB2312" w:hAnsi="Cambria" w:eastAsia="仿宋_GB2312" w:cs="仿宋_GB2312"/>
          <w:sz w:val="32"/>
          <w:szCs w:val="32"/>
          <w:lang w:val="zh-CN"/>
        </w:rPr>
        <w:t>2</w:t>
      </w:r>
      <w:r>
        <w:rPr>
          <w:rFonts w:hint="eastAsia" w:ascii="仿宋_GB2312" w:hAnsi="Cambria" w:eastAsia="仿宋_GB2312" w:cs="仿宋_GB2312"/>
          <w:sz w:val="32"/>
          <w:szCs w:val="32"/>
          <w:lang w:val="zh-CN"/>
        </w:rPr>
        <w:t>辆，其中：轿车</w:t>
      </w:r>
      <w:r>
        <w:rPr>
          <w:rFonts w:hint="eastAsia" w:ascii="仿宋_GB2312" w:hAnsi="Cambria" w:eastAsia="仿宋_GB2312" w:cs="仿宋_GB2312"/>
          <w:sz w:val="32"/>
          <w:szCs w:val="32"/>
          <w:lang w:val="en-US" w:eastAsia="zh-CN"/>
        </w:rPr>
        <w:t>1</w:t>
      </w:r>
      <w:r>
        <w:rPr>
          <w:rFonts w:hint="eastAsia" w:ascii="仿宋_GB2312" w:hAnsi="Cambria" w:eastAsia="仿宋_GB2312" w:cs="仿宋_GB2312"/>
          <w:sz w:val="32"/>
          <w:szCs w:val="32"/>
          <w:lang w:val="zh-CN"/>
        </w:rPr>
        <w:t>辆、越野车</w:t>
      </w:r>
      <w:r>
        <w:rPr>
          <w:rFonts w:ascii="仿宋_GB2312" w:hAnsi="Cambria" w:eastAsia="仿宋_GB2312" w:cs="仿宋_GB2312"/>
          <w:sz w:val="32"/>
          <w:szCs w:val="32"/>
          <w:lang w:val="zh-CN"/>
        </w:rPr>
        <w:t>0</w:t>
      </w:r>
      <w:r>
        <w:rPr>
          <w:rFonts w:hint="eastAsia" w:ascii="仿宋_GB2312" w:hAnsi="Cambria" w:eastAsia="仿宋_GB2312" w:cs="仿宋_GB2312"/>
          <w:sz w:val="32"/>
          <w:szCs w:val="32"/>
          <w:lang w:val="zh-CN"/>
        </w:rPr>
        <w:t>辆、小型载客汽车</w:t>
      </w:r>
      <w:r>
        <w:rPr>
          <w:rFonts w:ascii="仿宋_GB2312" w:hAnsi="Cambria" w:eastAsia="仿宋_GB2312" w:cs="仿宋_GB2312"/>
          <w:sz w:val="32"/>
          <w:szCs w:val="32"/>
          <w:lang w:val="zh-CN"/>
        </w:rPr>
        <w:t>0</w:t>
      </w:r>
      <w:r>
        <w:rPr>
          <w:rFonts w:hint="eastAsia" w:ascii="仿宋_GB2312" w:hAnsi="Cambria" w:eastAsia="仿宋_GB2312" w:cs="仿宋_GB2312"/>
          <w:sz w:val="32"/>
          <w:szCs w:val="32"/>
          <w:lang w:val="zh-CN"/>
        </w:rPr>
        <w:t>辆、大中型载客汽车</w:t>
      </w:r>
      <w:r>
        <w:rPr>
          <w:rFonts w:ascii="仿宋_GB2312" w:hAnsi="Cambria" w:eastAsia="仿宋_GB2312" w:cs="仿宋_GB2312"/>
          <w:sz w:val="32"/>
          <w:szCs w:val="32"/>
          <w:lang w:val="zh-CN"/>
        </w:rPr>
        <w:t>0</w:t>
      </w:r>
      <w:r>
        <w:rPr>
          <w:rFonts w:hint="eastAsia" w:ascii="仿宋_GB2312" w:hAnsi="Cambria" w:eastAsia="仿宋_GB2312" w:cs="仿宋_GB2312"/>
          <w:sz w:val="32"/>
          <w:szCs w:val="32"/>
          <w:lang w:val="zh-CN"/>
        </w:rPr>
        <w:t>辆、其他车型</w:t>
      </w:r>
      <w:r>
        <w:rPr>
          <w:rFonts w:hint="eastAsia" w:ascii="仿宋_GB2312" w:hAnsi="Cambria" w:eastAsia="仿宋_GB2312" w:cs="仿宋_GB2312"/>
          <w:sz w:val="32"/>
          <w:szCs w:val="32"/>
          <w:lang w:val="en-US" w:eastAsia="zh-CN"/>
        </w:rPr>
        <w:t>1</w:t>
      </w:r>
      <w:r>
        <w:rPr>
          <w:rFonts w:hint="eastAsia" w:ascii="仿宋_GB2312" w:hAnsi="Cambria" w:eastAsia="仿宋_GB2312" w:cs="仿宋_GB2312"/>
          <w:sz w:val="32"/>
          <w:szCs w:val="32"/>
          <w:lang w:val="zh-CN"/>
        </w:rPr>
        <w:t>辆。</w:t>
      </w:r>
    </w:p>
    <w:p w14:paraId="77935AC8">
      <w:pPr>
        <w:keepNext/>
        <w:keepLines/>
        <w:pageBreakBefore w:val="0"/>
        <w:kinsoku/>
        <w:wordWrap/>
        <w:overflowPunct/>
        <w:topLinePunct w:val="0"/>
        <w:bidi w:val="0"/>
        <w:spacing w:line="600" w:lineRule="exact"/>
        <w:ind w:firstLine="643"/>
        <w:textAlignment w:val="auto"/>
        <w:rPr>
          <w:rFonts w:ascii="仿宋_GB2312" w:hAnsi="Cambria" w:eastAsia="仿宋_GB2312" w:cs="仿宋_GB2312"/>
          <w:sz w:val="32"/>
          <w:szCs w:val="32"/>
          <w:lang w:val="zh-CN"/>
        </w:rPr>
      </w:pPr>
      <w:r>
        <w:rPr>
          <w:rFonts w:hint="eastAsia" w:ascii="仿宋_GB2312" w:hAnsi="Cambria" w:eastAsia="仿宋_GB2312" w:cs="仿宋_GB2312"/>
          <w:b/>
          <w:bCs/>
          <w:sz w:val="32"/>
          <w:szCs w:val="32"/>
          <w:lang w:val="zh-CN"/>
        </w:rPr>
        <w:t>公务用车运行维护费支出</w:t>
      </w:r>
      <w:r>
        <w:rPr>
          <w:rFonts w:ascii="仿宋_GB2312" w:hAnsi="Cambria" w:eastAsia="仿宋_GB2312" w:cs="仿宋_GB2312"/>
          <w:sz w:val="32"/>
          <w:szCs w:val="32"/>
          <w:lang w:val="zh-CN"/>
        </w:rPr>
        <w:t>7.99</w:t>
      </w:r>
      <w:r>
        <w:rPr>
          <w:rFonts w:hint="eastAsia" w:ascii="仿宋_GB2312" w:hAnsi="Cambria" w:eastAsia="仿宋_GB2312" w:cs="仿宋_GB2312"/>
          <w:sz w:val="32"/>
          <w:szCs w:val="32"/>
          <w:lang w:val="zh-CN"/>
        </w:rPr>
        <w:t>万元。主要</w:t>
      </w:r>
      <w:r>
        <w:rPr>
          <w:rFonts w:hint="eastAsia" w:ascii="仿宋_GB2312" w:hAnsi="仿宋_GB2312" w:eastAsia="仿宋_GB2312" w:cs="仿宋_GB2312"/>
          <w:bCs/>
          <w:sz w:val="32"/>
          <w:szCs w:val="32"/>
        </w:rPr>
        <w:t>用于成乐高速扩容、乐西高速、“五清”环境整治、战斗友谊村人居环境整治、乡村振兴建设、森林防火宣传、秸杆禁烧巡查、疫情防控等项目，公务车运行费在一般公共预算财政拨款中支出等项目</w:t>
      </w:r>
      <w:r>
        <w:rPr>
          <w:rFonts w:hint="eastAsia" w:ascii="仿宋_GB2312" w:hAnsi="仿宋_GB2312" w:eastAsia="仿宋_GB2312" w:cs="仿宋_GB2312"/>
          <w:bCs/>
          <w:color w:val="000000"/>
          <w:sz w:val="32"/>
          <w:szCs w:val="32"/>
        </w:rPr>
        <w:t>所需的公务用车燃料费、维修费、过路过桥费、保险费等支出</w:t>
      </w:r>
      <w:r>
        <w:rPr>
          <w:rFonts w:hint="eastAsia" w:ascii="仿宋_GB2312" w:hAnsi="Cambria" w:eastAsia="仿宋_GB2312" w:cs="仿宋_GB2312"/>
          <w:sz w:val="32"/>
          <w:szCs w:val="32"/>
          <w:lang w:val="zh-CN"/>
        </w:rPr>
        <w:t>。</w:t>
      </w:r>
    </w:p>
    <w:p w14:paraId="0503C7A9">
      <w:pPr>
        <w:keepNext/>
        <w:keepLines/>
        <w:pageBreakBefore w:val="0"/>
        <w:kinsoku/>
        <w:wordWrap/>
        <w:overflowPunct/>
        <w:topLinePunct w:val="0"/>
        <w:bidi w:val="0"/>
        <w:spacing w:line="600" w:lineRule="exact"/>
        <w:ind w:firstLine="643" w:firstLineChars="200"/>
        <w:textAlignment w:val="auto"/>
        <w:rPr>
          <w:rFonts w:ascii="仿宋_GB2312" w:hAnsi="Cambria" w:eastAsia="仿宋_GB2312" w:cs="仿宋_GB2312"/>
          <w:color w:val="000000"/>
          <w:sz w:val="32"/>
          <w:szCs w:val="32"/>
          <w:lang w:val="zh-CN"/>
        </w:rPr>
      </w:pPr>
      <w:bookmarkStart w:id="55" w:name="_Toc15377218"/>
      <w:bookmarkStart w:id="56" w:name="_Toc15396610"/>
      <w:r>
        <w:rPr>
          <w:rFonts w:ascii="仿宋_GB2312" w:hAnsi="Cambria" w:eastAsia="仿宋_GB2312" w:cs="仿宋_GB2312"/>
          <w:b/>
          <w:bCs/>
          <w:color w:val="000000"/>
          <w:sz w:val="32"/>
          <w:szCs w:val="32"/>
          <w:lang w:val="zh-CN"/>
        </w:rPr>
        <w:t>3.</w:t>
      </w:r>
      <w:r>
        <w:rPr>
          <w:rFonts w:hint="eastAsia" w:ascii="仿宋_GB2312" w:hAnsi="Cambria" w:eastAsia="仿宋_GB2312" w:cs="仿宋_GB2312"/>
          <w:b/>
          <w:bCs/>
          <w:color w:val="000000"/>
          <w:sz w:val="32"/>
          <w:szCs w:val="32"/>
          <w:lang w:val="zh-CN"/>
        </w:rPr>
        <w:t>公务接待费支出</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w:t>
      </w:r>
      <w:r>
        <w:rPr>
          <w:rStyle w:val="18"/>
          <w:rFonts w:hint="eastAsia" w:ascii="仿宋" w:hAnsi="仿宋" w:eastAsia="仿宋"/>
          <w:b w:val="0"/>
          <w:bCs w:val="0"/>
          <w:sz w:val="32"/>
          <w:szCs w:val="32"/>
        </w:rPr>
        <w:t>完成预算</w:t>
      </w:r>
      <w:r>
        <w:rPr>
          <w:rStyle w:val="18"/>
          <w:rFonts w:ascii="仿宋" w:hAnsi="仿宋" w:eastAsia="仿宋"/>
          <w:b w:val="0"/>
          <w:bCs w:val="0"/>
          <w:sz w:val="32"/>
          <w:szCs w:val="32"/>
        </w:rPr>
        <w:t>0%</w:t>
      </w:r>
      <w:r>
        <w:rPr>
          <w:rStyle w:val="18"/>
          <w:rFonts w:hint="eastAsia" w:ascii="仿宋" w:hAnsi="仿宋" w:eastAsia="仿宋"/>
          <w:b w:val="0"/>
          <w:bCs w:val="0"/>
          <w:sz w:val="32"/>
          <w:szCs w:val="32"/>
        </w:rPr>
        <w:t>。</w:t>
      </w:r>
      <w:r>
        <w:rPr>
          <w:rFonts w:hint="eastAsia" w:ascii="仿宋_GB2312" w:hAnsi="Cambria" w:eastAsia="仿宋_GB2312" w:cs="仿宋_GB2312"/>
          <w:color w:val="000000"/>
          <w:sz w:val="32"/>
          <w:szCs w:val="32"/>
          <w:lang w:val="zh-CN"/>
        </w:rPr>
        <w:t>公务接待费支出决算与</w:t>
      </w:r>
      <w:r>
        <w:rPr>
          <w:rFonts w:ascii="仿宋_GB2312" w:hAnsi="Cambria" w:eastAsia="仿宋_GB2312" w:cs="仿宋_GB2312"/>
          <w:color w:val="000000"/>
          <w:sz w:val="32"/>
          <w:szCs w:val="32"/>
          <w:lang w:val="zh-CN"/>
        </w:rPr>
        <w:t>2021</w:t>
      </w:r>
      <w:r>
        <w:rPr>
          <w:rFonts w:hint="eastAsia" w:ascii="仿宋_GB2312" w:hAnsi="Cambria" w:eastAsia="仿宋_GB2312" w:cs="仿宋_GB2312"/>
          <w:color w:val="000000"/>
          <w:sz w:val="32"/>
          <w:szCs w:val="32"/>
          <w:lang w:val="zh-CN"/>
        </w:rPr>
        <w:t>年持平。主要原因是</w:t>
      </w:r>
      <w:r>
        <w:rPr>
          <w:rFonts w:hint="eastAsia" w:ascii="仿宋_GB2312" w:hAnsi="仿宋_GB2312" w:eastAsia="仿宋_GB2312" w:cs="仿宋_GB2312"/>
          <w:bCs/>
          <w:color w:val="000000"/>
          <w:sz w:val="32"/>
          <w:szCs w:val="32"/>
        </w:rPr>
        <w:t>我镇在接待上严守中央、省、市</w:t>
      </w:r>
      <w:r>
        <w:rPr>
          <w:rFonts w:hint="eastAsia" w:ascii="仿宋_GB2312" w:hAnsi="仿宋_GB2312" w:eastAsia="仿宋_GB2312" w:cs="仿宋_GB2312"/>
          <w:bCs/>
          <w:kern w:val="0"/>
          <w:sz w:val="32"/>
          <w:szCs w:val="32"/>
          <w:lang w:val="en-US" w:eastAsia="zh-CN"/>
        </w:rPr>
        <w:t>中央</w:t>
      </w:r>
      <w:r>
        <w:rPr>
          <w:rFonts w:hint="eastAsia" w:ascii="仿宋_GB2312" w:hAnsi="仿宋_GB2312" w:eastAsia="仿宋_GB2312" w:cs="仿宋_GB2312"/>
          <w:bCs/>
          <w:color w:val="000000"/>
          <w:sz w:val="32"/>
          <w:szCs w:val="32"/>
        </w:rPr>
        <w:t>八项规定和“四风”，厉行勤俭节约。符溪镇内部制度规定：上级部门来人，原则上在伙食团就餐，因工作超过就餐时间，需在外接待。公务接待费主要用于商务接待开支</w:t>
      </w:r>
      <w:r>
        <w:rPr>
          <w:rFonts w:hint="eastAsia" w:ascii="仿宋_GB2312" w:hAnsi="Cambria" w:eastAsia="仿宋_GB2312" w:cs="仿宋_GB2312"/>
          <w:color w:val="000000"/>
          <w:sz w:val="32"/>
          <w:szCs w:val="32"/>
          <w:lang w:val="zh-CN"/>
        </w:rPr>
        <w:t>。其中：</w:t>
      </w:r>
    </w:p>
    <w:p w14:paraId="74025279">
      <w:pPr>
        <w:keepNext/>
        <w:keepLines/>
        <w:pageBreakBefore w:val="0"/>
        <w:kinsoku/>
        <w:wordWrap/>
        <w:overflowPunct/>
        <w:topLinePunct w:val="0"/>
        <w:bidi w:val="0"/>
        <w:spacing w:line="600" w:lineRule="exact"/>
        <w:ind w:firstLine="643"/>
        <w:textAlignment w:val="auto"/>
        <w:rPr>
          <w:rFonts w:ascii="仿宋_GB2312" w:hAnsi="Cambria" w:eastAsia="仿宋_GB2312" w:cs="仿宋_GB2312"/>
          <w:color w:val="000000"/>
          <w:sz w:val="32"/>
          <w:szCs w:val="32"/>
          <w:highlight w:val="none"/>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 w:hAnsi="仿宋" w:eastAsia="仿宋"/>
          <w:b/>
          <w:sz w:val="32"/>
          <w:szCs w:val="32"/>
        </w:rPr>
        <w:t>万元。</w:t>
      </w:r>
      <w:r>
        <w:rPr>
          <w:rFonts w:hint="eastAsia" w:ascii="仿宋_GB2312" w:hAnsi="Cambria" w:eastAsia="仿宋_GB2312" w:cs="仿宋_GB2312"/>
          <w:color w:val="000000"/>
          <w:sz w:val="32"/>
          <w:szCs w:val="32"/>
          <w:lang w:val="zh-CN"/>
        </w:rPr>
        <w:t>主要用于执行公务、开展业务活动开支的交通费、住宿费、</w:t>
      </w:r>
      <w:r>
        <w:rPr>
          <w:rFonts w:hint="eastAsia" w:ascii="仿宋_GB2312" w:hAnsi="Cambria" w:eastAsia="仿宋_GB2312" w:cs="仿宋_GB2312"/>
          <w:color w:val="000000"/>
          <w:sz w:val="32"/>
          <w:szCs w:val="32"/>
          <w:highlight w:val="none"/>
          <w:lang w:val="zh-CN"/>
        </w:rPr>
        <w:t>用餐费</w:t>
      </w:r>
      <w:r>
        <w:rPr>
          <w:rFonts w:hint="eastAsia" w:ascii="仿宋_GB2312" w:hAnsi="仿宋_GB2312" w:eastAsia="仿宋_GB2312" w:cs="仿宋_GB2312"/>
          <w:bCs/>
          <w:color w:val="000000"/>
          <w:sz w:val="32"/>
          <w:szCs w:val="32"/>
          <w:highlight w:val="none"/>
        </w:rPr>
        <w:t>等</w:t>
      </w:r>
      <w:r>
        <w:rPr>
          <w:rFonts w:hint="eastAsia" w:ascii="仿宋_GB2312" w:hAnsi="Cambria" w:eastAsia="仿宋_GB2312" w:cs="仿宋_GB2312"/>
          <w:color w:val="000000"/>
          <w:sz w:val="32"/>
          <w:szCs w:val="32"/>
          <w:highlight w:val="none"/>
        </w:rPr>
        <w:t>。</w:t>
      </w:r>
      <w:r>
        <w:rPr>
          <w:rFonts w:hint="eastAsia" w:ascii="仿宋_GB2312" w:hAnsi="Cambria" w:eastAsia="仿宋_GB2312" w:cs="仿宋_GB2312"/>
          <w:color w:val="000000"/>
          <w:sz w:val="32"/>
          <w:szCs w:val="32"/>
          <w:highlight w:val="none"/>
          <w:lang w:val="zh-CN"/>
        </w:rPr>
        <w:t>国内公务接待</w:t>
      </w:r>
      <w:r>
        <w:rPr>
          <w:rFonts w:ascii="仿宋_GB2312" w:hAnsi="Cambria" w:eastAsia="仿宋_GB2312" w:cs="仿宋_GB2312"/>
          <w:color w:val="000000"/>
          <w:sz w:val="32"/>
          <w:szCs w:val="32"/>
          <w:highlight w:val="none"/>
          <w:lang w:val="zh-CN"/>
        </w:rPr>
        <w:t>0</w:t>
      </w:r>
      <w:r>
        <w:rPr>
          <w:rFonts w:hint="eastAsia" w:ascii="仿宋_GB2312" w:hAnsi="Cambria" w:eastAsia="仿宋_GB2312" w:cs="仿宋_GB2312"/>
          <w:color w:val="000000"/>
          <w:sz w:val="32"/>
          <w:szCs w:val="32"/>
          <w:highlight w:val="none"/>
          <w:lang w:val="zh-CN"/>
        </w:rPr>
        <w:t>批次，</w:t>
      </w:r>
      <w:r>
        <w:rPr>
          <w:rFonts w:ascii="仿宋_GB2312" w:hAnsi="Cambria" w:eastAsia="仿宋_GB2312" w:cs="仿宋_GB2312"/>
          <w:color w:val="000000"/>
          <w:sz w:val="32"/>
          <w:szCs w:val="32"/>
          <w:highlight w:val="none"/>
          <w:lang w:val="zh-CN"/>
        </w:rPr>
        <w:t>0</w:t>
      </w:r>
      <w:r>
        <w:rPr>
          <w:rFonts w:hint="eastAsia" w:ascii="仿宋_GB2312" w:hAnsi="Cambria" w:eastAsia="仿宋_GB2312" w:cs="仿宋_GB2312"/>
          <w:color w:val="000000"/>
          <w:sz w:val="32"/>
          <w:szCs w:val="32"/>
          <w:highlight w:val="none"/>
          <w:lang w:val="zh-CN"/>
        </w:rPr>
        <w:t>人次，共计支出</w:t>
      </w:r>
      <w:r>
        <w:rPr>
          <w:rFonts w:ascii="仿宋_GB2312" w:hAnsi="Cambria" w:eastAsia="仿宋_GB2312" w:cs="仿宋_GB2312"/>
          <w:color w:val="000000"/>
          <w:sz w:val="32"/>
          <w:szCs w:val="32"/>
          <w:highlight w:val="none"/>
          <w:lang w:val="zh-CN"/>
        </w:rPr>
        <w:t>0</w:t>
      </w:r>
      <w:r>
        <w:rPr>
          <w:rFonts w:hint="eastAsia" w:ascii="仿宋_GB2312" w:hAnsi="Cambria" w:eastAsia="仿宋_GB2312" w:cs="仿宋_GB2312"/>
          <w:color w:val="000000"/>
          <w:sz w:val="32"/>
          <w:szCs w:val="32"/>
          <w:highlight w:val="none"/>
          <w:lang w:val="zh-CN"/>
        </w:rPr>
        <w:t>万元</w:t>
      </w:r>
      <w:r>
        <w:rPr>
          <w:rFonts w:hint="eastAsia" w:ascii="仿宋_GB2312" w:hAnsi="Cambria" w:eastAsia="仿宋_GB2312" w:cs="仿宋_GB2312"/>
          <w:color w:val="000000"/>
          <w:sz w:val="32"/>
          <w:szCs w:val="32"/>
          <w:highlight w:val="none"/>
        </w:rPr>
        <w:t>。</w:t>
      </w:r>
    </w:p>
    <w:p w14:paraId="6B4B614B">
      <w:pPr>
        <w:keepNext/>
        <w:keepLines/>
        <w:pageBreakBefore w:val="0"/>
        <w:kinsoku/>
        <w:wordWrap/>
        <w:overflowPunct/>
        <w:topLinePunct w:val="0"/>
        <w:bidi w:val="0"/>
        <w:spacing w:line="600" w:lineRule="exact"/>
        <w:ind w:firstLine="643"/>
        <w:textAlignment w:val="auto"/>
        <w:rPr>
          <w:rFonts w:ascii="仿宋_GB2312" w:hAnsi="Cambria" w:eastAsia="仿宋_GB2312" w:cs="仿宋_GB2312"/>
          <w:color w:val="000000"/>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 w:hAnsi="仿宋" w:eastAsia="仿宋"/>
          <w:b/>
          <w:sz w:val="32"/>
          <w:szCs w:val="32"/>
        </w:rPr>
        <w:t>万元。</w:t>
      </w:r>
      <w:r>
        <w:rPr>
          <w:rFonts w:hint="eastAsia" w:ascii="仿宋_GB2312" w:hAnsi="Cambria" w:eastAsia="仿宋_GB2312" w:cs="仿宋_GB2312"/>
          <w:color w:val="000000"/>
          <w:sz w:val="32"/>
          <w:szCs w:val="32"/>
          <w:lang w:val="zh-CN"/>
        </w:rPr>
        <w:t>外事接待</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批次，</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人，共计支出</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w:t>
      </w:r>
    </w:p>
    <w:p w14:paraId="07507F38">
      <w:pPr>
        <w:pageBreakBefore w:val="0"/>
        <w:kinsoku/>
        <w:wordWrap/>
        <w:overflowPunct/>
        <w:topLinePunct w:val="0"/>
        <w:bidi w:val="0"/>
        <w:spacing w:line="600" w:lineRule="exact"/>
        <w:ind w:firstLine="640"/>
        <w:textAlignment w:val="auto"/>
        <w:outlineLvl w:val="1"/>
        <w:rPr>
          <w:rStyle w:val="30"/>
          <w:rFonts w:ascii="黑体" w:hAnsi="黑体" w:eastAsia="黑体"/>
        </w:rPr>
      </w:pPr>
      <w:r>
        <w:rPr>
          <w:rFonts w:hint="eastAsia" w:ascii="黑体" w:eastAsia="黑体"/>
          <w:sz w:val="32"/>
          <w:szCs w:val="32"/>
        </w:rPr>
        <w:t>八、</w:t>
      </w:r>
      <w:r>
        <w:rPr>
          <w:rStyle w:val="30"/>
          <w:rFonts w:hint="eastAsia" w:ascii="黑体" w:hAnsi="黑体" w:eastAsia="黑体"/>
          <w:b w:val="0"/>
        </w:rPr>
        <w:t>政府性基金预算支出决算情况说明</w:t>
      </w:r>
      <w:bookmarkEnd w:id="55"/>
      <w:bookmarkEnd w:id="56"/>
    </w:p>
    <w:p w14:paraId="0FF080D0">
      <w:pPr>
        <w:pageBreakBefore w:val="0"/>
        <w:kinsoku/>
        <w:wordWrap/>
        <w:overflowPunct/>
        <w:topLinePunct w:val="0"/>
        <w:bidi w:val="0"/>
        <w:spacing w:line="600" w:lineRule="exact"/>
        <w:ind w:firstLine="641"/>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ascii="仿宋_GB2312" w:eastAsia="仿宋_GB2312"/>
          <w:sz w:val="32"/>
          <w:szCs w:val="32"/>
        </w:rPr>
        <w:t>319.89</w:t>
      </w:r>
      <w:r>
        <w:rPr>
          <w:rFonts w:hint="eastAsia" w:ascii="仿宋_GB2312" w:eastAsia="仿宋_GB2312"/>
          <w:sz w:val="32"/>
          <w:szCs w:val="32"/>
        </w:rPr>
        <w:t>万元。</w:t>
      </w:r>
      <w:r>
        <w:rPr>
          <w:rFonts w:hint="eastAsia" w:ascii="仿宋_GB2312" w:hAnsi="宋体" w:eastAsia="仿宋_GB2312" w:cs="宋体"/>
          <w:kern w:val="0"/>
          <w:sz w:val="32"/>
          <w:szCs w:val="32"/>
        </w:rPr>
        <w:t>主要是春节前工程款（钢铁村燕子沟小沟建设、新乐村高标准</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农田烘干房建设、博睿特高中周边道路建设等）、符桂九美丽乡村旅游道路奖补、2</w:t>
      </w:r>
      <w:r>
        <w:rPr>
          <w:rFonts w:ascii="仿宋_GB2312" w:hAnsi="宋体" w:eastAsia="仿宋_GB2312" w:cs="宋体"/>
          <w:kern w:val="0"/>
          <w:sz w:val="32"/>
          <w:szCs w:val="32"/>
        </w:rPr>
        <w:t>021</w:t>
      </w:r>
      <w:r>
        <w:rPr>
          <w:rFonts w:hint="eastAsia" w:ascii="仿宋_GB2312" w:hAnsi="宋体" w:eastAsia="仿宋_GB2312" w:cs="宋体"/>
          <w:kern w:val="0"/>
          <w:sz w:val="32"/>
          <w:szCs w:val="32"/>
        </w:rPr>
        <w:t>年新冠疫苗接种补助经费、一次性退休补贴、黑桥至汪坪村村道建设、</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有事来协商</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协商议事室建设费用、明星村组道路建设奖补，饶春福征地拆迁安置费。</w:t>
      </w:r>
      <w:r>
        <w:rPr>
          <w:rFonts w:ascii="仿宋_GB2312" w:hAnsi="宋体" w:eastAsia="仿宋_GB2312" w:cs="宋体"/>
          <w:kern w:val="0"/>
          <w:sz w:val="32"/>
          <w:szCs w:val="32"/>
        </w:rPr>
        <w:t xml:space="preserve">            </w:t>
      </w:r>
    </w:p>
    <w:p w14:paraId="3BCA89EC">
      <w:pPr>
        <w:pageBreakBefore w:val="0"/>
        <w:numPr>
          <w:ilvl w:val="0"/>
          <w:numId w:val="2"/>
        </w:numPr>
        <w:kinsoku/>
        <w:wordWrap/>
        <w:overflowPunct/>
        <w:topLinePunct w:val="0"/>
        <w:bidi w:val="0"/>
        <w:spacing w:line="600" w:lineRule="exact"/>
        <w:ind w:firstLine="640"/>
        <w:textAlignment w:val="auto"/>
        <w:outlineLvl w:val="1"/>
        <w:rPr>
          <w:rStyle w:val="30"/>
          <w:rFonts w:ascii="黑体" w:hAnsi="黑体" w:eastAsia="黑体"/>
          <w:b w:val="0"/>
        </w:rPr>
      </w:pPr>
      <w:bookmarkStart w:id="57" w:name="_Toc15377219"/>
      <w:bookmarkStart w:id="58" w:name="_Toc15396611"/>
      <w:r>
        <w:rPr>
          <w:rStyle w:val="30"/>
          <w:rFonts w:hint="eastAsia" w:ascii="黑体" w:hAnsi="黑体" w:eastAsia="黑体"/>
          <w:b w:val="0"/>
        </w:rPr>
        <w:t>国有资本经营预算支出决算情况说明</w:t>
      </w:r>
      <w:bookmarkEnd w:id="57"/>
      <w:bookmarkEnd w:id="58"/>
    </w:p>
    <w:p w14:paraId="6FCD9B03">
      <w:pPr>
        <w:pageBreakBefore w:val="0"/>
        <w:kinsoku/>
        <w:wordWrap/>
        <w:overflowPunct/>
        <w:topLinePunct w:val="0"/>
        <w:bidi w:val="0"/>
        <w:spacing w:line="600" w:lineRule="exact"/>
        <w:ind w:firstLine="64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ascii="仿宋_GB2312" w:eastAsia="仿宋_GB2312"/>
          <w:sz w:val="32"/>
          <w:szCs w:val="32"/>
        </w:rPr>
        <w:t>0</w:t>
      </w:r>
      <w:r>
        <w:rPr>
          <w:rFonts w:hint="eastAsia" w:ascii="仿宋_GB2312" w:eastAsia="仿宋_GB2312"/>
          <w:sz w:val="32"/>
          <w:szCs w:val="32"/>
        </w:rPr>
        <w:t>万元。</w:t>
      </w:r>
    </w:p>
    <w:p w14:paraId="0EB8A340">
      <w:pPr>
        <w:pageBreakBefore w:val="0"/>
        <w:numPr>
          <w:ilvl w:val="0"/>
          <w:numId w:val="2"/>
        </w:numPr>
        <w:kinsoku/>
        <w:wordWrap/>
        <w:overflowPunct/>
        <w:topLinePunct w:val="0"/>
        <w:bidi w:val="0"/>
        <w:spacing w:line="600" w:lineRule="exact"/>
        <w:ind w:firstLine="640"/>
        <w:textAlignment w:val="auto"/>
        <w:outlineLvl w:val="1"/>
        <w:rPr>
          <w:rStyle w:val="30"/>
          <w:rFonts w:ascii="黑体" w:hAnsi="黑体" w:eastAsia="黑体"/>
          <w:b w:val="0"/>
        </w:rPr>
      </w:pPr>
      <w:bookmarkStart w:id="59" w:name="_Toc15377221"/>
      <w:bookmarkStart w:id="60" w:name="_Toc15396612"/>
      <w:r>
        <w:rPr>
          <w:rStyle w:val="30"/>
          <w:rFonts w:hint="eastAsia" w:ascii="黑体" w:hAnsi="黑体" w:eastAsia="黑体"/>
          <w:b w:val="0"/>
        </w:rPr>
        <w:t>其他重要事项的情况说明</w:t>
      </w:r>
      <w:bookmarkEnd w:id="59"/>
      <w:bookmarkEnd w:id="60"/>
    </w:p>
    <w:p w14:paraId="3966C3F3">
      <w:pPr>
        <w:pageBreakBefore w:val="0"/>
        <w:kinsoku/>
        <w:wordWrap/>
        <w:overflowPunct/>
        <w:topLinePunct w:val="0"/>
        <w:bidi w:val="0"/>
        <w:spacing w:line="600" w:lineRule="exact"/>
        <w:ind w:firstLine="643" w:firstLineChars="200"/>
        <w:textAlignment w:val="auto"/>
        <w:outlineLvl w:val="2"/>
        <w:rPr>
          <w:rFonts w:hint="eastAsia" w:ascii="仿宋" w:hAnsi="仿宋" w:eastAsia="仿宋"/>
          <w:sz w:val="32"/>
          <w:szCs w:val="32"/>
          <w:lang w:eastAsia="zh-CN"/>
        </w:rPr>
      </w:pPr>
      <w:bookmarkStart w:id="61" w:name="_Toc15377222"/>
      <w:r>
        <w:rPr>
          <w:rFonts w:hint="eastAsia" w:ascii="仿宋" w:hAnsi="仿宋" w:eastAsia="仿宋"/>
          <w:b/>
          <w:sz w:val="32"/>
          <w:szCs w:val="32"/>
        </w:rPr>
        <w:t>（一）机关运行经费支出情况</w:t>
      </w:r>
      <w:bookmarkEnd w:id="61"/>
      <w:r>
        <w:rPr>
          <w:rFonts w:hint="eastAsia" w:ascii="仿宋" w:hAnsi="仿宋" w:eastAsia="仿宋"/>
          <w:b/>
          <w:sz w:val="32"/>
          <w:szCs w:val="32"/>
          <w:lang w:eastAsia="zh-CN"/>
        </w:rPr>
        <w:t>。</w:t>
      </w:r>
    </w:p>
    <w:p w14:paraId="4A22C364">
      <w:pPr>
        <w:pStyle w:val="2"/>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textAlignment w:val="auto"/>
        <w:rPr>
          <w:rFonts w:hint="eastAsia" w:eastAsia="仿宋_GB2312"/>
          <w:lang w:eastAsia="zh-CN"/>
        </w:rPr>
      </w:pPr>
      <w:r>
        <w:rPr>
          <w:rFonts w:hAnsi="Cambria" w:cs="仿宋_GB2312"/>
          <w:color w:val="000000"/>
          <w:kern w:val="2"/>
          <w:sz w:val="32"/>
          <w:szCs w:val="32"/>
          <w:lang w:val="zh-CN"/>
        </w:rPr>
        <w:t>2022</w:t>
      </w:r>
      <w:r>
        <w:rPr>
          <w:rFonts w:hint="eastAsia" w:hAnsi="Cambria" w:cs="仿宋_GB2312"/>
          <w:color w:val="000000"/>
          <w:kern w:val="2"/>
          <w:sz w:val="32"/>
          <w:szCs w:val="32"/>
          <w:lang w:val="zh-CN"/>
        </w:rPr>
        <w:t>年，峨眉山市符溪镇人民政府机关运行经费支出</w:t>
      </w:r>
      <w:r>
        <w:rPr>
          <w:rFonts w:hAnsi="Cambria" w:cs="仿宋_GB2312"/>
          <w:color w:val="000000"/>
          <w:kern w:val="2"/>
          <w:sz w:val="32"/>
          <w:szCs w:val="32"/>
          <w:lang w:val="zh-CN"/>
        </w:rPr>
        <w:t>203.64</w:t>
      </w:r>
      <w:r>
        <w:rPr>
          <w:rFonts w:hint="eastAsia" w:hAnsi="Cambria" w:cs="仿宋_GB2312"/>
          <w:color w:val="000000"/>
          <w:kern w:val="2"/>
          <w:sz w:val="32"/>
          <w:szCs w:val="32"/>
          <w:lang w:val="zh-CN"/>
        </w:rPr>
        <w:t>万元，比</w:t>
      </w:r>
      <w:r>
        <w:rPr>
          <w:rFonts w:hAnsi="Cambria" w:cs="仿宋_GB2312"/>
          <w:color w:val="000000"/>
          <w:kern w:val="2"/>
          <w:sz w:val="32"/>
          <w:szCs w:val="32"/>
          <w:lang w:val="zh-CN"/>
        </w:rPr>
        <w:t>2021</w:t>
      </w:r>
      <w:r>
        <w:rPr>
          <w:rFonts w:hint="eastAsia" w:hAnsi="Cambria" w:cs="仿宋_GB2312"/>
          <w:color w:val="000000"/>
          <w:kern w:val="2"/>
          <w:sz w:val="32"/>
          <w:szCs w:val="32"/>
          <w:lang w:val="zh-CN"/>
        </w:rPr>
        <w:t>年增加</w:t>
      </w:r>
      <w:r>
        <w:rPr>
          <w:rFonts w:hAnsi="Cambria" w:cs="仿宋_GB2312"/>
          <w:color w:val="000000"/>
          <w:kern w:val="2"/>
          <w:sz w:val="32"/>
          <w:szCs w:val="32"/>
          <w:lang w:val="zh-CN"/>
        </w:rPr>
        <w:t>60.66</w:t>
      </w:r>
      <w:r>
        <w:rPr>
          <w:rFonts w:hint="eastAsia" w:hAnsi="Cambria" w:cs="仿宋_GB2312"/>
          <w:color w:val="000000"/>
          <w:kern w:val="2"/>
          <w:sz w:val="32"/>
          <w:szCs w:val="32"/>
          <w:lang w:val="zh-CN"/>
        </w:rPr>
        <w:t>万元，增长</w:t>
      </w:r>
      <w:r>
        <w:rPr>
          <w:rFonts w:hAnsi="Cambria" w:cs="仿宋_GB2312"/>
          <w:color w:val="000000"/>
          <w:kern w:val="2"/>
          <w:sz w:val="32"/>
          <w:szCs w:val="32"/>
          <w:lang w:val="zh-CN"/>
        </w:rPr>
        <w:t>42.4%</w:t>
      </w:r>
      <w:r>
        <w:rPr>
          <w:rFonts w:hint="eastAsia" w:hAnsi="Cambria" w:cs="仿宋_GB2312"/>
          <w:color w:val="000000"/>
          <w:kern w:val="2"/>
          <w:sz w:val="32"/>
          <w:szCs w:val="32"/>
          <w:lang w:val="zh-CN"/>
        </w:rPr>
        <w:t>。主要原因是</w:t>
      </w:r>
      <w:r>
        <w:rPr>
          <w:rFonts w:hint="eastAsia" w:hAnsi="仿宋_GB2312" w:cs="仿宋_GB2312"/>
          <w:color w:val="000000" w:themeColor="text1"/>
          <w:sz w:val="32"/>
          <w:szCs w:val="32"/>
          <w14:textFill>
            <w14:solidFill>
              <w14:schemeClr w14:val="tx1"/>
            </w14:solidFill>
          </w14:textFill>
        </w:rPr>
        <w:t>202</w:t>
      </w:r>
      <w:r>
        <w:rPr>
          <w:rFonts w:hAnsi="仿宋_GB2312" w:cs="仿宋_GB2312"/>
          <w:color w:val="000000" w:themeColor="text1"/>
          <w:sz w:val="32"/>
          <w:szCs w:val="32"/>
          <w14:textFill>
            <w14:solidFill>
              <w14:schemeClr w14:val="tx1"/>
            </w14:solidFill>
          </w14:textFill>
        </w:rPr>
        <w:t>2</w:t>
      </w:r>
      <w:r>
        <w:rPr>
          <w:rFonts w:hint="eastAsia" w:hAnsi="仿宋_GB2312" w:cs="仿宋_GB2312"/>
          <w:color w:val="000000" w:themeColor="text1"/>
          <w:sz w:val="32"/>
          <w:szCs w:val="32"/>
          <w14:textFill>
            <w14:solidFill>
              <w14:schemeClr w14:val="tx1"/>
            </w14:solidFill>
          </w14:textFill>
        </w:rPr>
        <w:t>年机关工作人员变化及运行经费调整</w:t>
      </w:r>
      <w:r>
        <w:rPr>
          <w:rFonts w:hint="eastAsia" w:hAnsi="仿宋_GB2312" w:cs="仿宋_GB2312"/>
          <w:color w:val="000000" w:themeColor="text1"/>
          <w:sz w:val="32"/>
          <w:szCs w:val="32"/>
          <w:lang w:eastAsia="zh-CN"/>
          <w14:textFill>
            <w14:solidFill>
              <w14:schemeClr w14:val="tx1"/>
            </w14:solidFill>
          </w14:textFill>
        </w:rPr>
        <w:t>。</w:t>
      </w:r>
    </w:p>
    <w:p w14:paraId="16466ECE">
      <w:pPr>
        <w:pageBreakBefore w:val="0"/>
        <w:kinsoku/>
        <w:wordWrap/>
        <w:overflowPunct/>
        <w:topLinePunct w:val="0"/>
        <w:autoSpaceDE w:val="0"/>
        <w:autoSpaceDN w:val="0"/>
        <w:bidi w:val="0"/>
        <w:adjustRightInd w:val="0"/>
        <w:spacing w:line="600" w:lineRule="exact"/>
        <w:ind w:firstLine="643" w:firstLineChars="200"/>
        <w:jc w:val="left"/>
        <w:textAlignment w:val="auto"/>
        <w:outlineLvl w:val="2"/>
        <w:rPr>
          <w:rFonts w:hint="eastAsia" w:ascii="仿宋" w:hAnsi="仿宋" w:eastAsia="仿宋"/>
          <w:b/>
          <w:sz w:val="32"/>
          <w:szCs w:val="32"/>
          <w:lang w:eastAsia="zh-CN"/>
        </w:rPr>
      </w:pPr>
      <w:bookmarkStart w:id="62" w:name="_Toc15377223"/>
      <w:r>
        <w:rPr>
          <w:rFonts w:hint="eastAsia" w:ascii="仿宋" w:hAnsi="仿宋" w:eastAsia="仿宋"/>
          <w:b/>
          <w:sz w:val="32"/>
          <w:szCs w:val="32"/>
        </w:rPr>
        <w:t>（二）政府采购支出情况</w:t>
      </w:r>
      <w:bookmarkEnd w:id="62"/>
      <w:r>
        <w:rPr>
          <w:rFonts w:hint="eastAsia" w:ascii="仿宋" w:hAnsi="仿宋" w:eastAsia="仿宋"/>
          <w:b/>
          <w:sz w:val="32"/>
          <w:szCs w:val="32"/>
          <w:lang w:eastAsia="zh-CN"/>
        </w:rPr>
        <w:t>。</w:t>
      </w:r>
    </w:p>
    <w:p w14:paraId="79804B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mbria" w:eastAsia="仿宋_GB2312" w:cs="仿宋_GB2312"/>
          <w:color w:val="000000"/>
          <w:sz w:val="32"/>
          <w:szCs w:val="32"/>
          <w:lang w:val="zh-CN"/>
        </w:rPr>
      </w:pPr>
      <w:r>
        <w:rPr>
          <w:rFonts w:ascii="仿宋_GB2312" w:hAnsi="Cambria" w:eastAsia="仿宋_GB2312" w:cs="仿宋_GB2312"/>
          <w:color w:val="000000"/>
          <w:sz w:val="32"/>
          <w:szCs w:val="32"/>
          <w:lang w:val="zh-CN"/>
        </w:rPr>
        <w:t>2022</w:t>
      </w:r>
      <w:r>
        <w:rPr>
          <w:rFonts w:hint="eastAsia" w:ascii="仿宋_GB2312" w:hAnsi="Cambria" w:eastAsia="仿宋_GB2312" w:cs="仿宋_GB2312"/>
          <w:color w:val="000000"/>
          <w:sz w:val="32"/>
          <w:szCs w:val="32"/>
          <w:lang w:val="zh-CN"/>
        </w:rPr>
        <w:t>年，峨眉山市符溪镇人民政府政府采购支出总额</w:t>
      </w:r>
      <w:r>
        <w:rPr>
          <w:rFonts w:ascii="仿宋_GB2312" w:hAnsi="Cambria" w:eastAsia="仿宋_GB2312" w:cs="仿宋_GB2312"/>
          <w:color w:val="000000"/>
          <w:sz w:val="32"/>
          <w:szCs w:val="32"/>
          <w:lang w:val="zh-CN"/>
        </w:rPr>
        <w:t>113.87</w:t>
      </w:r>
      <w:r>
        <w:rPr>
          <w:rFonts w:hint="eastAsia" w:ascii="仿宋_GB2312" w:hAnsi="Cambria" w:eastAsia="仿宋_GB2312" w:cs="仿宋_GB2312"/>
          <w:color w:val="000000"/>
          <w:sz w:val="32"/>
          <w:szCs w:val="32"/>
          <w:lang w:val="zh-CN"/>
        </w:rPr>
        <w:t>万元，其中：政府采购货物支出</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万元、政府采购工程支出</w:t>
      </w:r>
      <w:r>
        <w:rPr>
          <w:rFonts w:ascii="仿宋_GB2312" w:hAnsi="Cambria" w:eastAsia="仿宋_GB2312" w:cs="仿宋_GB2312"/>
          <w:color w:val="000000"/>
          <w:sz w:val="32"/>
          <w:szCs w:val="32"/>
          <w:lang w:val="zh-CN"/>
        </w:rPr>
        <w:t>71.43</w:t>
      </w:r>
      <w:r>
        <w:rPr>
          <w:rFonts w:hint="eastAsia" w:ascii="仿宋_GB2312" w:hAnsi="Cambria" w:eastAsia="仿宋_GB2312" w:cs="仿宋_GB2312"/>
          <w:color w:val="000000"/>
          <w:sz w:val="32"/>
          <w:szCs w:val="32"/>
          <w:lang w:val="zh-CN"/>
        </w:rPr>
        <w:t>万元、政府采购服务支出</w:t>
      </w:r>
      <w:r>
        <w:rPr>
          <w:rFonts w:ascii="仿宋_GB2312" w:hAnsi="Cambria" w:eastAsia="仿宋_GB2312" w:cs="仿宋_GB2312"/>
          <w:color w:val="000000"/>
          <w:sz w:val="32"/>
          <w:szCs w:val="32"/>
          <w:lang w:val="zh-CN"/>
        </w:rPr>
        <w:t>42.45</w:t>
      </w:r>
      <w:r>
        <w:rPr>
          <w:rFonts w:hint="eastAsia" w:ascii="仿宋_GB2312" w:hAnsi="Cambria" w:eastAsia="仿宋_GB2312" w:cs="仿宋_GB2312"/>
          <w:color w:val="000000"/>
          <w:sz w:val="32"/>
          <w:szCs w:val="32"/>
          <w:lang w:val="zh-CN"/>
        </w:rPr>
        <w:t>万元。主要用于</w:t>
      </w:r>
      <w:r>
        <w:rPr>
          <w:rFonts w:hint="eastAsia" w:ascii="仿宋_GB2312" w:hAnsi="Cambria" w:eastAsia="仿宋_GB2312" w:cs="仿宋_GB2312"/>
          <w:color w:val="000000"/>
          <w:sz w:val="32"/>
          <w:szCs w:val="32"/>
          <w:lang w:val="en-US" w:eastAsia="zh-CN"/>
        </w:rPr>
        <w:t>博睿特高中周边道路建设工程款，雷场大桥动静载检测，符溪、友谊、丰收村公厕改建工程、文化广场公厕改建工程、雷场大桥公厕新建工程、径山社区全民健身运动场地建设工程款、有事来协商广告设计制作等。</w:t>
      </w:r>
      <w:r>
        <w:rPr>
          <w:rFonts w:hint="eastAsia" w:ascii="仿宋_GB2312" w:hAnsi="Cambria" w:eastAsia="仿宋_GB2312" w:cs="仿宋_GB2312"/>
          <w:color w:val="000000"/>
          <w:sz w:val="32"/>
          <w:szCs w:val="32"/>
          <w:lang w:val="zh-CN"/>
        </w:rPr>
        <w:t>授予中小企业合同金额</w:t>
      </w:r>
      <w:r>
        <w:rPr>
          <w:rFonts w:ascii="仿宋_GB2312" w:hAnsi="Cambria" w:eastAsia="仿宋_GB2312" w:cs="仿宋_GB2312"/>
          <w:color w:val="000000"/>
          <w:sz w:val="32"/>
          <w:szCs w:val="32"/>
          <w:lang w:val="zh-CN"/>
        </w:rPr>
        <w:t>113.87</w:t>
      </w:r>
      <w:r>
        <w:rPr>
          <w:rFonts w:hint="eastAsia" w:ascii="仿宋_GB2312" w:hAnsi="Cambria" w:eastAsia="仿宋_GB2312" w:cs="仿宋_GB2312"/>
          <w:color w:val="000000"/>
          <w:sz w:val="32"/>
          <w:szCs w:val="32"/>
          <w:lang w:val="zh-CN"/>
        </w:rPr>
        <w:t>万元，占政府采购支出总额的</w:t>
      </w:r>
      <w:r>
        <w:rPr>
          <w:rFonts w:ascii="仿宋_GB2312" w:hAnsi="Cambria" w:eastAsia="仿宋_GB2312" w:cs="仿宋_GB2312"/>
          <w:color w:val="000000"/>
          <w:sz w:val="32"/>
          <w:szCs w:val="32"/>
          <w:lang w:val="zh-CN"/>
        </w:rPr>
        <w:t>100%</w:t>
      </w:r>
      <w:r>
        <w:rPr>
          <w:rFonts w:hint="eastAsia" w:ascii="仿宋_GB2312" w:hAnsi="Cambria" w:eastAsia="仿宋_GB2312" w:cs="仿宋_GB2312"/>
          <w:color w:val="000000"/>
          <w:sz w:val="32"/>
          <w:szCs w:val="32"/>
          <w:lang w:val="zh-CN"/>
        </w:rPr>
        <w:t>，其中：授予小微企业合同金额</w:t>
      </w:r>
      <w:r>
        <w:rPr>
          <w:rFonts w:ascii="仿宋_GB2312" w:hAnsi="Cambria" w:eastAsia="仿宋_GB2312" w:cs="仿宋_GB2312"/>
          <w:color w:val="000000"/>
          <w:sz w:val="32"/>
          <w:szCs w:val="32"/>
          <w:lang w:val="zh-CN"/>
        </w:rPr>
        <w:t>63.74</w:t>
      </w:r>
      <w:r>
        <w:rPr>
          <w:rFonts w:hint="eastAsia" w:ascii="仿宋_GB2312" w:hAnsi="Cambria" w:eastAsia="仿宋_GB2312" w:cs="仿宋_GB2312"/>
          <w:color w:val="000000"/>
          <w:sz w:val="32"/>
          <w:szCs w:val="32"/>
          <w:lang w:val="zh-CN"/>
        </w:rPr>
        <w:t>万元，</w:t>
      </w:r>
      <w:r>
        <w:rPr>
          <w:rFonts w:hint="eastAsia" w:ascii="仿宋_GB2312" w:hAnsi="Cambria" w:eastAsia="仿宋_GB2312" w:cs="仿宋_GB2312"/>
          <w:sz w:val="32"/>
          <w:szCs w:val="32"/>
        </w:rPr>
        <w:t>占政府采购支出总额的</w:t>
      </w:r>
      <w:r>
        <w:rPr>
          <w:rFonts w:ascii="仿宋_GB2312" w:hAnsi="Cambria" w:eastAsia="仿宋_GB2312" w:cs="仿宋_GB2312"/>
          <w:color w:val="000000"/>
          <w:sz w:val="32"/>
          <w:szCs w:val="32"/>
          <w:lang w:val="zh-CN"/>
        </w:rPr>
        <w:t>56%</w:t>
      </w:r>
      <w:r>
        <w:rPr>
          <w:rFonts w:hint="eastAsia" w:ascii="仿宋_GB2312" w:hAnsi="Cambria" w:eastAsia="仿宋_GB2312" w:cs="仿宋_GB2312"/>
          <w:color w:val="000000"/>
          <w:sz w:val="32"/>
          <w:szCs w:val="32"/>
          <w:lang w:val="zh-CN"/>
        </w:rPr>
        <w:t>。</w:t>
      </w:r>
    </w:p>
    <w:p w14:paraId="34B77611">
      <w:pPr>
        <w:pageBreakBefore w:val="0"/>
        <w:kinsoku/>
        <w:wordWrap/>
        <w:overflowPunct/>
        <w:topLinePunct w:val="0"/>
        <w:autoSpaceDE w:val="0"/>
        <w:autoSpaceDN w:val="0"/>
        <w:bidi w:val="0"/>
        <w:adjustRightInd w:val="0"/>
        <w:spacing w:line="600" w:lineRule="exact"/>
        <w:ind w:firstLine="643" w:firstLineChars="200"/>
        <w:jc w:val="left"/>
        <w:textAlignment w:val="auto"/>
        <w:outlineLvl w:val="2"/>
        <w:rPr>
          <w:rFonts w:hint="eastAsia" w:ascii="仿宋" w:hAnsi="仿宋" w:eastAsia="仿宋"/>
          <w:b/>
          <w:sz w:val="32"/>
          <w:szCs w:val="32"/>
          <w:lang w:eastAsia="zh-CN"/>
        </w:rPr>
      </w:pPr>
      <w:bookmarkStart w:id="63" w:name="_Toc15377224"/>
      <w:r>
        <w:rPr>
          <w:rFonts w:hint="eastAsia" w:ascii="仿宋" w:hAnsi="仿宋" w:eastAsia="仿宋"/>
          <w:b/>
          <w:sz w:val="32"/>
          <w:szCs w:val="32"/>
        </w:rPr>
        <w:t>（三）国有资产占有使用情况</w:t>
      </w:r>
      <w:bookmarkEnd w:id="63"/>
      <w:r>
        <w:rPr>
          <w:rFonts w:hint="eastAsia" w:ascii="仿宋" w:hAnsi="仿宋" w:eastAsia="仿宋"/>
          <w:b/>
          <w:sz w:val="32"/>
          <w:szCs w:val="32"/>
          <w:lang w:eastAsia="zh-CN"/>
        </w:rPr>
        <w:t>。</w:t>
      </w:r>
    </w:p>
    <w:p w14:paraId="0F26BE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Cambria" w:eastAsia="仿宋_GB2312" w:cs="仿宋_GB2312"/>
          <w:color w:val="000000"/>
          <w:sz w:val="32"/>
          <w:szCs w:val="32"/>
          <w:lang w:val="zh-CN"/>
        </w:rPr>
      </w:pPr>
      <w:r>
        <w:rPr>
          <w:rFonts w:hint="eastAsia" w:ascii="仿宋_GB2312" w:hAnsi="Cambria" w:eastAsia="仿宋_GB2312" w:cs="仿宋_GB2312"/>
          <w:color w:val="000000"/>
          <w:sz w:val="32"/>
          <w:szCs w:val="32"/>
          <w:lang w:val="zh-CN"/>
        </w:rPr>
        <w:t>截至</w:t>
      </w:r>
      <w:r>
        <w:rPr>
          <w:rFonts w:ascii="仿宋_GB2312" w:hAnsi="Cambria" w:eastAsia="仿宋_GB2312" w:cs="仿宋_GB2312"/>
          <w:color w:val="000000"/>
          <w:sz w:val="32"/>
          <w:szCs w:val="32"/>
          <w:lang w:val="zh-CN"/>
        </w:rPr>
        <w:t>2022</w:t>
      </w:r>
      <w:r>
        <w:rPr>
          <w:rFonts w:hint="eastAsia" w:ascii="仿宋_GB2312" w:hAnsi="Cambria" w:eastAsia="仿宋_GB2312" w:cs="仿宋_GB2312"/>
          <w:color w:val="000000"/>
          <w:sz w:val="32"/>
          <w:szCs w:val="32"/>
          <w:lang w:val="zh-CN"/>
        </w:rPr>
        <w:t>年</w:t>
      </w:r>
      <w:r>
        <w:rPr>
          <w:rFonts w:ascii="仿宋_GB2312" w:hAnsi="Cambria" w:eastAsia="仿宋_GB2312" w:cs="仿宋_GB2312"/>
          <w:color w:val="000000"/>
          <w:sz w:val="32"/>
          <w:szCs w:val="32"/>
          <w:lang w:val="zh-CN"/>
        </w:rPr>
        <w:t>12</w:t>
      </w:r>
      <w:r>
        <w:rPr>
          <w:rFonts w:hint="eastAsia" w:ascii="仿宋_GB2312" w:hAnsi="Cambria" w:eastAsia="仿宋_GB2312" w:cs="仿宋_GB2312"/>
          <w:color w:val="000000"/>
          <w:sz w:val="32"/>
          <w:szCs w:val="32"/>
          <w:lang w:val="zh-CN"/>
        </w:rPr>
        <w:t>月</w:t>
      </w:r>
      <w:r>
        <w:rPr>
          <w:rFonts w:ascii="仿宋_GB2312" w:hAnsi="Cambria" w:eastAsia="仿宋_GB2312" w:cs="仿宋_GB2312"/>
          <w:color w:val="000000"/>
          <w:sz w:val="32"/>
          <w:szCs w:val="32"/>
          <w:lang w:val="zh-CN"/>
        </w:rPr>
        <w:t>31</w:t>
      </w:r>
      <w:r>
        <w:rPr>
          <w:rFonts w:hint="eastAsia" w:ascii="仿宋_GB2312" w:hAnsi="Cambria" w:eastAsia="仿宋_GB2312" w:cs="仿宋_GB2312"/>
          <w:color w:val="000000"/>
          <w:sz w:val="32"/>
          <w:szCs w:val="32"/>
          <w:lang w:val="zh-CN"/>
        </w:rPr>
        <w:t>日，峨眉山市符溪镇人民政府共有车辆</w:t>
      </w:r>
      <w:r>
        <w:rPr>
          <w:rFonts w:ascii="仿宋_GB2312" w:hAnsi="Cambria" w:eastAsia="仿宋_GB2312" w:cs="仿宋_GB2312"/>
          <w:color w:val="000000"/>
          <w:sz w:val="32"/>
          <w:szCs w:val="32"/>
          <w:lang w:val="zh-CN"/>
        </w:rPr>
        <w:t>2</w:t>
      </w:r>
      <w:r>
        <w:rPr>
          <w:rFonts w:hint="eastAsia" w:ascii="仿宋_GB2312" w:hAnsi="Cambria" w:eastAsia="仿宋_GB2312" w:cs="仿宋_GB2312"/>
          <w:color w:val="000000"/>
          <w:sz w:val="32"/>
          <w:szCs w:val="32"/>
          <w:lang w:val="zh-CN"/>
        </w:rPr>
        <w:t>辆，其中：副部（省）级及以上领导用车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辆、主要领导干部用车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辆、机要通信用车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辆、应急保障用车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辆、执法执勤用车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辆、特种专业技术用车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辆、离退休干部用车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辆、其他用车</w:t>
      </w:r>
      <w:r>
        <w:rPr>
          <w:rFonts w:ascii="仿宋_GB2312" w:hAnsi="Cambria" w:eastAsia="仿宋_GB2312" w:cs="仿宋_GB2312"/>
          <w:color w:val="000000"/>
          <w:sz w:val="32"/>
          <w:szCs w:val="32"/>
          <w:lang w:val="zh-CN"/>
        </w:rPr>
        <w:t>2</w:t>
      </w:r>
      <w:r>
        <w:rPr>
          <w:rFonts w:hint="eastAsia" w:ascii="仿宋_GB2312" w:hAnsi="Cambria" w:eastAsia="仿宋_GB2312" w:cs="仿宋_GB2312"/>
          <w:color w:val="000000"/>
          <w:sz w:val="32"/>
          <w:szCs w:val="32"/>
          <w:lang w:val="zh-CN"/>
        </w:rPr>
        <w:t>辆。其中：其他用车主要是用于</w:t>
      </w:r>
      <w:r>
        <w:rPr>
          <w:rFonts w:hint="eastAsia" w:ascii="仿宋_GB2312" w:hAnsi="仿宋_GB2312" w:eastAsia="仿宋_GB2312" w:cs="仿宋_GB2312"/>
          <w:color w:val="000000" w:themeColor="text1"/>
          <w:sz w:val="32"/>
          <w:szCs w:val="32"/>
          <w14:textFill>
            <w14:solidFill>
              <w14:schemeClr w14:val="tx1"/>
            </w14:solidFill>
          </w14:textFill>
        </w:rPr>
        <w:t>符溪镇人民政府当年的行政运行及项目工作</w:t>
      </w:r>
      <w:r>
        <w:rPr>
          <w:rFonts w:hint="eastAsia" w:ascii="仿宋_GB2312" w:hAnsi="Cambria" w:eastAsia="仿宋_GB2312" w:cs="仿宋_GB2312"/>
          <w:color w:val="000000"/>
          <w:sz w:val="32"/>
          <w:szCs w:val="32"/>
          <w:lang w:val="zh-CN"/>
        </w:rPr>
        <w:t>。单价</w:t>
      </w:r>
      <w:r>
        <w:rPr>
          <w:rFonts w:ascii="仿宋_GB2312" w:hAnsi="Cambria" w:eastAsia="仿宋_GB2312" w:cs="仿宋_GB2312"/>
          <w:color w:val="000000"/>
          <w:sz w:val="32"/>
          <w:szCs w:val="32"/>
          <w:lang w:val="zh-CN"/>
        </w:rPr>
        <w:t>100</w:t>
      </w:r>
      <w:r>
        <w:rPr>
          <w:rFonts w:hint="eastAsia" w:ascii="仿宋_GB2312" w:hAnsi="Cambria" w:eastAsia="仿宋_GB2312" w:cs="仿宋_GB2312"/>
          <w:color w:val="000000"/>
          <w:sz w:val="32"/>
          <w:szCs w:val="32"/>
          <w:lang w:val="zh-CN"/>
        </w:rPr>
        <w:t>万元（含）以上设备</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台（套</w:t>
      </w:r>
      <w:r>
        <w:rPr>
          <w:rFonts w:ascii="仿宋_GB2312" w:hAnsi="Cambria" w:eastAsia="仿宋_GB2312" w:cs="仿宋_GB2312"/>
          <w:color w:val="000000"/>
          <w:sz w:val="32"/>
          <w:szCs w:val="32"/>
          <w:lang w:val="zh-CN"/>
        </w:rPr>
        <w:t>)</w:t>
      </w:r>
      <w:r>
        <w:rPr>
          <w:rFonts w:hint="eastAsia" w:ascii="仿宋_GB2312" w:hAnsi="Cambria" w:eastAsia="仿宋_GB2312" w:cs="仿宋_GB2312"/>
          <w:color w:val="000000"/>
          <w:sz w:val="32"/>
          <w:szCs w:val="32"/>
          <w:lang w:val="zh-CN"/>
        </w:rPr>
        <w:t>。</w:t>
      </w:r>
    </w:p>
    <w:p w14:paraId="217090A1">
      <w:pPr>
        <w:pageBreakBefore w:val="0"/>
        <w:kinsoku/>
        <w:wordWrap/>
        <w:overflowPunct/>
        <w:topLinePunct w:val="0"/>
        <w:autoSpaceDE w:val="0"/>
        <w:autoSpaceDN w:val="0"/>
        <w:bidi w:val="0"/>
        <w:adjustRightInd w:val="0"/>
        <w:spacing w:line="600" w:lineRule="exact"/>
        <w:ind w:firstLine="643" w:firstLineChars="200"/>
        <w:jc w:val="left"/>
        <w:textAlignment w:val="auto"/>
        <w:outlineLvl w:val="2"/>
        <w:rPr>
          <w:rFonts w:hint="eastAsia" w:ascii="仿宋" w:hAnsi="仿宋" w:eastAsia="仿宋"/>
          <w:b/>
          <w:sz w:val="32"/>
          <w:szCs w:val="32"/>
          <w:lang w:eastAsia="zh-CN"/>
        </w:rPr>
      </w:pPr>
      <w:r>
        <w:rPr>
          <w:rFonts w:hint="eastAsia" w:ascii="仿宋" w:hAnsi="仿宋" w:eastAsia="仿宋"/>
          <w:b/>
          <w:sz w:val="32"/>
          <w:szCs w:val="32"/>
        </w:rPr>
        <w:t>（四）预算绩效管理情况</w:t>
      </w:r>
      <w:r>
        <w:rPr>
          <w:rFonts w:hint="eastAsia" w:ascii="仿宋" w:hAnsi="仿宋" w:eastAsia="仿宋"/>
          <w:b/>
          <w:sz w:val="32"/>
          <w:szCs w:val="32"/>
          <w:lang w:eastAsia="zh-CN"/>
        </w:rPr>
        <w:t>。</w:t>
      </w:r>
    </w:p>
    <w:p w14:paraId="1BA774DA">
      <w:pPr>
        <w:pageBreakBefore w:val="0"/>
        <w:widowControl/>
        <w:kinsoku/>
        <w:wordWrap/>
        <w:overflowPunct/>
        <w:topLinePunct w:val="0"/>
        <w:bidi w:val="0"/>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根据预算绩效管理要求，本部门在2022年度预算编制阶段，组织对村干部工资、社区工资、村级基层组织和公共运维费（本级）、</w:t>
      </w:r>
      <w:r>
        <w:rPr>
          <w:rFonts w:hint="eastAsia" w:ascii="仿宋_GB2312" w:hAnsi="仿宋_GB2312" w:eastAsia="仿宋_GB2312" w:cs="仿宋_GB2312"/>
          <w:sz w:val="32"/>
          <w:szCs w:val="32"/>
          <w:lang w:eastAsia="zh-CN"/>
        </w:rPr>
        <w:t>村级</w:t>
      </w:r>
      <w:r>
        <w:rPr>
          <w:rFonts w:hint="eastAsia" w:ascii="仿宋_GB2312" w:hAnsi="仿宋_GB2312" w:eastAsia="仿宋_GB2312" w:cs="仿宋_GB2312"/>
          <w:sz w:val="32"/>
          <w:szCs w:val="32"/>
        </w:rPr>
        <w:t>基层组织和公共运维费（本、省级）、</w:t>
      </w:r>
      <w:r>
        <w:rPr>
          <w:rFonts w:hint="eastAsia" w:ascii="仿宋_GB2312" w:hAnsi="仿宋_GB2312" w:eastAsia="仿宋_GB2312" w:cs="仿宋_GB2312"/>
          <w:sz w:val="32"/>
          <w:szCs w:val="32"/>
          <w:highlight w:val="none"/>
        </w:rPr>
        <w:t>城乡</w:t>
      </w:r>
      <w:r>
        <w:rPr>
          <w:rFonts w:hint="eastAsia" w:ascii="仿宋_GB2312" w:hAnsi="仿宋_GB2312" w:eastAsia="仿宋_GB2312" w:cs="仿宋_GB2312"/>
          <w:sz w:val="32"/>
          <w:szCs w:val="32"/>
        </w:rPr>
        <w:t>环保、环境综合整治专项经费、村办公经费、交管办及村级劝导员经费、社区办公经费、疫情防控相关经费、三支一扶人员9-12月经费、符桂九美丽乡村旅游产业道路奖补、符泉村7、8组道路硬化工程、博睿特高中周边道路建设、援彝干部人才工作生活补贴、矛盾纠纷调解包案费、2022年社区戒毒社区康复经费、2021年新冠病毒疫苗接种补助经费等</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个项目编制了绩效目标，预算执行过程中</w:t>
      </w:r>
      <w:r>
        <w:rPr>
          <w:rFonts w:hint="eastAsia" w:ascii="仿宋_GB2312" w:hAnsi="仿宋_GB2312" w:eastAsia="仿宋_GB2312" w:cs="仿宋_GB2312"/>
          <w:color w:val="auto"/>
          <w:sz w:val="32"/>
          <w:szCs w:val="32"/>
        </w:rPr>
        <w:t>，选取</w:t>
      </w:r>
      <w:r>
        <w:rPr>
          <w:rFonts w:hint="eastAsia" w:ascii="仿宋_GB2312" w:hAnsi="仿宋_GB2312" w:eastAsia="仿宋_GB2312" w:cs="仿宋_GB2312"/>
          <w:color w:val="auto"/>
          <w:sz w:val="32"/>
          <w:szCs w:val="32"/>
          <w:lang w:val="en-US" w:eastAsia="zh-CN"/>
        </w:rPr>
        <w:t>35</w:t>
      </w:r>
      <w:r>
        <w:rPr>
          <w:rFonts w:hint="eastAsia" w:ascii="仿宋_GB2312" w:hAnsi="仿宋_GB2312" w:eastAsia="仿宋_GB2312" w:cs="仿宋_GB2312"/>
          <w:color w:val="auto"/>
          <w:sz w:val="32"/>
          <w:szCs w:val="32"/>
        </w:rPr>
        <w:t>个项目开展绩效监控。年终执行完毕后，对5个100万元以下项目城乡环保、环境综合整治专项经费、基层武装业务经费、疫情防控相关经费、博睿特高中周边道路建设</w:t>
      </w:r>
      <w:r>
        <w:rPr>
          <w:rFonts w:hint="eastAsia" w:ascii="仿宋_GB2312" w:hAnsi="仿宋_GB2312" w:eastAsia="仿宋_GB2312" w:cs="仿宋_GB2312"/>
          <w:color w:val="auto"/>
          <w:sz w:val="32"/>
          <w:szCs w:val="32"/>
          <w:lang w:eastAsia="zh-CN"/>
        </w:rPr>
        <w:t>、村级</w:t>
      </w:r>
      <w:r>
        <w:rPr>
          <w:rFonts w:hint="eastAsia" w:ascii="仿宋_GB2312" w:hAnsi="仿宋_GB2312" w:eastAsia="仿宋_GB2312" w:cs="仿宋_GB2312"/>
          <w:color w:val="auto"/>
          <w:sz w:val="32"/>
          <w:szCs w:val="32"/>
        </w:rPr>
        <w:t>基层组织和公共运维费（本、省级）项目开展了绩效自评。同时，本部门对202</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年部门整体开展绩效自评，《202</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年峨眉山市符溪镇人民政府整体绩效评价报告》见附件（第四部分）</w:t>
      </w:r>
      <w:r>
        <w:rPr>
          <w:rFonts w:hint="eastAsia" w:ascii="仿宋_GB2312" w:hAnsi="仿宋_GB2312" w:eastAsia="仿宋_GB2312" w:cs="仿宋_GB2312"/>
          <w:color w:val="auto"/>
          <w:sz w:val="32"/>
          <w:szCs w:val="32"/>
          <w:lang w:eastAsia="zh-CN"/>
        </w:rPr>
        <w:t>。</w:t>
      </w:r>
    </w:p>
    <w:p w14:paraId="66F76B9C">
      <w:pPr>
        <w:pageBreakBefore w:val="0"/>
        <w:kinsoku/>
        <w:wordWrap/>
        <w:overflowPunct/>
        <w:topLinePunct w:val="0"/>
        <w:bidi w:val="0"/>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部门整体支出开展绩效自评，从评价情况来看我镇在年初预算绩效目标的前提下，会计核算、现金管理、转账支付等均按财政规章制度执行，做到专款专用，资金支付依据齐全、开支标准合理合法、专项资金专项管理、专项使用，年初的绩效目标也基本完成。本部门还自行组织了</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个项目支出绩效</w:t>
      </w:r>
      <w:r>
        <w:rPr>
          <w:rFonts w:hint="eastAsia" w:ascii="仿宋_GB2312" w:hAnsi="仿宋_GB2312" w:eastAsia="仿宋_GB2312" w:cs="仿宋_GB2312"/>
          <w:sz w:val="32"/>
          <w:szCs w:val="32"/>
          <w:lang w:eastAsia="zh-CN"/>
        </w:rPr>
        <w:t>自评</w:t>
      </w:r>
      <w:r>
        <w:rPr>
          <w:rFonts w:hint="eastAsia" w:ascii="仿宋_GB2312" w:hAnsi="仿宋_GB2312" w:eastAsia="仿宋_GB2312" w:cs="仿宋_GB2312"/>
          <w:sz w:val="32"/>
          <w:szCs w:val="32"/>
        </w:rPr>
        <w:t>，从评价情况来看项目支出资金拨付到位、资金分配合理，项目资金的效能达到了预期效果。但还存在绩效监控制度不够完善、项目绩效评价流程不够完善等问题。</w:t>
      </w:r>
    </w:p>
    <w:p w14:paraId="33BC088B">
      <w:pPr>
        <w:pageBreakBefore w:val="0"/>
        <w:widowControl/>
        <w:kinsoku/>
        <w:wordWrap/>
        <w:overflowPunct/>
        <w:topLinePunct w:val="0"/>
        <w:bidi w:val="0"/>
        <w:spacing w:line="600" w:lineRule="exact"/>
        <w:ind w:firstLine="643" w:firstLineChars="200"/>
        <w:jc w:val="left"/>
        <w:textAlignment w:val="auto"/>
        <w:rPr>
          <w:rFonts w:ascii="仿宋_GB2312" w:eastAsia="仿宋_GB2312"/>
          <w:b/>
          <w:sz w:val="32"/>
          <w:szCs w:val="32"/>
        </w:rPr>
      </w:pPr>
      <w:r>
        <w:rPr>
          <w:rFonts w:ascii="仿宋_GB2312" w:eastAsia="仿宋_GB2312"/>
          <w:b/>
          <w:sz w:val="32"/>
          <w:szCs w:val="32"/>
        </w:rPr>
        <w:br w:type="page"/>
      </w:r>
    </w:p>
    <w:p w14:paraId="4384A620">
      <w:pPr>
        <w:keepNext w:val="0"/>
        <w:keepLines w:val="0"/>
        <w:pageBreakBefore w:val="0"/>
        <w:widowControl w:val="0"/>
        <w:numPr>
          <w:ilvl w:val="0"/>
          <w:numId w:val="3"/>
        </w:numPr>
        <w:kinsoku/>
        <w:wordWrap/>
        <w:overflowPunct/>
        <w:topLinePunct w:val="0"/>
        <w:bidi w:val="0"/>
        <w:snapToGrid/>
        <w:spacing w:line="600" w:lineRule="exact"/>
        <w:ind w:firstLine="660" w:firstLineChars="150"/>
        <w:jc w:val="center"/>
        <w:textAlignment w:val="auto"/>
        <w:outlineLvl w:val="0"/>
        <w:rPr>
          <w:rStyle w:val="29"/>
          <w:rFonts w:ascii="黑体" w:hAnsi="黑体" w:eastAsia="黑体"/>
          <w:b w:val="0"/>
        </w:rPr>
      </w:pPr>
      <w:bookmarkStart w:id="64" w:name="_Toc15377225"/>
      <w:bookmarkStart w:id="65" w:name="_Toc15396613"/>
      <w:r>
        <w:rPr>
          <w:rFonts w:hint="eastAsia" w:ascii="黑体" w:hAnsi="黑体" w:eastAsia="黑体"/>
          <w:sz w:val="44"/>
          <w:szCs w:val="44"/>
        </w:rPr>
        <w:t>名</w:t>
      </w:r>
      <w:r>
        <w:rPr>
          <w:rStyle w:val="29"/>
          <w:rFonts w:hint="eastAsia" w:ascii="黑体" w:hAnsi="黑体" w:eastAsia="黑体"/>
          <w:b w:val="0"/>
        </w:rPr>
        <w:t>词解释</w:t>
      </w:r>
      <w:bookmarkEnd w:id="64"/>
      <w:bookmarkEnd w:id="65"/>
    </w:p>
    <w:p w14:paraId="1C9D6ADF">
      <w:pPr>
        <w:keepNext w:val="0"/>
        <w:keepLines w:val="0"/>
        <w:pageBreakBefore w:val="0"/>
        <w:widowControl w:val="0"/>
        <w:kinsoku/>
        <w:wordWrap/>
        <w:overflowPunct/>
        <w:topLinePunct w:val="0"/>
        <w:bidi w:val="0"/>
        <w:snapToGrid/>
        <w:spacing w:line="600" w:lineRule="exact"/>
        <w:jc w:val="left"/>
        <w:textAlignment w:val="auto"/>
        <w:rPr>
          <w:rFonts w:ascii="宋体"/>
          <w:b/>
          <w:sz w:val="44"/>
          <w:szCs w:val="44"/>
        </w:rPr>
      </w:pPr>
    </w:p>
    <w:p w14:paraId="491C85F1">
      <w:pPr>
        <w:pStyle w:val="27"/>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15FDDDEB">
      <w:pPr>
        <w:pStyle w:val="27"/>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08A72272">
      <w:pPr>
        <w:pStyle w:val="27"/>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14:paraId="34378DAB">
      <w:pPr>
        <w:pStyle w:val="27"/>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w:t>
      </w:r>
      <w:r>
        <w:rPr>
          <w:rFonts w:hint="eastAsia" w:ascii="仿宋_GB2312" w:eastAsia="仿宋_GB2312"/>
          <w:color w:val="auto"/>
          <w:sz w:val="32"/>
          <w:szCs w:val="32"/>
          <w:lang w:eastAsia="zh-CN"/>
        </w:rPr>
        <w:t>乡镇纪委办案经费、重大涉稳事件善后处置经费、统计经费、关工委经费</w:t>
      </w:r>
      <w:r>
        <w:rPr>
          <w:rFonts w:hint="eastAsia" w:ascii="仿宋_GB2312" w:eastAsia="仿宋_GB2312"/>
          <w:color w:val="auto"/>
          <w:sz w:val="32"/>
          <w:szCs w:val="32"/>
        </w:rPr>
        <w:t>等。</w:t>
      </w:r>
      <w:r>
        <w:rPr>
          <w:rFonts w:ascii="仿宋_GB2312" w:eastAsia="仿宋_GB2312"/>
          <w:color w:val="auto"/>
          <w:sz w:val="32"/>
          <w:szCs w:val="32"/>
        </w:rPr>
        <w:t xml:space="preserve"> </w:t>
      </w:r>
    </w:p>
    <w:p w14:paraId="0F0C390F">
      <w:pPr>
        <w:pStyle w:val="27"/>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14:paraId="62C8C0F9">
      <w:pPr>
        <w:pStyle w:val="27"/>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4FC0DA43">
      <w:pPr>
        <w:pStyle w:val="27"/>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264F2033">
      <w:pPr>
        <w:pStyle w:val="27"/>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6F7C9C13">
      <w:pPr>
        <w:pStyle w:val="27"/>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9</w:t>
      </w:r>
      <w:r>
        <w:rPr>
          <w:rFonts w:ascii="仿宋_GB2312" w:eastAsia="仿宋_GB2312"/>
          <w:color w:val="auto"/>
          <w:sz w:val="32"/>
          <w:szCs w:val="32"/>
        </w:rPr>
        <w:t>.</w:t>
      </w:r>
      <w:r>
        <w:rPr>
          <w:rFonts w:hint="eastAsia" w:ascii="仿宋_GB2312" w:eastAsia="仿宋_GB2312"/>
          <w:color w:val="auto"/>
          <w:sz w:val="32"/>
          <w:szCs w:val="32"/>
        </w:rPr>
        <w:t>一般公共服务支出（类）政府办公厅（室）及相关机关机构事务（款）行政运行（项）：指反映行政单位（包括实行公务员管理的事业单位）的基本支出。</w:t>
      </w:r>
    </w:p>
    <w:p w14:paraId="49FAA5A2">
      <w:pPr>
        <w:pStyle w:val="27"/>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一般公共服务支出（类）政府办公厅（室）及相关机关机构事务（款）</w:t>
      </w:r>
      <w:r>
        <w:rPr>
          <w:rFonts w:hint="eastAsia" w:ascii="仿宋_GB2312" w:eastAsia="仿宋_GB2312"/>
          <w:color w:val="auto"/>
          <w:sz w:val="32"/>
          <w:szCs w:val="32"/>
          <w:lang w:eastAsia="zh-CN"/>
        </w:rPr>
        <w:t>一般行政管理事务</w:t>
      </w:r>
      <w:r>
        <w:rPr>
          <w:rFonts w:hint="eastAsia" w:ascii="仿宋_GB2312" w:eastAsia="仿宋_GB2312"/>
          <w:color w:val="auto"/>
          <w:sz w:val="32"/>
          <w:szCs w:val="32"/>
        </w:rPr>
        <w:t>（项）</w:t>
      </w:r>
      <w:r>
        <w:rPr>
          <w:rFonts w:hint="eastAsia" w:ascii="仿宋_GB2312" w:eastAsia="仿宋_GB2312"/>
          <w:color w:val="auto"/>
          <w:sz w:val="32"/>
          <w:szCs w:val="32"/>
          <w:lang w:eastAsia="zh-CN"/>
        </w:rPr>
        <w:t>：</w:t>
      </w:r>
      <w:r>
        <w:rPr>
          <w:rFonts w:hint="eastAsia" w:ascii="仿宋_GB2312" w:eastAsia="仿宋_GB2312"/>
          <w:color w:val="auto"/>
          <w:sz w:val="32"/>
          <w:szCs w:val="32"/>
        </w:rPr>
        <w:t>指反映行政单位（包括实行公务员管理的事业单位）</w:t>
      </w:r>
      <w:r>
        <w:rPr>
          <w:rFonts w:hint="eastAsia" w:ascii="仿宋_GB2312" w:eastAsia="仿宋_GB2312"/>
          <w:color w:val="auto"/>
          <w:sz w:val="32"/>
          <w:szCs w:val="32"/>
          <w:lang w:eastAsia="zh-CN"/>
        </w:rPr>
        <w:t>未单独设置顶级科目的其他项目支出。</w:t>
      </w:r>
    </w:p>
    <w:p w14:paraId="7EFDA680">
      <w:pPr>
        <w:pStyle w:val="27"/>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一般公共服务支出（类）政府办公厅（室）及相关机关机构事务（款）其他政府办公厅（室）及相关机关机构事务（项）：指反映指上述项目以外的其他政府办公厅（室）相关机构事务支出。</w:t>
      </w:r>
    </w:p>
    <w:p w14:paraId="10A72276">
      <w:pPr>
        <w:pStyle w:val="27"/>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12.</w:t>
      </w:r>
      <w:r>
        <w:rPr>
          <w:rFonts w:hint="eastAsia" w:ascii="仿宋_GB2312" w:eastAsia="仿宋_GB2312"/>
          <w:color w:val="auto"/>
          <w:sz w:val="32"/>
          <w:szCs w:val="32"/>
        </w:rPr>
        <w:t>社会保障和就业支出（类）民政管理事务（款）基层政权和社区治理（项）</w:t>
      </w:r>
      <w:r>
        <w:rPr>
          <w:rFonts w:ascii="仿宋_GB2312" w:eastAsia="仿宋_GB2312"/>
          <w:color w:val="auto"/>
          <w:sz w:val="32"/>
          <w:szCs w:val="32"/>
        </w:rPr>
        <w:t>:</w:t>
      </w:r>
      <w:r>
        <w:rPr>
          <w:rFonts w:hint="eastAsia" w:ascii="仿宋_GB2312" w:eastAsia="仿宋_GB2312"/>
          <w:color w:val="auto"/>
          <w:sz w:val="32"/>
          <w:szCs w:val="32"/>
        </w:rPr>
        <w:t>反映开展村民自治、村务公开等基层政权和社区建设工作的支出。</w:t>
      </w:r>
    </w:p>
    <w:p w14:paraId="725B0C9E">
      <w:pPr>
        <w:pStyle w:val="27"/>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13.</w:t>
      </w:r>
      <w:r>
        <w:rPr>
          <w:rFonts w:hint="eastAsia" w:ascii="仿宋_GB2312" w:eastAsia="仿宋_GB2312"/>
          <w:color w:val="auto"/>
          <w:sz w:val="32"/>
          <w:szCs w:val="32"/>
        </w:rPr>
        <w:t>社会保障和就业支出（类）行政事业单位养老支出（款）机关事业单位基本养老保险缴费支出（项）</w:t>
      </w:r>
      <w:r>
        <w:rPr>
          <w:rFonts w:ascii="仿宋_GB2312" w:eastAsia="仿宋_GB2312"/>
          <w:color w:val="auto"/>
          <w:sz w:val="32"/>
          <w:szCs w:val="32"/>
        </w:rPr>
        <w:t>:</w:t>
      </w:r>
      <w:r>
        <w:rPr>
          <w:rFonts w:hint="eastAsia" w:ascii="仿宋_GB2312" w:eastAsia="仿宋_GB2312"/>
          <w:color w:val="auto"/>
          <w:sz w:val="32"/>
          <w:szCs w:val="32"/>
        </w:rPr>
        <w:t>反映机关事业单位实施养老保险制度由单位缴纳的养老保险费支出。</w:t>
      </w:r>
    </w:p>
    <w:p w14:paraId="0003E7B2">
      <w:pPr>
        <w:pStyle w:val="27"/>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14.</w:t>
      </w:r>
      <w:r>
        <w:rPr>
          <w:rFonts w:hint="eastAsia" w:ascii="仿宋_GB2312" w:eastAsia="仿宋_GB2312"/>
          <w:color w:val="auto"/>
          <w:sz w:val="32"/>
          <w:szCs w:val="32"/>
        </w:rPr>
        <w:t>社会保障和就业支出（类）行政事业单位养老支出（款）机关事业单位职业年金缴费支出（项）：反映机关事业单位实施养老保险制度由单位实际缴纳的职业年金支出。</w:t>
      </w:r>
    </w:p>
    <w:p w14:paraId="3C5FD369">
      <w:pPr>
        <w:pStyle w:val="27"/>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15.</w:t>
      </w:r>
      <w:r>
        <w:rPr>
          <w:rFonts w:hint="eastAsia" w:ascii="仿宋_GB2312" w:eastAsia="仿宋_GB2312"/>
          <w:color w:val="auto"/>
          <w:sz w:val="32"/>
          <w:szCs w:val="32"/>
        </w:rPr>
        <w:t>社会保障和就业支出（类）其他社会保障和就业支出（款）其他社会保障和就业支出（项）</w:t>
      </w:r>
      <w:r>
        <w:rPr>
          <w:rFonts w:ascii="仿宋_GB2312" w:eastAsia="仿宋_GB2312"/>
          <w:color w:val="auto"/>
          <w:sz w:val="32"/>
          <w:szCs w:val="32"/>
        </w:rPr>
        <w:t>:</w:t>
      </w:r>
      <w:r>
        <w:rPr>
          <w:rFonts w:hint="eastAsia" w:ascii="仿宋_GB2312" w:eastAsia="仿宋_GB2312"/>
          <w:color w:val="auto"/>
          <w:sz w:val="32"/>
          <w:szCs w:val="32"/>
        </w:rPr>
        <w:t>反映除上述项目以外其他社会保障和就业方面的支出。</w:t>
      </w:r>
    </w:p>
    <w:p w14:paraId="71A309F3">
      <w:pPr>
        <w:pStyle w:val="27"/>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16.</w:t>
      </w:r>
      <w:r>
        <w:rPr>
          <w:rFonts w:hint="eastAsia" w:ascii="仿宋_GB2312" w:eastAsia="仿宋_GB2312"/>
          <w:color w:val="auto"/>
          <w:sz w:val="32"/>
          <w:szCs w:val="32"/>
        </w:rPr>
        <w:t>卫生健康支出（类）行政事业单位医疗（款）行政单位医疗（项）</w:t>
      </w:r>
      <w:r>
        <w:rPr>
          <w:rFonts w:ascii="仿宋_GB2312" w:eastAsia="仿宋_GB2312"/>
          <w:color w:val="auto"/>
          <w:sz w:val="32"/>
          <w:szCs w:val="32"/>
        </w:rPr>
        <w:t>:</w:t>
      </w:r>
      <w:r>
        <w:rPr>
          <w:rFonts w:hint="eastAsia" w:ascii="仿宋_GB2312" w:eastAsia="仿宋_GB2312"/>
          <w:color w:val="auto"/>
          <w:sz w:val="32"/>
          <w:szCs w:val="32"/>
        </w:rPr>
        <w:t>指反映财政部门集中安排的行政单位基本医疗保险缴费经费，未参加医疗保险的行政单位的公费医疗经费，按国家规定享受离休人员、红军老战士待遇人员的医疗经费。</w:t>
      </w:r>
    </w:p>
    <w:p w14:paraId="4E7E8540">
      <w:pPr>
        <w:pStyle w:val="27"/>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17.</w:t>
      </w:r>
      <w:r>
        <w:rPr>
          <w:rFonts w:hint="eastAsia" w:ascii="仿宋_GB2312" w:eastAsia="仿宋_GB2312"/>
          <w:color w:val="auto"/>
          <w:sz w:val="32"/>
          <w:szCs w:val="32"/>
        </w:rPr>
        <w:t>城乡社区支出（类）国有土地使用权出让收入安排的支出（款）征地拆迁补偿支出（项）：反映新疆生产建设兵团和地方政府在征地和收购土地过程中支付的土地补偿费、安置补助费、地上附着和青苗补偿费、拆迁补偿费支出。</w:t>
      </w:r>
    </w:p>
    <w:p w14:paraId="7CF98FA6">
      <w:pPr>
        <w:pStyle w:val="27"/>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18.</w:t>
      </w:r>
      <w:r>
        <w:rPr>
          <w:rFonts w:hint="eastAsia" w:ascii="仿宋_GB2312" w:eastAsia="仿宋_GB2312"/>
          <w:color w:val="auto"/>
          <w:sz w:val="32"/>
          <w:szCs w:val="32"/>
        </w:rPr>
        <w:t>城乡社区支出（类）国有土地使用权出让收入安排的支出（款）</w:t>
      </w:r>
      <w:r>
        <w:rPr>
          <w:rFonts w:hint="eastAsia" w:ascii="仿宋_GB2312" w:eastAsia="仿宋_GB2312"/>
          <w:color w:val="auto"/>
          <w:sz w:val="32"/>
          <w:szCs w:val="32"/>
          <w:lang w:eastAsia="zh-CN"/>
        </w:rPr>
        <w:t>征地和拆迁补偿支出</w:t>
      </w:r>
      <w:r>
        <w:rPr>
          <w:rFonts w:hint="eastAsia" w:ascii="仿宋_GB2312" w:eastAsia="仿宋_GB2312"/>
          <w:color w:val="auto"/>
          <w:sz w:val="32"/>
          <w:szCs w:val="32"/>
        </w:rPr>
        <w:t>（项）：反映新疆生产建设兵团和地方政府用于前期土地开发支出以及与前期土地开发相关的费用等支出。</w:t>
      </w:r>
    </w:p>
    <w:p w14:paraId="564BCC40">
      <w:pPr>
        <w:pStyle w:val="27"/>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19.</w:t>
      </w:r>
      <w:r>
        <w:rPr>
          <w:rFonts w:hint="eastAsia" w:ascii="仿宋_GB2312" w:eastAsia="仿宋_GB2312"/>
          <w:color w:val="auto"/>
          <w:sz w:val="32"/>
          <w:szCs w:val="32"/>
        </w:rPr>
        <w:t>城乡社区支出（类）国有土地使用权出让收入安排的支出（款）</w:t>
      </w:r>
      <w:r>
        <w:rPr>
          <w:rFonts w:hint="eastAsia" w:ascii="仿宋_GB2312" w:eastAsia="仿宋_GB2312"/>
          <w:color w:val="auto"/>
          <w:sz w:val="32"/>
          <w:szCs w:val="32"/>
          <w:lang w:eastAsia="zh-CN"/>
        </w:rPr>
        <w:t>城市建设支出</w:t>
      </w:r>
      <w:r>
        <w:rPr>
          <w:rFonts w:hint="eastAsia" w:ascii="仿宋_GB2312" w:eastAsia="仿宋_GB2312"/>
          <w:color w:val="auto"/>
          <w:sz w:val="32"/>
          <w:szCs w:val="32"/>
        </w:rPr>
        <w:t>（项）：</w:t>
      </w:r>
      <w:r>
        <w:rPr>
          <w:rFonts w:hint="eastAsia" w:ascii="仿宋_GB2312" w:eastAsia="仿宋_GB2312"/>
          <w:color w:val="auto"/>
          <w:sz w:val="32"/>
          <w:szCs w:val="32"/>
          <w:lang w:eastAsia="zh-CN"/>
        </w:rPr>
        <w:t>反映土地出让收入用于完善国有土地使用功能的配套设施建设和城市基础设施建设支出</w:t>
      </w:r>
      <w:r>
        <w:rPr>
          <w:rFonts w:hint="eastAsia" w:ascii="仿宋_GB2312" w:eastAsia="仿宋_GB2312"/>
          <w:color w:val="auto"/>
          <w:sz w:val="32"/>
          <w:szCs w:val="32"/>
        </w:rPr>
        <w:t>。</w:t>
      </w:r>
    </w:p>
    <w:p w14:paraId="0863CCD0">
      <w:pPr>
        <w:pStyle w:val="27"/>
        <w:keepNext w:val="0"/>
        <w:keepLines w:val="0"/>
        <w:pageBreakBefore w:val="0"/>
        <w:widowControl w:val="0"/>
        <w:kinsoku/>
        <w:wordWrap/>
        <w:overflowPunct/>
        <w:topLinePunct w:val="0"/>
        <w:bidi w:val="0"/>
        <w:snapToGrid/>
        <w:spacing w:line="600" w:lineRule="exact"/>
        <w:ind w:firstLine="640" w:firstLineChars="200"/>
        <w:jc w:val="both"/>
        <w:textAlignment w:val="auto"/>
        <w:rPr>
          <w:color w:val="auto"/>
        </w:rPr>
      </w:pP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城乡社区支出（类）国有土地使用权出让收入安排的支出（款）农村基础设施建设支出（项）：反映土地出让收入用于农村饮水、环境、卫生、教育以及文化等基础设施建设支出。</w:t>
      </w:r>
    </w:p>
    <w:p w14:paraId="42DFE51A">
      <w:pPr>
        <w:pStyle w:val="27"/>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21.</w:t>
      </w:r>
      <w:r>
        <w:rPr>
          <w:rFonts w:hint="eastAsia" w:ascii="仿宋_GB2312" w:eastAsia="仿宋_GB2312"/>
          <w:color w:val="auto"/>
          <w:sz w:val="32"/>
          <w:szCs w:val="32"/>
        </w:rPr>
        <w:t>城乡社区支出（类）国有土地使用权出让收入安排的支出（款）其他国有土地使用权出让收入安排的支出（项）：指反映土地出让收入用于其他方面的支出。不包括市县级政府当年按规定用土地出让收入向工央和省级政府缴纳的新增建设用地有偿使用费的支出。</w:t>
      </w:r>
    </w:p>
    <w:p w14:paraId="0FDC34D6">
      <w:pPr>
        <w:pStyle w:val="27"/>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22.</w:t>
      </w:r>
      <w:r>
        <w:rPr>
          <w:rFonts w:hint="eastAsia" w:ascii="仿宋_GB2312" w:eastAsia="仿宋_GB2312"/>
          <w:color w:val="auto"/>
          <w:sz w:val="32"/>
          <w:szCs w:val="32"/>
        </w:rPr>
        <w:t>农林水支出（类）农业农村（款）事业运行（项）</w:t>
      </w:r>
      <w:r>
        <w:rPr>
          <w:rFonts w:ascii="仿宋_GB2312" w:eastAsia="仿宋_GB2312"/>
          <w:color w:val="auto"/>
          <w:sz w:val="32"/>
          <w:szCs w:val="32"/>
        </w:rPr>
        <w:t>:</w:t>
      </w:r>
      <w:r>
        <w:rPr>
          <w:rFonts w:hint="eastAsia" w:ascii="仿宋_GB2312" w:eastAsia="仿宋_GB2312"/>
          <w:color w:val="auto"/>
          <w:sz w:val="32"/>
          <w:szCs w:val="32"/>
        </w:rPr>
        <w:t>指反映用于农业事业单位基本支出，事业单位设施、系统运行与资产维护等方面的支出。</w:t>
      </w:r>
    </w:p>
    <w:p w14:paraId="018DA30D">
      <w:pPr>
        <w:pStyle w:val="27"/>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23.</w:t>
      </w:r>
      <w:r>
        <w:rPr>
          <w:rFonts w:hint="eastAsia" w:ascii="仿宋_GB2312" w:eastAsia="仿宋_GB2312"/>
          <w:color w:val="auto"/>
          <w:sz w:val="32"/>
          <w:szCs w:val="32"/>
        </w:rPr>
        <w:t>农林水支出（类）农业农村（款）其他</w:t>
      </w:r>
      <w:r>
        <w:rPr>
          <w:rFonts w:hint="eastAsia" w:ascii="仿宋_GB2312" w:eastAsia="仿宋_GB2312"/>
          <w:color w:val="auto"/>
          <w:sz w:val="32"/>
          <w:szCs w:val="32"/>
          <w:lang w:eastAsia="zh-CN"/>
        </w:rPr>
        <w:t>农业农村</w:t>
      </w:r>
      <w:r>
        <w:rPr>
          <w:rFonts w:hint="eastAsia" w:ascii="仿宋_GB2312" w:eastAsia="仿宋_GB2312"/>
          <w:color w:val="auto"/>
          <w:sz w:val="32"/>
          <w:szCs w:val="32"/>
        </w:rPr>
        <w:t>支出（项）</w:t>
      </w:r>
      <w:r>
        <w:rPr>
          <w:rFonts w:ascii="仿宋_GB2312" w:eastAsia="仿宋_GB2312"/>
          <w:color w:val="auto"/>
          <w:sz w:val="32"/>
          <w:szCs w:val="32"/>
        </w:rPr>
        <w:t>:</w:t>
      </w:r>
      <w:r>
        <w:rPr>
          <w:rFonts w:hint="eastAsia" w:ascii="仿宋_GB2312" w:eastAsia="仿宋_GB2312"/>
          <w:color w:val="auto"/>
          <w:sz w:val="32"/>
          <w:szCs w:val="32"/>
        </w:rPr>
        <w:t>指</w:t>
      </w:r>
      <w:r>
        <w:rPr>
          <w:rFonts w:hint="eastAsia" w:ascii="仿宋_GB2312" w:eastAsia="仿宋_GB2312"/>
          <w:color w:val="auto"/>
          <w:sz w:val="32"/>
          <w:szCs w:val="32"/>
          <w:lang w:eastAsia="zh-CN"/>
        </w:rPr>
        <w:t>除上述项目以外其他用于农业农村方面的支出。</w:t>
      </w:r>
    </w:p>
    <w:p w14:paraId="621DEB56">
      <w:pPr>
        <w:pStyle w:val="27"/>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24.</w:t>
      </w:r>
      <w:r>
        <w:rPr>
          <w:rFonts w:hint="eastAsia" w:ascii="仿宋_GB2312" w:eastAsia="仿宋_GB2312"/>
          <w:color w:val="auto"/>
          <w:sz w:val="32"/>
          <w:szCs w:val="32"/>
        </w:rPr>
        <w:t>农林水支出（类）农村综合改革（款）对村民委员会和村党支部的补助（项）</w:t>
      </w:r>
      <w:r>
        <w:rPr>
          <w:rFonts w:ascii="仿宋_GB2312" w:eastAsia="仿宋_GB2312"/>
          <w:color w:val="auto"/>
          <w:sz w:val="32"/>
          <w:szCs w:val="32"/>
        </w:rPr>
        <w:t>:</w:t>
      </w:r>
      <w:r>
        <w:rPr>
          <w:rFonts w:hint="eastAsia" w:ascii="仿宋_GB2312" w:eastAsia="仿宋_GB2312"/>
          <w:color w:val="auto"/>
          <w:sz w:val="32"/>
          <w:szCs w:val="32"/>
        </w:rPr>
        <w:t>指反映各级财政对村民委员会村党支部的补助支出，以及支持建设县级基本财力保障机制安排村级组织运转奖补资金。</w:t>
      </w:r>
    </w:p>
    <w:p w14:paraId="0CA1B413">
      <w:pPr>
        <w:pStyle w:val="27"/>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25.</w:t>
      </w:r>
      <w:r>
        <w:rPr>
          <w:rFonts w:hint="eastAsia" w:ascii="仿宋_GB2312" w:eastAsia="仿宋_GB2312"/>
          <w:color w:val="auto"/>
          <w:sz w:val="32"/>
          <w:szCs w:val="32"/>
        </w:rPr>
        <w:t>农林水支出（类）农村综合改革（款）</w:t>
      </w:r>
      <w:r>
        <w:rPr>
          <w:rFonts w:hint="eastAsia" w:ascii="仿宋_GB2312" w:eastAsia="仿宋_GB2312"/>
          <w:color w:val="auto"/>
          <w:sz w:val="32"/>
          <w:szCs w:val="32"/>
          <w:lang w:eastAsia="zh-CN"/>
        </w:rPr>
        <w:t>对村集体经济组织的补助</w:t>
      </w:r>
      <w:r>
        <w:rPr>
          <w:rFonts w:hint="eastAsia" w:ascii="仿宋_GB2312" w:eastAsia="仿宋_GB2312"/>
          <w:color w:val="auto"/>
          <w:sz w:val="32"/>
          <w:szCs w:val="32"/>
        </w:rPr>
        <w:t>（项）：指</w:t>
      </w:r>
      <w:r>
        <w:rPr>
          <w:rFonts w:hint="eastAsia" w:ascii="仿宋_GB2312" w:eastAsia="仿宋_GB2312"/>
          <w:color w:val="auto"/>
          <w:sz w:val="32"/>
          <w:szCs w:val="32"/>
          <w:lang w:eastAsia="zh-CN"/>
        </w:rPr>
        <w:t>农村税费改革后对村集体经济组织的补助支出</w:t>
      </w:r>
      <w:r>
        <w:rPr>
          <w:rFonts w:hint="eastAsia" w:ascii="仿宋_GB2312" w:eastAsia="仿宋_GB2312"/>
          <w:color w:val="auto"/>
          <w:sz w:val="32"/>
          <w:szCs w:val="32"/>
        </w:rPr>
        <w:t>。</w:t>
      </w:r>
    </w:p>
    <w:p w14:paraId="11598AC7">
      <w:pPr>
        <w:pStyle w:val="27"/>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26.</w:t>
      </w:r>
      <w:r>
        <w:rPr>
          <w:rFonts w:hint="eastAsia" w:ascii="仿宋_GB2312" w:eastAsia="仿宋_GB2312"/>
          <w:color w:val="auto"/>
          <w:sz w:val="32"/>
          <w:szCs w:val="32"/>
        </w:rPr>
        <w:t>住房保障支出（类）住房改革支出（款）住房公积金（项）</w:t>
      </w:r>
      <w:r>
        <w:rPr>
          <w:rFonts w:ascii="仿宋_GB2312" w:eastAsia="仿宋_GB2312"/>
          <w:color w:val="auto"/>
          <w:sz w:val="32"/>
          <w:szCs w:val="32"/>
        </w:rPr>
        <w:t>:</w:t>
      </w:r>
      <w:r>
        <w:rPr>
          <w:rFonts w:hint="eastAsia" w:ascii="仿宋_GB2312" w:eastAsia="仿宋_GB2312"/>
          <w:color w:val="auto"/>
          <w:sz w:val="32"/>
          <w:szCs w:val="32"/>
        </w:rPr>
        <w:t>指反映行政事业按人力资源和社会保障部、财政部规定的基本工资和津贴补贴以及规定比例为职工缴纳的住房公积金。</w:t>
      </w:r>
    </w:p>
    <w:p w14:paraId="047A9491">
      <w:pPr>
        <w:pStyle w:val="27"/>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27.</w:t>
      </w:r>
      <w:r>
        <w:rPr>
          <w:rFonts w:hint="eastAsia" w:ascii="仿宋_GB2312" w:eastAsia="仿宋_GB2312"/>
          <w:color w:val="auto"/>
          <w:sz w:val="32"/>
          <w:szCs w:val="32"/>
        </w:rPr>
        <w:t>基本支出：指为保障机构正常运转、完成日常工作任务而发生的人员支出和公用支出。</w:t>
      </w:r>
    </w:p>
    <w:p w14:paraId="7B8C5E4B">
      <w:pPr>
        <w:pStyle w:val="27"/>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28.</w:t>
      </w:r>
      <w:r>
        <w:rPr>
          <w:rFonts w:hint="eastAsia" w:ascii="仿宋_GB2312" w:eastAsia="仿宋_GB2312"/>
          <w:color w:val="auto"/>
          <w:sz w:val="32"/>
          <w:szCs w:val="32"/>
        </w:rPr>
        <w:t>项目支出：指在基本支出之外为完成特定行政任务和事业发展目标所发生的支出。</w:t>
      </w:r>
      <w:r>
        <w:rPr>
          <w:rFonts w:ascii="仿宋_GB2312" w:eastAsia="仿宋_GB2312"/>
          <w:color w:val="auto"/>
          <w:sz w:val="32"/>
          <w:szCs w:val="32"/>
        </w:rPr>
        <w:t xml:space="preserve"> </w:t>
      </w:r>
    </w:p>
    <w:p w14:paraId="018D35E5">
      <w:pPr>
        <w:pStyle w:val="27"/>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29.</w:t>
      </w:r>
      <w:r>
        <w:rPr>
          <w:rFonts w:hint="eastAsia" w:ascii="仿宋_GB2312" w:eastAsia="仿宋_GB2312"/>
          <w:color w:val="auto"/>
          <w:sz w:val="32"/>
          <w:szCs w:val="32"/>
        </w:rPr>
        <w:t>经营支出：指事业单位在专业业务活动及其辅助活动之外开展非独立核算经营活动发生的支出。</w:t>
      </w:r>
    </w:p>
    <w:p w14:paraId="04991714">
      <w:pPr>
        <w:pStyle w:val="27"/>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30.</w:t>
      </w:r>
      <w:r>
        <w:rPr>
          <w:rFonts w:hint="eastAsia" w:ascii="仿宋_GB2312" w:eastAsia="仿宋_GB2312"/>
          <w:color w:val="auto"/>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5758A2D">
      <w:pPr>
        <w:pStyle w:val="27"/>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31.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E4EB339">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32</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09D6F98F">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33</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644A7515">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34</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4182AA0B">
      <w:pPr>
        <w:pStyle w:val="27"/>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35</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03366D1">
      <w:pPr>
        <w:pStyle w:val="27"/>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36</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C2633A2">
      <w:pPr>
        <w:keepNext w:val="0"/>
        <w:keepLines w:val="0"/>
        <w:pageBreakBefore w:val="0"/>
        <w:widowControl w:val="0"/>
        <w:kinsoku/>
        <w:wordWrap/>
        <w:overflowPunct/>
        <w:topLinePunct w:val="0"/>
        <w:autoSpaceDE/>
        <w:autoSpaceDN/>
        <w:bidi w:val="0"/>
        <w:snapToGrid/>
        <w:spacing w:line="600" w:lineRule="exact"/>
        <w:jc w:val="center"/>
        <w:textAlignment w:val="auto"/>
        <w:outlineLvl w:val="0"/>
        <w:rPr>
          <w:rStyle w:val="29"/>
          <w:rFonts w:ascii="黑体" w:hAnsi="黑体" w:eastAsia="黑体"/>
          <w:b w:val="0"/>
        </w:rPr>
      </w:pPr>
      <w:bookmarkStart w:id="66" w:name="_Toc15377226"/>
      <w:r>
        <w:rPr>
          <w:rFonts w:ascii="宋体"/>
          <w:b/>
          <w:sz w:val="44"/>
          <w:szCs w:val="44"/>
        </w:rPr>
        <w:br w:type="page"/>
      </w:r>
      <w:bookmarkStart w:id="67" w:name="_Toc15396614"/>
      <w:r>
        <w:rPr>
          <w:rFonts w:hint="eastAsia" w:ascii="黑体" w:hAnsi="黑体" w:eastAsia="黑体"/>
          <w:sz w:val="44"/>
          <w:szCs w:val="44"/>
        </w:rPr>
        <w:t>第</w:t>
      </w:r>
      <w:r>
        <w:rPr>
          <w:rStyle w:val="29"/>
          <w:rFonts w:hint="eastAsia" w:ascii="黑体" w:hAnsi="黑体" w:eastAsia="黑体"/>
          <w:b w:val="0"/>
        </w:rPr>
        <w:t>四部分 附件</w:t>
      </w:r>
      <w:bookmarkEnd w:id="67"/>
    </w:p>
    <w:p w14:paraId="2536CF92">
      <w:pPr>
        <w:keepNext w:val="0"/>
        <w:keepLines w:val="0"/>
        <w:pageBreakBefore w:val="0"/>
        <w:kinsoku/>
        <w:wordWrap/>
        <w:overflowPunct/>
        <w:topLinePunct w:val="0"/>
        <w:autoSpaceDE/>
        <w:autoSpaceDN/>
        <w:bidi w:val="0"/>
        <w:spacing w:line="600" w:lineRule="exact"/>
        <w:jc w:val="left"/>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194E6058">
      <w:pPr>
        <w:keepNext w:val="0"/>
        <w:keepLines w:val="0"/>
        <w:pageBreakBefore w:val="0"/>
        <w:widowControl/>
        <w:kinsoku/>
        <w:wordWrap/>
        <w:overflowPunct/>
        <w:topLinePunct w:val="0"/>
        <w:autoSpaceDE/>
        <w:autoSpaceDN/>
        <w:bidi w:val="0"/>
        <w:spacing w:line="600" w:lineRule="exact"/>
        <w:contextualSpacing/>
        <w:jc w:val="center"/>
        <w:textAlignment w:val="auto"/>
        <w:rPr>
          <w:rFonts w:hint="eastAsia" w:ascii="宋体" w:hAnsi="宋体"/>
          <w:b/>
          <w:sz w:val="32"/>
          <w:szCs w:val="32"/>
          <w:shd w:val="clear" w:color="auto" w:fill="FFFFFF"/>
        </w:rPr>
      </w:pPr>
      <w:r>
        <w:rPr>
          <w:rFonts w:hint="eastAsia" w:ascii="宋体" w:hAnsi="宋体"/>
          <w:b/>
          <w:sz w:val="32"/>
          <w:szCs w:val="32"/>
          <w:shd w:val="clear" w:color="auto" w:fill="FFFFFF"/>
        </w:rPr>
        <w:t>2022年峨眉山市符溪镇人民政府</w:t>
      </w:r>
    </w:p>
    <w:p w14:paraId="65BA5789">
      <w:pPr>
        <w:keepNext w:val="0"/>
        <w:keepLines w:val="0"/>
        <w:pageBreakBefore w:val="0"/>
        <w:widowControl/>
        <w:kinsoku/>
        <w:wordWrap/>
        <w:overflowPunct/>
        <w:topLinePunct w:val="0"/>
        <w:autoSpaceDE/>
        <w:autoSpaceDN/>
        <w:bidi w:val="0"/>
        <w:spacing w:line="600" w:lineRule="exact"/>
        <w:contextualSpacing/>
        <w:jc w:val="center"/>
        <w:textAlignment w:val="auto"/>
        <w:rPr>
          <w:rFonts w:hint="eastAsia" w:ascii="宋体" w:hAnsi="宋体"/>
          <w:b/>
          <w:sz w:val="32"/>
          <w:szCs w:val="32"/>
          <w:shd w:val="clear" w:color="auto" w:fill="FFFFFF"/>
        </w:rPr>
      </w:pPr>
      <w:r>
        <w:rPr>
          <w:rFonts w:hint="eastAsia" w:ascii="宋体" w:hAnsi="宋体"/>
          <w:b/>
          <w:sz w:val="32"/>
          <w:szCs w:val="32"/>
          <w:shd w:val="clear" w:color="auto" w:fill="FFFFFF"/>
        </w:rPr>
        <w:t>整体绩效评价报告</w:t>
      </w:r>
    </w:p>
    <w:p w14:paraId="2794D56D">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contextualSpacing/>
        <w:jc w:val="left"/>
        <w:textAlignment w:val="auto"/>
        <w:rPr>
          <w:rFonts w:hint="eastAsia" w:ascii="黑体" w:hAnsi="黑体" w:eastAsia="黑体" w:cs="黑体"/>
          <w:sz w:val="32"/>
          <w:szCs w:val="32"/>
        </w:rPr>
      </w:pPr>
    </w:p>
    <w:p w14:paraId="74DE092B">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宋体" w:eastAsia="黑体" w:cs="宋体"/>
          <w:kern w:val="0"/>
          <w:sz w:val="32"/>
          <w:szCs w:val="32"/>
          <w:shd w:val="clear" w:color="auto" w:fill="FFFFFF"/>
          <w:lang w:val="zh-CN"/>
        </w:rPr>
      </w:pPr>
      <w:r>
        <w:rPr>
          <w:rFonts w:hint="eastAsia" w:ascii="黑体" w:hAnsi="黑体" w:eastAsia="黑体" w:cs="黑体"/>
          <w:sz w:val="32"/>
          <w:szCs w:val="32"/>
        </w:rPr>
        <w:t>一、</w:t>
      </w:r>
      <w:r>
        <w:rPr>
          <w:rFonts w:hint="eastAsia" w:ascii="黑体" w:hAnsi="宋体" w:eastAsia="黑体" w:cs="宋体"/>
          <w:kern w:val="0"/>
          <w:sz w:val="32"/>
          <w:szCs w:val="32"/>
          <w:shd w:val="clear" w:color="auto" w:fill="FFFFFF"/>
          <w:lang w:val="zh-CN"/>
        </w:rPr>
        <w:t>部门基本情况</w:t>
      </w:r>
    </w:p>
    <w:p w14:paraId="72871DCF">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kern w:val="0"/>
          <w:sz w:val="32"/>
          <w:szCs w:val="32"/>
          <w:shd w:val="clear" w:color="auto" w:fill="FFFFFF"/>
          <w:lang w:val="zh-CN"/>
        </w:rPr>
        <w:t>一）机构组成。</w:t>
      </w:r>
    </w:p>
    <w:p w14:paraId="27EA58BD">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符溪镇政府属于行政单位，是一级预算单位，执行行政单位会计制度，适应经济发展的需要，适时机构设置和职能调整。按照职能归口，突出管理、公共服务、经济发展三大职能要求，设立9个行政机构、4个事业机构。行政机构设党政办公室、党建办公室、社会事务办公室、综合执法办公室、规划建设管理办公室、乡村振兴办公室（脱贫攻坚办公室）、财政所、社会治理办公室、自然资源和生态环境保护办公室；事业机构设便民服务中心(退役军人服务站)、农业综合服务中心、文化旅游服务中心、农民工服务中心。</w:t>
      </w:r>
    </w:p>
    <w:p w14:paraId="18526E96">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（二）机构职能和人员概况。</w:t>
      </w:r>
    </w:p>
    <w:p w14:paraId="0C25B567">
      <w:pPr>
        <w:pStyle w:val="8"/>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溪镇人民政府的主要职能是执行上级政策、加强农村基层政权建设，巩固党在农村的执政基础、农业经济结构调整、优化综合环境、促进社会全面发展、维护社会稳定、以“富民强镇”为总体目标。2022年的主要事业成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加强政治建设、责任落实、</w:t>
      </w:r>
      <w:r>
        <w:rPr>
          <w:rFonts w:hint="eastAsia" w:ascii="仿宋_GB2312" w:hAnsi="仿宋_GB2312" w:eastAsia="仿宋_GB2312" w:cs="仿宋_GB2312"/>
          <w:color w:val="000000"/>
          <w:sz w:val="32"/>
          <w:szCs w:val="32"/>
        </w:rPr>
        <w:t>作风建设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社会环境和谐有序；</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乡村振兴提质增效；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群众福祉不断增强；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镇容村貌持续提升。</w:t>
      </w:r>
    </w:p>
    <w:p w14:paraId="76732C74">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溪镇核定总编制61人。其中：机关行政编制34名，设领导职数11名，中层领导职数12名，另核机关工勤控制数2名，事业编制25名，中层职数6名。我镇除行政机关外，设置文化旅游、农民工中心、农业综合服务、便民中心4个事业部门。目前我镇共正式职工56人，行政34人，事业人员22人。行政干部新招录3人（温晴、余雨玫、范祺桦），调入1人(刘攀银），调出4人（王邱民、牟珂</w:t>
      </w:r>
      <w:r>
        <w:rPr>
          <w:rFonts w:hint="eastAsia" w:ascii="仿宋_GB2312" w:hAnsi="仿宋_GB2312" w:eastAsia="仿宋_GB2312" w:cs="仿宋_GB2312"/>
          <w:sz w:val="32"/>
          <w:szCs w:val="32"/>
          <w:lang w:val="en-US" w:eastAsia="zh-CN"/>
        </w:rPr>
        <w:t>霏</w:t>
      </w:r>
      <w:r>
        <w:rPr>
          <w:rFonts w:hint="eastAsia" w:ascii="仿宋_GB2312" w:hAnsi="仿宋_GB2312" w:eastAsia="仿宋_GB2312" w:cs="仿宋_GB2312"/>
          <w:sz w:val="32"/>
          <w:szCs w:val="32"/>
        </w:rPr>
        <w:t>、李佳丽、秦志伟）；新招事业干部1人，退休3人，转移会议纪要人员1人到其他人员类。</w:t>
      </w:r>
    </w:p>
    <w:p w14:paraId="04C2A63E">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（三）年度主要工作任务。</w:t>
      </w:r>
    </w:p>
    <w:p w14:paraId="39C2E1AA">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sz w:val="32"/>
          <w:szCs w:val="32"/>
          <w:lang w:val="en-US" w:eastAsia="zh-CN"/>
        </w:rPr>
        <w:t>1.深化从严管党治党：</w:t>
      </w:r>
      <w:r>
        <w:rPr>
          <w:rFonts w:hint="eastAsia" w:ascii="仿宋_GB2312" w:hAnsi="仿宋_GB2312" w:eastAsia="仿宋_GB2312" w:cs="仿宋_GB2312"/>
          <w:sz w:val="32"/>
          <w:szCs w:val="32"/>
          <w:lang w:eastAsia="zh-CN"/>
        </w:rPr>
        <w:t>一是加强政治建设；二是加强组织建设；</w:t>
      </w:r>
      <w:r>
        <w:rPr>
          <w:rFonts w:hint="eastAsia" w:ascii="仿宋_GB2312" w:hAnsi="仿宋_GB2312" w:eastAsia="仿宋_GB2312" w:cs="仿宋_GB2312"/>
          <w:sz w:val="32"/>
          <w:szCs w:val="32"/>
          <w:lang w:val="en-US" w:eastAsia="zh-CN"/>
        </w:rPr>
        <w:t>三是加强作风建设。2.深入推进乡村振兴：一是提质茶菜特</w:t>
      </w:r>
      <w:r>
        <w:rPr>
          <w:rFonts w:hint="eastAsia" w:ascii="仿宋_GB2312" w:hAnsi="仿宋_GB2312" w:eastAsia="仿宋_GB2312" w:cs="仿宋_GB2312"/>
          <w:spacing w:val="0"/>
          <w:sz w:val="32"/>
          <w:szCs w:val="32"/>
          <w:lang w:val="en-US" w:eastAsia="zh-CN"/>
        </w:rPr>
        <w:t>色产业；二是完善农村基础设施；三是大力发展集体经济。</w:t>
      </w:r>
      <w:r>
        <w:rPr>
          <w:rFonts w:hint="eastAsia" w:ascii="仿宋_GB2312" w:hAnsi="仿宋_GB2312" w:eastAsia="仿宋_GB2312" w:cs="仿宋_GB2312"/>
          <w:color w:val="000000"/>
          <w:spacing w:val="0"/>
          <w:sz w:val="32"/>
          <w:szCs w:val="32"/>
          <w:lang w:val="en-US" w:eastAsia="zh-CN"/>
        </w:rPr>
        <w:t>3.切实保障改善民生：</w:t>
      </w:r>
      <w:r>
        <w:rPr>
          <w:rFonts w:hint="eastAsia" w:ascii="仿宋_GB2312" w:hAnsi="仿宋_GB2312" w:eastAsia="仿宋_GB2312" w:cs="仿宋_GB2312"/>
          <w:b w:val="0"/>
          <w:bCs w:val="0"/>
          <w:color w:val="auto"/>
          <w:spacing w:val="0"/>
          <w:kern w:val="2"/>
          <w:sz w:val="32"/>
          <w:szCs w:val="32"/>
          <w:lang w:val="en-US" w:eastAsia="zh-CN" w:bidi="ar"/>
        </w:rPr>
        <w:t>一是抓好常态化疫情防控；二是加强基本民生保障；三是推进社会事业发展。</w:t>
      </w:r>
      <w:r>
        <w:rPr>
          <w:rFonts w:hint="eastAsia" w:ascii="仿宋_GB2312" w:hAnsi="仿宋_GB2312" w:eastAsia="仿宋_GB2312" w:cs="仿宋_GB2312"/>
          <w:color w:val="000000"/>
          <w:spacing w:val="0"/>
          <w:sz w:val="32"/>
          <w:szCs w:val="32"/>
          <w:lang w:val="en-US" w:eastAsia="zh-CN"/>
        </w:rPr>
        <w:t>4.持续提升社会治理：</w:t>
      </w:r>
      <w:r>
        <w:rPr>
          <w:rFonts w:hint="eastAsia" w:ascii="仿宋_GB2312" w:hAnsi="仿宋_GB2312" w:eastAsia="仿宋_GB2312" w:cs="仿宋_GB2312"/>
          <w:b w:val="0"/>
          <w:bCs w:val="0"/>
          <w:color w:val="000000"/>
          <w:spacing w:val="0"/>
          <w:kern w:val="2"/>
          <w:sz w:val="32"/>
          <w:szCs w:val="32"/>
          <w:highlight w:val="none"/>
          <w:lang w:val="en-US" w:eastAsia="zh-CN" w:bidi="ar-SA"/>
        </w:rPr>
        <w:t>一是坚持安全发展；二是抓好信访稳定；三是</w:t>
      </w:r>
      <w:r>
        <w:rPr>
          <w:rFonts w:hint="eastAsia" w:ascii="仿宋_GB2312" w:hAnsi="仿宋_GB2312" w:eastAsia="仿宋_GB2312" w:cs="仿宋_GB2312"/>
          <w:color w:val="000000"/>
          <w:spacing w:val="0"/>
          <w:sz w:val="32"/>
          <w:szCs w:val="32"/>
          <w:lang w:val="en-US" w:eastAsia="zh-CN"/>
        </w:rPr>
        <w:t>提高治理效能。5.打造生态宜居环境：一是提升城镇颜值；二是深化环境治理；三是强化生态保护。</w:t>
      </w:r>
    </w:p>
    <w:p w14:paraId="69D71369">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kern w:val="0"/>
          <w:sz w:val="32"/>
          <w:szCs w:val="32"/>
          <w:shd w:val="clear" w:color="auto" w:fill="FFFFFF"/>
          <w:lang w:val="zh-CN" w:eastAsia="zh-CN"/>
        </w:rPr>
      </w:pPr>
      <w:r>
        <w:rPr>
          <w:rFonts w:hint="eastAsia" w:ascii="楷体_GB2312" w:hAnsi="楷体_GB2312" w:eastAsia="楷体_GB2312" w:cs="楷体_GB2312"/>
          <w:b/>
          <w:bCs/>
          <w:kern w:val="0"/>
          <w:sz w:val="32"/>
          <w:szCs w:val="32"/>
          <w:shd w:val="clear" w:color="auto" w:fill="FFFFFF"/>
          <w:lang w:val="zh-CN" w:eastAsia="zh-CN"/>
        </w:rPr>
        <w:t>（四）部门整体支出绩效目标。</w:t>
      </w:r>
    </w:p>
    <w:p w14:paraId="06784899">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制定和组织实施经济、科技和社会发展计划，产业结构调整，村镇建设规划、公共设施完善，乡村振兴、生态环境保护和护林防火工作；负责民政、计生、文教、卫生等社会公益性事业的综合工作，维护群众的合法权益；抓好精神文明建设、丰富群众文化生活，树立社会主义新风尚。营造和谐社会环境、精神文明和物质文明双提升，人民安居乐业，吉祥安康。</w:t>
      </w:r>
    </w:p>
    <w:p w14:paraId="28FD1497">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二、部门资金收支情况</w:t>
      </w:r>
    </w:p>
    <w:p w14:paraId="347F5498">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kern w:val="0"/>
          <w:sz w:val="32"/>
          <w:szCs w:val="32"/>
          <w:shd w:val="clear" w:color="auto" w:fill="FFFFFF"/>
          <w:lang w:val="zh-CN" w:eastAsia="zh-CN"/>
        </w:rPr>
      </w:pPr>
      <w:r>
        <w:rPr>
          <w:rFonts w:hint="eastAsia" w:ascii="楷体_GB2312" w:hAnsi="楷体_GB2312" w:eastAsia="楷体_GB2312" w:cs="楷体_GB2312"/>
          <w:b/>
          <w:bCs/>
          <w:kern w:val="0"/>
          <w:sz w:val="32"/>
          <w:szCs w:val="32"/>
          <w:shd w:val="clear" w:color="auto" w:fill="FFFFFF"/>
          <w:lang w:val="zh-CN" w:eastAsia="zh-CN"/>
        </w:rPr>
        <w:t>（一）部门总体收支情况。</w:t>
      </w:r>
    </w:p>
    <w:p w14:paraId="48C236A6">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1.部门总体收入情况</w:t>
      </w:r>
    </w:p>
    <w:p w14:paraId="14D8A656">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2022年总收入2229.85万元，其中：财政拨款收入2214.98万元，占总收入的99.33%，（其中：基本支出拨款1144.41万元，项目支出拨款750.68万元，基金拨款收入319.89万元）。其他收入（横向财政拨款）14.87万元，占总收入的0.67% 。</w:t>
      </w:r>
    </w:p>
    <w:p w14:paraId="2F03AD44">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zh-CN" w:eastAsia="zh-CN"/>
        </w:rPr>
      </w:pPr>
      <w:r>
        <w:rPr>
          <w:rFonts w:hint="eastAsia" w:ascii="仿宋_GB2312" w:hAnsi="仿宋_GB2312" w:eastAsia="仿宋_GB2312" w:cs="仿宋_GB2312"/>
          <w:color w:val="000000"/>
          <w:spacing w:val="0"/>
          <w:sz w:val="32"/>
          <w:szCs w:val="32"/>
          <w:lang w:val="en-US" w:eastAsia="zh-CN"/>
        </w:rPr>
        <w:t>2.</w:t>
      </w:r>
      <w:r>
        <w:rPr>
          <w:rFonts w:hint="eastAsia" w:ascii="仿宋_GB2312" w:hAnsi="仿宋_GB2312" w:eastAsia="仿宋_GB2312" w:cs="仿宋_GB2312"/>
          <w:color w:val="000000"/>
          <w:spacing w:val="0"/>
          <w:sz w:val="32"/>
          <w:szCs w:val="32"/>
          <w:lang w:val="zh-CN" w:eastAsia="zh-CN"/>
        </w:rPr>
        <w:t>部门总体支出情况</w:t>
      </w:r>
    </w:p>
    <w:p w14:paraId="29E7FFC4">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2022年总支出2269.36万元，其中：财政拨款支出2230.29万元，占总支出的98.28%，（其中：基本支出1186.99万元，项目支出762.48万元，基金支出319.89万元）。其他支出39.07万元，占总支出的1.72%。</w:t>
      </w:r>
    </w:p>
    <w:p w14:paraId="6E229B51">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zh-CN" w:eastAsia="zh-CN"/>
        </w:rPr>
      </w:pPr>
      <w:r>
        <w:rPr>
          <w:rFonts w:hint="eastAsia" w:ascii="仿宋_GB2312" w:hAnsi="仿宋_GB2312" w:eastAsia="仿宋_GB2312" w:cs="仿宋_GB2312"/>
          <w:color w:val="000000"/>
          <w:spacing w:val="0"/>
          <w:sz w:val="32"/>
          <w:szCs w:val="32"/>
          <w:lang w:val="en-US" w:eastAsia="zh-CN"/>
        </w:rPr>
        <w:t>3.部门总体结转结余情况</w:t>
      </w:r>
    </w:p>
    <w:p w14:paraId="1A0AA702">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2022年年末一般公共预算财政拨款、政府性基金财政拨款结转结余合计数0万元，非同级财政拨款收入结转结余12.98万元。</w:t>
      </w:r>
    </w:p>
    <w:p w14:paraId="13CE3132">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kern w:val="0"/>
          <w:sz w:val="32"/>
          <w:szCs w:val="32"/>
          <w:shd w:val="clear" w:color="auto" w:fill="FFFFFF"/>
          <w:lang w:val="en-US" w:eastAsia="zh-CN"/>
        </w:rPr>
      </w:pPr>
      <w:r>
        <w:rPr>
          <w:rFonts w:hint="eastAsia" w:ascii="楷体_GB2312" w:hAnsi="楷体_GB2312" w:eastAsia="楷体_GB2312" w:cs="楷体_GB2312"/>
          <w:b/>
          <w:bCs/>
          <w:kern w:val="0"/>
          <w:sz w:val="32"/>
          <w:szCs w:val="32"/>
          <w:shd w:val="clear" w:color="auto" w:fill="FFFFFF"/>
          <w:lang w:val="en-US" w:eastAsia="zh-CN"/>
        </w:rPr>
        <w:t xml:space="preserve">（二）部门财政拨款收支情况。 </w:t>
      </w:r>
    </w:p>
    <w:p w14:paraId="2E9EDC6D">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1.部门财政拨款收入情况</w:t>
      </w:r>
    </w:p>
    <w:p w14:paraId="46F93BB3">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2022年财政拨款收入2214.98万元（其中：基本支出拨款1144.41万元，项目支出拨款750.68万元，基金拨款收入319.89万元）。</w:t>
      </w:r>
    </w:p>
    <w:p w14:paraId="59C4FF4D">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2.部门财政拨款支出情况</w:t>
      </w:r>
    </w:p>
    <w:p w14:paraId="4679BB0D">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2022年财政拨款支出2230.29万元（其中：基本支出1147.92万元，项目支出762.48万元，基金支出319.89万元）。</w:t>
      </w:r>
    </w:p>
    <w:p w14:paraId="437F01F2">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3.部门财政拨款结转结余情况</w:t>
      </w:r>
    </w:p>
    <w:p w14:paraId="17E43393">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2022年年末一般公共预算财政拨款结转结余合计数0万元。</w:t>
      </w:r>
    </w:p>
    <w:p w14:paraId="409BF54D">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三、部门整体绩效分析</w:t>
      </w:r>
    </w:p>
    <w:p w14:paraId="55EC7B69">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kern w:val="0"/>
          <w:sz w:val="32"/>
          <w:szCs w:val="32"/>
          <w:shd w:val="clear" w:color="auto" w:fill="FFFFFF"/>
          <w:lang w:val="en-US" w:eastAsia="zh-CN"/>
        </w:rPr>
      </w:pPr>
      <w:r>
        <w:rPr>
          <w:rFonts w:hint="eastAsia" w:ascii="楷体_GB2312" w:hAnsi="楷体_GB2312" w:eastAsia="楷体_GB2312" w:cs="楷体_GB2312"/>
          <w:b/>
          <w:bCs/>
          <w:kern w:val="0"/>
          <w:sz w:val="32"/>
          <w:szCs w:val="32"/>
          <w:shd w:val="clear" w:color="auto" w:fill="FFFFFF"/>
          <w:lang w:val="en-US" w:eastAsia="zh-CN"/>
        </w:rPr>
        <w:t>（一）部门预算项目绩效分析。</w:t>
      </w:r>
    </w:p>
    <w:p w14:paraId="4D5AA65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1.人员类项目绩效分析</w:t>
      </w:r>
    </w:p>
    <w:p w14:paraId="4D5B7562">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我镇人员类项目包含行政（事业）人员工资、绩效、住房公积金、社会保险缴费、其他工资福利支出、会议纪要人员经费、独生子女费、其他对个人和家庭的补助午餐补助、遗属生活补助等，年初部门预算的编制符合《中华人民共和国预算法》和国家其他法律、法规的要求，对每一个项目的数字指标进行认真测算，力求各项预算数据真实准确。年中根据人员进出情况编制人员类经费指标追加减，形成正式报告上报市财政局追加减指标。工作中严格执行相关政策，保障工资及时发放、足额发放，预算编制科学合理，减少结余资金。人员类经费的执行进度完成根据实际支出应支尽支，预算完成率100%，资金结余率为0。无违规纪录等情况。</w:t>
      </w:r>
    </w:p>
    <w:p w14:paraId="0D6AA835">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2、运转类项目绩效分析</w:t>
      </w:r>
    </w:p>
    <w:p w14:paraId="3765C462">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我镇运转类项目包含定额公用经费（行政）、定额公用经费（事业）、公务交通补贴（行政）、公车运行维护费、工会经费等。年初部门预算的编制符合《中华人民共和国预算法》和国家其他法律、法规的要求，年底在编实际数字指标进行认真测算，力求真实准确。年中根据人员进出情况编制运转类经费指标追加减，形成正式报告上报市财政局追加减指标。运转类经费保障政府正常运行开支，更好的为群众服务，主要用于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本单位的资金使用严格遵循财经制度的规定，有严格的财政资金拨付程序，运转类经费支出根据实际原始票据分笔申请，摘要清淅，无违规纪录等情况。</w:t>
      </w:r>
    </w:p>
    <w:p w14:paraId="387029D5">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3.特定目标类项目绩效分析</w:t>
      </w:r>
    </w:p>
    <w:p w14:paraId="43CDF54D">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我镇特定目标类项目包括村办公经费、基层武装业务经费、城乡环保、环境综合整治专项经费（含环卫补助和农村保洁）、社区办公经费、交管办及村级劝导员经费、村干部工资、社区工资、乡镇专项业务经费、征地拆迁安置费（饶春福）、农村道路建设财政奖补（明星村组道路）、符溪镇黑桥村至汪坪村村道工程、村社干部绩效、2021年新冠病毒疫苗接种补助经费等。按照峨眉山市财政局关于编制2022年部门预算的通知和有关要求，按时完成项目类资金预算报送工作，项目资金预算编制与乡镇的实际工作目标相适应，配合贴切，1个特定目标类项目1个项目入库，涉及政务运转类、政务专项类、民生事业类资金，绩效评价分年度绩效指标和按具体项目名称绩效目标，绩效要素完整，含数量指标、质量指标、时效指标、成本指标、社会效益、生态效益、满意度指标等要素，按时完成预算编制工作并提交上级主管部门预算草案。每年9月，开展1-8月绩效运行监控，对所有项目开展绩效指标分析，目标实际情况分析、执行进度、预算完成情况统计。项目资金严格按照项目开展进度和支付依据在预算一体化系统申请资金，严格按照审核程序层层审核后支出。6月全部项目支出执行均达到50%以上，9月项目支出执行均达到73.5%以上，11月项目支出执行均达到92.5%以上。全年项目支出预算资金执行率100%，资金结余率0。无应编未编、虚假混编等违规纪录等情况。</w:t>
      </w:r>
    </w:p>
    <w:p w14:paraId="4A1DB0EB">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我单位收到市财政部门批复后二十日内向社会公开本部门预算，包括财政资金安排的“三公经费”、机关运行经费的安排、使用情况等。本着节约的原则开展工作，保证单位正常办公，严控“三公经费”，严格按照预算开支。无因公出国（境）费用、公务用车购置，精简会议次数，多个会议内容集中在一次开。全年财政资金支付专款专用，无挤占挪用、无一笔违规支出预警；无虚假支出，无违法乱纪行为，严守《财政管理约法十章》。</w:t>
      </w:r>
    </w:p>
    <w:p w14:paraId="0156AAC2">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kern w:val="0"/>
          <w:sz w:val="32"/>
          <w:szCs w:val="32"/>
          <w:shd w:val="clear" w:color="auto" w:fill="FFFFFF"/>
          <w:lang w:val="en-US" w:eastAsia="zh-CN"/>
        </w:rPr>
      </w:pPr>
      <w:r>
        <w:rPr>
          <w:rFonts w:hint="eastAsia" w:ascii="楷体_GB2312" w:hAnsi="楷体_GB2312" w:eastAsia="楷体_GB2312" w:cs="楷体_GB2312"/>
          <w:b/>
          <w:bCs/>
          <w:kern w:val="0"/>
          <w:sz w:val="32"/>
          <w:szCs w:val="32"/>
          <w:shd w:val="clear" w:color="auto" w:fill="FFFFFF"/>
          <w:lang w:val="zh-CN" w:eastAsia="zh-CN"/>
        </w:rPr>
        <w:t>（二）部门整体履职绩效分析。</w:t>
      </w:r>
    </w:p>
    <w:p w14:paraId="2A430FDD">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1.绩效评价：我单位规章制度建立健全，目前我单位共建立财政所财务制度等21项制度，会计核算、现金管理、转账支付、惠农资金发放等均按规章制度执行，严格做好内部控制，岗位职能划分严守财经纪律，相互监督和制约，防止腐败滋生。资金支出做到专款专用，依据齐全、开支标准合理合法。项目资金、专项资金专项管理、专项使用，按进度、按比例付款，无挤占挪用等。</w:t>
      </w:r>
    </w:p>
    <w:p w14:paraId="4B03467B">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2.决算审查、决算公开、结余注销：均按市局统一要求完成，及时公开。</w:t>
      </w:r>
    </w:p>
    <w:p w14:paraId="3A0C70CC">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3.绩效管理：根据年初市财政局、镇党委、政府制定的目标绩效认真开展工作，时间到任务完成，年中开展项目资金智能核算类别开展绩效监控分析，提高资金使用效率和执行率。本次项目支出绩效自评涉及2022年35个项目，2022年度项目资金全覆盖，绩效金额1315.63万元。</w:t>
      </w:r>
    </w:p>
    <w:p w14:paraId="7693BDC1">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（1）行政运转保障</w:t>
      </w:r>
    </w:p>
    <w:p w14:paraId="6C225FF6">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2022年，财政预算基本支出1147.92万元，预算执行率100%，其中在职工资福利支出944.28万元，公用经费支出203.64万元，机关职工工资按时发放，能保障日常工作支出，政府各项工作能正常平稳运转。</w:t>
      </w:r>
    </w:p>
    <w:p w14:paraId="5E9D8932">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（2）机关厉行节约</w:t>
      </w:r>
    </w:p>
    <w:p w14:paraId="1B1F1207">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2022年，我镇严格执行中央八项规定，厉行节约，公务用车运行维护财政拨款支出数7.99万、会议支出0.70万元，邮电费6.34万元，水费支出4.19万元，电费支出9.14万元。</w:t>
      </w:r>
    </w:p>
    <w:p w14:paraId="7D545D4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4.财务管理情况</w:t>
      </w:r>
    </w:p>
    <w:p w14:paraId="270CAF5B">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坚持依法理财，严格按照财经纪律的要求，制定并严格执行财务管理制度，财政管理约法十章及财政所职责等21项制度，今年还建立了内部控制制度。部分财经制度上墙公示，确保财务工作人员在工作中严于修身、严于律已、加强监督；建立并严格执行对账制度，每月及时真实、准确完整编报财务报表，做到帐表、账证一致。我镇按规定设立、使用银行账户，银行存款、现金支付授权审批手续完善，无越权审批、支付行为。规范财务管理，财政所分设会计和出纳岗位，由专人分别负责印鉴的管理和票据的管理，分工明确，相互牵制，根据实际发生的经济业务事项及时进行会计核算，严禁虚列、多列、少列或不列费用，严禁私设账外账、小金库、公款私存等；强化镇纪委对财政所工作的监督管理，不断改进完善财务管理工作，配合镇纪检部门进行村集体财务情况清查。</w:t>
      </w:r>
    </w:p>
    <w:p w14:paraId="5894D948">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kern w:val="0"/>
          <w:sz w:val="32"/>
          <w:szCs w:val="32"/>
          <w:shd w:val="clear" w:color="auto" w:fill="FFFFFF"/>
          <w:lang w:val="en-US" w:eastAsia="zh-CN"/>
        </w:rPr>
      </w:pPr>
      <w:r>
        <w:rPr>
          <w:rFonts w:hint="eastAsia" w:ascii="楷体_GB2312" w:hAnsi="楷体_GB2312" w:eastAsia="楷体_GB2312" w:cs="楷体_GB2312"/>
          <w:b/>
          <w:bCs/>
          <w:kern w:val="0"/>
          <w:sz w:val="32"/>
          <w:szCs w:val="32"/>
          <w:shd w:val="clear" w:color="auto" w:fill="FFFFFF"/>
          <w:lang w:val="en-US" w:eastAsia="zh-CN"/>
        </w:rPr>
        <w:t>（三）结果应用情况。</w:t>
      </w:r>
    </w:p>
    <w:p w14:paraId="5B84FFB2">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按照文件精神要求，我镇着力加强绩效管理自评工作，通过部门自查、文件资料检查等方式加强对支出绩效，特别是资金量较大的财政支出的评价工作。我镇的部分重点项目进行了绩效评价，我镇在财政资金的管理使用中严格按照财政资金拨付流程和审批程序进行，资金使用良好，无违法违纪行为。</w:t>
      </w:r>
    </w:p>
    <w:p w14:paraId="5AC665BF">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kern w:val="0"/>
          <w:sz w:val="32"/>
          <w:szCs w:val="32"/>
          <w:shd w:val="clear" w:color="auto" w:fill="FFFFFF"/>
          <w:lang w:val="en-US" w:eastAsia="zh-CN"/>
        </w:rPr>
      </w:pPr>
      <w:r>
        <w:rPr>
          <w:rFonts w:hint="eastAsia" w:ascii="楷体_GB2312" w:hAnsi="楷体_GB2312" w:eastAsia="楷体_GB2312" w:cs="楷体_GB2312"/>
          <w:b/>
          <w:bCs/>
          <w:kern w:val="0"/>
          <w:sz w:val="32"/>
          <w:szCs w:val="32"/>
          <w:shd w:val="clear" w:color="auto" w:fill="FFFFFF"/>
          <w:lang w:val="en-US" w:eastAsia="zh-CN"/>
        </w:rPr>
        <w:t>(四）自评质量。</w:t>
      </w:r>
    </w:p>
    <w:p w14:paraId="1B5F79B2">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通过绩效管理自评，我镇在预算支出中无存在违法违纪行为。自评得分94.5分。我镇按照要求单独设立财政所，财政所现有工作人员2人，岗位设置所长、会计、出纳，都有大专文凭及会计从业资格证书；按要求完成了基础工作制度、公开公示制度、内部控制制度、廉政建设制度、惠农资金的建设工作；会计按月及时记账并装订账簿，按时并保质保量的完成年终部门决算工作、财政资金的对账工作、资产的登记、以及日常的报表及资料的报送工作。</w:t>
      </w:r>
    </w:p>
    <w:p w14:paraId="2E5C146B">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四、评价结论及建议</w:t>
      </w:r>
    </w:p>
    <w:p w14:paraId="7CBB3FB8">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财政工作是个专业性、细致性非常强的工种，现在许多资金来自预算内，会计科目多，种类复杂，在业务方面还待加强学习和记忆，建议财政局对专项资金的使用范围多培训或下达文件指导，对乡镇财务工作人员新知识点多培训，以便能适应工作的需要，搞好财务工作。</w:t>
      </w:r>
    </w:p>
    <w:p w14:paraId="74624890">
      <w:pPr>
        <w:pStyle w:val="2"/>
        <w:keepNext w:val="0"/>
        <w:keepLines w:val="0"/>
        <w:pageBreakBefore w:val="0"/>
        <w:kinsoku/>
        <w:wordWrap/>
        <w:overflowPunct/>
        <w:topLinePunct w:val="0"/>
        <w:autoSpaceDE/>
        <w:autoSpaceDN/>
        <w:bidi w:val="0"/>
        <w:spacing w:beforeLines="0" w:line="600" w:lineRule="exact"/>
        <w:textAlignment w:val="auto"/>
        <w:rPr>
          <w:rFonts w:hint="eastAsia"/>
          <w:lang w:val="en-US" w:eastAsia="zh-CN"/>
        </w:rPr>
      </w:pPr>
    </w:p>
    <w:p w14:paraId="10ABA34F">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zh-CN" w:eastAsia="zh-CN"/>
        </w:rPr>
      </w:pPr>
      <w:r>
        <w:rPr>
          <w:rFonts w:hint="eastAsia" w:ascii="仿宋_GB2312" w:hAnsi="仿宋_GB2312" w:eastAsia="仿宋_GB2312" w:cs="仿宋_GB2312"/>
          <w:color w:val="000000"/>
          <w:spacing w:val="0"/>
          <w:sz w:val="32"/>
          <w:szCs w:val="32"/>
          <w:lang w:val="zh-CN" w:eastAsia="zh-CN"/>
        </w:rPr>
        <w:t>附表：</w:t>
      </w:r>
      <w:r>
        <w:rPr>
          <w:rFonts w:hint="eastAsia" w:ascii="仿宋_GB2312" w:hAnsi="仿宋_GB2312" w:eastAsia="仿宋_GB2312" w:cs="仿宋_GB2312"/>
          <w:color w:val="000000"/>
          <w:spacing w:val="0"/>
          <w:sz w:val="32"/>
          <w:szCs w:val="32"/>
          <w:lang w:val="en-US" w:eastAsia="zh-CN"/>
        </w:rPr>
        <w:t>部门预算项目支出绩效自评表（2022年度）</w:t>
      </w:r>
    </w:p>
    <w:p w14:paraId="226EC4E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en-US" w:eastAsia="zh-CN"/>
        </w:rPr>
      </w:pPr>
    </w:p>
    <w:p w14:paraId="13DEABB9">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sz w:val="32"/>
          <w:szCs w:val="32"/>
          <w:lang w:val="zh-CN" w:eastAsia="zh-CN"/>
        </w:rPr>
      </w:pPr>
    </w:p>
    <w:p w14:paraId="12FBD6FD">
      <w:pPr>
        <w:pStyle w:val="2"/>
        <w:keepNext w:val="0"/>
        <w:keepLines w:val="0"/>
        <w:pageBreakBefore w:val="0"/>
        <w:kinsoku/>
        <w:wordWrap/>
        <w:overflowPunct/>
        <w:topLinePunct w:val="0"/>
        <w:autoSpaceDE/>
        <w:autoSpaceDN/>
        <w:bidi w:val="0"/>
        <w:spacing w:beforeLines="0" w:line="600" w:lineRule="exact"/>
        <w:textAlignment w:val="auto"/>
        <w:rPr>
          <w:rFonts w:hint="eastAsia" w:ascii="黑体" w:hAnsi="黑体" w:eastAsia="黑体" w:cs="黑体"/>
          <w:kern w:val="2"/>
          <w:sz w:val="32"/>
          <w:szCs w:val="32"/>
          <w:lang w:val="zh-CN" w:eastAsia="zh-CN" w:bidi="ar-SA"/>
        </w:rPr>
      </w:pPr>
      <w:bookmarkStart w:id="68" w:name="_Toc15396618"/>
      <w:r>
        <w:rPr>
          <w:rFonts w:hint="eastAsia" w:ascii="黑体" w:hAnsi="黑体" w:eastAsia="黑体" w:cs="黑体"/>
          <w:kern w:val="2"/>
          <w:sz w:val="32"/>
          <w:szCs w:val="32"/>
          <w:lang w:val="zh-CN" w:eastAsia="zh-CN" w:bidi="ar-SA"/>
        </w:rPr>
        <w:t>附件</w:t>
      </w:r>
      <w:r>
        <w:rPr>
          <w:rFonts w:hint="eastAsia" w:ascii="黑体" w:hAnsi="黑体" w:eastAsia="黑体" w:cs="黑体"/>
          <w:kern w:val="2"/>
          <w:sz w:val="32"/>
          <w:szCs w:val="32"/>
          <w:lang w:val="en-US" w:eastAsia="zh-CN" w:bidi="ar-SA"/>
        </w:rPr>
        <w:t>2</w:t>
      </w:r>
    </w:p>
    <w:p w14:paraId="79003D1A">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32"/>
          <w:szCs w:val="32"/>
          <w:lang w:val="en-US" w:eastAsia="zh-CN" w:bidi="ar-SA"/>
        </w:rPr>
      </w:pPr>
      <w:r>
        <w:rPr>
          <w:rFonts w:hint="eastAsia" w:ascii="方正小标宋简体" w:hAnsi="方正小标宋简体" w:eastAsia="方正小标宋简体" w:cs="方正小标宋简体"/>
          <w:color w:val="auto"/>
          <w:sz w:val="32"/>
          <w:szCs w:val="32"/>
        </w:rPr>
        <w:t>2</w:t>
      </w:r>
      <w:r>
        <w:rPr>
          <w:rFonts w:hint="eastAsia" w:ascii="方正小标宋简体" w:hAnsi="方正小标宋简体" w:eastAsia="方正小标宋简体" w:cs="方正小标宋简体"/>
          <w:color w:val="auto"/>
          <w:kern w:val="2"/>
          <w:sz w:val="32"/>
          <w:szCs w:val="32"/>
          <w:lang w:val="en-US" w:eastAsia="zh-CN" w:bidi="ar-SA"/>
        </w:rPr>
        <w:t>022年专项资金预算项目绩效自评报告</w:t>
      </w:r>
    </w:p>
    <w:p w14:paraId="4795830B">
      <w:pPr>
        <w:keepNext w:val="0"/>
        <w:keepLines w:val="0"/>
        <w:pageBreakBefore w:val="0"/>
        <w:kinsoku/>
        <w:wordWrap/>
        <w:overflowPunct/>
        <w:topLinePunct w:val="0"/>
        <w:autoSpaceDE/>
        <w:autoSpaceDN/>
        <w:bidi w:val="0"/>
        <w:spacing w:line="600" w:lineRule="exact"/>
        <w:jc w:val="center"/>
        <w:textAlignment w:val="auto"/>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w:t>
      </w:r>
      <w:r>
        <w:rPr>
          <w:rFonts w:hint="eastAsia" w:ascii="方正小标宋简体" w:hAnsi="方正小标宋简体" w:eastAsia="方正小标宋简体" w:cs="方正小标宋简体"/>
          <w:color w:val="auto"/>
          <w:kern w:val="2"/>
          <w:sz w:val="32"/>
          <w:szCs w:val="32"/>
          <w:lang w:val="en-US" w:eastAsia="zh-CN" w:bidi="ar-SA"/>
        </w:rPr>
        <w:t>城乡环保、环境综合整治专项经费</w:t>
      </w:r>
      <w:r>
        <w:rPr>
          <w:rFonts w:hint="eastAsia" w:ascii="方正小标宋简体" w:hAnsi="方正小标宋简体" w:eastAsia="方正小标宋简体" w:cs="方正小标宋简体"/>
          <w:sz w:val="32"/>
          <w:szCs w:val="32"/>
        </w:rPr>
        <w:t>）</w:t>
      </w:r>
    </w:p>
    <w:p w14:paraId="07FB5892">
      <w:pPr>
        <w:keepNext w:val="0"/>
        <w:keepLines w:val="0"/>
        <w:pageBreakBefore w:val="0"/>
        <w:kinsoku/>
        <w:wordWrap/>
        <w:overflowPunct/>
        <w:topLinePunct w:val="0"/>
        <w:autoSpaceDE/>
        <w:autoSpaceDN/>
        <w:bidi w:val="0"/>
        <w:adjustRightInd w:val="0"/>
        <w:snapToGrid w:val="0"/>
        <w:spacing w:line="600" w:lineRule="exact"/>
        <w:ind w:firstLine="1325" w:firstLineChars="300"/>
        <w:textAlignment w:val="auto"/>
        <w:rPr>
          <w:rFonts w:ascii="仿宋_GB2312" w:hAnsi="仿宋_GB2312" w:eastAsia="仿宋_GB2312" w:cs="仿宋_GB2312"/>
          <w:b/>
          <w:bCs/>
          <w:sz w:val="44"/>
          <w:szCs w:val="44"/>
        </w:rPr>
      </w:pPr>
    </w:p>
    <w:p w14:paraId="30716049">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14:paraId="16962F74">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63A8FB3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bCs/>
          <w:color w:val="000000"/>
          <w:kern w:val="0"/>
          <w:sz w:val="32"/>
          <w:szCs w:val="32"/>
          <w:lang w:val="zh-CN"/>
        </w:rPr>
      </w:pPr>
      <w:r>
        <w:rPr>
          <w:rFonts w:hint="eastAsia" w:ascii="仿宋_GB2312" w:hAnsi="仿宋_GB2312" w:eastAsia="仿宋_GB2312" w:cs="仿宋_GB2312"/>
          <w:bCs/>
          <w:color w:val="000000"/>
          <w:kern w:val="0"/>
          <w:sz w:val="32"/>
          <w:szCs w:val="32"/>
          <w:lang w:val="zh-CN"/>
        </w:rPr>
        <w:t>随着我镇“百镇建设试点”行动深入推进，集镇新增区域面积逐步增大，从</w:t>
      </w:r>
      <w:r>
        <w:rPr>
          <w:rFonts w:hint="eastAsia" w:ascii="仿宋_GB2312" w:hAnsi="仿宋_GB2312" w:eastAsia="仿宋_GB2312" w:cs="仿宋_GB2312"/>
          <w:bCs/>
          <w:color w:val="000000"/>
          <w:kern w:val="0"/>
          <w:sz w:val="32"/>
          <w:szCs w:val="32"/>
        </w:rPr>
        <w:t>2013年的150万平方米扩展到300万平方米，并有三个公厕未纳入市上环卫保洁管理，市上配备的环卫工人只能对老集镇区域进行环卫保洁</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为完成我镇现有</w:t>
      </w:r>
      <w:r>
        <w:rPr>
          <w:rFonts w:hint="eastAsia" w:ascii="仿宋_GB2312" w:hAnsi="仿宋_GB2312" w:eastAsia="仿宋_GB2312" w:cs="仿宋_GB2312"/>
          <w:bCs/>
          <w:color w:val="000000"/>
          <w:kern w:val="0"/>
          <w:sz w:val="32"/>
          <w:szCs w:val="32"/>
          <w:lang w:val="zh-CN"/>
        </w:rPr>
        <w:t>区域环境卫生整治要求，我镇向市财政申请将新增区域环卫经费纳入市财政预算，进行常态化保洁，市财政根据集镇建设情况，将新、旧城区城乡环保、环境综合整治经费合并，</w:t>
      </w:r>
      <w:r>
        <w:rPr>
          <w:rFonts w:hint="eastAsia" w:ascii="仿宋_GB2312" w:hAnsi="仿宋_GB2312" w:eastAsia="仿宋_GB2312" w:cs="仿宋_GB2312"/>
          <w:bCs/>
          <w:color w:val="000000"/>
          <w:kern w:val="0"/>
          <w:sz w:val="32"/>
          <w:szCs w:val="32"/>
          <w:lang w:val="en-US" w:eastAsia="zh-CN"/>
        </w:rPr>
        <w:t>2022年下达指标110万元</w:t>
      </w:r>
      <w:r>
        <w:rPr>
          <w:rFonts w:hint="eastAsia" w:ascii="仿宋_GB2312" w:hAnsi="仿宋_GB2312" w:eastAsia="仿宋_GB2312" w:cs="仿宋_GB2312"/>
          <w:bCs/>
          <w:color w:val="000000"/>
          <w:kern w:val="0"/>
          <w:sz w:val="32"/>
          <w:szCs w:val="32"/>
          <w:lang w:val="zh-CN"/>
        </w:rPr>
        <w:t>。</w:t>
      </w:r>
    </w:p>
    <w:p w14:paraId="59EA41DA">
      <w:pPr>
        <w:keepNext w:val="0"/>
        <w:keepLines w:val="0"/>
        <w:pageBreakBefore w:val="0"/>
        <w:numPr>
          <w:ilvl w:val="0"/>
          <w:numId w:val="4"/>
        </w:numPr>
        <w:kinsoku/>
        <w:wordWrap/>
        <w:overflowPunct/>
        <w:topLinePunct w:val="0"/>
        <w:autoSpaceDE/>
        <w:autoSpaceDN/>
        <w:bidi w:val="0"/>
        <w:spacing w:line="600" w:lineRule="exact"/>
        <w:ind w:firstLine="643" w:firstLineChars="200"/>
        <w:jc w:val="left"/>
        <w:textAlignment w:val="auto"/>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项目绩效目标。</w:t>
      </w:r>
    </w:p>
    <w:p w14:paraId="5884E010">
      <w:pPr>
        <w:keepNext w:val="0"/>
        <w:keepLines w:val="0"/>
        <w:pageBreakBefore w:val="0"/>
        <w:numPr>
          <w:ilvl w:val="0"/>
          <w:numId w:val="0"/>
        </w:numPr>
        <w:kinsoku/>
        <w:wordWrap/>
        <w:overflowPunct/>
        <w:topLinePunct w:val="0"/>
        <w:autoSpaceDE/>
        <w:autoSpaceDN/>
        <w:bidi w:val="0"/>
        <w:spacing w:line="600" w:lineRule="exact"/>
        <w:ind w:firstLine="640" w:firstLineChars="200"/>
        <w:jc w:val="left"/>
        <w:textAlignment w:val="auto"/>
        <w:rPr>
          <w:rFonts w:ascii="仿宋_GB2312" w:hAnsi="仿宋_GB2312" w:eastAsia="仿宋_GB2312" w:cs="仿宋_GB2312"/>
          <w:b/>
          <w:color w:val="000000"/>
          <w:kern w:val="0"/>
          <w:sz w:val="32"/>
          <w:szCs w:val="32"/>
        </w:rPr>
      </w:pPr>
      <w:r>
        <w:rPr>
          <w:rFonts w:hint="eastAsia" w:ascii="仿宋_GB2312" w:hAnsi="仿宋_GB2312" w:eastAsia="仿宋_GB2312" w:cs="仿宋_GB2312"/>
          <w:bCs/>
          <w:color w:val="000000"/>
          <w:kern w:val="0"/>
          <w:sz w:val="32"/>
          <w:szCs w:val="32"/>
          <w:lang w:val="zh-CN"/>
        </w:rPr>
        <w:t>对集镇三个新增区域环境常态化清扫保洁、五个公厕保洁、垃圾清运、集镇秩序维护、绿化维护、水沟改造、污水管道清理、化粪池疏通等，确保镇容镇貌焕然一新，秩序井然，群众的环保意识增强。</w:t>
      </w:r>
      <w:r>
        <w:rPr>
          <w:rFonts w:hint="eastAsia" w:ascii="仿宋_GB2312" w:hAnsi="仿宋_GB2312" w:eastAsia="仿宋_GB2312" w:cs="仿宋_GB2312"/>
          <w:bCs/>
          <w:color w:val="000000"/>
          <w:kern w:val="0"/>
          <w:sz w:val="32"/>
          <w:szCs w:val="32"/>
        </w:rPr>
        <w:t>项目申报内容与具体实施内容相符，申报目标合理可行。</w:t>
      </w:r>
    </w:p>
    <w:p w14:paraId="44322BC8">
      <w:pPr>
        <w:keepNext w:val="0"/>
        <w:keepLines w:val="0"/>
        <w:pageBreakBefore w:val="0"/>
        <w:kinsoku/>
        <w:wordWrap/>
        <w:overflowPunct/>
        <w:topLinePunct w:val="0"/>
        <w:autoSpaceDE/>
        <w:autoSpaceDN/>
        <w:bidi w:val="0"/>
        <w:spacing w:line="600" w:lineRule="exact"/>
        <w:ind w:firstLine="640" w:firstLineChars="200"/>
        <w:textAlignment w:val="auto"/>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二、项目</w:t>
      </w:r>
      <w:r>
        <w:rPr>
          <w:rFonts w:hint="eastAsia" w:ascii="黑体" w:hAnsi="黑体" w:eastAsia="黑体" w:cs="黑体"/>
          <w:bCs/>
          <w:color w:val="000000"/>
          <w:kern w:val="0"/>
          <w:sz w:val="32"/>
          <w:szCs w:val="32"/>
          <w:lang w:eastAsia="zh-CN"/>
        </w:rPr>
        <w:t>资金申报</w:t>
      </w:r>
      <w:r>
        <w:rPr>
          <w:rFonts w:hint="eastAsia" w:ascii="黑体" w:hAnsi="黑体" w:eastAsia="黑体" w:cs="黑体"/>
          <w:bCs/>
          <w:color w:val="000000"/>
          <w:kern w:val="0"/>
          <w:sz w:val="32"/>
          <w:szCs w:val="32"/>
        </w:rPr>
        <w:t>及</w:t>
      </w:r>
      <w:r>
        <w:rPr>
          <w:rFonts w:hint="eastAsia" w:ascii="黑体" w:hAnsi="黑体" w:eastAsia="黑体" w:cs="黑体"/>
          <w:bCs/>
          <w:color w:val="000000"/>
          <w:kern w:val="0"/>
          <w:sz w:val="32"/>
          <w:szCs w:val="32"/>
          <w:lang w:eastAsia="zh-CN"/>
        </w:rPr>
        <w:t>使用</w:t>
      </w:r>
      <w:r>
        <w:rPr>
          <w:rFonts w:hint="eastAsia" w:ascii="黑体" w:hAnsi="黑体" w:eastAsia="黑体" w:cs="黑体"/>
          <w:bCs/>
          <w:color w:val="000000"/>
          <w:kern w:val="0"/>
          <w:sz w:val="32"/>
          <w:szCs w:val="32"/>
        </w:rPr>
        <w:t>情况</w:t>
      </w:r>
    </w:p>
    <w:p w14:paraId="56A85657">
      <w:pPr>
        <w:keepNext w:val="0"/>
        <w:keepLines w:val="0"/>
        <w:pageBreakBefore w:val="0"/>
        <w:kinsoku/>
        <w:wordWrap/>
        <w:overflowPunct/>
        <w:topLinePunct w:val="0"/>
        <w:autoSpaceDE/>
        <w:autoSpaceDN/>
        <w:bidi w:val="0"/>
        <w:spacing w:line="600" w:lineRule="exact"/>
        <w:ind w:firstLine="643" w:firstLineChars="200"/>
        <w:textAlignment w:val="auto"/>
        <w:rPr>
          <w:rFonts w:ascii="楷体_GB2312" w:hAnsi="楷体_GB2312" w:eastAsia="楷体_GB2312" w:cs="楷体_GB2312"/>
          <w:b/>
          <w:bCs w:val="0"/>
          <w:color w:val="000000"/>
          <w:kern w:val="0"/>
          <w:sz w:val="32"/>
          <w:szCs w:val="32"/>
          <w:lang w:val="zh-CN"/>
        </w:rPr>
      </w:pPr>
      <w:r>
        <w:rPr>
          <w:rFonts w:hint="eastAsia" w:ascii="楷体_GB2312" w:hAnsi="楷体_GB2312" w:eastAsia="楷体_GB2312" w:cs="楷体_GB2312"/>
          <w:b/>
          <w:bCs w:val="0"/>
          <w:color w:val="000000"/>
          <w:kern w:val="0"/>
          <w:sz w:val="32"/>
          <w:szCs w:val="32"/>
          <w:lang w:val="zh-CN"/>
        </w:rPr>
        <w:t>（一）资金计划、到位及使用情况。</w:t>
      </w:r>
    </w:p>
    <w:p w14:paraId="40632978">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bCs/>
          <w:color w:val="000000"/>
          <w:kern w:val="0"/>
          <w:sz w:val="32"/>
          <w:szCs w:val="32"/>
          <w:lang w:val="zh-CN"/>
        </w:rPr>
      </w:pPr>
      <w:r>
        <w:rPr>
          <w:rFonts w:hint="eastAsia" w:ascii="仿宋_GB2312" w:hAnsi="仿宋_GB2312" w:eastAsia="仿宋_GB2312" w:cs="仿宋_GB2312"/>
          <w:bCs/>
          <w:color w:val="000000"/>
          <w:kern w:val="0"/>
          <w:sz w:val="32"/>
          <w:szCs w:val="32"/>
          <w:lang w:val="zh-CN"/>
        </w:rPr>
        <w:t>1</w:t>
      </w:r>
      <w:r>
        <w:rPr>
          <w:rFonts w:hint="eastAsia" w:ascii="仿宋_GB2312" w:hAnsi="仿宋_GB2312" w:eastAsia="仿宋_GB2312" w:cs="仿宋_GB2312"/>
          <w:bCs/>
          <w:color w:val="000000"/>
          <w:kern w:val="0"/>
          <w:sz w:val="32"/>
          <w:szCs w:val="32"/>
          <w:lang w:val="en-US" w:eastAsia="zh-CN"/>
        </w:rPr>
        <w:t>.</w:t>
      </w:r>
      <w:r>
        <w:rPr>
          <w:rFonts w:hint="eastAsia" w:ascii="仿宋_GB2312" w:hAnsi="仿宋_GB2312" w:eastAsia="仿宋_GB2312" w:cs="仿宋_GB2312"/>
          <w:bCs/>
          <w:color w:val="000000"/>
          <w:kern w:val="0"/>
          <w:sz w:val="32"/>
          <w:szCs w:val="32"/>
          <w:lang w:val="zh-CN"/>
        </w:rPr>
        <w:t>资金计划及到位。年初预算</w:t>
      </w:r>
      <w:r>
        <w:rPr>
          <w:rFonts w:hint="eastAsia" w:ascii="仿宋_GB2312" w:hAnsi="仿宋_GB2312" w:eastAsia="仿宋_GB2312" w:cs="仿宋_GB2312"/>
          <w:bCs/>
          <w:color w:val="000000"/>
          <w:kern w:val="0"/>
          <w:sz w:val="32"/>
          <w:szCs w:val="32"/>
          <w:lang w:val="en-US" w:eastAsia="zh-CN"/>
        </w:rPr>
        <w:t>110</w:t>
      </w:r>
      <w:r>
        <w:rPr>
          <w:rFonts w:hint="eastAsia" w:ascii="仿宋_GB2312" w:hAnsi="仿宋_GB2312" w:eastAsia="仿宋_GB2312" w:cs="仿宋_GB2312"/>
          <w:bCs/>
          <w:color w:val="000000"/>
          <w:kern w:val="0"/>
          <w:sz w:val="32"/>
          <w:szCs w:val="32"/>
          <w:lang w:val="zh-CN"/>
        </w:rPr>
        <w:t>万元。全年对该项目资金按工作开展进度申请使用，资金到位率100%，到位及时。</w:t>
      </w:r>
    </w:p>
    <w:p w14:paraId="5AEA577C">
      <w:pPr>
        <w:keepNext w:val="0"/>
        <w:keepLines w:val="0"/>
        <w:pageBreakBefore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bCs/>
          <w:color w:val="000000"/>
          <w:kern w:val="0"/>
          <w:sz w:val="32"/>
          <w:szCs w:val="32"/>
          <w:lang w:val="zh-CN"/>
        </w:rPr>
      </w:pPr>
      <w:r>
        <w:rPr>
          <w:rFonts w:hint="eastAsia" w:ascii="仿宋_GB2312" w:hAnsi="仿宋_GB2312" w:eastAsia="仿宋_GB2312" w:cs="仿宋_GB2312"/>
          <w:bCs/>
          <w:color w:val="000000"/>
          <w:kern w:val="0"/>
          <w:sz w:val="32"/>
          <w:szCs w:val="32"/>
          <w:lang w:val="zh-CN"/>
        </w:rPr>
        <w:t>2</w:t>
      </w:r>
      <w:r>
        <w:rPr>
          <w:rFonts w:hint="eastAsia" w:ascii="仿宋_GB2312" w:hAnsi="仿宋_GB2312" w:eastAsia="仿宋_GB2312" w:cs="仿宋_GB2312"/>
          <w:bCs/>
          <w:color w:val="000000"/>
          <w:kern w:val="0"/>
          <w:sz w:val="32"/>
          <w:szCs w:val="32"/>
          <w:lang w:val="en-US" w:eastAsia="zh-CN"/>
        </w:rPr>
        <w:t>.</w:t>
      </w:r>
      <w:r>
        <w:rPr>
          <w:rFonts w:hint="eastAsia" w:ascii="仿宋_GB2312" w:hAnsi="仿宋_GB2312" w:eastAsia="仿宋_GB2312" w:cs="仿宋_GB2312"/>
          <w:bCs/>
          <w:color w:val="000000"/>
          <w:kern w:val="0"/>
          <w:sz w:val="32"/>
          <w:szCs w:val="32"/>
          <w:lang w:val="zh-CN"/>
        </w:rPr>
        <w:t>资金使用。截止</w:t>
      </w:r>
      <w:r>
        <w:rPr>
          <w:rFonts w:hint="eastAsia" w:ascii="仿宋_GB2312" w:hAnsi="仿宋_GB2312" w:eastAsia="仿宋_GB2312" w:cs="仿宋_GB2312"/>
          <w:bCs/>
          <w:color w:val="000000"/>
          <w:kern w:val="0"/>
          <w:sz w:val="32"/>
          <w:szCs w:val="32"/>
          <w:lang w:val="en-US" w:eastAsia="zh-CN"/>
        </w:rPr>
        <w:t>2022年底</w:t>
      </w:r>
      <w:r>
        <w:rPr>
          <w:rFonts w:hint="eastAsia" w:ascii="仿宋_GB2312" w:hAnsi="仿宋_GB2312" w:eastAsia="仿宋_GB2312" w:cs="仿宋_GB2312"/>
          <w:bCs/>
          <w:color w:val="000000"/>
          <w:kern w:val="0"/>
          <w:sz w:val="32"/>
          <w:szCs w:val="32"/>
          <w:lang w:val="zh-CN"/>
        </w:rPr>
        <w:t>项目资金已使用</w:t>
      </w:r>
      <w:r>
        <w:rPr>
          <w:rFonts w:ascii="仿宋_GB2312" w:hAnsi="仿宋_GB2312" w:eastAsia="仿宋_GB2312" w:cs="仿宋_GB2312"/>
          <w:bCs/>
          <w:color w:val="000000"/>
          <w:kern w:val="0"/>
          <w:sz w:val="32"/>
          <w:szCs w:val="32"/>
        </w:rPr>
        <w:t>37.13</w:t>
      </w:r>
      <w:r>
        <w:rPr>
          <w:rFonts w:hint="eastAsia" w:ascii="仿宋_GB2312" w:hAnsi="仿宋_GB2312" w:eastAsia="仿宋_GB2312" w:cs="仿宋_GB2312"/>
          <w:bCs/>
          <w:color w:val="000000"/>
          <w:kern w:val="0"/>
          <w:sz w:val="32"/>
          <w:szCs w:val="32"/>
          <w:lang w:val="zh-CN"/>
        </w:rPr>
        <w:t>万元，支付比例占预算数的</w:t>
      </w:r>
      <w:r>
        <w:rPr>
          <w:rFonts w:hint="eastAsia" w:ascii="仿宋_GB2312" w:hAnsi="仿宋_GB2312" w:eastAsia="仿宋_GB2312" w:cs="仿宋_GB2312"/>
          <w:bCs/>
          <w:color w:val="000000"/>
          <w:kern w:val="0"/>
          <w:sz w:val="32"/>
          <w:szCs w:val="32"/>
          <w:lang w:val="en-US" w:eastAsia="zh-CN"/>
        </w:rPr>
        <w:t>33.75</w:t>
      </w:r>
      <w:r>
        <w:rPr>
          <w:rFonts w:hint="eastAsia" w:ascii="仿宋_GB2312" w:hAnsi="仿宋_GB2312" w:eastAsia="仿宋_GB2312" w:cs="仿宋_GB2312"/>
          <w:bCs/>
          <w:color w:val="000000"/>
          <w:kern w:val="0"/>
          <w:sz w:val="32"/>
          <w:szCs w:val="32"/>
        </w:rPr>
        <w:t>%，主要</w:t>
      </w:r>
      <w:r>
        <w:rPr>
          <w:rFonts w:hint="eastAsia" w:ascii="仿宋_GB2312" w:hAnsi="仿宋_GB2312" w:eastAsia="仿宋_GB2312" w:cs="仿宋_GB2312"/>
          <w:bCs/>
          <w:color w:val="000000"/>
          <w:kern w:val="0"/>
          <w:sz w:val="32"/>
          <w:szCs w:val="32"/>
          <w:lang w:val="zh-CN"/>
        </w:rPr>
        <w:t>用于集镇三个新增区域的环境常态化清扫保洁、五个公厕保洁、集镇秩序维护、集镇公厕水电费、路灯电费、秧苗</w:t>
      </w:r>
      <w:r>
        <w:rPr>
          <w:rFonts w:hint="eastAsia" w:ascii="仿宋_GB2312" w:hAnsi="仿宋_GB2312" w:eastAsia="仿宋_GB2312" w:cs="仿宋_GB2312"/>
          <w:bCs/>
          <w:color w:val="000000"/>
          <w:kern w:val="0"/>
          <w:sz w:val="32"/>
          <w:szCs w:val="32"/>
          <w:lang w:val="zh-CN" w:eastAsia="zh-CN"/>
        </w:rPr>
        <w:t>市场环境整治</w:t>
      </w:r>
      <w:r>
        <w:rPr>
          <w:rFonts w:hint="eastAsia" w:ascii="仿宋_GB2312" w:hAnsi="仿宋_GB2312" w:eastAsia="仿宋_GB2312" w:cs="仿宋_GB2312"/>
          <w:bCs/>
          <w:color w:val="000000"/>
          <w:kern w:val="0"/>
          <w:sz w:val="32"/>
          <w:szCs w:val="32"/>
          <w:lang w:val="zh-CN"/>
        </w:rPr>
        <w:t>、污水管道清</w:t>
      </w:r>
      <w:r>
        <w:rPr>
          <w:rFonts w:hint="eastAsia" w:ascii="仿宋_GB2312" w:hAnsi="仿宋_GB2312" w:eastAsia="仿宋_GB2312" w:cs="仿宋_GB2312"/>
          <w:bCs/>
          <w:color w:val="000000"/>
          <w:kern w:val="0"/>
          <w:sz w:val="32"/>
          <w:szCs w:val="32"/>
          <w:lang w:val="zh-CN" w:eastAsia="zh-CN"/>
        </w:rPr>
        <w:t>淤</w:t>
      </w:r>
      <w:r>
        <w:rPr>
          <w:rFonts w:hint="eastAsia" w:ascii="仿宋_GB2312" w:hAnsi="仿宋_GB2312" w:eastAsia="仿宋_GB2312" w:cs="仿宋_GB2312"/>
          <w:bCs/>
          <w:color w:val="000000"/>
          <w:kern w:val="0"/>
          <w:sz w:val="32"/>
          <w:szCs w:val="32"/>
          <w:lang w:val="zh-CN"/>
        </w:rPr>
        <w:t>、井盖维修、农贸市场改造清扫等。项目资金在规定使用范围内依据项目实施进度支付。支付依据合规合法，资金支付与预算要求相符。</w:t>
      </w:r>
    </w:p>
    <w:p w14:paraId="06FF67ED">
      <w:pPr>
        <w:keepNext w:val="0"/>
        <w:keepLines w:val="0"/>
        <w:pageBreakBefore w:val="0"/>
        <w:kinsoku/>
        <w:wordWrap/>
        <w:overflowPunct/>
        <w:topLinePunct w:val="0"/>
        <w:autoSpaceDE/>
        <w:autoSpaceDN/>
        <w:bidi w:val="0"/>
        <w:spacing w:line="600" w:lineRule="exact"/>
        <w:ind w:firstLine="643" w:firstLineChars="200"/>
        <w:textAlignment w:val="auto"/>
        <w:rPr>
          <w:rFonts w:ascii="楷体_GB2312" w:hAnsi="楷体_GB2312" w:eastAsia="楷体_GB2312" w:cs="楷体_GB2312"/>
          <w:b/>
          <w:bCs w:val="0"/>
          <w:color w:val="000000"/>
          <w:kern w:val="0"/>
          <w:sz w:val="32"/>
          <w:szCs w:val="32"/>
          <w:lang w:val="zh-CN"/>
        </w:rPr>
      </w:pPr>
      <w:r>
        <w:rPr>
          <w:rFonts w:hint="eastAsia" w:ascii="楷体_GB2312" w:hAnsi="楷体_GB2312" w:eastAsia="楷体_GB2312" w:cs="楷体_GB2312"/>
          <w:b/>
          <w:bCs w:val="0"/>
          <w:color w:val="000000"/>
          <w:kern w:val="0"/>
          <w:sz w:val="32"/>
          <w:szCs w:val="32"/>
          <w:lang w:val="zh-CN"/>
        </w:rPr>
        <w:t>（二）项目财务管理情况。</w:t>
      </w:r>
    </w:p>
    <w:p w14:paraId="66BF9F54">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bCs/>
          <w:color w:val="000000"/>
          <w:kern w:val="0"/>
          <w:sz w:val="32"/>
          <w:szCs w:val="32"/>
          <w:lang w:val="zh-CN"/>
        </w:rPr>
      </w:pPr>
      <w:r>
        <w:rPr>
          <w:rFonts w:hint="eastAsia" w:ascii="仿宋_GB2312" w:hAnsi="仿宋_GB2312" w:eastAsia="仿宋_GB2312" w:cs="仿宋_GB2312"/>
          <w:bCs/>
          <w:color w:val="000000"/>
          <w:kern w:val="0"/>
          <w:sz w:val="32"/>
          <w:szCs w:val="32"/>
        </w:rPr>
        <w:t>集镇新增区域环卫经费项目资金作为财政下达给单位整个城乡环境财政经费中的一部分，纳入单位整体财务核算。在财务处理上单独纳入“城乡环境”智能核算。项目</w:t>
      </w:r>
      <w:r>
        <w:rPr>
          <w:rFonts w:hint="eastAsia" w:ascii="仿宋_GB2312" w:hAnsi="仿宋_GB2312" w:eastAsia="仿宋_GB2312" w:cs="仿宋_GB2312"/>
          <w:bCs/>
          <w:color w:val="000000"/>
          <w:kern w:val="0"/>
          <w:sz w:val="32"/>
          <w:szCs w:val="32"/>
          <w:lang w:val="zh-CN"/>
        </w:rPr>
        <w:t>严格执行财务管理制度，财务处理及时，会计核算规范。</w:t>
      </w:r>
    </w:p>
    <w:p w14:paraId="137D3BFE">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黑体" w:hAnsi="黑体" w:eastAsia="黑体" w:cs="黑体"/>
          <w:b w:val="0"/>
          <w:bCs/>
          <w:color w:val="000000"/>
          <w:kern w:val="0"/>
          <w:sz w:val="32"/>
          <w:szCs w:val="32"/>
          <w:lang w:val="zh-CN"/>
        </w:rPr>
      </w:pPr>
      <w:r>
        <w:rPr>
          <w:rFonts w:hint="eastAsia" w:ascii="黑体" w:hAnsi="黑体" w:eastAsia="黑体" w:cs="黑体"/>
          <w:b w:val="0"/>
          <w:bCs/>
          <w:color w:val="000000"/>
          <w:kern w:val="0"/>
          <w:sz w:val="32"/>
          <w:szCs w:val="32"/>
          <w:lang w:val="zh-CN"/>
        </w:rPr>
        <w:t>三、项目实施及管理情况</w:t>
      </w:r>
    </w:p>
    <w:p w14:paraId="766C735F">
      <w:pPr>
        <w:keepNext w:val="0"/>
        <w:keepLines w:val="0"/>
        <w:pageBreakBefore w:val="0"/>
        <w:kinsoku/>
        <w:wordWrap/>
        <w:overflowPunct/>
        <w:topLinePunct w:val="0"/>
        <w:autoSpaceDE/>
        <w:autoSpaceDN/>
        <w:bidi w:val="0"/>
        <w:spacing w:line="600" w:lineRule="exact"/>
        <w:ind w:firstLine="640" w:firstLineChars="200"/>
        <w:jc w:val="both"/>
        <w:textAlignment w:val="auto"/>
        <w:rPr>
          <w:rFonts w:ascii="仿宋_GB2312" w:hAnsi="仿宋_GB2312" w:eastAsia="仿宋_GB2312" w:cs="仿宋_GB2312"/>
          <w:bCs/>
          <w:color w:val="000000"/>
          <w:kern w:val="0"/>
          <w:sz w:val="32"/>
          <w:szCs w:val="32"/>
          <w:lang w:val="zh-CN"/>
        </w:rPr>
      </w:pPr>
      <w:r>
        <w:rPr>
          <w:rFonts w:hint="eastAsia" w:ascii="仿宋_GB2312" w:hAnsi="仿宋_GB2312" w:eastAsia="仿宋_GB2312" w:cs="仿宋_GB2312"/>
          <w:bCs/>
          <w:color w:val="000000"/>
          <w:kern w:val="0"/>
          <w:sz w:val="32"/>
          <w:szCs w:val="32"/>
          <w:lang w:val="zh-CN"/>
        </w:rPr>
        <w:t>我镇集镇新增区域环境常态化清扫保洁、五个公厕保洁、集镇秩序维护（白天）实行劳务外包。在镇政府作为采购业主的劳务外包中按市交易中心对服务类的政府采购要求，进行三家比选，在同样保证环卫质量的前提下，价格最低投标公司中标；对集镇垃圾清运、迎检大规模环境整治等；对集镇新增区域的绿化改造、对金威利外水沟环境整治等。</w:t>
      </w:r>
    </w:p>
    <w:p w14:paraId="34006720">
      <w:pPr>
        <w:keepNext w:val="0"/>
        <w:keepLines w:val="0"/>
        <w:pageBreakBefore w:val="0"/>
        <w:kinsoku/>
        <w:wordWrap/>
        <w:overflowPunct/>
        <w:topLinePunct w:val="0"/>
        <w:autoSpaceDE/>
        <w:autoSpaceDN/>
        <w:bidi w:val="0"/>
        <w:spacing w:line="600" w:lineRule="exact"/>
        <w:ind w:firstLine="640" w:firstLineChars="200"/>
        <w:textAlignment w:val="auto"/>
        <w:rPr>
          <w:rFonts w:ascii="黑体" w:hAnsi="黑体" w:eastAsia="黑体" w:cs="黑体"/>
          <w:b/>
          <w:color w:val="000000"/>
          <w:kern w:val="0"/>
          <w:sz w:val="32"/>
          <w:szCs w:val="32"/>
          <w:lang w:val="zh-CN"/>
        </w:rPr>
      </w:pPr>
      <w:r>
        <w:rPr>
          <w:rFonts w:hint="eastAsia" w:ascii="黑体" w:hAnsi="黑体" w:eastAsia="黑体" w:cs="黑体"/>
          <w:bCs/>
          <w:color w:val="000000"/>
          <w:kern w:val="0"/>
          <w:sz w:val="32"/>
          <w:szCs w:val="32"/>
          <w:lang w:eastAsia="zh-CN"/>
        </w:rPr>
        <w:t>四</w:t>
      </w:r>
      <w:r>
        <w:rPr>
          <w:rFonts w:hint="eastAsia" w:ascii="黑体" w:hAnsi="黑体" w:eastAsia="黑体" w:cs="黑体"/>
          <w:bCs/>
          <w:color w:val="000000"/>
          <w:kern w:val="0"/>
          <w:sz w:val="32"/>
          <w:szCs w:val="32"/>
        </w:rPr>
        <w:t>、项目绩效情况</w:t>
      </w:r>
      <w:r>
        <w:rPr>
          <w:rFonts w:hint="eastAsia" w:ascii="黑体" w:hAnsi="黑体" w:eastAsia="黑体" w:cs="黑体"/>
          <w:b/>
          <w:color w:val="000000"/>
          <w:kern w:val="0"/>
          <w:sz w:val="32"/>
          <w:szCs w:val="32"/>
          <w:lang w:val="zh-CN"/>
        </w:rPr>
        <w:tab/>
      </w:r>
    </w:p>
    <w:p w14:paraId="7D1571EC">
      <w:pPr>
        <w:keepNext w:val="0"/>
        <w:keepLines w:val="0"/>
        <w:pageBreakBefore w:val="0"/>
        <w:kinsoku/>
        <w:wordWrap/>
        <w:overflowPunct/>
        <w:topLinePunct w:val="0"/>
        <w:autoSpaceDE/>
        <w:autoSpaceDN/>
        <w:bidi w:val="0"/>
        <w:spacing w:line="600" w:lineRule="exact"/>
        <w:ind w:firstLine="643" w:firstLineChars="200"/>
        <w:textAlignment w:val="auto"/>
        <w:rPr>
          <w:rFonts w:ascii="楷体_GB2312" w:hAnsi="楷体_GB2312" w:eastAsia="楷体_GB2312" w:cs="楷体_GB2312"/>
          <w:b/>
          <w:bCs w:val="0"/>
          <w:color w:val="000000"/>
          <w:kern w:val="0"/>
          <w:sz w:val="32"/>
          <w:szCs w:val="32"/>
          <w:lang w:val="zh-CN"/>
        </w:rPr>
      </w:pPr>
      <w:r>
        <w:rPr>
          <w:rFonts w:hint="eastAsia" w:ascii="楷体_GB2312" w:hAnsi="楷体_GB2312" w:eastAsia="楷体_GB2312" w:cs="楷体_GB2312"/>
          <w:b/>
          <w:bCs w:val="0"/>
          <w:color w:val="000000"/>
          <w:kern w:val="0"/>
          <w:sz w:val="32"/>
          <w:szCs w:val="32"/>
          <w:lang w:val="zh-CN"/>
        </w:rPr>
        <w:t>（一）项目完成情况。</w:t>
      </w:r>
    </w:p>
    <w:p w14:paraId="52DDDEA9">
      <w:pPr>
        <w:keepNext w:val="0"/>
        <w:keepLines w:val="0"/>
        <w:pageBreakBefore w:val="0"/>
        <w:kinsoku/>
        <w:wordWrap/>
        <w:overflowPunct/>
        <w:topLinePunct w:val="0"/>
        <w:autoSpaceDE/>
        <w:autoSpaceDN/>
        <w:bidi w:val="0"/>
        <w:spacing w:line="600" w:lineRule="exact"/>
        <w:ind w:firstLine="640" w:firstLineChars="200"/>
        <w:jc w:val="left"/>
        <w:textAlignment w:val="auto"/>
        <w:rPr>
          <w:rFonts w:ascii="仿宋_GB2312" w:hAnsi="仿宋_GB2312" w:eastAsia="仿宋_GB2312" w:cs="仿宋_GB2312"/>
          <w:bCs/>
          <w:color w:val="000000"/>
          <w:kern w:val="0"/>
          <w:sz w:val="32"/>
          <w:szCs w:val="32"/>
          <w:lang w:val="zh-CN"/>
        </w:rPr>
      </w:pPr>
      <w:r>
        <w:rPr>
          <w:rFonts w:hint="eastAsia" w:ascii="仿宋_GB2312" w:hAnsi="仿宋_GB2312" w:eastAsia="仿宋_GB2312" w:cs="仿宋_GB2312"/>
          <w:bCs/>
          <w:color w:val="000000"/>
          <w:kern w:val="0"/>
          <w:sz w:val="32"/>
          <w:szCs w:val="32"/>
          <w:lang w:val="zh-CN"/>
        </w:rPr>
        <w:t>截止</w:t>
      </w:r>
      <w:r>
        <w:rPr>
          <w:rFonts w:hint="eastAsia" w:ascii="仿宋_GB2312" w:hAnsi="仿宋_GB2312" w:eastAsia="仿宋_GB2312" w:cs="仿宋_GB2312"/>
          <w:bCs/>
          <w:color w:val="000000"/>
          <w:kern w:val="0"/>
          <w:sz w:val="32"/>
          <w:szCs w:val="32"/>
          <w:lang w:val="en-US" w:eastAsia="zh-CN"/>
        </w:rPr>
        <w:t>2022年底</w:t>
      </w:r>
      <w:r>
        <w:rPr>
          <w:rFonts w:hint="eastAsia" w:ascii="仿宋_GB2312" w:hAnsi="仿宋_GB2312" w:eastAsia="仿宋_GB2312" w:cs="仿宋_GB2312"/>
          <w:bCs/>
          <w:color w:val="000000"/>
          <w:kern w:val="0"/>
          <w:sz w:val="32"/>
          <w:szCs w:val="32"/>
          <w:lang w:val="zh-CN"/>
        </w:rPr>
        <w:t>，实际运行完成目标额为</w:t>
      </w:r>
      <w:r>
        <w:rPr>
          <w:rFonts w:ascii="仿宋_GB2312" w:hAnsi="仿宋_GB2312" w:eastAsia="仿宋_GB2312" w:cs="仿宋_GB2312"/>
          <w:bCs/>
          <w:color w:val="000000"/>
          <w:kern w:val="0"/>
          <w:sz w:val="32"/>
          <w:szCs w:val="32"/>
        </w:rPr>
        <w:t>37.13</w:t>
      </w:r>
      <w:r>
        <w:rPr>
          <w:rFonts w:hint="eastAsia" w:ascii="仿宋_GB2312" w:hAnsi="仿宋_GB2312" w:eastAsia="仿宋_GB2312" w:cs="仿宋_GB2312"/>
          <w:bCs/>
          <w:color w:val="000000"/>
          <w:kern w:val="0"/>
          <w:sz w:val="32"/>
          <w:szCs w:val="32"/>
          <w:lang w:val="zh-CN"/>
        </w:rPr>
        <w:t>万元，任务量完成情况为预算资金的</w:t>
      </w:r>
      <w:r>
        <w:rPr>
          <w:rFonts w:hint="eastAsia" w:ascii="仿宋_GB2312" w:hAnsi="仿宋_GB2312" w:eastAsia="仿宋_GB2312" w:cs="仿宋_GB2312"/>
          <w:bCs/>
          <w:color w:val="000000"/>
          <w:kern w:val="0"/>
          <w:sz w:val="32"/>
          <w:szCs w:val="32"/>
          <w:lang w:val="en-US" w:eastAsia="zh-CN"/>
        </w:rPr>
        <w:t>33.75</w:t>
      </w:r>
      <w:r>
        <w:rPr>
          <w:rFonts w:hint="eastAsia" w:ascii="仿宋_GB2312" w:hAnsi="仿宋_GB2312" w:eastAsia="仿宋_GB2312" w:cs="仿宋_GB2312"/>
          <w:bCs/>
          <w:color w:val="000000"/>
          <w:kern w:val="0"/>
          <w:sz w:val="32"/>
          <w:szCs w:val="32"/>
          <w:lang w:val="zh-CN"/>
        </w:rPr>
        <w:t>%。</w:t>
      </w:r>
    </w:p>
    <w:p w14:paraId="691C75C0">
      <w:pPr>
        <w:keepNext w:val="0"/>
        <w:keepLines w:val="0"/>
        <w:pageBreakBefore w:val="0"/>
        <w:kinsoku/>
        <w:wordWrap/>
        <w:overflowPunct/>
        <w:topLinePunct w:val="0"/>
        <w:autoSpaceDE/>
        <w:autoSpaceDN/>
        <w:bidi w:val="0"/>
        <w:spacing w:line="600" w:lineRule="exact"/>
        <w:ind w:firstLine="640" w:firstLineChars="200"/>
        <w:jc w:val="left"/>
        <w:textAlignment w:val="auto"/>
        <w:rPr>
          <w:rFonts w:ascii="仿宋_GB2312" w:hAnsi="仿宋_GB2312" w:eastAsia="仿宋_GB2312" w:cs="仿宋_GB2312"/>
          <w:bCs/>
          <w:color w:val="000000"/>
          <w:kern w:val="0"/>
          <w:sz w:val="32"/>
          <w:szCs w:val="32"/>
          <w:lang w:val="zh-CN"/>
        </w:rPr>
      </w:pPr>
      <w:r>
        <w:rPr>
          <w:rFonts w:hint="eastAsia" w:ascii="仿宋_GB2312" w:hAnsi="仿宋_GB2312" w:eastAsia="仿宋_GB2312" w:cs="仿宋_GB2312"/>
          <w:bCs/>
          <w:color w:val="000000"/>
          <w:kern w:val="0"/>
          <w:sz w:val="32"/>
          <w:szCs w:val="32"/>
          <w:lang w:val="zh-CN"/>
        </w:rPr>
        <w:t>目前，我镇牢固树立乡村振兴战略、绿色发展理念，镇容镇貌大幅提升，环境干净、整洁、舒适、清新，宜居宜养，群众环保理念有了新认识、新提高，全镇对外形象有了新提升，很多镇外人员到我镇闲耍游玩，对我镇的城乡环境变化赞誉不绝。</w:t>
      </w:r>
    </w:p>
    <w:p w14:paraId="7073D22D">
      <w:pPr>
        <w:keepNext w:val="0"/>
        <w:keepLines w:val="0"/>
        <w:pageBreakBefore w:val="0"/>
        <w:kinsoku/>
        <w:wordWrap/>
        <w:overflowPunct/>
        <w:topLinePunct w:val="0"/>
        <w:autoSpaceDE/>
        <w:autoSpaceDN/>
        <w:bidi w:val="0"/>
        <w:spacing w:line="600" w:lineRule="exact"/>
        <w:ind w:firstLine="643" w:firstLineChars="200"/>
        <w:jc w:val="left"/>
        <w:textAlignment w:val="auto"/>
        <w:rPr>
          <w:rFonts w:ascii="楷体_GB2312" w:hAnsi="楷体_GB2312" w:eastAsia="楷体_GB2312" w:cs="楷体_GB2312"/>
          <w:b/>
          <w:bCs w:val="0"/>
          <w:color w:val="000000"/>
          <w:kern w:val="0"/>
          <w:sz w:val="32"/>
          <w:szCs w:val="32"/>
          <w:lang w:val="zh-CN"/>
        </w:rPr>
      </w:pPr>
      <w:r>
        <w:rPr>
          <w:rFonts w:hint="eastAsia" w:ascii="楷体_GB2312" w:hAnsi="楷体_GB2312" w:eastAsia="楷体_GB2312" w:cs="楷体_GB2312"/>
          <w:b/>
          <w:bCs w:val="0"/>
          <w:color w:val="000000"/>
          <w:kern w:val="0"/>
          <w:sz w:val="32"/>
          <w:szCs w:val="32"/>
          <w:lang w:val="zh-CN"/>
        </w:rPr>
        <w:t>（二）项目效益情况。</w:t>
      </w:r>
    </w:p>
    <w:p w14:paraId="5E6FDD3B">
      <w:pPr>
        <w:keepNext w:val="0"/>
        <w:keepLines w:val="0"/>
        <w:pageBreakBefore w:val="0"/>
        <w:kinsoku/>
        <w:wordWrap/>
        <w:overflowPunct/>
        <w:topLinePunct w:val="0"/>
        <w:autoSpaceDE/>
        <w:autoSpaceDN/>
        <w:bidi w:val="0"/>
        <w:spacing w:line="600" w:lineRule="exact"/>
        <w:ind w:firstLine="640" w:firstLineChars="200"/>
        <w:jc w:val="left"/>
        <w:textAlignment w:val="auto"/>
        <w:rPr>
          <w:rFonts w:ascii="仿宋_GB2312" w:hAnsi="仿宋_GB2312" w:eastAsia="仿宋_GB2312" w:cs="仿宋_GB2312"/>
          <w:bCs/>
          <w:color w:val="000000"/>
          <w:kern w:val="0"/>
          <w:sz w:val="32"/>
          <w:szCs w:val="32"/>
          <w:lang w:val="zh-CN"/>
        </w:rPr>
      </w:pPr>
      <w:r>
        <w:rPr>
          <w:rFonts w:hint="eastAsia" w:ascii="仿宋_GB2312" w:hAnsi="仿宋_GB2312" w:eastAsia="仿宋_GB2312" w:cs="仿宋_GB2312"/>
          <w:bCs/>
          <w:color w:val="000000"/>
          <w:kern w:val="0"/>
          <w:sz w:val="32"/>
          <w:szCs w:val="32"/>
          <w:lang w:val="zh-CN"/>
        </w:rPr>
        <w:t>我镇人居环境持续改善，老百姓的获得感、幸福感、安全感增强。</w:t>
      </w:r>
    </w:p>
    <w:p w14:paraId="2ABC7CD1">
      <w:pPr>
        <w:keepNext w:val="0"/>
        <w:keepLines w:val="0"/>
        <w:pageBreakBefore w:val="0"/>
        <w:kinsoku/>
        <w:wordWrap/>
        <w:overflowPunct/>
        <w:topLinePunct w:val="0"/>
        <w:autoSpaceDE/>
        <w:autoSpaceDN/>
        <w:bidi w:val="0"/>
        <w:spacing w:line="600" w:lineRule="exact"/>
        <w:ind w:firstLine="640" w:firstLineChars="200"/>
        <w:jc w:val="left"/>
        <w:textAlignment w:val="auto"/>
        <w:rPr>
          <w:rFonts w:ascii="黑体" w:hAnsi="黑体" w:eastAsia="黑体" w:cs="黑体"/>
          <w:bCs/>
          <w:color w:val="000000"/>
          <w:kern w:val="0"/>
          <w:sz w:val="32"/>
          <w:szCs w:val="32"/>
        </w:rPr>
      </w:pPr>
      <w:r>
        <w:rPr>
          <w:rFonts w:hint="eastAsia" w:ascii="黑体" w:hAnsi="黑体" w:eastAsia="黑体" w:cs="黑体"/>
          <w:bCs/>
          <w:color w:val="000000"/>
          <w:kern w:val="0"/>
          <w:sz w:val="32"/>
          <w:szCs w:val="32"/>
          <w:lang w:eastAsia="zh-CN"/>
        </w:rPr>
        <w:t>五</w:t>
      </w:r>
      <w:r>
        <w:rPr>
          <w:rFonts w:hint="eastAsia" w:ascii="黑体" w:hAnsi="黑体" w:eastAsia="黑体" w:cs="黑体"/>
          <w:bCs/>
          <w:color w:val="000000"/>
          <w:kern w:val="0"/>
          <w:sz w:val="32"/>
          <w:szCs w:val="32"/>
        </w:rPr>
        <w:t>、</w:t>
      </w:r>
      <w:r>
        <w:rPr>
          <w:rFonts w:hint="eastAsia" w:ascii="黑体" w:hAnsi="宋体" w:eastAsia="黑体"/>
          <w:sz w:val="32"/>
          <w:szCs w:val="32"/>
        </w:rPr>
        <w:t>评价结论及建议</w:t>
      </w:r>
    </w:p>
    <w:p w14:paraId="2FF0EE04">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sz w:val="32"/>
          <w:szCs w:val="32"/>
          <w:lang w:val="en-US" w:eastAsia="zh-CN"/>
        </w:rPr>
      </w:pPr>
      <w:r>
        <w:rPr>
          <w:rFonts w:hint="eastAsia" w:ascii="楷体_GB2312" w:hAnsi="宋体" w:eastAsia="楷体_GB2312"/>
          <w:b/>
          <w:sz w:val="32"/>
          <w:szCs w:val="32"/>
          <w:lang w:val="zh-CN"/>
        </w:rPr>
        <w:t>（一）评价结论。</w:t>
      </w:r>
      <w:r>
        <w:rPr>
          <w:rFonts w:hint="eastAsia" w:ascii="仿宋_GB2312" w:hAnsi="仿宋_GB2312" w:eastAsia="仿宋_GB2312" w:cs="仿宋_GB2312"/>
          <w:b w:val="0"/>
          <w:bCs/>
          <w:sz w:val="32"/>
          <w:szCs w:val="32"/>
          <w:lang w:val="en-US" w:eastAsia="zh-CN"/>
        </w:rPr>
        <w:t>城镇和农村生活环境的改变，经济有所发展，大家有目共睹，群众的生活质量提高，身心素养的不自觉提升。</w:t>
      </w:r>
    </w:p>
    <w:p w14:paraId="6297C00D">
      <w:pPr>
        <w:keepNext w:val="0"/>
        <w:keepLines w:val="0"/>
        <w:pageBreakBefore w:val="0"/>
        <w:kinsoku/>
        <w:wordWrap/>
        <w:overflowPunct/>
        <w:topLinePunct w:val="0"/>
        <w:autoSpaceDE/>
        <w:autoSpaceDN/>
        <w:bidi w:val="0"/>
        <w:spacing w:line="600" w:lineRule="exact"/>
        <w:ind w:firstLine="643" w:firstLineChars="200"/>
        <w:jc w:val="left"/>
        <w:textAlignment w:val="auto"/>
        <w:rPr>
          <w:rFonts w:ascii="仿宋_GB2312" w:hAnsi="仿宋_GB2312" w:eastAsia="仿宋_GB2312" w:cs="仿宋_GB2312"/>
          <w:bCs/>
          <w:color w:val="000000"/>
          <w:kern w:val="0"/>
          <w:sz w:val="32"/>
          <w:szCs w:val="32"/>
        </w:rPr>
      </w:pPr>
      <w:r>
        <w:rPr>
          <w:rFonts w:hint="eastAsia" w:ascii="楷体_GB2312" w:hAnsi="楷体_GB2312" w:eastAsia="楷体_GB2312" w:cs="楷体_GB2312"/>
          <w:b/>
          <w:bCs w:val="0"/>
          <w:color w:val="000000"/>
          <w:kern w:val="0"/>
          <w:sz w:val="32"/>
          <w:szCs w:val="32"/>
          <w:lang w:val="zh-CN"/>
        </w:rPr>
        <w:t>（二）存在的问题。</w:t>
      </w:r>
      <w:r>
        <w:rPr>
          <w:rFonts w:hint="eastAsia" w:ascii="仿宋_GB2312" w:hAnsi="仿宋_GB2312" w:eastAsia="仿宋_GB2312" w:cs="仿宋_GB2312"/>
          <w:bCs/>
          <w:color w:val="000000"/>
          <w:kern w:val="0"/>
          <w:sz w:val="32"/>
          <w:szCs w:val="32"/>
        </w:rPr>
        <w:t>1</w:t>
      </w:r>
      <w:r>
        <w:rPr>
          <w:rFonts w:hint="eastAsia" w:ascii="仿宋_GB2312" w:hAnsi="仿宋_GB2312" w:eastAsia="仿宋_GB2312" w:cs="仿宋_GB2312"/>
          <w:bCs/>
          <w:color w:val="000000"/>
          <w:kern w:val="0"/>
          <w:sz w:val="32"/>
          <w:szCs w:val="32"/>
          <w:lang w:val="en-US" w:eastAsia="zh-CN"/>
        </w:rPr>
        <w:t>.</w:t>
      </w:r>
      <w:r>
        <w:rPr>
          <w:rFonts w:hint="eastAsia" w:ascii="仿宋_GB2312" w:hAnsi="仿宋_GB2312" w:eastAsia="仿宋_GB2312" w:cs="仿宋_GB2312"/>
          <w:bCs/>
          <w:color w:val="000000"/>
          <w:kern w:val="0"/>
          <w:sz w:val="32"/>
          <w:szCs w:val="32"/>
        </w:rPr>
        <w:t>少数老百姓的环卫意识不强，河厨余垃圾随处倒、白色垃圾随手扔的行为有所缓解；2</w:t>
      </w:r>
      <w:r>
        <w:rPr>
          <w:rFonts w:hint="eastAsia" w:ascii="仿宋_GB2312" w:hAnsi="仿宋_GB2312" w:eastAsia="仿宋_GB2312" w:cs="仿宋_GB2312"/>
          <w:bCs/>
          <w:color w:val="000000"/>
          <w:kern w:val="0"/>
          <w:sz w:val="32"/>
          <w:szCs w:val="32"/>
          <w:lang w:val="en-US" w:eastAsia="zh-CN"/>
        </w:rPr>
        <w:t>.</w:t>
      </w:r>
      <w:r>
        <w:rPr>
          <w:rFonts w:hint="eastAsia" w:ascii="仿宋_GB2312" w:hAnsi="仿宋_GB2312" w:eastAsia="仿宋_GB2312" w:cs="仿宋_GB2312"/>
          <w:bCs/>
          <w:color w:val="000000"/>
          <w:kern w:val="0"/>
          <w:sz w:val="32"/>
          <w:szCs w:val="32"/>
        </w:rPr>
        <w:t>河流垃圾清理应常态化。</w:t>
      </w:r>
    </w:p>
    <w:p w14:paraId="7878695D">
      <w:pPr>
        <w:keepNext w:val="0"/>
        <w:keepLines w:val="0"/>
        <w:pageBreakBefore w:val="0"/>
        <w:kinsoku/>
        <w:wordWrap/>
        <w:overflowPunct/>
        <w:topLinePunct w:val="0"/>
        <w:autoSpaceDE/>
        <w:autoSpaceDN/>
        <w:bidi w:val="0"/>
        <w:spacing w:line="600" w:lineRule="exact"/>
        <w:ind w:firstLine="643" w:firstLineChars="200"/>
        <w:jc w:val="left"/>
        <w:textAlignment w:val="auto"/>
        <w:rPr>
          <w:rFonts w:ascii="仿宋_GB2312" w:hAnsi="仿宋_GB2312" w:eastAsia="仿宋_GB2312" w:cs="仿宋_GB2312"/>
          <w:bCs/>
          <w:color w:val="000000"/>
          <w:kern w:val="0"/>
          <w:sz w:val="32"/>
          <w:szCs w:val="32"/>
        </w:rPr>
      </w:pPr>
      <w:r>
        <w:rPr>
          <w:rFonts w:hint="eastAsia" w:ascii="楷体_GB2312" w:hAnsi="楷体_GB2312" w:eastAsia="楷体_GB2312" w:cs="楷体_GB2312"/>
          <w:b/>
          <w:bCs w:val="0"/>
          <w:color w:val="000000"/>
          <w:kern w:val="0"/>
          <w:sz w:val="32"/>
          <w:szCs w:val="32"/>
          <w:lang w:val="zh-CN"/>
        </w:rPr>
        <w:t>（三）相关建议。</w:t>
      </w:r>
      <w:r>
        <w:rPr>
          <w:rFonts w:hint="eastAsia" w:ascii="仿宋_GB2312" w:hAnsi="仿宋_GB2312" w:eastAsia="仿宋_GB2312" w:cs="仿宋_GB2312"/>
          <w:bCs/>
          <w:color w:val="000000"/>
          <w:kern w:val="0"/>
          <w:sz w:val="32"/>
          <w:szCs w:val="32"/>
        </w:rPr>
        <w:t>加强环保宣传，规范群众文明行为，养成良好卫生习惯。</w:t>
      </w:r>
    </w:p>
    <w:p w14:paraId="0513EACE">
      <w:pPr>
        <w:keepNext w:val="0"/>
        <w:keepLines w:val="0"/>
        <w:pageBreakBefore w:val="0"/>
        <w:kinsoku/>
        <w:wordWrap/>
        <w:overflowPunct/>
        <w:topLinePunct w:val="0"/>
        <w:autoSpaceDE/>
        <w:autoSpaceDN/>
        <w:bidi w:val="0"/>
        <w:spacing w:line="600" w:lineRule="exact"/>
        <w:jc w:val="center"/>
        <w:textAlignment w:val="auto"/>
        <w:rPr>
          <w:rFonts w:ascii="方正小标宋简体" w:hAnsi="宋体" w:eastAsia="方正小标宋简体" w:cs="宋体"/>
          <w:color w:val="000000"/>
          <w:kern w:val="0"/>
          <w:sz w:val="44"/>
          <w:szCs w:val="44"/>
        </w:rPr>
      </w:pPr>
    </w:p>
    <w:p w14:paraId="44D06438">
      <w:pPr>
        <w:keepNext w:val="0"/>
        <w:keepLines w:val="0"/>
        <w:pageBreakBefore w:val="0"/>
        <w:kinsoku/>
        <w:wordWrap/>
        <w:overflowPunct/>
        <w:topLinePunct w:val="0"/>
        <w:autoSpaceDE/>
        <w:autoSpaceDN/>
        <w:bidi w:val="0"/>
        <w:spacing w:line="600" w:lineRule="exact"/>
        <w:jc w:val="center"/>
        <w:textAlignment w:val="auto"/>
        <w:rPr>
          <w:rFonts w:ascii="方正小标宋简体" w:hAnsi="宋体" w:eastAsia="方正小标宋简体" w:cs="宋体"/>
          <w:color w:val="000000"/>
          <w:kern w:val="0"/>
          <w:sz w:val="44"/>
          <w:szCs w:val="44"/>
        </w:rPr>
      </w:pPr>
    </w:p>
    <w:p w14:paraId="3B231781">
      <w:pPr>
        <w:pStyle w:val="2"/>
        <w:keepNext w:val="0"/>
        <w:keepLines w:val="0"/>
        <w:pageBreakBefore w:val="0"/>
        <w:kinsoku/>
        <w:wordWrap/>
        <w:overflowPunct/>
        <w:topLinePunct w:val="0"/>
        <w:autoSpaceDE/>
        <w:autoSpaceDN/>
        <w:bidi w:val="0"/>
        <w:spacing w:beforeLines="0" w:line="600" w:lineRule="exact"/>
        <w:textAlignment w:val="auto"/>
        <w:rPr>
          <w:rFonts w:ascii="方正小标宋简体" w:hAnsi="宋体" w:eastAsia="方正小标宋简体" w:cs="宋体"/>
          <w:color w:val="000000"/>
          <w:kern w:val="0"/>
          <w:sz w:val="44"/>
          <w:szCs w:val="44"/>
        </w:rPr>
      </w:pPr>
    </w:p>
    <w:p w14:paraId="108C6DFC">
      <w:pPr>
        <w:pStyle w:val="2"/>
        <w:keepNext w:val="0"/>
        <w:keepLines w:val="0"/>
        <w:pageBreakBefore w:val="0"/>
        <w:kinsoku/>
        <w:wordWrap/>
        <w:overflowPunct/>
        <w:topLinePunct w:val="0"/>
        <w:autoSpaceDE/>
        <w:autoSpaceDN/>
        <w:bidi w:val="0"/>
        <w:spacing w:beforeLines="0" w:line="600" w:lineRule="exact"/>
        <w:textAlignment w:val="auto"/>
        <w:rPr>
          <w:rFonts w:ascii="方正小标宋简体" w:hAnsi="宋体" w:eastAsia="方正小标宋简体" w:cs="宋体"/>
          <w:color w:val="000000"/>
          <w:kern w:val="0"/>
          <w:sz w:val="44"/>
          <w:szCs w:val="44"/>
        </w:rPr>
      </w:pPr>
    </w:p>
    <w:p w14:paraId="7065EF86">
      <w:pPr>
        <w:pStyle w:val="2"/>
        <w:keepNext w:val="0"/>
        <w:keepLines w:val="0"/>
        <w:pageBreakBefore w:val="0"/>
        <w:kinsoku/>
        <w:wordWrap/>
        <w:overflowPunct/>
        <w:topLinePunct w:val="0"/>
        <w:autoSpaceDE/>
        <w:autoSpaceDN/>
        <w:bidi w:val="0"/>
        <w:spacing w:beforeLines="0" w:line="600" w:lineRule="exact"/>
        <w:textAlignment w:val="auto"/>
        <w:rPr>
          <w:rFonts w:ascii="方正小标宋简体" w:hAnsi="宋体" w:eastAsia="方正小标宋简体" w:cs="宋体"/>
          <w:color w:val="000000"/>
          <w:kern w:val="0"/>
          <w:sz w:val="44"/>
          <w:szCs w:val="44"/>
        </w:rPr>
      </w:pPr>
    </w:p>
    <w:p w14:paraId="27D13CDF">
      <w:pPr>
        <w:pStyle w:val="2"/>
        <w:keepNext w:val="0"/>
        <w:keepLines w:val="0"/>
        <w:pageBreakBefore w:val="0"/>
        <w:widowControl w:val="0"/>
        <w:kinsoku/>
        <w:wordWrap/>
        <w:overflowPunct/>
        <w:topLinePunct w:val="0"/>
        <w:autoSpaceDE/>
        <w:autoSpaceDN/>
        <w:bidi w:val="0"/>
        <w:spacing w:beforeLines="0" w:line="600" w:lineRule="exact"/>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zh-CN" w:eastAsia="zh-CN" w:bidi="ar-SA"/>
        </w:rPr>
        <w:t>附件</w:t>
      </w:r>
      <w:r>
        <w:rPr>
          <w:rFonts w:hint="eastAsia" w:ascii="黑体" w:hAnsi="黑体" w:eastAsia="黑体" w:cs="黑体"/>
          <w:kern w:val="2"/>
          <w:sz w:val="32"/>
          <w:szCs w:val="32"/>
          <w:lang w:val="en-US" w:eastAsia="zh-CN" w:bidi="ar-SA"/>
        </w:rPr>
        <w:t>3</w:t>
      </w:r>
    </w:p>
    <w:p w14:paraId="13F66A8E">
      <w:pPr>
        <w:keepNext w:val="0"/>
        <w:keepLines w:val="0"/>
        <w:pageBreakBefore w:val="0"/>
        <w:widowControl w:val="0"/>
        <w:kinsoku/>
        <w:wordWrap/>
        <w:overflowPunct/>
        <w:topLinePunct w:val="0"/>
        <w:autoSpaceDE/>
        <w:autoSpaceDN/>
        <w:bidi w:val="0"/>
        <w:spacing w:line="600" w:lineRule="exact"/>
        <w:jc w:val="center"/>
        <w:textAlignment w:val="auto"/>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w:t>
      </w:r>
      <w:r>
        <w:rPr>
          <w:rFonts w:ascii="方正小标宋简体" w:hAnsi="方正小标宋简体" w:eastAsia="方正小标宋简体" w:cs="方正小标宋简体"/>
          <w:sz w:val="32"/>
          <w:szCs w:val="32"/>
        </w:rPr>
        <w:t>2</w:t>
      </w:r>
      <w:r>
        <w:rPr>
          <w:rFonts w:hint="eastAsia" w:ascii="方正小标宋简体" w:hAnsi="方正小标宋简体" w:eastAsia="方正小标宋简体" w:cs="方正小标宋简体"/>
          <w:sz w:val="32"/>
          <w:szCs w:val="32"/>
        </w:rPr>
        <w:t>年专项</w:t>
      </w:r>
      <w:r>
        <w:rPr>
          <w:rFonts w:hint="eastAsia" w:ascii="方正小标宋简体" w:hAnsi="方正小标宋简体" w:eastAsia="方正小标宋简体" w:cs="方正小标宋简体"/>
          <w:sz w:val="32"/>
          <w:szCs w:val="32"/>
          <w:lang w:eastAsia="zh-CN"/>
        </w:rPr>
        <w:t>资金</w:t>
      </w:r>
      <w:r>
        <w:rPr>
          <w:rFonts w:hint="eastAsia" w:ascii="方正小标宋简体" w:hAnsi="方正小标宋简体" w:eastAsia="方正小标宋简体" w:cs="方正小标宋简体"/>
          <w:sz w:val="32"/>
          <w:szCs w:val="32"/>
        </w:rPr>
        <w:t>预算项目绩效自评报告</w:t>
      </w:r>
    </w:p>
    <w:p w14:paraId="4830286F">
      <w:pPr>
        <w:keepNext w:val="0"/>
        <w:keepLines w:val="0"/>
        <w:pageBreakBefore w:val="0"/>
        <w:widowControl w:val="0"/>
        <w:kinsoku/>
        <w:wordWrap/>
        <w:overflowPunct/>
        <w:topLinePunct w:val="0"/>
        <w:autoSpaceDE/>
        <w:autoSpaceDN/>
        <w:bidi w:val="0"/>
        <w:adjustRightInd w:val="0"/>
        <w:snapToGrid w:val="0"/>
        <w:spacing w:line="600" w:lineRule="exact"/>
        <w:ind w:firstLine="2880" w:firstLineChars="900"/>
        <w:jc w:val="both"/>
        <w:textAlignment w:val="auto"/>
        <w:rPr>
          <w:rFonts w:hint="eastAsia" w:ascii="方正小标宋简体" w:hAnsi="方正小标宋简体" w:eastAsia="方正小标宋简体" w:cs="方正小标宋简体"/>
          <w:color w:val="auto"/>
          <w:kern w:val="2"/>
          <w:sz w:val="32"/>
          <w:szCs w:val="32"/>
          <w:lang w:val="en-US" w:eastAsia="zh-CN"/>
        </w:rPr>
      </w:pPr>
      <w:r>
        <w:rPr>
          <w:rFonts w:hint="eastAsia" w:ascii="方正小标宋简体" w:hAnsi="方正小标宋简体" w:eastAsia="方正小标宋简体" w:cs="方正小标宋简体"/>
          <w:color w:val="auto"/>
          <w:kern w:val="2"/>
          <w:sz w:val="32"/>
          <w:szCs w:val="32"/>
          <w:lang w:val="en-US" w:eastAsia="zh-CN"/>
        </w:rPr>
        <w:t>（</w:t>
      </w:r>
      <w:r>
        <w:rPr>
          <w:rFonts w:hint="eastAsia" w:ascii="方正小标宋简体" w:hAnsi="方正小标宋简体" w:eastAsia="方正小标宋简体" w:cs="方正小标宋简体"/>
          <w:color w:val="auto"/>
          <w:kern w:val="2"/>
          <w:sz w:val="32"/>
          <w:szCs w:val="32"/>
          <w:lang w:val="en-US"/>
        </w:rPr>
        <w:t>基层武装业务经费</w:t>
      </w:r>
      <w:r>
        <w:rPr>
          <w:rFonts w:hint="eastAsia" w:ascii="方正小标宋简体" w:hAnsi="方正小标宋简体" w:eastAsia="方正小标宋简体" w:cs="方正小标宋简体"/>
          <w:color w:val="auto"/>
          <w:kern w:val="2"/>
          <w:sz w:val="32"/>
          <w:szCs w:val="32"/>
          <w:lang w:val="en-US" w:eastAsia="zh-CN"/>
        </w:rPr>
        <w:t>）</w:t>
      </w:r>
    </w:p>
    <w:p w14:paraId="23321F91">
      <w:pPr>
        <w:pStyle w:val="2"/>
        <w:keepNext w:val="0"/>
        <w:keepLines w:val="0"/>
        <w:pageBreakBefore w:val="0"/>
        <w:widowControl w:val="0"/>
        <w:kinsoku/>
        <w:wordWrap/>
        <w:overflowPunct/>
        <w:topLinePunct w:val="0"/>
        <w:autoSpaceDE/>
        <w:autoSpaceDN/>
        <w:bidi w:val="0"/>
        <w:spacing w:beforeLines="0" w:line="600" w:lineRule="exact"/>
        <w:textAlignment w:val="auto"/>
        <w:rPr>
          <w:rFonts w:hint="eastAsia"/>
          <w:lang w:eastAsia="zh-CN"/>
        </w:rPr>
      </w:pPr>
    </w:p>
    <w:p w14:paraId="7A8A95F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en-US" w:eastAsia="zh-CN"/>
        </w:rPr>
        <w:t>一、</w:t>
      </w:r>
      <w:r>
        <w:rPr>
          <w:rFonts w:hint="eastAsia" w:ascii="黑体" w:hAnsi="黑体" w:eastAsia="黑体" w:cs="黑体"/>
          <w:sz w:val="32"/>
          <w:szCs w:val="32"/>
          <w:lang w:val="zh-CN"/>
        </w:rPr>
        <w:t>项目概况</w:t>
      </w:r>
    </w:p>
    <w:p w14:paraId="52B0F79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ascii="楷体_GB2312" w:hAnsi="楷体_GB2312" w:eastAsia="楷体_GB2312" w:cs="楷体_GB2312"/>
          <w:b/>
          <w:bCs w:val="0"/>
          <w:sz w:val="32"/>
          <w:szCs w:val="32"/>
          <w:lang w:val="zh-CN"/>
        </w:rPr>
      </w:pPr>
      <w:r>
        <w:rPr>
          <w:rFonts w:hint="eastAsia" w:ascii="楷体_GB2312" w:hAnsi="楷体_GB2312" w:eastAsia="楷体_GB2312" w:cs="楷体_GB2312"/>
          <w:b/>
          <w:bCs w:val="0"/>
          <w:sz w:val="32"/>
          <w:szCs w:val="32"/>
          <w:lang w:val="zh-CN"/>
        </w:rPr>
        <w:t>（一）项目基本情况。</w:t>
      </w:r>
    </w:p>
    <w:p w14:paraId="154FEAD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.坚持以习近平总书记关于新形势下国防和军队建设的重要论述为指导，立足实际，突出重点，求真务实，不断强化党管武装责任意识</w:t>
      </w:r>
      <w:r>
        <w:rPr>
          <w:rFonts w:hint="eastAsia" w:ascii="仿宋_GB2312" w:hAnsi="仿宋_GB2312" w:eastAsia="仿宋_GB2312" w:cs="仿宋_GB2312"/>
          <w:sz w:val="32"/>
          <w:szCs w:val="32"/>
          <w:lang w:val="zh-CN"/>
        </w:rPr>
        <w:t>。</w:t>
      </w:r>
    </w:p>
    <w:p w14:paraId="4953A7B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20</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zh-CN"/>
        </w:rPr>
        <w:t>年年初我镇按严格预算编制要求，对基层武装业务经费进行预算编制，经市政府同意，报峨眉山市人民代表大会会议批准通过。</w:t>
      </w:r>
    </w:p>
    <w:p w14:paraId="365825E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（二）项目绩效目标。</w:t>
      </w:r>
    </w:p>
    <w:p w14:paraId="4EBDC7A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项目主要目标：</w:t>
      </w:r>
      <w:r>
        <w:rPr>
          <w:rFonts w:hint="eastAsia" w:ascii="仿宋_GB2312" w:hAnsi="仿宋_GB2312" w:eastAsia="仿宋_GB2312" w:cs="仿宋_GB2312"/>
          <w:sz w:val="32"/>
          <w:szCs w:val="32"/>
          <w:lang w:val="zh-CN"/>
        </w:rPr>
        <w:t>切实履行党管武装职责，真正体现了党管武装原则，提高我镇群众的思想素质和政治觉悟，增强了广大民兵的国防观念和爱国热情。</w:t>
      </w:r>
    </w:p>
    <w:p w14:paraId="491FD8C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通过预算编制，规划绩效目标：（</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落实党管武装原则，抓好国防教育宣传</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突出工作主线，大项工作落地落实</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紧密围绕镇党委工作，发挥参建参治作用</w:t>
      </w:r>
      <w:r>
        <w:rPr>
          <w:rFonts w:hint="eastAsia" w:ascii="仿宋_GB2312" w:hAnsi="仿宋_GB2312" w:eastAsia="仿宋_GB2312" w:cs="仿宋_GB2312"/>
          <w:sz w:val="32"/>
          <w:szCs w:val="32"/>
        </w:rPr>
        <w:t>。</w:t>
      </w:r>
    </w:p>
    <w:p w14:paraId="28D7420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人武经费服务当地人民群众，申报内容与实际相符，申报目标合理。</w:t>
      </w:r>
    </w:p>
    <w:p w14:paraId="7B18167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黑体"/>
          <w:sz w:val="32"/>
          <w:szCs w:val="32"/>
          <w:lang w:val="zh-CN"/>
        </w:rPr>
      </w:pPr>
      <w:r>
        <w:rPr>
          <w:rFonts w:hint="eastAsia" w:ascii="黑体" w:hAnsi="黑体" w:eastAsia="黑体" w:cs="黑体"/>
          <w:sz w:val="32"/>
          <w:szCs w:val="32"/>
          <w:lang w:val="zh-CN"/>
        </w:rPr>
        <w:t>二、项目资金申报及使用情况</w:t>
      </w:r>
    </w:p>
    <w:p w14:paraId="0C90729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sz w:val="32"/>
          <w:szCs w:val="32"/>
          <w:lang w:val="zh-CN" w:eastAsia="zh-CN"/>
        </w:rPr>
      </w:pPr>
      <w:r>
        <w:rPr>
          <w:rFonts w:hint="eastAsia" w:ascii="楷体_GB2312" w:hAnsi="宋体" w:eastAsia="楷体_GB2312"/>
          <w:b/>
          <w:sz w:val="32"/>
          <w:szCs w:val="32"/>
          <w:lang w:val="zh-CN" w:eastAsia="zh-CN"/>
        </w:rPr>
        <w:t>（</w:t>
      </w:r>
      <w:r>
        <w:rPr>
          <w:rFonts w:hint="eastAsia" w:ascii="楷体_GB2312" w:hAnsi="宋体" w:eastAsia="楷体_GB2312"/>
          <w:b/>
          <w:sz w:val="32"/>
          <w:szCs w:val="32"/>
          <w:lang w:val="en-US" w:eastAsia="zh-CN"/>
        </w:rPr>
        <w:t>一</w:t>
      </w:r>
      <w:r>
        <w:rPr>
          <w:rFonts w:hint="eastAsia" w:ascii="楷体_GB2312" w:hAnsi="宋体" w:eastAsia="楷体_GB2312"/>
          <w:b/>
          <w:sz w:val="32"/>
          <w:szCs w:val="32"/>
          <w:lang w:val="zh-CN" w:eastAsia="zh-CN"/>
        </w:rPr>
        <w:t>）资金到位。</w:t>
      </w:r>
    </w:p>
    <w:p w14:paraId="1E3EB32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基层武装业务经费财政拨款</w:t>
      </w:r>
      <w:r>
        <w:rPr>
          <w:rFonts w:hint="eastAsia" w:ascii="仿宋_GB2312" w:hAnsi="仿宋_GB2312" w:eastAsia="仿宋_GB2312" w:cs="仿宋_GB2312"/>
          <w:sz w:val="32"/>
          <w:szCs w:val="32"/>
        </w:rPr>
        <w:t>2022年预算3.00万元，属本级人民政府预算专项资金，经市人代会会议结束后到位。</w:t>
      </w:r>
    </w:p>
    <w:p w14:paraId="6AB4875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sz w:val="32"/>
          <w:szCs w:val="32"/>
          <w:lang w:val="zh-CN" w:eastAsia="zh-CN"/>
        </w:rPr>
      </w:pPr>
      <w:r>
        <w:rPr>
          <w:rFonts w:hint="eastAsia" w:ascii="楷体_GB2312" w:hAnsi="宋体" w:eastAsia="楷体_GB2312"/>
          <w:b/>
          <w:sz w:val="32"/>
          <w:szCs w:val="32"/>
          <w:lang w:val="zh-CN" w:eastAsia="zh-CN"/>
        </w:rPr>
        <w:t>（</w:t>
      </w:r>
      <w:r>
        <w:rPr>
          <w:rFonts w:hint="eastAsia" w:ascii="楷体_GB2312" w:hAnsi="宋体" w:eastAsia="楷体_GB2312"/>
          <w:b/>
          <w:sz w:val="32"/>
          <w:szCs w:val="32"/>
          <w:lang w:val="en-US" w:eastAsia="zh-CN"/>
        </w:rPr>
        <w:t>二</w:t>
      </w:r>
      <w:r>
        <w:rPr>
          <w:rFonts w:hint="eastAsia" w:ascii="楷体_GB2312" w:hAnsi="宋体" w:eastAsia="楷体_GB2312"/>
          <w:b/>
          <w:sz w:val="32"/>
          <w:szCs w:val="32"/>
          <w:lang w:val="zh-CN" w:eastAsia="zh-CN"/>
        </w:rPr>
        <w:t>）资金使用。</w:t>
      </w:r>
    </w:p>
    <w:p w14:paraId="18435B0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我镇基层武装业务经费使用3.00万元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使用率100%，用于民兵点验</w:t>
      </w:r>
      <w:r>
        <w:rPr>
          <w:rFonts w:hint="eastAsia" w:ascii="仿宋_GB2312" w:hAnsi="仿宋_GB2312" w:eastAsia="仿宋_GB2312" w:cs="仿宋_GB2312"/>
          <w:sz w:val="32"/>
          <w:szCs w:val="32"/>
          <w:lang w:eastAsia="zh-CN"/>
        </w:rPr>
        <w:t>误工</w:t>
      </w:r>
      <w:r>
        <w:rPr>
          <w:rFonts w:hint="eastAsia" w:ascii="仿宋_GB2312" w:hAnsi="仿宋_GB2312" w:eastAsia="仿宋_GB2312" w:cs="仿宋_GB2312"/>
          <w:sz w:val="32"/>
          <w:szCs w:val="32"/>
        </w:rPr>
        <w:t>、购民兵体能服、标志各100套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菜场安置点选房执勤民兵训练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购买野战靴</w:t>
      </w:r>
      <w:r>
        <w:rPr>
          <w:rFonts w:hint="eastAsia" w:ascii="仿宋_GB2312" w:hAnsi="仿宋_GB2312" w:eastAsia="仿宋_GB2312" w:cs="仿宋_GB2312"/>
          <w:sz w:val="32"/>
          <w:szCs w:val="32"/>
          <w:lang w:eastAsia="zh-CN"/>
        </w:rPr>
        <w:t>、武装工作办公费、参加市人武部民兵集训租车费（6次）</w:t>
      </w:r>
      <w:r>
        <w:rPr>
          <w:rFonts w:hint="eastAsia" w:ascii="仿宋_GB2312" w:hAnsi="仿宋_GB2312" w:eastAsia="仿宋_GB2312" w:cs="仿宋_GB2312"/>
          <w:sz w:val="32"/>
          <w:szCs w:val="32"/>
        </w:rPr>
        <w:t>。会计核算、现金管理、转账支付等均按规章制度执行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做到专款专用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资金支付依据齐全、开支标准合理合法、专项资金专项管理、专项使用，年初的绩效目标也基本完成。</w:t>
      </w:r>
    </w:p>
    <w:p w14:paraId="3669DDB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lang w:val="en-US" w:eastAsia="zh-CN"/>
        </w:rPr>
        <w:t>三</w:t>
      </w:r>
      <w:r>
        <w:rPr>
          <w:rFonts w:hint="eastAsia" w:ascii="楷体_GB2312" w:hAnsi="宋体" w:eastAsia="楷体_GB2312"/>
          <w:b/>
          <w:sz w:val="32"/>
          <w:szCs w:val="32"/>
          <w:lang w:val="zh-CN"/>
        </w:rPr>
        <w:t>）项目财务管理情况。</w:t>
      </w:r>
    </w:p>
    <w:p w14:paraId="1E01471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财务管理制度健全，严格执行财管管理制度，账务处理及时，会计核算规范。</w:t>
      </w:r>
    </w:p>
    <w:p w14:paraId="6F3F004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黑体"/>
          <w:b/>
          <w:bCs/>
          <w:sz w:val="32"/>
          <w:szCs w:val="32"/>
          <w:lang w:val="zh-CN"/>
        </w:rPr>
      </w:pPr>
      <w:r>
        <w:rPr>
          <w:rFonts w:hint="eastAsia" w:ascii="黑体" w:hAnsi="黑体" w:eastAsia="黑体" w:cs="黑体"/>
          <w:sz w:val="32"/>
          <w:szCs w:val="32"/>
          <w:lang w:val="zh-CN"/>
        </w:rPr>
        <w:t>三、项目实施及管理情况</w:t>
      </w:r>
    </w:p>
    <w:p w14:paraId="689C3B6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sz w:val="32"/>
          <w:szCs w:val="32"/>
          <w:lang w:val="zh-CN" w:eastAsia="zh-CN"/>
        </w:rPr>
      </w:pPr>
      <w:r>
        <w:rPr>
          <w:rFonts w:hint="eastAsia" w:ascii="楷体_GB2312" w:hAnsi="宋体" w:eastAsia="楷体_GB2312"/>
          <w:b/>
          <w:sz w:val="32"/>
          <w:szCs w:val="32"/>
          <w:lang w:val="zh-CN"/>
        </w:rPr>
        <w:t>（</w:t>
      </w:r>
      <w:r>
        <w:rPr>
          <w:rFonts w:hint="eastAsia" w:ascii="楷体_GB2312" w:hAnsi="宋体" w:eastAsia="楷体_GB2312"/>
          <w:b/>
          <w:sz w:val="32"/>
          <w:szCs w:val="32"/>
          <w:lang w:val="en-US" w:eastAsia="zh-CN"/>
        </w:rPr>
        <w:t>一</w:t>
      </w:r>
      <w:r>
        <w:rPr>
          <w:rFonts w:hint="eastAsia" w:ascii="楷体_GB2312" w:hAnsi="宋体" w:eastAsia="楷体_GB2312"/>
          <w:b/>
          <w:sz w:val="32"/>
          <w:szCs w:val="32"/>
          <w:lang w:val="zh-CN"/>
        </w:rPr>
        <w:t>）民兵政治工作</w:t>
      </w:r>
      <w:r>
        <w:rPr>
          <w:rFonts w:hint="eastAsia" w:ascii="楷体_GB2312" w:hAnsi="宋体" w:eastAsia="楷体_GB2312"/>
          <w:b/>
          <w:sz w:val="32"/>
          <w:szCs w:val="32"/>
          <w:lang w:val="zh-CN" w:eastAsia="zh-CN"/>
        </w:rPr>
        <w:t>。</w:t>
      </w:r>
    </w:p>
    <w:p w14:paraId="6ECD13B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党管武装。镇党委政府高度重视武装工作，将武装工作纳入重要会议议程。</w:t>
      </w:r>
      <w:r>
        <w:rPr>
          <w:rFonts w:hint="eastAsia" w:ascii="仿宋_GB2312" w:hAnsi="仿宋_GB2312" w:eastAsia="仿宋_GB2312" w:cs="仿宋_GB2312"/>
          <w:sz w:val="32"/>
          <w:szCs w:val="32"/>
          <w:lang w:val="en-US" w:eastAsia="zh-CN"/>
        </w:rPr>
        <w:t>每季度召开党委会，研究部署我镇的武装工作，遇重大工作及时召开会议研究部署。镇党委书记亲自过问工作中的难点问题，研究解决办法，切实履行党管武装职责，真正体现了党管武装原则。</w:t>
      </w:r>
      <w:r>
        <w:rPr>
          <w:rFonts w:hint="eastAsia" w:ascii="仿宋_GB2312" w:hAnsi="仿宋_GB2312" w:eastAsia="仿宋_GB2312" w:cs="仿宋_GB2312"/>
          <w:sz w:val="32"/>
          <w:szCs w:val="32"/>
        </w:rPr>
        <w:t>各类保障到位；政治教导员、专武干部认真履职尽责，积极参加上级军事机关组织的活动，认真完成上级军事机关赋予的各项任务。</w:t>
      </w:r>
    </w:p>
    <w:p w14:paraId="3BC6773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民兵政治教育。健全民兵预备役政治教育制度，突出基干民兵政治教育这根主线，结合实际拟定民兵政治教育计划，积极组织开展全民国防教育</w:t>
      </w:r>
      <w:r>
        <w:rPr>
          <w:rFonts w:hint="eastAsia" w:ascii="仿宋_GB2312" w:hAnsi="仿宋_GB2312" w:eastAsia="仿宋_GB2312" w:cs="仿宋_GB2312"/>
          <w:sz w:val="32"/>
          <w:szCs w:val="32"/>
          <w:lang w:val="zh-CN"/>
        </w:rPr>
        <w:t>。</w:t>
      </w:r>
    </w:p>
    <w:p w14:paraId="3392663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楷体_GB2312" w:hAnsi="宋体" w:eastAsia="楷体_GB2312"/>
          <w:b/>
          <w:sz w:val="32"/>
          <w:szCs w:val="32"/>
          <w:lang w:val="en-US" w:eastAsia="zh-CN"/>
        </w:rPr>
      </w:pPr>
      <w:r>
        <w:rPr>
          <w:rFonts w:hint="eastAsia" w:ascii="楷体_GB2312" w:hAnsi="宋体" w:eastAsia="楷体_GB2312"/>
          <w:b/>
          <w:sz w:val="32"/>
          <w:szCs w:val="32"/>
          <w:lang w:val="zh-CN" w:eastAsia="zh-CN"/>
        </w:rPr>
        <w:t>（</w:t>
      </w:r>
      <w:r>
        <w:rPr>
          <w:rFonts w:hint="eastAsia" w:ascii="楷体_GB2312" w:hAnsi="宋体" w:eastAsia="楷体_GB2312"/>
          <w:b/>
          <w:sz w:val="32"/>
          <w:szCs w:val="32"/>
          <w:lang w:val="en-US" w:eastAsia="zh-CN"/>
        </w:rPr>
        <w:t>二</w:t>
      </w:r>
      <w:r>
        <w:rPr>
          <w:rFonts w:hint="eastAsia" w:ascii="楷体_GB2312" w:hAnsi="宋体" w:eastAsia="楷体_GB2312"/>
          <w:b/>
          <w:sz w:val="32"/>
          <w:szCs w:val="32"/>
          <w:lang w:val="zh-CN" w:eastAsia="zh-CN"/>
        </w:rPr>
        <w:t>）</w:t>
      </w:r>
      <w:r>
        <w:rPr>
          <w:rFonts w:hint="eastAsia" w:ascii="楷体_GB2312" w:hAnsi="宋体" w:eastAsia="楷体_GB2312"/>
          <w:b/>
          <w:sz w:val="32"/>
          <w:szCs w:val="32"/>
          <w:lang w:val="en-US" w:eastAsia="zh-CN"/>
        </w:rPr>
        <w:t>民兵整组和规范化建设。</w:t>
      </w:r>
    </w:p>
    <w:p w14:paraId="2031107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贯彻“任务牵引、建用一致、平战结合、注重质量”的原则，以深化民兵组织整顿调整为主线，针对当前我镇各村青年流动性大等诸多情况，着力研究解决和探索当前我镇镇情的民兵编组新路子。为实现我镇民兵编齐、编强、编实、编精的思想，严把入队关，根据我镇青年上班、外出务工多的特点，利用周末、晚上休息时间进行走访，了解青年的工作和思想以及技能等方面情况</w:t>
      </w:r>
      <w:r>
        <w:rPr>
          <w:rFonts w:hint="eastAsia" w:ascii="仿宋_GB2312" w:hAnsi="仿宋_GB2312" w:eastAsia="仿宋_GB2312" w:cs="仿宋_GB2312"/>
          <w:sz w:val="32"/>
          <w:szCs w:val="32"/>
        </w:rPr>
        <w:t>。</w:t>
      </w:r>
    </w:p>
    <w:p w14:paraId="718187D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zh-CN"/>
        </w:rPr>
      </w:pPr>
      <w:r>
        <w:rPr>
          <w:rFonts w:hint="eastAsia" w:ascii="楷体_GB2312" w:hAnsi="宋体" w:eastAsia="楷体_GB2312"/>
          <w:b/>
          <w:sz w:val="32"/>
          <w:szCs w:val="32"/>
          <w:lang w:val="zh-CN" w:eastAsia="zh-CN"/>
        </w:rPr>
        <w:t>（</w:t>
      </w:r>
      <w:r>
        <w:rPr>
          <w:rFonts w:hint="eastAsia" w:ascii="楷体_GB2312" w:hAnsi="宋体" w:eastAsia="楷体_GB2312"/>
          <w:b/>
          <w:sz w:val="32"/>
          <w:szCs w:val="32"/>
          <w:lang w:val="en-US" w:eastAsia="zh-CN"/>
        </w:rPr>
        <w:t>三</w:t>
      </w:r>
      <w:r>
        <w:rPr>
          <w:rFonts w:hint="eastAsia" w:ascii="楷体_GB2312" w:hAnsi="宋体" w:eastAsia="楷体_GB2312"/>
          <w:b/>
          <w:sz w:val="32"/>
          <w:szCs w:val="32"/>
          <w:lang w:val="zh-CN" w:eastAsia="zh-CN"/>
        </w:rPr>
        <w:t>）兵役登记和征兵工作。</w:t>
      </w:r>
    </w:p>
    <w:p w14:paraId="21B2C0D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兵役登记统计。全年按照适龄青年18周岁的青年76人全部进行兵役登记，在全国征兵网的权限范围回复适龄青年问题2次；按要求整理好的兵役登记资料。</w:t>
      </w:r>
    </w:p>
    <w:p w14:paraId="72CE248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征兵宣传。认真搞好征兵宣传工作，召开征兵工作会议，采取制作横幅、微信群、宣传车进村入户等的方式进行，并加大对征兵政策和有关法律法规知识的宣传力度。</w:t>
      </w:r>
    </w:p>
    <w:p w14:paraId="1A1A737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sz w:val="32"/>
          <w:szCs w:val="32"/>
          <w:lang w:val="en-US" w:eastAsia="zh-CN"/>
        </w:rPr>
      </w:pPr>
      <w:r>
        <w:rPr>
          <w:rFonts w:hint="eastAsia" w:ascii="楷体_GB2312" w:hAnsi="宋体" w:eastAsia="楷体_GB2312"/>
          <w:b/>
          <w:sz w:val="32"/>
          <w:szCs w:val="32"/>
          <w:lang w:val="zh-CN" w:eastAsia="zh-CN"/>
        </w:rPr>
        <w:t>（</w:t>
      </w:r>
      <w:r>
        <w:rPr>
          <w:rFonts w:hint="eastAsia" w:ascii="楷体_GB2312" w:hAnsi="宋体" w:eastAsia="楷体_GB2312"/>
          <w:b/>
          <w:sz w:val="32"/>
          <w:szCs w:val="32"/>
          <w:lang w:val="en-US" w:eastAsia="zh-CN"/>
        </w:rPr>
        <w:t>四</w:t>
      </w:r>
      <w:r>
        <w:rPr>
          <w:rFonts w:hint="eastAsia" w:ascii="楷体_GB2312" w:hAnsi="宋体" w:eastAsia="楷体_GB2312"/>
          <w:b/>
          <w:sz w:val="32"/>
          <w:szCs w:val="32"/>
          <w:lang w:val="zh-CN" w:eastAsia="zh-CN"/>
        </w:rPr>
        <w:t>）</w:t>
      </w:r>
      <w:r>
        <w:rPr>
          <w:rFonts w:hint="eastAsia" w:ascii="楷体_GB2312" w:hAnsi="宋体" w:eastAsia="楷体_GB2312"/>
          <w:b/>
          <w:sz w:val="32"/>
          <w:szCs w:val="32"/>
          <w:lang w:val="en-US" w:eastAsia="zh-CN"/>
        </w:rPr>
        <w:t>基础武装部正规化建设工作。</w:t>
      </w:r>
    </w:p>
    <w:p w14:paraId="234EC92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依据省、市级要求，我镇严格按照上级关于做好基层武装部正规化建设的目标和标准，抓紧落实基层武装部正规化建设工作。</w:t>
      </w:r>
    </w:p>
    <w:p w14:paraId="2040F134">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ascii="黑体" w:hAnsi="黑体" w:eastAsia="黑体" w:cs="黑体"/>
          <w:sz w:val="32"/>
          <w:szCs w:val="32"/>
          <w:lang w:val="zh-CN"/>
        </w:rPr>
      </w:pPr>
      <w:r>
        <w:rPr>
          <w:rFonts w:hint="eastAsia" w:ascii="黑体" w:hAnsi="黑体" w:eastAsia="黑体" w:cs="黑体"/>
          <w:sz w:val="32"/>
          <w:szCs w:val="32"/>
          <w:lang w:val="zh-CN"/>
        </w:rPr>
        <w:t>四、项目绩效目标</w:t>
      </w:r>
    </w:p>
    <w:p w14:paraId="51FBAEE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（一）项目完成情况。</w:t>
      </w:r>
    </w:p>
    <w:p w14:paraId="354FEAE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积极开展全民国防教育，组织村武装干部、民兵学习有关文件法规，认真贯彻《民兵政治教育工作规定》，尤其是突出十九大以来习近平强军思想；“传承红色基因、担当强军重任”主题教育；全年共计开展政治教育17课时</w:t>
      </w:r>
      <w:r>
        <w:rPr>
          <w:rFonts w:hint="eastAsia" w:ascii="仿宋_GB2312" w:hAnsi="仿宋_GB2312" w:eastAsia="仿宋_GB2312" w:cs="仿宋_GB2312"/>
          <w:sz w:val="32"/>
          <w:szCs w:val="32"/>
          <w:lang w:val="zh-CN"/>
        </w:rPr>
        <w:t>。</w:t>
      </w:r>
    </w:p>
    <w:p w14:paraId="1FF51A4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通过考察，按照编组条件，将政治可靠、思想进步、身体健康、有专业特长的青年吸收入队，高质量完成了1880名普通民兵和90名基干民兵的编组任务。5、6、7月组织我镇基干分批次参加峨眉山市民兵训练基干民兵训练，我镇民兵表现均为良好以上，3名同志因在民兵集训中表现突出，被市人武部评为“先进个人”。</w:t>
      </w:r>
    </w:p>
    <w:p w14:paraId="1879C37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通过兵役登记，摸清了全镇适龄青年的底数，参加兵役登记人数99名，完成率达100%，为征兵工作打下了坚实基础。在征兵工作中，我们主要利用微信、qq、村级广播、村委公开栏、发放宣传单、悬挂横幅等宣传方式大力宣传参军报国的意义和好处。累计发放宣传单2500余份，横幅5张。今年上站应征青年41人，大学学历占80%，双合格青年12人，全年共6名青年应征入伍。</w:t>
      </w:r>
    </w:p>
    <w:p w14:paraId="7441D8A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4.在镇办公经费和办公室紧缺的情况，腾出房间支持武装工作，完善“三图”“二案“六册”“五表”“四本”，基层正规化建设水平稳步提升</w:t>
      </w:r>
      <w:r>
        <w:rPr>
          <w:rFonts w:hint="eastAsia" w:ascii="仿宋_GB2312" w:hAnsi="仿宋_GB2312" w:eastAsia="仿宋_GB2312" w:cs="仿宋_GB2312"/>
          <w:sz w:val="32"/>
          <w:szCs w:val="32"/>
          <w:lang w:val="zh-CN"/>
        </w:rPr>
        <w:t>。</w:t>
      </w:r>
    </w:p>
    <w:p w14:paraId="4C2E032A">
      <w:pPr>
        <w:pStyle w:val="2"/>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textAlignment w:val="auto"/>
        <w:rPr>
          <w:rFonts w:hint="eastAsia" w:hAnsi="仿宋_GB2312" w:cs="仿宋_GB2312"/>
          <w:sz w:val="32"/>
          <w:szCs w:val="32"/>
          <w:lang w:val="en-US" w:eastAsia="zh-CN"/>
        </w:rPr>
      </w:pPr>
      <w:r>
        <w:rPr>
          <w:rFonts w:hint="eastAsia" w:hAnsi="仿宋_GB2312" w:cs="仿宋_GB2312"/>
          <w:sz w:val="32"/>
          <w:szCs w:val="32"/>
          <w:lang w:val="en-US" w:eastAsia="zh-CN"/>
        </w:rPr>
        <w:t>5.积极带领民兵连长及民兵人员积极投身乡村振兴、人居环境整治、城乡环境综合治理、秸秆禁烧、治安防范等活动中去。组织辖区民兵在疫情防控、新冠疫苗接种工作中发挥民兵维护秩序的作用。</w:t>
      </w:r>
    </w:p>
    <w:p w14:paraId="6DA28D3C">
      <w:pPr>
        <w:pStyle w:val="2"/>
        <w:keepNext w:val="0"/>
        <w:keepLines w:val="0"/>
        <w:pageBreakBefore w:val="0"/>
        <w:widowControl w:val="0"/>
        <w:kinsoku/>
        <w:wordWrap/>
        <w:overflowPunct/>
        <w:topLinePunct w:val="0"/>
        <w:autoSpaceDE/>
        <w:autoSpaceDN/>
        <w:bidi w:val="0"/>
        <w:adjustRightInd/>
        <w:snapToGrid/>
        <w:spacing w:beforeLines="0" w:line="600" w:lineRule="exact"/>
        <w:ind w:firstLine="643" w:firstLineChars="20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en-US" w:eastAsia="zh-CN"/>
        </w:rPr>
        <w:t>（二）</w:t>
      </w:r>
      <w:r>
        <w:rPr>
          <w:rFonts w:hint="eastAsia" w:ascii="楷体_GB2312" w:hAnsi="宋体" w:eastAsia="楷体_GB2312"/>
          <w:b/>
          <w:sz w:val="32"/>
          <w:szCs w:val="32"/>
          <w:lang w:val="zh-CN"/>
        </w:rPr>
        <w:t>项目效益情况。</w:t>
      </w:r>
    </w:p>
    <w:p w14:paraId="01911AC6">
      <w:pPr>
        <w:pStyle w:val="2"/>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hAnsi="仿宋_GB2312" w:cs="仿宋_GB2312"/>
          <w:b w:val="0"/>
          <w:bCs/>
          <w:kern w:val="2"/>
          <w:sz w:val="32"/>
          <w:szCs w:val="32"/>
          <w:lang w:val="en-US" w:eastAsia="zh-CN" w:bidi="ar-SA"/>
        </w:rPr>
        <w:t>有效</w:t>
      </w:r>
      <w:r>
        <w:rPr>
          <w:rFonts w:hint="eastAsia" w:ascii="仿宋_GB2312" w:hAnsi="仿宋_GB2312" w:eastAsia="仿宋_GB2312" w:cs="仿宋_GB2312"/>
          <w:b w:val="0"/>
          <w:bCs/>
          <w:kern w:val="2"/>
          <w:sz w:val="32"/>
          <w:szCs w:val="32"/>
          <w:lang w:val="zh-CN" w:eastAsia="zh-CN" w:bidi="ar-SA"/>
        </w:rPr>
        <w:t>提高</w:t>
      </w:r>
      <w:r>
        <w:rPr>
          <w:rFonts w:hint="eastAsia" w:hAnsi="仿宋_GB2312" w:cs="仿宋_GB2312"/>
          <w:b w:val="0"/>
          <w:bCs/>
          <w:kern w:val="2"/>
          <w:sz w:val="32"/>
          <w:szCs w:val="32"/>
          <w:lang w:val="en-US" w:eastAsia="zh-CN" w:bidi="ar-SA"/>
        </w:rPr>
        <w:t>了</w:t>
      </w:r>
      <w:r>
        <w:rPr>
          <w:rFonts w:hint="eastAsia" w:ascii="仿宋_GB2312" w:hAnsi="仿宋_GB2312" w:eastAsia="仿宋_GB2312" w:cs="仿宋_GB2312"/>
          <w:b w:val="0"/>
          <w:bCs/>
          <w:kern w:val="2"/>
          <w:sz w:val="32"/>
          <w:szCs w:val="32"/>
          <w:lang w:val="zh-CN" w:eastAsia="zh-CN" w:bidi="ar-SA"/>
        </w:rPr>
        <w:t>民兵战斗力，服务社会发展，保护森林资源，提高</w:t>
      </w:r>
      <w:r>
        <w:rPr>
          <w:rFonts w:hint="eastAsia" w:hAnsi="仿宋_GB2312" w:cs="仿宋_GB2312"/>
          <w:b w:val="0"/>
          <w:bCs/>
          <w:kern w:val="2"/>
          <w:sz w:val="32"/>
          <w:szCs w:val="32"/>
          <w:lang w:val="en-US" w:eastAsia="zh-CN" w:bidi="ar-SA"/>
        </w:rPr>
        <w:t>了</w:t>
      </w:r>
      <w:r>
        <w:rPr>
          <w:rFonts w:hint="eastAsia" w:ascii="仿宋_GB2312" w:hAnsi="仿宋_GB2312" w:eastAsia="仿宋_GB2312" w:cs="仿宋_GB2312"/>
          <w:b w:val="0"/>
          <w:bCs/>
          <w:kern w:val="2"/>
          <w:sz w:val="32"/>
          <w:szCs w:val="32"/>
          <w:lang w:val="zh-CN" w:eastAsia="zh-CN" w:bidi="ar-SA"/>
        </w:rPr>
        <w:t>群众满意度，对维护社会稳定和安全具有重要意义。</w:t>
      </w:r>
    </w:p>
    <w:p w14:paraId="593C04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五、评价结论及建议</w:t>
      </w:r>
    </w:p>
    <w:p w14:paraId="2E8EC43E">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（一）</w:t>
      </w:r>
      <w:r>
        <w:rPr>
          <w:rFonts w:hint="eastAsia" w:ascii="楷体_GB2312" w:hAnsi="宋体" w:eastAsia="楷体_GB2312"/>
          <w:b/>
          <w:sz w:val="32"/>
          <w:szCs w:val="32"/>
          <w:lang w:val="zh-CN"/>
        </w:rPr>
        <w:t>评价结论。</w:t>
      </w:r>
      <w:r>
        <w:rPr>
          <w:rFonts w:hint="eastAsia" w:ascii="仿宋_GB2312" w:hAnsi="仿宋_GB2312" w:eastAsia="仿宋_GB2312" w:cs="仿宋_GB2312"/>
          <w:b w:val="0"/>
          <w:bCs/>
          <w:sz w:val="32"/>
          <w:szCs w:val="32"/>
          <w:lang w:val="en-US" w:eastAsia="zh-CN"/>
        </w:rPr>
        <w:t>国家对武装工作的重视受到群众的拥护，人民的安全得到保障，群众对国家有信心。</w:t>
      </w:r>
    </w:p>
    <w:p w14:paraId="23092FA2">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）存在的问题</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年轻人吃苦能力和承压能力不强。</w:t>
      </w:r>
    </w:p>
    <w:p w14:paraId="40A2B03D">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）相关建议</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lang w:val="zh-CN"/>
        </w:rPr>
        <w:t>民兵思想教育、军事训练、组织整顿、征兵工作等大项工作中发挥优点克服不足，争取更大的进步。</w:t>
      </w:r>
    </w:p>
    <w:p w14:paraId="2716F197">
      <w:pPr>
        <w:pStyle w:val="2"/>
        <w:keepNext w:val="0"/>
        <w:keepLines w:val="0"/>
        <w:pageBreakBefore w:val="0"/>
        <w:kinsoku/>
        <w:wordWrap/>
        <w:overflowPunct/>
        <w:topLinePunct w:val="0"/>
        <w:autoSpaceDE/>
        <w:autoSpaceDN/>
        <w:bidi w:val="0"/>
        <w:spacing w:beforeLines="0" w:line="600" w:lineRule="exact"/>
        <w:textAlignment w:val="auto"/>
        <w:rPr>
          <w:rFonts w:hint="eastAsia" w:ascii="仿宋_GB2312" w:hAnsi="仿宋_GB2312" w:eastAsia="仿宋_GB2312" w:cs="仿宋_GB2312"/>
          <w:sz w:val="32"/>
          <w:szCs w:val="32"/>
          <w:lang w:val="zh-CN"/>
        </w:rPr>
      </w:pPr>
    </w:p>
    <w:p w14:paraId="0706C1FD">
      <w:pPr>
        <w:pStyle w:val="2"/>
        <w:keepNext w:val="0"/>
        <w:keepLines w:val="0"/>
        <w:pageBreakBefore w:val="0"/>
        <w:kinsoku/>
        <w:wordWrap/>
        <w:overflowPunct/>
        <w:topLinePunct w:val="0"/>
        <w:autoSpaceDE/>
        <w:autoSpaceDN/>
        <w:bidi w:val="0"/>
        <w:spacing w:beforeLines="0" w:line="600" w:lineRule="exact"/>
        <w:textAlignment w:val="auto"/>
        <w:rPr>
          <w:rFonts w:hint="eastAsia" w:ascii="仿宋_GB2312" w:hAnsi="仿宋_GB2312" w:eastAsia="仿宋_GB2312" w:cs="仿宋_GB2312"/>
          <w:sz w:val="32"/>
          <w:szCs w:val="32"/>
          <w:lang w:val="zh-CN"/>
        </w:rPr>
      </w:pPr>
    </w:p>
    <w:p w14:paraId="603D9C4D">
      <w:pPr>
        <w:pStyle w:val="2"/>
        <w:keepNext w:val="0"/>
        <w:keepLines w:val="0"/>
        <w:pageBreakBefore w:val="0"/>
        <w:kinsoku/>
        <w:wordWrap/>
        <w:overflowPunct/>
        <w:topLinePunct w:val="0"/>
        <w:autoSpaceDE/>
        <w:autoSpaceDN/>
        <w:bidi w:val="0"/>
        <w:spacing w:beforeLines="0" w:line="600" w:lineRule="exact"/>
        <w:textAlignment w:val="auto"/>
        <w:rPr>
          <w:rFonts w:hint="eastAsia" w:ascii="仿宋_GB2312" w:hAnsi="仿宋_GB2312" w:eastAsia="仿宋_GB2312" w:cs="仿宋_GB2312"/>
          <w:sz w:val="32"/>
          <w:szCs w:val="32"/>
          <w:lang w:val="zh-CN"/>
        </w:rPr>
      </w:pPr>
    </w:p>
    <w:p w14:paraId="33FBC37A">
      <w:pPr>
        <w:pStyle w:val="2"/>
        <w:keepNext w:val="0"/>
        <w:keepLines w:val="0"/>
        <w:pageBreakBefore w:val="0"/>
        <w:kinsoku/>
        <w:wordWrap/>
        <w:overflowPunct/>
        <w:topLinePunct w:val="0"/>
        <w:autoSpaceDE/>
        <w:autoSpaceDN/>
        <w:bidi w:val="0"/>
        <w:spacing w:beforeLines="0" w:line="600" w:lineRule="exact"/>
        <w:textAlignment w:val="auto"/>
        <w:rPr>
          <w:rFonts w:hint="eastAsia" w:ascii="仿宋_GB2312" w:hAnsi="仿宋_GB2312" w:eastAsia="仿宋_GB2312" w:cs="仿宋_GB2312"/>
          <w:sz w:val="32"/>
          <w:szCs w:val="32"/>
          <w:lang w:val="zh-CN"/>
        </w:rPr>
      </w:pPr>
    </w:p>
    <w:p w14:paraId="20F8AACB">
      <w:pPr>
        <w:pStyle w:val="2"/>
        <w:keepNext w:val="0"/>
        <w:keepLines w:val="0"/>
        <w:pageBreakBefore w:val="0"/>
        <w:kinsoku/>
        <w:wordWrap/>
        <w:overflowPunct/>
        <w:topLinePunct w:val="0"/>
        <w:autoSpaceDE/>
        <w:autoSpaceDN/>
        <w:bidi w:val="0"/>
        <w:spacing w:beforeLines="0" w:line="600" w:lineRule="exact"/>
        <w:textAlignment w:val="auto"/>
        <w:rPr>
          <w:rFonts w:hint="eastAsia" w:ascii="仿宋_GB2312" w:hAnsi="仿宋_GB2312" w:eastAsia="仿宋_GB2312" w:cs="仿宋_GB2312"/>
          <w:sz w:val="32"/>
          <w:szCs w:val="32"/>
          <w:lang w:val="zh-CN"/>
        </w:rPr>
      </w:pPr>
    </w:p>
    <w:p w14:paraId="10861BF1">
      <w:pPr>
        <w:pStyle w:val="2"/>
        <w:keepNext w:val="0"/>
        <w:keepLines w:val="0"/>
        <w:pageBreakBefore w:val="0"/>
        <w:kinsoku/>
        <w:wordWrap/>
        <w:overflowPunct/>
        <w:topLinePunct w:val="0"/>
        <w:autoSpaceDE/>
        <w:autoSpaceDN/>
        <w:bidi w:val="0"/>
        <w:spacing w:beforeLines="0" w:line="600" w:lineRule="exact"/>
        <w:textAlignment w:val="auto"/>
        <w:rPr>
          <w:rFonts w:hint="eastAsia" w:ascii="仿宋_GB2312" w:hAnsi="仿宋_GB2312" w:eastAsia="仿宋_GB2312" w:cs="仿宋_GB2312"/>
          <w:sz w:val="32"/>
          <w:szCs w:val="32"/>
          <w:lang w:val="zh-CN"/>
        </w:rPr>
      </w:pPr>
    </w:p>
    <w:p w14:paraId="60182A5F">
      <w:pPr>
        <w:pStyle w:val="2"/>
        <w:keepNext w:val="0"/>
        <w:keepLines w:val="0"/>
        <w:pageBreakBefore w:val="0"/>
        <w:kinsoku/>
        <w:wordWrap/>
        <w:overflowPunct/>
        <w:topLinePunct w:val="0"/>
        <w:autoSpaceDE/>
        <w:autoSpaceDN/>
        <w:bidi w:val="0"/>
        <w:spacing w:beforeLines="0" w:line="600" w:lineRule="exact"/>
        <w:textAlignment w:val="auto"/>
        <w:rPr>
          <w:rFonts w:hint="eastAsia" w:ascii="仿宋_GB2312" w:hAnsi="仿宋_GB2312" w:eastAsia="仿宋_GB2312" w:cs="仿宋_GB2312"/>
          <w:sz w:val="32"/>
          <w:szCs w:val="32"/>
          <w:lang w:val="zh-CN"/>
        </w:rPr>
      </w:pPr>
    </w:p>
    <w:p w14:paraId="47B25F9A">
      <w:pPr>
        <w:pStyle w:val="2"/>
        <w:keepNext w:val="0"/>
        <w:keepLines w:val="0"/>
        <w:pageBreakBefore w:val="0"/>
        <w:kinsoku/>
        <w:wordWrap/>
        <w:overflowPunct/>
        <w:topLinePunct w:val="0"/>
        <w:autoSpaceDE/>
        <w:autoSpaceDN/>
        <w:bidi w:val="0"/>
        <w:spacing w:beforeLines="0" w:line="600" w:lineRule="exact"/>
        <w:textAlignment w:val="auto"/>
        <w:rPr>
          <w:rFonts w:hint="eastAsia" w:ascii="仿宋_GB2312" w:hAnsi="仿宋_GB2312" w:eastAsia="仿宋_GB2312" w:cs="仿宋_GB2312"/>
          <w:sz w:val="32"/>
          <w:szCs w:val="32"/>
          <w:lang w:val="zh-CN"/>
        </w:rPr>
      </w:pPr>
    </w:p>
    <w:p w14:paraId="087EC62F">
      <w:pPr>
        <w:pStyle w:val="2"/>
        <w:keepNext w:val="0"/>
        <w:keepLines w:val="0"/>
        <w:pageBreakBefore w:val="0"/>
        <w:kinsoku/>
        <w:wordWrap/>
        <w:overflowPunct/>
        <w:topLinePunct w:val="0"/>
        <w:autoSpaceDE/>
        <w:autoSpaceDN/>
        <w:bidi w:val="0"/>
        <w:spacing w:beforeLines="0" w:line="600" w:lineRule="exact"/>
        <w:textAlignment w:val="auto"/>
        <w:rPr>
          <w:rFonts w:hint="eastAsia" w:ascii="仿宋_GB2312" w:hAnsi="仿宋_GB2312" w:eastAsia="仿宋_GB2312" w:cs="仿宋_GB2312"/>
          <w:sz w:val="32"/>
          <w:szCs w:val="32"/>
          <w:lang w:val="zh-CN"/>
        </w:rPr>
      </w:pPr>
    </w:p>
    <w:p w14:paraId="451C4E96">
      <w:pPr>
        <w:pStyle w:val="2"/>
        <w:keepNext w:val="0"/>
        <w:keepLines w:val="0"/>
        <w:pageBreakBefore w:val="0"/>
        <w:kinsoku/>
        <w:wordWrap/>
        <w:overflowPunct/>
        <w:topLinePunct w:val="0"/>
        <w:autoSpaceDE/>
        <w:autoSpaceDN/>
        <w:bidi w:val="0"/>
        <w:spacing w:beforeLines="0" w:line="600" w:lineRule="exact"/>
        <w:textAlignment w:val="auto"/>
        <w:rPr>
          <w:rFonts w:hint="eastAsia" w:ascii="仿宋_GB2312" w:hAnsi="仿宋_GB2312" w:eastAsia="仿宋_GB2312" w:cs="仿宋_GB2312"/>
          <w:sz w:val="32"/>
          <w:szCs w:val="32"/>
          <w:lang w:val="zh-CN"/>
        </w:rPr>
      </w:pPr>
    </w:p>
    <w:p w14:paraId="1CCB988F">
      <w:pPr>
        <w:pStyle w:val="2"/>
        <w:keepNext w:val="0"/>
        <w:keepLines w:val="0"/>
        <w:pageBreakBefore w:val="0"/>
        <w:kinsoku/>
        <w:wordWrap/>
        <w:overflowPunct/>
        <w:topLinePunct w:val="0"/>
        <w:autoSpaceDE/>
        <w:autoSpaceDN/>
        <w:bidi w:val="0"/>
        <w:spacing w:beforeLines="0" w:line="600" w:lineRule="exact"/>
        <w:textAlignment w:val="auto"/>
        <w:rPr>
          <w:rFonts w:hint="eastAsia" w:ascii="仿宋_GB2312" w:hAnsi="仿宋_GB2312" w:eastAsia="仿宋_GB2312" w:cs="仿宋_GB2312"/>
          <w:sz w:val="32"/>
          <w:szCs w:val="32"/>
          <w:lang w:val="zh-CN"/>
        </w:rPr>
      </w:pPr>
    </w:p>
    <w:p w14:paraId="52B13A66">
      <w:pPr>
        <w:pStyle w:val="2"/>
        <w:keepNext w:val="0"/>
        <w:keepLines w:val="0"/>
        <w:pageBreakBefore w:val="0"/>
        <w:kinsoku/>
        <w:wordWrap/>
        <w:overflowPunct/>
        <w:topLinePunct w:val="0"/>
        <w:autoSpaceDE/>
        <w:autoSpaceDN/>
        <w:bidi w:val="0"/>
        <w:spacing w:beforeLines="0" w:line="600" w:lineRule="exact"/>
        <w:textAlignment w:val="auto"/>
        <w:rPr>
          <w:rFonts w:hint="eastAsia" w:ascii="仿宋_GB2312" w:hAnsi="仿宋_GB2312" w:eastAsia="仿宋_GB2312" w:cs="仿宋_GB2312"/>
          <w:sz w:val="32"/>
          <w:szCs w:val="32"/>
          <w:lang w:val="zh-CN"/>
        </w:rPr>
      </w:pPr>
    </w:p>
    <w:p w14:paraId="13D37D0F">
      <w:pPr>
        <w:pStyle w:val="2"/>
        <w:keepNext w:val="0"/>
        <w:keepLines w:val="0"/>
        <w:pageBreakBefore w:val="0"/>
        <w:widowControl w:val="0"/>
        <w:kinsoku/>
        <w:wordWrap/>
        <w:overflowPunct/>
        <w:topLinePunct w:val="0"/>
        <w:autoSpaceDE/>
        <w:autoSpaceDN/>
        <w:bidi w:val="0"/>
        <w:spacing w:beforeLines="0" w:line="600" w:lineRule="exact"/>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zh-CN" w:eastAsia="zh-CN" w:bidi="ar-SA"/>
        </w:rPr>
        <w:t>附件</w:t>
      </w:r>
      <w:r>
        <w:rPr>
          <w:rFonts w:hint="eastAsia" w:ascii="黑体" w:hAnsi="黑体" w:eastAsia="黑体" w:cs="黑体"/>
          <w:kern w:val="2"/>
          <w:sz w:val="32"/>
          <w:szCs w:val="32"/>
          <w:lang w:val="en-US" w:eastAsia="zh-CN" w:bidi="ar-SA"/>
        </w:rPr>
        <w:t>4</w:t>
      </w:r>
    </w:p>
    <w:p w14:paraId="08F5F0CD">
      <w:pPr>
        <w:keepNext w:val="0"/>
        <w:keepLines w:val="0"/>
        <w:pageBreakBefore w:val="0"/>
        <w:widowControl w:val="0"/>
        <w:kinsoku/>
        <w:wordWrap/>
        <w:overflowPunct/>
        <w:topLinePunct w:val="0"/>
        <w:autoSpaceDE/>
        <w:autoSpaceDN/>
        <w:bidi w:val="0"/>
        <w:spacing w:line="600" w:lineRule="exact"/>
        <w:jc w:val="center"/>
        <w:textAlignment w:val="auto"/>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w:t>
      </w:r>
      <w:r>
        <w:rPr>
          <w:rFonts w:ascii="方正小标宋简体" w:hAnsi="方正小标宋简体" w:eastAsia="方正小标宋简体" w:cs="方正小标宋简体"/>
          <w:sz w:val="32"/>
          <w:szCs w:val="32"/>
        </w:rPr>
        <w:t>2</w:t>
      </w:r>
      <w:r>
        <w:rPr>
          <w:rFonts w:hint="eastAsia" w:ascii="方正小标宋简体" w:hAnsi="方正小标宋简体" w:eastAsia="方正小标宋简体" w:cs="方正小标宋简体"/>
          <w:sz w:val="32"/>
          <w:szCs w:val="32"/>
        </w:rPr>
        <w:t>年专项</w:t>
      </w:r>
      <w:r>
        <w:rPr>
          <w:rFonts w:hint="eastAsia" w:ascii="方正小标宋简体" w:hAnsi="方正小标宋简体" w:eastAsia="方正小标宋简体" w:cs="方正小标宋简体"/>
          <w:sz w:val="32"/>
          <w:szCs w:val="32"/>
          <w:lang w:eastAsia="zh-CN"/>
        </w:rPr>
        <w:t>资金</w:t>
      </w:r>
      <w:r>
        <w:rPr>
          <w:rFonts w:hint="eastAsia" w:ascii="方正小标宋简体" w:hAnsi="方正小标宋简体" w:eastAsia="方正小标宋简体" w:cs="方正小标宋简体"/>
          <w:sz w:val="32"/>
          <w:szCs w:val="32"/>
        </w:rPr>
        <w:t>预算项目绩效自评报告</w:t>
      </w:r>
    </w:p>
    <w:p w14:paraId="5FDBB7D1">
      <w:pPr>
        <w:pStyle w:val="35"/>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宋体" w:eastAsia="方正小标宋简体"/>
          <w:sz w:val="32"/>
          <w:szCs w:val="32"/>
          <w:lang w:eastAsia="zh-CN"/>
        </w:rPr>
      </w:pPr>
      <w:r>
        <w:rPr>
          <w:rFonts w:hint="eastAsia" w:ascii="方正小标宋简体" w:hAnsi="宋体" w:eastAsia="方正小标宋简体"/>
          <w:sz w:val="32"/>
          <w:szCs w:val="32"/>
          <w:lang w:eastAsia="zh-CN"/>
        </w:rPr>
        <w:t>（博睿特高中周边道路建设）</w:t>
      </w:r>
    </w:p>
    <w:p w14:paraId="1C9A4833">
      <w:pPr>
        <w:pStyle w:val="35"/>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color w:val="auto"/>
          <w:kern w:val="2"/>
          <w:sz w:val="32"/>
          <w:szCs w:val="32"/>
        </w:rPr>
      </w:pPr>
    </w:p>
    <w:p w14:paraId="259EB27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0CBE446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（一）项目基本情况。</w:t>
      </w:r>
    </w:p>
    <w:p w14:paraId="0A87FF4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博睿特高中修建地在符溪镇黑桥村、符平村，周边环境隶属农村，周边交通设施不齐备，为完善周边市政基础设施，方便居民、教师、学生及家长出行和教学，峨发改投资〔2018〕4号文件关于《符溪博睿特高中周边道路建设项目可行性研究报告》的批复予以修建。项目总投资2795万元，资金来源于财政资金。通过峨委十四届（2017）32-6号常委会会议决定，符溪镇人民政府作为业主，委托市城投公司代建博睿特高中周边道路，市城投公司委托代理机构，采购固定总价合同和公开招标方式确定施工单位，以市财政评审价下浮15%即1980万元作为招标控制价，所需资金由市财政按实核拨。</w:t>
      </w:r>
    </w:p>
    <w:p w14:paraId="2867385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w:t>
      </w:r>
      <w:r>
        <w:rPr>
          <w:rFonts w:hint="eastAsia" w:ascii="楷体_GB2312" w:hAnsi="宋体" w:eastAsia="楷体_GB2312" w:cs="Times New Roman"/>
          <w:b/>
          <w:sz w:val="32"/>
          <w:szCs w:val="32"/>
          <w:lang w:val="en-US" w:eastAsia="zh-CN"/>
        </w:rPr>
        <w:t>二</w:t>
      </w:r>
      <w:r>
        <w:rPr>
          <w:rFonts w:hint="eastAsia" w:ascii="楷体_GB2312" w:hAnsi="宋体" w:eastAsia="楷体_GB2312" w:cs="Times New Roman"/>
          <w:b/>
          <w:sz w:val="32"/>
          <w:szCs w:val="32"/>
          <w:lang w:val="zh-CN"/>
        </w:rPr>
        <w:t>）项目绩效目标。</w:t>
      </w:r>
    </w:p>
    <w:p w14:paraId="7704345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该项目拟新建道路1449米，宽6-30米，包括1号路、2号路、3号路。1号路全长1003.047米，为沥青混凝土路面，道路宽6-18米；2号路全长306.37米，沥青混凝土路面，道路宽30米；3号路全长140.072米，沥青混凝土路面，道路宽16米。包括管网、照明、人行道、交通工程等附属工程。建成后能覆盖符溪镇博睿特高中、初中学生、老师、家长及符平、黑桥村群众通行，估计1万多人受益。</w:t>
      </w:r>
    </w:p>
    <w:p w14:paraId="70BFC43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lang w:val="en-US" w:eastAsia="zh-CN"/>
        </w:rPr>
        <w:t>三</w:t>
      </w:r>
      <w:r>
        <w:rPr>
          <w:rFonts w:hint="eastAsia" w:ascii="楷体_GB2312" w:hAnsi="宋体" w:eastAsia="楷体_GB2312"/>
          <w:b/>
          <w:sz w:val="32"/>
          <w:szCs w:val="32"/>
          <w:lang w:val="zh-CN"/>
        </w:rPr>
        <w:t>）项目自评步骤及方法。</w:t>
      </w:r>
    </w:p>
    <w:p w14:paraId="7AC497C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val="0"/>
          <w:bCs/>
          <w:sz w:val="32"/>
          <w:szCs w:val="32"/>
          <w:lang w:val="zh-CN" w:eastAsia="zh-CN"/>
        </w:rPr>
        <w:t>博睿特高中周边道路</w:t>
      </w:r>
      <w:r>
        <w:rPr>
          <w:rFonts w:hint="eastAsia" w:ascii="仿宋_GB2312" w:hAnsi="仿宋_GB2312" w:eastAsia="仿宋_GB2312" w:cs="仿宋_GB2312"/>
          <w:b w:val="0"/>
          <w:bCs/>
          <w:sz w:val="32"/>
          <w:szCs w:val="32"/>
          <w:lang w:val="zh-CN"/>
        </w:rPr>
        <w:t>工程项目</w:t>
      </w:r>
      <w:r>
        <w:rPr>
          <w:rFonts w:hint="eastAsia" w:ascii="仿宋_GB2312" w:hAnsi="仿宋_GB2312" w:eastAsia="仿宋_GB2312" w:cs="仿宋_GB2312"/>
          <w:sz w:val="32"/>
          <w:lang w:val="en-US" w:eastAsia="zh-CN"/>
        </w:rPr>
        <w:t>前期经过1-3号路勘测定界、造价咨询后，通过公开招标确定四川达虹宇建筑工程有限公司中标，合同金额为1950.4012万元，监理单位主四川省众信建设工程监理有限公司。四川达虹宇建筑工程有限公司</w:t>
      </w:r>
      <w:r>
        <w:rPr>
          <w:rFonts w:hint="eastAsia" w:ascii="仿宋_GB2312" w:hAnsi="仿宋_GB2312" w:eastAsia="仿宋_GB2312" w:cs="仿宋_GB2312"/>
          <w:b w:val="0"/>
          <w:bCs/>
          <w:sz w:val="32"/>
          <w:szCs w:val="32"/>
          <w:lang w:val="zh-CN"/>
        </w:rPr>
        <w:t>按照合同约定及业主安排完成本工程的所有项目。</w:t>
      </w:r>
      <w:r>
        <w:rPr>
          <w:rFonts w:hint="eastAsia" w:ascii="仿宋_GB2312" w:hAnsi="仿宋_GB2312" w:eastAsia="仿宋_GB2312" w:cs="仿宋_GB2312"/>
          <w:color w:val="auto"/>
          <w:sz w:val="32"/>
          <w:szCs w:val="32"/>
          <w:lang w:val="zh-CN"/>
        </w:rPr>
        <w:t>申报内容与具体实施内容相符、申报目标合理可行。</w:t>
      </w:r>
    </w:p>
    <w:p w14:paraId="7B3417A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sz w:val="32"/>
          <w:szCs w:val="32"/>
        </w:rPr>
      </w:pPr>
      <w:r>
        <w:rPr>
          <w:rFonts w:hint="eastAsia" w:ascii="黑体" w:hAnsi="宋体" w:eastAsia="黑体"/>
          <w:sz w:val="32"/>
          <w:szCs w:val="32"/>
        </w:rPr>
        <w:t>二、项目资金申报及使用情况</w:t>
      </w:r>
    </w:p>
    <w:p w14:paraId="3A243D8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47E4DE3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lang w:val="en-US" w:eastAsia="zh-CN"/>
        </w:rPr>
        <w:t>该项目总投资2795万元，资金来源于财政资金。通过公开招标确定四川达虹宇建筑工程有限公司中标，预算财评金额为2319.46万元，中标合同价1950.4012万元，该项目的合同价格形式为总价合同，监理单位是四川省众信建设工程监理有限公司。</w:t>
      </w:r>
      <w:r>
        <w:rPr>
          <w:rFonts w:hint="eastAsia" w:ascii="仿宋_GB2312" w:hAnsi="仿宋_GB2312" w:eastAsia="仿宋_GB2312" w:cs="仿宋_GB2312"/>
          <w:sz w:val="32"/>
          <w:szCs w:val="32"/>
          <w:lang w:val="en-US" w:eastAsia="zh-CN"/>
        </w:rPr>
        <w:t>资金到位率100%，</w:t>
      </w:r>
      <w:r>
        <w:rPr>
          <w:rFonts w:hint="eastAsia" w:ascii="仿宋_GB2312" w:hAnsi="仿宋_GB2312" w:eastAsia="仿宋_GB2312" w:cs="仿宋_GB2312"/>
          <w:sz w:val="32"/>
          <w:szCs w:val="32"/>
          <w:lang w:val="zh-CN"/>
        </w:rPr>
        <w:t>到位及时，严格按照建设承包合同支付工程进度款，保障该项目顺利建设，合同规定时间内完成建设。</w:t>
      </w:r>
    </w:p>
    <w:p w14:paraId="313786B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zh-CN"/>
        </w:rPr>
      </w:pPr>
      <w:r>
        <w:rPr>
          <w:rFonts w:hint="eastAsia" w:ascii="楷体_GB2312" w:hAnsi="宋体" w:eastAsia="楷体_GB2312"/>
          <w:b/>
          <w:sz w:val="32"/>
          <w:szCs w:val="32"/>
          <w:lang w:val="zh-CN"/>
        </w:rPr>
        <w:t>（二）资金计划、到位及使用情况。</w:t>
      </w:r>
    </w:p>
    <w:p w14:paraId="653E625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资金计划、到位和资金使用。</w:t>
      </w:r>
      <w:r>
        <w:rPr>
          <w:rFonts w:hint="eastAsia" w:ascii="仿宋_GB2312" w:hAnsi="仿宋_GB2312" w:eastAsia="仿宋_GB2312" w:cs="仿宋_GB2312"/>
          <w:sz w:val="32"/>
          <w:szCs w:val="32"/>
          <w:lang w:val="zh-CN"/>
        </w:rPr>
        <w:t>该项目</w:t>
      </w:r>
      <w:r>
        <w:rPr>
          <w:rFonts w:hint="eastAsia" w:ascii="仿宋_GB2312" w:hAnsi="仿宋_GB2312" w:eastAsia="仿宋_GB2312" w:cs="仿宋_GB2312"/>
          <w:sz w:val="32"/>
          <w:lang w:val="en-US" w:eastAsia="zh-CN"/>
        </w:rPr>
        <w:t>资金来源于财政资金，</w:t>
      </w:r>
      <w:r>
        <w:rPr>
          <w:rFonts w:hint="eastAsia" w:ascii="仿宋_GB2312" w:hAnsi="仿宋_GB2312" w:eastAsia="仿宋_GB2312" w:cs="仿宋_GB2312"/>
          <w:sz w:val="32"/>
          <w:szCs w:val="32"/>
          <w:lang w:val="zh-CN"/>
        </w:rPr>
        <w:t>结算送审金额</w:t>
      </w:r>
      <w:r>
        <w:rPr>
          <w:rFonts w:hint="eastAsia" w:ascii="仿宋_GB2312" w:hAnsi="仿宋_GB2312" w:eastAsia="仿宋_GB2312" w:cs="仿宋_GB2312"/>
          <w:sz w:val="32"/>
          <w:szCs w:val="32"/>
          <w:lang w:val="en-US" w:eastAsia="zh-CN"/>
        </w:rPr>
        <w:t>1890.1864万元，审定金额1645.595万元。</w:t>
      </w:r>
      <w:r>
        <w:rPr>
          <w:rFonts w:hint="eastAsia" w:ascii="仿宋_GB2312" w:hAnsi="仿宋_GB2312" w:eastAsia="仿宋_GB2312" w:cs="仿宋_GB2312"/>
          <w:sz w:val="32"/>
          <w:szCs w:val="32"/>
          <w:lang w:val="zh-CN"/>
        </w:rPr>
        <w:t>截止评价时点，</w:t>
      </w:r>
      <w:r>
        <w:rPr>
          <w:rFonts w:hint="eastAsia" w:ascii="仿宋_GB2312" w:hAnsi="仿宋_GB2312" w:eastAsia="仿宋_GB2312" w:cs="仿宋_GB2312"/>
          <w:sz w:val="32"/>
          <w:szCs w:val="32"/>
          <w:lang w:val="zh-CN" w:eastAsia="zh-CN"/>
        </w:rPr>
        <w:t>博睿特高中周边道路</w:t>
      </w:r>
      <w:r>
        <w:rPr>
          <w:rFonts w:hint="eastAsia" w:ascii="仿宋_GB2312" w:hAnsi="仿宋_GB2312" w:eastAsia="仿宋_GB2312" w:cs="仿宋_GB2312"/>
          <w:sz w:val="32"/>
          <w:szCs w:val="32"/>
          <w:lang w:val="zh-CN"/>
        </w:rPr>
        <w:t>工程项目资金的实际支出工程进度款</w:t>
      </w:r>
      <w:r>
        <w:rPr>
          <w:rFonts w:hint="eastAsia" w:ascii="仿宋_GB2312" w:hAnsi="仿宋_GB2312" w:eastAsia="仿宋_GB2312" w:cs="仿宋_GB2312"/>
          <w:sz w:val="32"/>
          <w:szCs w:val="32"/>
          <w:lang w:val="en-US" w:eastAsia="zh-CN"/>
        </w:rPr>
        <w:t>1645.595万元，</w:t>
      </w:r>
      <w:r>
        <w:rPr>
          <w:rFonts w:hint="eastAsia" w:ascii="仿宋_GB2312" w:hAnsi="仿宋_GB2312" w:eastAsia="仿宋_GB2312" w:cs="仿宋_GB2312"/>
          <w:sz w:val="32"/>
          <w:szCs w:val="32"/>
          <w:lang w:val="zh-CN"/>
        </w:rPr>
        <w:t>资金开支范围、标准及支付进度等，支付依据合规合法，资金支付与预算相符，无挤占挪用。</w:t>
      </w:r>
    </w:p>
    <w:p w14:paraId="69E44DB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3B61C35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i w:val="0"/>
          <w:iCs w:val="0"/>
          <w:color w:val="auto"/>
          <w:sz w:val="32"/>
          <w:szCs w:val="32"/>
          <w:lang w:val="zh-CN"/>
        </w:rPr>
      </w:pPr>
      <w:r>
        <w:rPr>
          <w:rFonts w:hint="eastAsia" w:ascii="仿宋_GB2312" w:hAnsi="仿宋_GB2312" w:eastAsia="仿宋_GB2312" w:cs="仿宋_GB2312"/>
          <w:i w:val="0"/>
          <w:iCs w:val="0"/>
          <w:color w:val="auto"/>
          <w:sz w:val="32"/>
          <w:szCs w:val="32"/>
          <w:lang w:eastAsia="zh-CN"/>
        </w:rPr>
        <w:t>项目</w:t>
      </w:r>
      <w:r>
        <w:rPr>
          <w:rFonts w:hint="eastAsia" w:ascii="仿宋_GB2312" w:hAnsi="仿宋_GB2312" w:eastAsia="仿宋_GB2312" w:cs="仿宋_GB2312"/>
          <w:i w:val="0"/>
          <w:iCs w:val="0"/>
          <w:color w:val="auto"/>
          <w:sz w:val="32"/>
          <w:szCs w:val="32"/>
          <w:lang w:val="zh-CN"/>
        </w:rPr>
        <w:t>严格执行财务管理制度，支出科目“其他国有土地使用权出让收入安排的收入</w:t>
      </w:r>
      <w:r>
        <w:rPr>
          <w:rFonts w:hint="eastAsia" w:ascii="仿宋_GB2312" w:hAnsi="仿宋_GB2312" w:eastAsia="仿宋_GB2312" w:cs="仿宋_GB2312"/>
          <w:i w:val="0"/>
          <w:iCs w:val="0"/>
          <w:color w:val="auto"/>
          <w:sz w:val="32"/>
          <w:szCs w:val="32"/>
          <w:lang w:val="en-US" w:eastAsia="zh-CN"/>
        </w:rPr>
        <w:t>2120899”，经济分类“基础设施建设31005”，</w:t>
      </w:r>
      <w:r>
        <w:rPr>
          <w:rFonts w:hint="eastAsia" w:ascii="仿宋_GB2312" w:hAnsi="仿宋_GB2312" w:eastAsia="仿宋_GB2312" w:cs="仿宋_GB2312"/>
          <w:i w:val="0"/>
          <w:iCs w:val="0"/>
          <w:color w:val="auto"/>
          <w:sz w:val="32"/>
          <w:szCs w:val="32"/>
          <w:lang w:val="zh-CN"/>
        </w:rPr>
        <w:t>专款专用，无挤占挪用，实行财政直接支付或授权支付银行转账方式，无违规开支，财务处理及时，会计核算规范。</w:t>
      </w:r>
    </w:p>
    <w:p w14:paraId="18CC038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sz w:val="32"/>
          <w:szCs w:val="32"/>
        </w:rPr>
      </w:pPr>
      <w:r>
        <w:rPr>
          <w:rFonts w:hint="eastAsia" w:ascii="黑体" w:hAnsi="宋体" w:eastAsia="黑体"/>
          <w:sz w:val="32"/>
          <w:szCs w:val="32"/>
        </w:rPr>
        <w:t>三、项目实施及管理情况</w:t>
      </w:r>
    </w:p>
    <w:p w14:paraId="2922E76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该项目前期经过1-3号路勘测定界、测绘、造价咨询后，通过公开招标确定四川达虹宇建筑工程有限公司中标，合同金额为1950.4012万元，监理单位主四川省众信建设工程监理有限公司。</w:t>
      </w:r>
    </w:p>
    <w:p w14:paraId="1979EF8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sz w:val="32"/>
          <w:szCs w:val="32"/>
          <w:lang w:val="zh-CN"/>
        </w:rPr>
      </w:pPr>
      <w:r>
        <w:rPr>
          <w:rFonts w:hint="eastAsia" w:ascii="黑体" w:hAnsi="宋体" w:eastAsia="黑体"/>
          <w:sz w:val="32"/>
          <w:szCs w:val="32"/>
          <w:lang w:val="en-US" w:eastAsia="zh-CN"/>
        </w:rPr>
        <w:t>四</w:t>
      </w:r>
      <w:r>
        <w:rPr>
          <w:rFonts w:hint="eastAsia" w:ascii="黑体" w:hAnsi="宋体" w:eastAsia="黑体"/>
          <w:sz w:val="32"/>
          <w:szCs w:val="32"/>
        </w:rPr>
        <w:t>、项目绩效情况</w:t>
      </w:r>
      <w:r>
        <w:rPr>
          <w:rFonts w:hint="eastAsia" w:ascii="仿宋_GB2312" w:hAnsi="宋体"/>
          <w:sz w:val="32"/>
          <w:szCs w:val="32"/>
          <w:lang w:val="zh-CN"/>
        </w:rPr>
        <w:tab/>
      </w:r>
    </w:p>
    <w:p w14:paraId="328EBEE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（一）项目完成情况。</w:t>
      </w:r>
    </w:p>
    <w:p w14:paraId="304D41A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en-US" w:eastAsia="zh-CN"/>
        </w:rPr>
        <w:t>该项目已建成道路1449米，宽6-30米，包括1号路、2号路、3号路。1号路全长1003.047米，为沥青混凝土路面，道路宽6-18米；2号路全长306.37米，沥青混凝土路面，道路宽30米；3号路全长140.072米，沥青混凝土路面，道路宽16米。包括管网、照明、人行道、交通工程等附属工程。2018年4月1日开工，2019年12月23日竣工。该工程我镇主要领导与上级主管部门领导对完工情况进行了现场检查考核经验收合格后，送市财政评审，</w:t>
      </w:r>
      <w:r>
        <w:rPr>
          <w:rFonts w:hint="eastAsia" w:ascii="仿宋_GB2312" w:hAnsi="仿宋_GB2312" w:eastAsia="仿宋_GB2312" w:cs="仿宋_GB2312"/>
          <w:sz w:val="32"/>
          <w:szCs w:val="32"/>
          <w:lang w:val="zh-CN"/>
        </w:rPr>
        <w:t>送审金额</w:t>
      </w:r>
      <w:r>
        <w:rPr>
          <w:rFonts w:hint="eastAsia" w:ascii="仿宋_GB2312" w:hAnsi="仿宋_GB2312" w:eastAsia="仿宋_GB2312" w:cs="仿宋_GB2312"/>
          <w:sz w:val="32"/>
          <w:szCs w:val="32"/>
          <w:lang w:val="en-US" w:eastAsia="zh-CN"/>
        </w:rPr>
        <w:t>1890.1864万元，审定金额1645.595万元。</w:t>
      </w:r>
    </w:p>
    <w:p w14:paraId="668DABA3">
      <w:pPr>
        <w:keepNext w:val="0"/>
        <w:keepLines w:val="0"/>
        <w:pageBreakBefore w:val="0"/>
        <w:widowControl w:val="0"/>
        <w:numPr>
          <w:ilvl w:val="0"/>
          <w:numId w:val="5"/>
        </w:numPr>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项目效益情况。</w:t>
      </w:r>
    </w:p>
    <w:p w14:paraId="48C4E3D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sz w:val="32"/>
          <w:lang w:val="en-US" w:eastAsia="zh-CN"/>
        </w:rPr>
      </w:pPr>
      <w:r>
        <w:rPr>
          <w:rFonts w:hint="eastAsia" w:ascii="仿宋_GB2312" w:hAnsi="仿宋_GB2312" w:eastAsia="仿宋_GB2312" w:cs="仿宋_GB2312"/>
          <w:b w:val="0"/>
          <w:bCs/>
          <w:sz w:val="32"/>
          <w:szCs w:val="32"/>
          <w:lang w:val="zh-CN"/>
        </w:rPr>
        <w:t>该项目</w:t>
      </w:r>
      <w:r>
        <w:rPr>
          <w:rFonts w:hint="eastAsia" w:ascii="仿宋_GB2312" w:hAnsi="仿宋_GB2312" w:eastAsia="仿宋_GB2312" w:cs="仿宋_GB2312"/>
          <w:sz w:val="32"/>
          <w:szCs w:val="32"/>
          <w:lang w:val="en-US" w:eastAsia="zh-CN"/>
        </w:rPr>
        <w:t>建成后覆盖符溪镇博睿特初高中学生、老师、家长及符平、黑桥村群众通行，估计1万多人受益，确实对广大人民群众的出行和生产生活提供了安全保障，也促进了农产品的运输，为农民省时省力。</w:t>
      </w:r>
    </w:p>
    <w:p w14:paraId="03944CE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sz w:val="32"/>
          <w:szCs w:val="32"/>
        </w:rPr>
      </w:pPr>
      <w:r>
        <w:rPr>
          <w:rFonts w:hint="eastAsia" w:ascii="黑体" w:hAnsi="宋体" w:eastAsia="黑体"/>
          <w:sz w:val="32"/>
          <w:szCs w:val="32"/>
          <w:lang w:val="en-US" w:eastAsia="zh-CN"/>
        </w:rPr>
        <w:t>五</w:t>
      </w:r>
      <w:r>
        <w:rPr>
          <w:rFonts w:hint="eastAsia" w:ascii="黑体" w:hAnsi="宋体" w:eastAsia="黑体"/>
          <w:sz w:val="32"/>
          <w:szCs w:val="32"/>
        </w:rPr>
        <w:t>、评价结论及建议</w:t>
      </w:r>
    </w:p>
    <w:p w14:paraId="73FB7B8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val="0"/>
          <w:bCs/>
          <w:sz w:val="32"/>
          <w:szCs w:val="32"/>
          <w:lang w:val="en-US" w:eastAsia="zh-CN"/>
        </w:rPr>
      </w:pPr>
      <w:r>
        <w:rPr>
          <w:rFonts w:hint="eastAsia" w:ascii="楷体_GB2312" w:hAnsi="宋体" w:eastAsia="楷体_GB2312"/>
          <w:b/>
          <w:bCs w:val="0"/>
          <w:sz w:val="32"/>
          <w:szCs w:val="32"/>
          <w:lang w:val="zh-CN"/>
        </w:rPr>
        <w:t>（一）</w:t>
      </w:r>
      <w:r>
        <w:rPr>
          <w:rFonts w:hint="eastAsia" w:ascii="楷体_GB2312" w:hAnsi="宋体" w:eastAsia="楷体_GB2312"/>
          <w:b/>
          <w:sz w:val="32"/>
          <w:szCs w:val="32"/>
          <w:lang w:val="zh-CN"/>
        </w:rPr>
        <w:t>评价结论。</w:t>
      </w:r>
      <w:r>
        <w:rPr>
          <w:rFonts w:hint="eastAsia" w:ascii="仿宋_GB2312" w:hAnsi="仿宋_GB2312" w:eastAsia="仿宋_GB2312" w:cs="仿宋_GB2312"/>
          <w:b w:val="0"/>
          <w:bCs/>
          <w:sz w:val="32"/>
          <w:szCs w:val="32"/>
          <w:lang w:val="zh-CN"/>
        </w:rPr>
        <w:t>周边道路的修建方便了学校老师、学生和家长，也</w:t>
      </w:r>
      <w:r>
        <w:rPr>
          <w:rFonts w:hint="eastAsia" w:ascii="仿宋_GB2312" w:hAnsi="仿宋_GB2312" w:eastAsia="仿宋_GB2312" w:cs="仿宋_GB2312"/>
          <w:b w:val="0"/>
          <w:bCs/>
          <w:sz w:val="32"/>
          <w:szCs w:val="32"/>
          <w:lang w:val="zh-CN" w:eastAsia="zh-CN"/>
        </w:rPr>
        <w:t>幅员周边群众，即美化了环境，也方便了群众生产和生活。</w:t>
      </w:r>
    </w:p>
    <w:p w14:paraId="3F4E584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val="0"/>
          <w:bCs/>
          <w:sz w:val="32"/>
          <w:szCs w:val="32"/>
          <w:lang w:val="zh-CN"/>
        </w:rPr>
      </w:pPr>
      <w:r>
        <w:rPr>
          <w:rFonts w:hint="eastAsia" w:ascii="楷体_GB2312" w:hAnsi="宋体" w:eastAsia="楷体_GB2312"/>
          <w:b/>
          <w:bCs w:val="0"/>
          <w:sz w:val="32"/>
          <w:szCs w:val="32"/>
          <w:lang w:val="zh-CN"/>
        </w:rPr>
        <w:t>（二）存在的问题</w:t>
      </w:r>
      <w:r>
        <w:rPr>
          <w:rFonts w:hint="eastAsia" w:ascii="楷体_GB2312" w:hAnsi="宋体" w:eastAsia="楷体_GB2312"/>
          <w:b w:val="0"/>
          <w:bCs/>
          <w:sz w:val="32"/>
          <w:szCs w:val="32"/>
          <w:lang w:val="zh-CN"/>
        </w:rPr>
        <w:t>。</w:t>
      </w:r>
      <w:r>
        <w:rPr>
          <w:rFonts w:hint="eastAsia" w:ascii="仿宋_GB2312" w:hAnsi="仿宋_GB2312" w:eastAsia="仿宋_GB2312" w:cs="仿宋_GB2312"/>
          <w:b w:val="0"/>
          <w:bCs/>
          <w:sz w:val="32"/>
          <w:szCs w:val="32"/>
          <w:lang w:val="zh-CN"/>
        </w:rPr>
        <w:t>无</w:t>
      </w:r>
    </w:p>
    <w:p w14:paraId="61250F7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val="0"/>
          <w:bCs/>
          <w:sz w:val="32"/>
          <w:szCs w:val="32"/>
          <w:lang w:val="zh-CN"/>
        </w:rPr>
      </w:pPr>
      <w:r>
        <w:rPr>
          <w:rFonts w:hint="eastAsia" w:ascii="楷体_GB2312" w:hAnsi="宋体" w:eastAsia="楷体_GB2312"/>
          <w:b/>
          <w:bCs w:val="0"/>
          <w:sz w:val="32"/>
          <w:szCs w:val="32"/>
          <w:lang w:val="zh-CN"/>
        </w:rPr>
        <w:t>（三）相关建议</w:t>
      </w:r>
      <w:r>
        <w:rPr>
          <w:rFonts w:hint="eastAsia" w:ascii="楷体_GB2312" w:hAnsi="宋体" w:eastAsia="楷体_GB2312"/>
          <w:b w:val="0"/>
          <w:bCs/>
          <w:sz w:val="32"/>
          <w:szCs w:val="32"/>
          <w:lang w:val="zh-CN"/>
        </w:rPr>
        <w:t>。</w:t>
      </w:r>
      <w:r>
        <w:rPr>
          <w:rFonts w:hint="eastAsia" w:ascii="仿宋_GB2312" w:hAnsi="仿宋_GB2312" w:eastAsia="仿宋_GB2312" w:cs="仿宋_GB2312"/>
          <w:b w:val="0"/>
          <w:bCs/>
          <w:sz w:val="32"/>
          <w:szCs w:val="32"/>
          <w:lang w:val="zh-CN"/>
        </w:rPr>
        <w:t>无</w:t>
      </w:r>
    </w:p>
    <w:p w14:paraId="014A42C2">
      <w:pPr>
        <w:keepNext w:val="0"/>
        <w:keepLines w:val="0"/>
        <w:pageBreakBefore w:val="0"/>
        <w:kinsoku/>
        <w:wordWrap/>
        <w:overflowPunct/>
        <w:topLinePunct w:val="0"/>
        <w:autoSpaceDE/>
        <w:autoSpaceDN/>
        <w:bidi w:val="0"/>
        <w:spacing w:line="600" w:lineRule="exact"/>
        <w:jc w:val="center"/>
        <w:textAlignment w:val="auto"/>
        <w:outlineLvl w:val="0"/>
        <w:rPr>
          <w:rFonts w:hint="eastAsia" w:ascii="仿宋_GB2312" w:hAnsi="仿宋_GB2312" w:eastAsia="仿宋_GB2312" w:cs="仿宋_GB2312"/>
          <w:sz w:val="32"/>
          <w:szCs w:val="32"/>
          <w:lang w:val="en-US" w:eastAsia="zh-CN"/>
        </w:rPr>
      </w:pPr>
    </w:p>
    <w:p w14:paraId="79DB954F">
      <w:pPr>
        <w:keepNext w:val="0"/>
        <w:keepLines w:val="0"/>
        <w:pageBreakBefore w:val="0"/>
        <w:kinsoku/>
        <w:wordWrap/>
        <w:overflowPunct/>
        <w:topLinePunct w:val="0"/>
        <w:autoSpaceDE/>
        <w:autoSpaceDN/>
        <w:bidi w:val="0"/>
        <w:spacing w:line="600" w:lineRule="exact"/>
        <w:jc w:val="center"/>
        <w:textAlignment w:val="auto"/>
        <w:outlineLvl w:val="0"/>
        <w:rPr>
          <w:rFonts w:hint="eastAsia" w:ascii="仿宋_GB2312" w:hAnsi="仿宋_GB2312" w:eastAsia="仿宋_GB2312" w:cs="仿宋_GB2312"/>
          <w:sz w:val="32"/>
          <w:szCs w:val="32"/>
          <w:lang w:val="en-US" w:eastAsia="zh-CN"/>
        </w:rPr>
      </w:pPr>
    </w:p>
    <w:p w14:paraId="4DB71ADE">
      <w:pPr>
        <w:keepNext w:val="0"/>
        <w:keepLines w:val="0"/>
        <w:pageBreakBefore w:val="0"/>
        <w:kinsoku/>
        <w:wordWrap/>
        <w:overflowPunct/>
        <w:topLinePunct w:val="0"/>
        <w:autoSpaceDE/>
        <w:autoSpaceDN/>
        <w:bidi w:val="0"/>
        <w:spacing w:line="600" w:lineRule="exact"/>
        <w:jc w:val="center"/>
        <w:textAlignment w:val="auto"/>
        <w:outlineLvl w:val="0"/>
        <w:rPr>
          <w:rFonts w:hint="eastAsia" w:ascii="仿宋_GB2312" w:hAnsi="仿宋_GB2312" w:eastAsia="仿宋_GB2312" w:cs="仿宋_GB2312"/>
          <w:sz w:val="32"/>
          <w:szCs w:val="32"/>
          <w:lang w:val="en-US" w:eastAsia="zh-CN"/>
        </w:rPr>
      </w:pPr>
    </w:p>
    <w:p w14:paraId="0F5DFA20">
      <w:pPr>
        <w:keepNext w:val="0"/>
        <w:keepLines w:val="0"/>
        <w:pageBreakBefore w:val="0"/>
        <w:kinsoku/>
        <w:wordWrap/>
        <w:overflowPunct/>
        <w:topLinePunct w:val="0"/>
        <w:autoSpaceDE/>
        <w:autoSpaceDN/>
        <w:bidi w:val="0"/>
        <w:spacing w:line="600" w:lineRule="exact"/>
        <w:jc w:val="center"/>
        <w:textAlignment w:val="auto"/>
        <w:outlineLvl w:val="0"/>
        <w:rPr>
          <w:rFonts w:hint="eastAsia" w:ascii="仿宋_GB2312" w:hAnsi="仿宋_GB2312" w:eastAsia="仿宋_GB2312" w:cs="仿宋_GB2312"/>
          <w:sz w:val="32"/>
          <w:szCs w:val="32"/>
          <w:lang w:val="en-US" w:eastAsia="zh-CN"/>
        </w:rPr>
      </w:pPr>
    </w:p>
    <w:p w14:paraId="3067B6A1">
      <w:pPr>
        <w:keepNext w:val="0"/>
        <w:keepLines w:val="0"/>
        <w:pageBreakBefore w:val="0"/>
        <w:kinsoku/>
        <w:wordWrap/>
        <w:overflowPunct/>
        <w:topLinePunct w:val="0"/>
        <w:autoSpaceDE/>
        <w:autoSpaceDN/>
        <w:bidi w:val="0"/>
        <w:spacing w:line="600" w:lineRule="exact"/>
        <w:jc w:val="center"/>
        <w:textAlignment w:val="auto"/>
        <w:outlineLvl w:val="0"/>
        <w:rPr>
          <w:rFonts w:hint="eastAsia" w:ascii="仿宋_GB2312" w:hAnsi="仿宋_GB2312" w:eastAsia="仿宋_GB2312" w:cs="仿宋_GB2312"/>
          <w:sz w:val="32"/>
          <w:szCs w:val="32"/>
          <w:lang w:val="en-US" w:eastAsia="zh-CN"/>
        </w:rPr>
      </w:pPr>
    </w:p>
    <w:p w14:paraId="25EF3E08">
      <w:pPr>
        <w:keepNext w:val="0"/>
        <w:keepLines w:val="0"/>
        <w:pageBreakBefore w:val="0"/>
        <w:kinsoku/>
        <w:wordWrap/>
        <w:overflowPunct/>
        <w:topLinePunct w:val="0"/>
        <w:autoSpaceDE/>
        <w:autoSpaceDN/>
        <w:bidi w:val="0"/>
        <w:spacing w:line="600" w:lineRule="exact"/>
        <w:jc w:val="center"/>
        <w:textAlignment w:val="auto"/>
        <w:outlineLvl w:val="0"/>
        <w:rPr>
          <w:rFonts w:hint="eastAsia" w:ascii="仿宋_GB2312" w:hAnsi="仿宋_GB2312" w:eastAsia="仿宋_GB2312" w:cs="仿宋_GB2312"/>
          <w:sz w:val="32"/>
          <w:szCs w:val="32"/>
          <w:lang w:val="en-US" w:eastAsia="zh-CN"/>
        </w:rPr>
      </w:pPr>
    </w:p>
    <w:p w14:paraId="229D7E9E">
      <w:pPr>
        <w:keepNext w:val="0"/>
        <w:keepLines w:val="0"/>
        <w:pageBreakBefore w:val="0"/>
        <w:kinsoku/>
        <w:wordWrap/>
        <w:overflowPunct/>
        <w:topLinePunct w:val="0"/>
        <w:autoSpaceDE/>
        <w:autoSpaceDN/>
        <w:bidi w:val="0"/>
        <w:spacing w:line="600" w:lineRule="exact"/>
        <w:jc w:val="center"/>
        <w:textAlignment w:val="auto"/>
        <w:outlineLvl w:val="0"/>
        <w:rPr>
          <w:rFonts w:hint="eastAsia" w:ascii="仿宋_GB2312" w:hAnsi="仿宋_GB2312" w:eastAsia="仿宋_GB2312" w:cs="仿宋_GB2312"/>
          <w:sz w:val="32"/>
          <w:szCs w:val="32"/>
          <w:lang w:val="en-US" w:eastAsia="zh-CN"/>
        </w:rPr>
      </w:pPr>
    </w:p>
    <w:p w14:paraId="19082793">
      <w:pPr>
        <w:keepNext w:val="0"/>
        <w:keepLines w:val="0"/>
        <w:pageBreakBefore w:val="0"/>
        <w:kinsoku/>
        <w:wordWrap/>
        <w:overflowPunct/>
        <w:topLinePunct w:val="0"/>
        <w:autoSpaceDE/>
        <w:autoSpaceDN/>
        <w:bidi w:val="0"/>
        <w:spacing w:line="600" w:lineRule="exact"/>
        <w:jc w:val="center"/>
        <w:textAlignment w:val="auto"/>
        <w:outlineLvl w:val="0"/>
        <w:rPr>
          <w:rFonts w:hint="eastAsia" w:ascii="仿宋_GB2312" w:hAnsi="仿宋_GB2312" w:eastAsia="仿宋_GB2312" w:cs="仿宋_GB2312"/>
          <w:sz w:val="32"/>
          <w:szCs w:val="32"/>
          <w:lang w:val="en-US" w:eastAsia="zh-CN"/>
        </w:rPr>
      </w:pPr>
    </w:p>
    <w:p w14:paraId="62ACA4A2">
      <w:pPr>
        <w:keepNext w:val="0"/>
        <w:keepLines w:val="0"/>
        <w:pageBreakBefore w:val="0"/>
        <w:kinsoku/>
        <w:wordWrap/>
        <w:overflowPunct/>
        <w:topLinePunct w:val="0"/>
        <w:autoSpaceDE/>
        <w:autoSpaceDN/>
        <w:bidi w:val="0"/>
        <w:spacing w:line="600" w:lineRule="exact"/>
        <w:jc w:val="center"/>
        <w:textAlignment w:val="auto"/>
        <w:outlineLvl w:val="0"/>
        <w:rPr>
          <w:rFonts w:hint="eastAsia" w:ascii="仿宋_GB2312" w:hAnsi="仿宋_GB2312" w:eastAsia="仿宋_GB2312" w:cs="仿宋_GB2312"/>
          <w:sz w:val="32"/>
          <w:szCs w:val="32"/>
          <w:lang w:val="en-US" w:eastAsia="zh-CN"/>
        </w:rPr>
      </w:pPr>
    </w:p>
    <w:p w14:paraId="582D0CF3">
      <w:pPr>
        <w:keepNext w:val="0"/>
        <w:keepLines w:val="0"/>
        <w:pageBreakBefore w:val="0"/>
        <w:kinsoku/>
        <w:wordWrap/>
        <w:overflowPunct/>
        <w:topLinePunct w:val="0"/>
        <w:autoSpaceDE/>
        <w:autoSpaceDN/>
        <w:bidi w:val="0"/>
        <w:spacing w:line="600" w:lineRule="exact"/>
        <w:jc w:val="center"/>
        <w:textAlignment w:val="auto"/>
        <w:outlineLvl w:val="0"/>
        <w:rPr>
          <w:rFonts w:hint="eastAsia" w:ascii="仿宋_GB2312" w:hAnsi="仿宋_GB2312" w:eastAsia="仿宋_GB2312" w:cs="仿宋_GB2312"/>
          <w:sz w:val="32"/>
          <w:szCs w:val="32"/>
          <w:lang w:val="en-US" w:eastAsia="zh-CN"/>
        </w:rPr>
      </w:pPr>
    </w:p>
    <w:p w14:paraId="06E61E5A">
      <w:pPr>
        <w:keepNext w:val="0"/>
        <w:keepLines w:val="0"/>
        <w:pageBreakBefore w:val="0"/>
        <w:kinsoku/>
        <w:wordWrap/>
        <w:overflowPunct/>
        <w:topLinePunct w:val="0"/>
        <w:autoSpaceDE/>
        <w:autoSpaceDN/>
        <w:bidi w:val="0"/>
        <w:spacing w:line="600" w:lineRule="exact"/>
        <w:jc w:val="center"/>
        <w:textAlignment w:val="auto"/>
        <w:outlineLvl w:val="0"/>
        <w:rPr>
          <w:rFonts w:hint="eastAsia" w:ascii="仿宋_GB2312" w:hAnsi="仿宋_GB2312" w:eastAsia="仿宋_GB2312" w:cs="仿宋_GB2312"/>
          <w:sz w:val="32"/>
          <w:szCs w:val="32"/>
          <w:lang w:val="en-US" w:eastAsia="zh-CN"/>
        </w:rPr>
      </w:pPr>
    </w:p>
    <w:p w14:paraId="725542EA">
      <w:pPr>
        <w:pStyle w:val="2"/>
        <w:keepNext w:val="0"/>
        <w:keepLines w:val="0"/>
        <w:pageBreakBefore w:val="0"/>
        <w:kinsoku/>
        <w:wordWrap/>
        <w:overflowPunct/>
        <w:topLinePunct w:val="0"/>
        <w:autoSpaceDE/>
        <w:autoSpaceDN/>
        <w:bidi w:val="0"/>
        <w:spacing w:beforeLines="0" w:line="600" w:lineRule="exact"/>
        <w:textAlignment w:val="auto"/>
        <w:rPr>
          <w:rFonts w:ascii="黑体" w:hAnsi="黑体" w:eastAsia="黑体"/>
          <w:sz w:val="44"/>
          <w:szCs w:val="44"/>
        </w:rPr>
      </w:pPr>
      <w:r>
        <w:rPr>
          <w:rFonts w:hint="eastAsia" w:ascii="黑体" w:hAnsi="黑体" w:eastAsia="黑体" w:cs="黑体"/>
          <w:kern w:val="2"/>
          <w:sz w:val="32"/>
          <w:szCs w:val="32"/>
          <w:lang w:val="zh-CN" w:eastAsia="zh-CN" w:bidi="ar-SA"/>
        </w:rPr>
        <w:t>附件</w:t>
      </w:r>
      <w:r>
        <w:rPr>
          <w:rFonts w:hint="eastAsia" w:ascii="黑体" w:hAnsi="黑体" w:eastAsia="黑体" w:cs="黑体"/>
          <w:kern w:val="2"/>
          <w:sz w:val="32"/>
          <w:szCs w:val="32"/>
          <w:lang w:val="en-US" w:eastAsia="zh-CN" w:bidi="ar-SA"/>
        </w:rPr>
        <w:t>5</w:t>
      </w:r>
      <w:r>
        <w:rPr>
          <w:rFonts w:hint="eastAsia" w:ascii="仿宋_GB2312" w:hAnsi="仿宋_GB2312" w:eastAsia="仿宋_GB2312" w:cs="仿宋_GB2312"/>
          <w:sz w:val="32"/>
          <w:szCs w:val="32"/>
          <w:lang w:val="en-US" w:eastAsia="zh-CN"/>
        </w:rPr>
        <w:t xml:space="preserve">                 </w:t>
      </w:r>
    </w:p>
    <w:p w14:paraId="41C02430">
      <w:pPr>
        <w:keepNext w:val="0"/>
        <w:keepLines w:val="0"/>
        <w:pageBreakBefore w:val="0"/>
        <w:kinsoku/>
        <w:wordWrap/>
        <w:overflowPunct/>
        <w:topLinePunct w:val="0"/>
        <w:autoSpaceDE/>
        <w:autoSpaceDN/>
        <w:bidi w:val="0"/>
        <w:spacing w:line="600" w:lineRule="exact"/>
        <w:jc w:val="center"/>
        <w:textAlignment w:val="auto"/>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w:t>
      </w:r>
      <w:r>
        <w:rPr>
          <w:rFonts w:ascii="方正小标宋简体" w:hAnsi="方正小标宋简体" w:eastAsia="方正小标宋简体" w:cs="方正小标宋简体"/>
          <w:sz w:val="32"/>
          <w:szCs w:val="32"/>
        </w:rPr>
        <w:t>2</w:t>
      </w:r>
      <w:r>
        <w:rPr>
          <w:rFonts w:hint="eastAsia" w:ascii="方正小标宋简体" w:hAnsi="方正小标宋简体" w:eastAsia="方正小标宋简体" w:cs="方正小标宋简体"/>
          <w:sz w:val="32"/>
          <w:szCs w:val="32"/>
        </w:rPr>
        <w:t>年专项</w:t>
      </w:r>
      <w:r>
        <w:rPr>
          <w:rFonts w:hint="eastAsia" w:ascii="方正小标宋简体" w:hAnsi="方正小标宋简体" w:eastAsia="方正小标宋简体" w:cs="方正小标宋简体"/>
          <w:sz w:val="32"/>
          <w:szCs w:val="32"/>
          <w:lang w:eastAsia="zh-CN"/>
        </w:rPr>
        <w:t>资金</w:t>
      </w:r>
      <w:r>
        <w:rPr>
          <w:rFonts w:hint="eastAsia" w:ascii="方正小标宋简体" w:hAnsi="方正小标宋简体" w:eastAsia="方正小标宋简体" w:cs="方正小标宋简体"/>
          <w:sz w:val="32"/>
          <w:szCs w:val="32"/>
        </w:rPr>
        <w:t>预算项目绩效自评报告</w:t>
      </w:r>
    </w:p>
    <w:p w14:paraId="3DAC602D">
      <w:pPr>
        <w:pStyle w:val="35"/>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32"/>
          <w:szCs w:val="32"/>
          <w:lang w:val="en-US" w:eastAsia="zh-CN"/>
        </w:rPr>
      </w:pPr>
      <w:r>
        <w:rPr>
          <w:rFonts w:hint="eastAsia" w:ascii="方正小标宋简体" w:hAnsi="方正小标宋简体" w:eastAsia="方正小标宋简体" w:cs="方正小标宋简体"/>
          <w:color w:val="auto"/>
          <w:kern w:val="2"/>
          <w:sz w:val="32"/>
          <w:szCs w:val="32"/>
          <w:lang w:val="en-US" w:eastAsia="zh-CN"/>
        </w:rPr>
        <w:t>（疫情防控相关经费）</w:t>
      </w:r>
    </w:p>
    <w:p w14:paraId="6194C86E">
      <w:pPr>
        <w:pStyle w:val="35"/>
        <w:keepNext w:val="0"/>
        <w:keepLines w:val="0"/>
        <w:pageBreakBefore w:val="0"/>
        <w:kinsoku/>
        <w:wordWrap/>
        <w:overflowPunct/>
        <w:topLinePunct w:val="0"/>
        <w:autoSpaceDE/>
        <w:autoSpaceDN/>
        <w:bidi w:val="0"/>
        <w:spacing w:line="600" w:lineRule="exact"/>
        <w:ind w:firstLine="640"/>
        <w:jc w:val="center"/>
        <w:textAlignment w:val="auto"/>
        <w:rPr>
          <w:rFonts w:ascii="宋体" w:hAnsi="宋体"/>
          <w:color w:val="auto"/>
          <w:kern w:val="2"/>
          <w:sz w:val="32"/>
          <w:szCs w:val="32"/>
        </w:rPr>
      </w:pPr>
    </w:p>
    <w:p w14:paraId="083C94B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20B74A34">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0A594CE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rPr>
        <w:t>自</w:t>
      </w: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sz w:val="32"/>
          <w:szCs w:val="32"/>
        </w:rPr>
        <w:t>新型冠状病毒感染</w:t>
      </w:r>
      <w:r>
        <w:rPr>
          <w:rFonts w:hint="eastAsia" w:ascii="仿宋_GB2312" w:hAnsi="仿宋_GB2312" w:eastAsia="仿宋_GB2312" w:cs="仿宋_GB2312"/>
          <w:sz w:val="32"/>
          <w:szCs w:val="32"/>
          <w:lang w:eastAsia="zh-CN"/>
        </w:rPr>
        <w:t>席卷全球以来，我国人民群众生命健康安全提上最重要大事，新冠</w:t>
      </w:r>
      <w:r>
        <w:rPr>
          <w:rFonts w:hint="eastAsia" w:ascii="仿宋_GB2312" w:hAnsi="仿宋_GB2312" w:eastAsia="仿宋_GB2312" w:cs="仿宋_GB2312"/>
          <w:sz w:val="32"/>
          <w:szCs w:val="32"/>
        </w:rPr>
        <w:t>肺炎疫情防控工作作为当前压倒一切的头等大事</w:t>
      </w:r>
      <w:r>
        <w:rPr>
          <w:rFonts w:hint="eastAsia" w:ascii="仿宋_GB2312" w:hAnsi="仿宋_GB2312" w:eastAsia="仿宋_GB2312" w:cs="仿宋_GB2312"/>
          <w:sz w:val="32"/>
          <w:szCs w:val="32"/>
          <w:lang w:eastAsia="zh-CN"/>
        </w:rPr>
        <w:t>。符溪镇党委、政府高度重视，认真贯彻落实上级决策部署和工作指令，精心组织，周密安排，坚持统一领导，落实工作责任，强化工作举措，密织疫情防控网,坚决打赢疫情防控阻击战。</w:t>
      </w:r>
    </w:p>
    <w:p w14:paraId="41D07909">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6137D8E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有效控制疫情传播、减少感染人数并保障公众的生命健康安全。项目的关键包括降低疫情传播速度、感染人数、死亡率。该项目申报内容是与实际相符，申报目标合理可行。</w:t>
      </w:r>
    </w:p>
    <w:p w14:paraId="555A3253">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540F94E5">
      <w:pPr>
        <w:keepNext w:val="0"/>
        <w:keepLines w:val="0"/>
        <w:pageBreakBefore w:val="0"/>
        <w:kinsoku/>
        <w:wordWrap/>
        <w:overflowPunct/>
        <w:topLinePunct w:val="0"/>
        <w:autoSpaceDE/>
        <w:autoSpaceDN/>
        <w:bidi w:val="0"/>
        <w:adjustRightInd w:val="0"/>
        <w:snapToGrid w:val="0"/>
        <w:spacing w:line="600" w:lineRule="exact"/>
        <w:ind w:firstLine="720"/>
        <w:jc w:val="both"/>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疫情防控相关经费绩效通过感染人数、死亡率自评及上级相关部门评定。</w:t>
      </w:r>
    </w:p>
    <w:p w14:paraId="73B42BB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sz w:val="32"/>
          <w:szCs w:val="32"/>
        </w:rPr>
      </w:pPr>
      <w:r>
        <w:rPr>
          <w:rFonts w:hint="eastAsia" w:ascii="黑体" w:hAnsi="宋体" w:eastAsia="黑体"/>
          <w:sz w:val="32"/>
          <w:szCs w:val="32"/>
        </w:rPr>
        <w:t>二、项目资金申报及使用情况</w:t>
      </w:r>
    </w:p>
    <w:p w14:paraId="106B48B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73AFD88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rPr>
        <w:t>疫情防控相关经费申报</w:t>
      </w:r>
      <w:r>
        <w:rPr>
          <w:rFonts w:hint="eastAsia" w:ascii="仿宋_GB2312" w:hAnsi="仿宋_GB2312" w:eastAsia="仿宋_GB2312" w:cs="仿宋_GB2312"/>
          <w:kern w:val="0"/>
          <w:sz w:val="32"/>
          <w:szCs w:val="32"/>
          <w:shd w:val="clear" w:color="auto" w:fill="FFFFFF"/>
          <w:lang w:val="en-US" w:eastAsia="zh-CN"/>
        </w:rPr>
        <w:t>4.40万元，财政批复4.40万元。</w:t>
      </w:r>
    </w:p>
    <w:p w14:paraId="4C7D9B8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（二）资金计划、到位及使用情况。</w:t>
      </w:r>
    </w:p>
    <w:p w14:paraId="2C2F453F">
      <w:pPr>
        <w:pStyle w:val="2"/>
        <w:keepNext w:val="0"/>
        <w:keepLines w:val="0"/>
        <w:pageBreakBefore w:val="0"/>
        <w:widowControl w:val="0"/>
        <w:numPr>
          <w:ilvl w:val="0"/>
          <w:numId w:val="0"/>
        </w:numPr>
        <w:kinsoku/>
        <w:wordWrap/>
        <w:overflowPunct/>
        <w:topLinePunct w:val="0"/>
        <w:autoSpaceDE/>
        <w:autoSpaceDN/>
        <w:bidi w:val="0"/>
        <w:spacing w:beforeLines="0"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疫情防控相关经费申报计划4.40万元，本级财政资金到位4.40万元，主要用于高速路口防疫值守人员误工、60岁以上老人接种疫苗租车费、全员核酸检测加班餐费等开支。</w:t>
      </w:r>
    </w:p>
    <w:p w14:paraId="103AA47F">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5BACE4F2">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财务管理制度健全，严格执行财管管理制度，账务处理及时，会计核算规范。</w:t>
      </w:r>
    </w:p>
    <w:p w14:paraId="2580D131">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宋体" w:eastAsia="黑体"/>
          <w:sz w:val="32"/>
          <w:szCs w:val="32"/>
          <w:lang w:val="en-US" w:eastAsia="zh-CN"/>
        </w:rPr>
      </w:pPr>
      <w:r>
        <w:rPr>
          <w:rFonts w:hint="eastAsia" w:ascii="黑体" w:hAnsi="宋体" w:eastAsia="黑体"/>
          <w:sz w:val="32"/>
          <w:szCs w:val="32"/>
        </w:rPr>
        <w:t>三、项目实施及管理情况</w:t>
      </w:r>
    </w:p>
    <w:p w14:paraId="2B02EE5D">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楷体_GB2312" w:hAnsi="宋体" w:eastAsia="楷体_GB2312"/>
          <w:b/>
          <w:sz w:val="32"/>
          <w:szCs w:val="32"/>
          <w:lang w:val="en-US" w:eastAsia="zh-CN"/>
        </w:rPr>
      </w:pPr>
      <w:r>
        <w:rPr>
          <w:rFonts w:hint="eastAsia" w:ascii="楷体_GB2312" w:hAnsi="宋体" w:eastAsia="楷体_GB2312"/>
          <w:b/>
          <w:sz w:val="32"/>
          <w:szCs w:val="32"/>
          <w:lang w:val="zh-CN" w:eastAsia="zh-CN"/>
        </w:rPr>
        <w:t>（</w:t>
      </w:r>
      <w:r>
        <w:rPr>
          <w:rFonts w:hint="eastAsia" w:ascii="楷体_GB2312" w:hAnsi="宋体" w:eastAsia="楷体_GB2312"/>
          <w:b/>
          <w:sz w:val="32"/>
          <w:szCs w:val="32"/>
          <w:lang w:val="en-US" w:eastAsia="zh-CN"/>
        </w:rPr>
        <w:t>一</w:t>
      </w:r>
      <w:r>
        <w:rPr>
          <w:rFonts w:hint="eastAsia" w:ascii="楷体_GB2312" w:hAnsi="宋体" w:eastAsia="楷体_GB2312"/>
          <w:b/>
          <w:sz w:val="32"/>
          <w:szCs w:val="32"/>
          <w:lang w:val="zh-CN" w:eastAsia="zh-CN"/>
        </w:rPr>
        <w:t>）</w:t>
      </w:r>
      <w:r>
        <w:rPr>
          <w:rFonts w:hint="eastAsia" w:ascii="楷体_GB2312" w:hAnsi="宋体" w:eastAsia="楷体_GB2312"/>
          <w:b/>
          <w:sz w:val="32"/>
          <w:szCs w:val="32"/>
          <w:lang w:val="en-US" w:eastAsia="zh-CN"/>
        </w:rPr>
        <w:t>层层压实责任，确保组织领导到位。</w:t>
      </w:r>
    </w:p>
    <w:p w14:paraId="61358F6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符溪镇党委、政府主要领导双组长的应对新型冠状病毒肺炎疫情工作领导小组，领导小组下设应对新型冠状病毒肺炎疫情应急指挥部，设立一办十四组，实行统一指挥、统一信息发布，具体负责各项防控工作的组织实施，全镇形成了党政主要负责人高度重视亲自抓、包村干部下沉一线具体抓的工作格局。每周召开新型冠状病毒感染肺炎疫情工作会，及时传达上级文件会议精神，要求各村（社区）、各成员单位做好防范，各村（社区）成立防疫领导小组，确定防疫协管人员专人负责，启动联防联控制度，对中高风险地区返峨的人员进行摸底排查，做好疫情监测、管控等工作。严格落实24小时领导带班值班制度，加强应急值守。</w:t>
      </w:r>
    </w:p>
    <w:p w14:paraId="08A08996">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楷体_GB2312" w:hAnsi="宋体" w:eastAsia="楷体_GB2312"/>
          <w:b/>
          <w:sz w:val="32"/>
          <w:szCs w:val="32"/>
          <w:lang w:val="zh-CN" w:eastAsia="zh-CN"/>
        </w:rPr>
      </w:pPr>
      <w:r>
        <w:rPr>
          <w:rFonts w:hint="eastAsia" w:ascii="楷体_GB2312" w:hAnsi="宋体" w:eastAsia="楷体_GB2312"/>
          <w:b/>
          <w:sz w:val="32"/>
          <w:szCs w:val="32"/>
          <w:lang w:val="zh-CN" w:eastAsia="zh-CN"/>
        </w:rPr>
        <w:t>（</w:t>
      </w:r>
      <w:r>
        <w:rPr>
          <w:rFonts w:hint="eastAsia" w:ascii="楷体_GB2312" w:hAnsi="宋体" w:eastAsia="楷体_GB2312"/>
          <w:b/>
          <w:sz w:val="32"/>
          <w:szCs w:val="32"/>
          <w:lang w:val="en-US" w:eastAsia="zh-CN"/>
        </w:rPr>
        <w:t>二</w:t>
      </w:r>
      <w:r>
        <w:rPr>
          <w:rFonts w:hint="eastAsia" w:ascii="楷体_GB2312" w:hAnsi="宋体" w:eastAsia="楷体_GB2312"/>
          <w:b/>
          <w:sz w:val="32"/>
          <w:szCs w:val="32"/>
          <w:lang w:val="zh-CN" w:eastAsia="zh-CN"/>
        </w:rPr>
        <w:t>）全面摸底排查，确保监测监管到位。</w:t>
      </w:r>
    </w:p>
    <w:p w14:paraId="2E0D062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建立了符溪镇防控指挥部群，要求各村（社区）对中高风险地区返峨的人员开展常态化全面排查，各村（社区）完善以党支部牵头、村“两委”干部包片、党员代表和村民代表包户的疫情防控网格化体系，逐户排查外来人员，逐一做好疫苗接种宣传，并登记造册。对已排查出中高风险地区返峨人员，落实属地责任，确保不出任何疏漏。充分发挥镇干部、村（社区）干部、民警、村医、网格员组成的“五包一”管控措施的作用，每天对外地返峨人员进行监测报告,做到“有事报情况,无事报平安”，一旦发现外地返乡人员中有发烧、乏等症状者，迅速联系符溪镇应急指挥部，立即上报，采取相应管控措施。</w:t>
      </w:r>
    </w:p>
    <w:p w14:paraId="1F496F08">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楷体_GB2312" w:hAnsi="宋体" w:eastAsia="楷体_GB2312"/>
          <w:b/>
          <w:sz w:val="32"/>
          <w:szCs w:val="32"/>
          <w:lang w:val="zh-CN" w:eastAsia="zh-CN"/>
        </w:rPr>
      </w:pPr>
      <w:r>
        <w:rPr>
          <w:rFonts w:hint="eastAsia" w:ascii="楷体_GB2312" w:hAnsi="宋体" w:eastAsia="楷体_GB2312"/>
          <w:b/>
          <w:sz w:val="32"/>
          <w:szCs w:val="32"/>
          <w:lang w:val="zh-CN" w:eastAsia="zh-CN"/>
        </w:rPr>
        <w:t>（</w:t>
      </w:r>
      <w:r>
        <w:rPr>
          <w:rFonts w:hint="eastAsia" w:ascii="楷体_GB2312" w:hAnsi="宋体" w:eastAsia="楷体_GB2312"/>
          <w:b/>
          <w:sz w:val="32"/>
          <w:szCs w:val="32"/>
          <w:lang w:val="en-US" w:eastAsia="zh-CN"/>
        </w:rPr>
        <w:t>三</w:t>
      </w:r>
      <w:r>
        <w:rPr>
          <w:rFonts w:hint="eastAsia" w:ascii="楷体_GB2312" w:hAnsi="宋体" w:eastAsia="楷体_GB2312"/>
          <w:b/>
          <w:sz w:val="32"/>
          <w:szCs w:val="32"/>
          <w:lang w:val="zh-CN" w:eastAsia="zh-CN"/>
        </w:rPr>
        <w:t>）加强防控巡查，确保重点场所管控到位。</w:t>
      </w:r>
    </w:p>
    <w:p w14:paraId="1DF87ED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村（社区）成立巡逻队，包村干部下沉一线，对辖区内农贸市场、药店、商超、麻将馆、理发店、KTV、网吧等重点场所进行巡查，宣传疫情防控措施，要求各公共场所严格执行常态化防控措施。以“五清”行动为载体，加大环境卫生专项整治力度，严格对村（社区）人群聚集的公共场所进行清洁、消毒和通风。</w:t>
      </w:r>
    </w:p>
    <w:p w14:paraId="70B26F9D">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楷体_GB2312" w:hAnsi="宋体" w:eastAsia="楷体_GB2312"/>
          <w:b/>
          <w:sz w:val="32"/>
          <w:szCs w:val="32"/>
          <w:lang w:val="zh-CN" w:eastAsia="zh-CN"/>
        </w:rPr>
      </w:pPr>
      <w:r>
        <w:rPr>
          <w:rFonts w:hint="eastAsia" w:ascii="楷体_GB2312" w:hAnsi="宋体" w:eastAsia="楷体_GB2312"/>
          <w:b/>
          <w:sz w:val="32"/>
          <w:szCs w:val="32"/>
          <w:lang w:val="zh-CN" w:eastAsia="zh-CN"/>
        </w:rPr>
        <w:t>（</w:t>
      </w:r>
      <w:r>
        <w:rPr>
          <w:rFonts w:hint="eastAsia" w:ascii="楷体_GB2312" w:hAnsi="宋体" w:eastAsia="楷体_GB2312"/>
          <w:b/>
          <w:sz w:val="32"/>
          <w:szCs w:val="32"/>
          <w:lang w:val="en-US" w:eastAsia="zh-CN"/>
        </w:rPr>
        <w:t>四</w:t>
      </w:r>
      <w:r>
        <w:rPr>
          <w:rFonts w:hint="eastAsia" w:ascii="楷体_GB2312" w:hAnsi="宋体" w:eastAsia="楷体_GB2312"/>
          <w:b/>
          <w:sz w:val="32"/>
          <w:szCs w:val="32"/>
          <w:lang w:val="zh-CN" w:eastAsia="zh-CN"/>
        </w:rPr>
        <w:t>）活用宣传载体，确保教育引导到位。</w:t>
      </w:r>
    </w:p>
    <w:p w14:paraId="7714171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各村</w:t>
      </w:r>
      <w:r>
        <w:rPr>
          <w:rFonts w:hint="eastAsia" w:ascii="仿宋_GB2312" w:hAnsi="仿宋_GB2312" w:eastAsia="仿宋_GB2312" w:cs="仿宋_GB2312"/>
          <w:kern w:val="0"/>
          <w:sz w:val="32"/>
          <w:szCs w:val="32"/>
          <w:shd w:val="clear" w:color="auto" w:fill="FFFFFF"/>
          <w:lang w:val="zh-CN" w:eastAsia="zh-CN"/>
        </w:rPr>
        <w:t>（社区）</w:t>
      </w:r>
      <w:r>
        <w:rPr>
          <w:rFonts w:hint="eastAsia" w:ascii="仿宋_GB2312" w:hAnsi="仿宋_GB2312" w:eastAsia="仿宋_GB2312" w:cs="仿宋_GB2312"/>
          <w:kern w:val="0"/>
          <w:sz w:val="32"/>
          <w:szCs w:val="32"/>
          <w:shd w:val="clear" w:color="auto" w:fill="FFFFFF"/>
          <w:lang w:val="zh-CN"/>
        </w:rPr>
        <w:t>“两委</w:t>
      </w:r>
      <w:r>
        <w:rPr>
          <w:rFonts w:hint="eastAsia" w:ascii="仿宋_GB2312" w:hAnsi="仿宋_GB2312" w:eastAsia="仿宋_GB2312" w:cs="仿宋_GB2312"/>
          <w:kern w:val="0"/>
          <w:sz w:val="32"/>
          <w:szCs w:val="32"/>
          <w:shd w:val="clear" w:color="auto" w:fill="FFFFFF"/>
          <w:lang w:val="zh-CN" w:eastAsia="zh-CN"/>
        </w:rPr>
        <w:t>”</w:t>
      </w:r>
      <w:r>
        <w:rPr>
          <w:rFonts w:hint="eastAsia" w:ascii="仿宋_GB2312" w:hAnsi="仿宋_GB2312" w:eastAsia="仿宋_GB2312" w:cs="仿宋_GB2312"/>
          <w:kern w:val="0"/>
          <w:sz w:val="32"/>
          <w:szCs w:val="32"/>
          <w:shd w:val="clear" w:color="auto" w:fill="FFFFFF"/>
          <w:lang w:val="zh-CN"/>
        </w:rPr>
        <w:t>干部利用村</w:t>
      </w:r>
      <w:r>
        <w:rPr>
          <w:rFonts w:hint="eastAsia" w:ascii="仿宋_GB2312" w:hAnsi="仿宋_GB2312" w:eastAsia="仿宋_GB2312" w:cs="仿宋_GB2312"/>
          <w:kern w:val="0"/>
          <w:sz w:val="32"/>
          <w:szCs w:val="32"/>
          <w:shd w:val="clear" w:color="auto" w:fill="FFFFFF"/>
          <w:lang w:val="zh-CN" w:eastAsia="zh-CN"/>
        </w:rPr>
        <w:t>（社区）</w:t>
      </w:r>
      <w:r>
        <w:rPr>
          <w:rFonts w:hint="eastAsia" w:ascii="仿宋_GB2312" w:hAnsi="仿宋_GB2312" w:eastAsia="仿宋_GB2312" w:cs="仿宋_GB2312"/>
          <w:kern w:val="0"/>
          <w:sz w:val="32"/>
          <w:szCs w:val="32"/>
          <w:shd w:val="clear" w:color="auto" w:fill="FFFFFF"/>
          <w:lang w:val="zh-CN"/>
        </w:rPr>
        <w:t>里的微信工作群、朋友圈等转发</w:t>
      </w:r>
      <w:r>
        <w:rPr>
          <w:rFonts w:hint="eastAsia" w:ascii="仿宋_GB2312" w:hAnsi="仿宋_GB2312" w:eastAsia="仿宋_GB2312" w:cs="仿宋_GB2312"/>
          <w:kern w:val="0"/>
          <w:sz w:val="32"/>
          <w:szCs w:val="32"/>
          <w:shd w:val="clear" w:color="auto" w:fill="FFFFFF"/>
          <w:lang w:val="zh-CN" w:eastAsia="zh-CN"/>
        </w:rPr>
        <w:t>全国疫情风险登记、管控措施、</w:t>
      </w:r>
      <w:r>
        <w:rPr>
          <w:rFonts w:hint="eastAsia" w:ascii="仿宋_GB2312" w:hAnsi="仿宋_GB2312" w:eastAsia="仿宋_GB2312" w:cs="仿宋_GB2312"/>
          <w:kern w:val="0"/>
          <w:sz w:val="32"/>
          <w:szCs w:val="32"/>
          <w:shd w:val="clear" w:color="auto" w:fill="FFFFFF"/>
          <w:lang w:val="zh-CN"/>
        </w:rPr>
        <w:t>防控知识</w:t>
      </w:r>
      <w:r>
        <w:rPr>
          <w:rFonts w:hint="eastAsia" w:ascii="仿宋_GB2312" w:hAnsi="仿宋_GB2312" w:eastAsia="仿宋_GB2312" w:cs="仿宋_GB2312"/>
          <w:kern w:val="0"/>
          <w:sz w:val="32"/>
          <w:szCs w:val="32"/>
          <w:shd w:val="clear" w:color="auto" w:fill="FFFFFF"/>
          <w:lang w:val="zh-CN" w:eastAsia="zh-CN"/>
        </w:rPr>
        <w:t>等</w:t>
      </w:r>
      <w:r>
        <w:rPr>
          <w:rFonts w:hint="eastAsia" w:ascii="仿宋_GB2312" w:hAnsi="仿宋_GB2312" w:eastAsia="仿宋_GB2312" w:cs="仿宋_GB2312"/>
          <w:kern w:val="0"/>
          <w:sz w:val="32"/>
          <w:szCs w:val="32"/>
          <w:shd w:val="clear" w:color="auto" w:fill="FFFFFF"/>
          <w:lang w:val="zh-CN"/>
        </w:rPr>
        <w:t>。在村</w:t>
      </w:r>
      <w:r>
        <w:rPr>
          <w:rFonts w:hint="eastAsia" w:ascii="仿宋_GB2312" w:hAnsi="仿宋_GB2312" w:eastAsia="仿宋_GB2312" w:cs="仿宋_GB2312"/>
          <w:kern w:val="0"/>
          <w:sz w:val="32"/>
          <w:szCs w:val="32"/>
          <w:shd w:val="clear" w:color="auto" w:fill="FFFFFF"/>
          <w:lang w:val="zh-CN" w:eastAsia="zh-CN"/>
        </w:rPr>
        <w:t>（社区）</w:t>
      </w:r>
      <w:r>
        <w:rPr>
          <w:rFonts w:hint="eastAsia" w:ascii="仿宋_GB2312" w:hAnsi="仿宋_GB2312" w:eastAsia="仿宋_GB2312" w:cs="仿宋_GB2312"/>
          <w:kern w:val="0"/>
          <w:sz w:val="32"/>
          <w:szCs w:val="32"/>
          <w:shd w:val="clear" w:color="auto" w:fill="FFFFFF"/>
          <w:lang w:val="zh-CN"/>
        </w:rPr>
        <w:t>显著位置张贴《预防新型冠状病毒感染宣传单》、《</w:t>
      </w:r>
      <w:r>
        <w:rPr>
          <w:rFonts w:hint="eastAsia" w:ascii="仿宋_GB2312" w:hAnsi="仿宋_GB2312" w:eastAsia="仿宋_GB2312" w:cs="仿宋_GB2312"/>
          <w:kern w:val="0"/>
          <w:sz w:val="32"/>
          <w:szCs w:val="32"/>
          <w:shd w:val="clear" w:color="auto" w:fill="FFFFFF"/>
          <w:lang w:val="zh-CN" w:eastAsia="zh-CN"/>
        </w:rPr>
        <w:t>四川省新冠</w:t>
      </w:r>
      <w:r>
        <w:rPr>
          <w:rFonts w:hint="eastAsia" w:ascii="仿宋_GB2312" w:hAnsi="仿宋_GB2312" w:eastAsia="仿宋_GB2312" w:cs="仿宋_GB2312"/>
          <w:kern w:val="0"/>
          <w:sz w:val="32"/>
          <w:szCs w:val="32"/>
          <w:shd w:val="clear" w:color="auto" w:fill="FFFFFF"/>
          <w:lang w:val="zh-CN"/>
        </w:rPr>
        <w:t>肺炎疫情防控工作</w:t>
      </w:r>
      <w:r>
        <w:rPr>
          <w:rFonts w:hint="eastAsia" w:ascii="仿宋_GB2312" w:hAnsi="仿宋_GB2312" w:eastAsia="仿宋_GB2312" w:cs="仿宋_GB2312"/>
          <w:kern w:val="0"/>
          <w:sz w:val="32"/>
          <w:szCs w:val="32"/>
          <w:shd w:val="clear" w:color="auto" w:fill="FFFFFF"/>
          <w:lang w:val="zh-CN" w:eastAsia="zh-CN"/>
        </w:rPr>
        <w:t>指南</w:t>
      </w: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eastAsia="zh-CN"/>
        </w:rPr>
        <w:t>《新冠肺炎社区管控明白卡》</w:t>
      </w:r>
      <w:r>
        <w:rPr>
          <w:rFonts w:hint="eastAsia" w:ascii="仿宋_GB2312" w:hAnsi="仿宋_GB2312" w:eastAsia="仿宋_GB2312" w:cs="仿宋_GB2312"/>
          <w:kern w:val="0"/>
          <w:sz w:val="32"/>
          <w:szCs w:val="32"/>
          <w:shd w:val="clear" w:color="auto" w:fill="FFFFFF"/>
          <w:lang w:val="zh-CN"/>
        </w:rPr>
        <w:t>等各项公告，并通过各村</w:t>
      </w:r>
      <w:r>
        <w:rPr>
          <w:rFonts w:hint="eastAsia" w:ascii="仿宋_GB2312" w:hAnsi="仿宋_GB2312" w:eastAsia="仿宋_GB2312" w:cs="仿宋_GB2312"/>
          <w:kern w:val="0"/>
          <w:sz w:val="32"/>
          <w:szCs w:val="32"/>
          <w:shd w:val="clear" w:color="auto" w:fill="FFFFFF"/>
          <w:lang w:val="zh-CN" w:eastAsia="zh-CN"/>
        </w:rPr>
        <w:t>（社区）小</w:t>
      </w:r>
      <w:r>
        <w:rPr>
          <w:rFonts w:hint="eastAsia" w:ascii="仿宋_GB2312" w:hAnsi="仿宋_GB2312" w:eastAsia="仿宋_GB2312" w:cs="仿宋_GB2312"/>
          <w:kern w:val="0"/>
          <w:sz w:val="32"/>
          <w:szCs w:val="32"/>
          <w:shd w:val="clear" w:color="auto" w:fill="FFFFFF"/>
          <w:lang w:val="zh-CN"/>
        </w:rPr>
        <w:t>喇叭反复播放</w:t>
      </w:r>
      <w:r>
        <w:rPr>
          <w:rFonts w:hint="eastAsia" w:ascii="仿宋_GB2312" w:hAnsi="仿宋_GB2312" w:eastAsia="仿宋_GB2312" w:cs="仿宋_GB2312"/>
          <w:kern w:val="0"/>
          <w:sz w:val="32"/>
          <w:szCs w:val="32"/>
          <w:shd w:val="clear" w:color="auto" w:fill="FFFFFF"/>
          <w:lang w:val="zh-CN" w:eastAsia="zh-CN"/>
        </w:rPr>
        <w:t>防控知识，</w:t>
      </w:r>
      <w:r>
        <w:rPr>
          <w:rFonts w:hint="eastAsia" w:ascii="仿宋_GB2312" w:hAnsi="仿宋_GB2312" w:eastAsia="仿宋_GB2312" w:cs="仿宋_GB2312"/>
          <w:kern w:val="0"/>
          <w:sz w:val="32"/>
          <w:szCs w:val="32"/>
          <w:shd w:val="clear" w:color="auto" w:fill="FFFFFF"/>
          <w:lang w:val="zh-CN"/>
        </w:rPr>
        <w:t>做好疫情防治基本知识的宣传和普及。</w:t>
      </w:r>
    </w:p>
    <w:p w14:paraId="185AAD8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eastAsia="zh-CN"/>
        </w:rPr>
        <w:t>镇应急指挥部</w:t>
      </w:r>
      <w:r>
        <w:rPr>
          <w:rFonts w:hint="eastAsia" w:ascii="仿宋_GB2312" w:hAnsi="仿宋_GB2312" w:eastAsia="仿宋_GB2312" w:cs="仿宋_GB2312"/>
          <w:kern w:val="0"/>
          <w:sz w:val="32"/>
          <w:szCs w:val="32"/>
          <w:shd w:val="clear" w:color="auto" w:fill="FFFFFF"/>
          <w:lang w:val="zh-CN"/>
        </w:rPr>
        <w:t>向全体</w:t>
      </w:r>
      <w:r>
        <w:rPr>
          <w:rFonts w:hint="eastAsia" w:ascii="仿宋_GB2312" w:hAnsi="仿宋_GB2312" w:eastAsia="仿宋_GB2312" w:cs="仿宋_GB2312"/>
          <w:kern w:val="0"/>
          <w:sz w:val="32"/>
          <w:szCs w:val="32"/>
          <w:shd w:val="clear" w:color="auto" w:fill="FFFFFF"/>
          <w:lang w:val="zh-CN" w:eastAsia="zh-CN"/>
        </w:rPr>
        <w:t>镇</w:t>
      </w:r>
      <w:r>
        <w:rPr>
          <w:rFonts w:hint="eastAsia" w:ascii="仿宋_GB2312" w:hAnsi="仿宋_GB2312" w:eastAsia="仿宋_GB2312" w:cs="仿宋_GB2312"/>
          <w:kern w:val="0"/>
          <w:sz w:val="32"/>
          <w:szCs w:val="32"/>
          <w:shd w:val="clear" w:color="auto" w:fill="FFFFFF"/>
          <w:lang w:val="zh-CN"/>
        </w:rPr>
        <w:t>村</w:t>
      </w:r>
      <w:r>
        <w:rPr>
          <w:rFonts w:hint="eastAsia" w:ascii="仿宋_GB2312" w:hAnsi="仿宋_GB2312" w:eastAsia="仿宋_GB2312" w:cs="仿宋_GB2312"/>
          <w:kern w:val="0"/>
          <w:sz w:val="32"/>
          <w:szCs w:val="32"/>
          <w:shd w:val="clear" w:color="auto" w:fill="FFFFFF"/>
          <w:lang w:val="zh-CN" w:eastAsia="zh-CN"/>
        </w:rPr>
        <w:t>（社区）</w:t>
      </w:r>
      <w:r>
        <w:rPr>
          <w:rFonts w:hint="eastAsia" w:ascii="仿宋_GB2312" w:hAnsi="仿宋_GB2312" w:eastAsia="仿宋_GB2312" w:cs="仿宋_GB2312"/>
          <w:kern w:val="0"/>
          <w:sz w:val="32"/>
          <w:szCs w:val="32"/>
          <w:shd w:val="clear" w:color="auto" w:fill="FFFFFF"/>
          <w:lang w:val="zh-CN"/>
        </w:rPr>
        <w:t>干部发出倡议，要求党员干部以身作则</w:t>
      </w:r>
      <w:r>
        <w:rPr>
          <w:rFonts w:hint="eastAsia" w:ascii="仿宋_GB2312" w:hAnsi="仿宋_GB2312" w:eastAsia="仿宋_GB2312" w:cs="仿宋_GB2312"/>
          <w:kern w:val="0"/>
          <w:sz w:val="32"/>
          <w:szCs w:val="32"/>
          <w:shd w:val="clear" w:color="auto" w:fill="FFFFFF"/>
          <w:lang w:val="zh-CN" w:eastAsia="zh-CN"/>
        </w:rPr>
        <w:t>，</w:t>
      </w:r>
      <w:r>
        <w:rPr>
          <w:rFonts w:hint="eastAsia" w:ascii="仿宋_GB2312" w:hAnsi="仿宋_GB2312" w:eastAsia="仿宋_GB2312" w:cs="仿宋_GB2312"/>
          <w:kern w:val="0"/>
          <w:sz w:val="32"/>
          <w:szCs w:val="32"/>
          <w:shd w:val="clear" w:color="auto" w:fill="FFFFFF"/>
          <w:lang w:val="zh-CN"/>
        </w:rPr>
        <w:t>率铣垂范</w:t>
      </w:r>
      <w:r>
        <w:rPr>
          <w:rFonts w:hint="eastAsia" w:ascii="仿宋_GB2312" w:hAnsi="仿宋_GB2312" w:eastAsia="仿宋_GB2312" w:cs="仿宋_GB2312"/>
          <w:kern w:val="0"/>
          <w:sz w:val="32"/>
          <w:szCs w:val="32"/>
          <w:shd w:val="clear" w:color="auto" w:fill="FFFFFF"/>
          <w:lang w:val="zh-CN" w:eastAsia="zh-CN"/>
        </w:rPr>
        <w:t>，</w:t>
      </w:r>
      <w:r>
        <w:rPr>
          <w:rFonts w:hint="eastAsia" w:ascii="仿宋_GB2312" w:hAnsi="仿宋_GB2312" w:eastAsia="仿宋_GB2312" w:cs="仿宋_GB2312"/>
          <w:kern w:val="0"/>
          <w:sz w:val="32"/>
          <w:szCs w:val="32"/>
          <w:shd w:val="clear" w:color="auto" w:fill="FFFFFF"/>
          <w:lang w:val="zh-CN"/>
        </w:rPr>
        <w:t>做到</w:t>
      </w:r>
      <w:r>
        <w:rPr>
          <w:rFonts w:hint="eastAsia" w:ascii="仿宋_GB2312" w:hAnsi="仿宋_GB2312" w:eastAsia="仿宋_GB2312" w:cs="仿宋_GB2312"/>
          <w:kern w:val="0"/>
          <w:sz w:val="32"/>
          <w:szCs w:val="32"/>
          <w:shd w:val="clear" w:color="auto" w:fill="FFFFFF"/>
          <w:lang w:val="zh-CN" w:eastAsia="zh-CN"/>
        </w:rPr>
        <w:t>非必要不外出、</w:t>
      </w:r>
      <w:r>
        <w:rPr>
          <w:rFonts w:hint="eastAsia" w:ascii="仿宋_GB2312" w:hAnsi="仿宋_GB2312" w:eastAsia="仿宋_GB2312" w:cs="仿宋_GB2312"/>
          <w:kern w:val="0"/>
          <w:sz w:val="32"/>
          <w:szCs w:val="32"/>
          <w:shd w:val="clear" w:color="auto" w:fill="FFFFFF"/>
          <w:lang w:val="zh-CN"/>
        </w:rPr>
        <w:t>春节不走亲访友、不聚餐聚会</w:t>
      </w:r>
      <w:r>
        <w:rPr>
          <w:rFonts w:hint="eastAsia" w:ascii="仿宋_GB2312" w:hAnsi="仿宋_GB2312" w:eastAsia="仿宋_GB2312" w:cs="仿宋_GB2312"/>
          <w:kern w:val="0"/>
          <w:sz w:val="32"/>
          <w:szCs w:val="32"/>
          <w:shd w:val="clear" w:color="auto" w:fill="FFFFFF"/>
          <w:lang w:val="zh-CN" w:eastAsia="zh-CN"/>
        </w:rPr>
        <w:t>，提倡“喜事缓办、白事简办、宴会不办”等相关防疫指南，</w:t>
      </w:r>
      <w:r>
        <w:rPr>
          <w:rFonts w:hint="eastAsia" w:ascii="仿宋_GB2312" w:hAnsi="仿宋_GB2312" w:eastAsia="仿宋_GB2312" w:cs="仿宋_GB2312"/>
          <w:kern w:val="0"/>
          <w:sz w:val="32"/>
          <w:szCs w:val="32"/>
          <w:shd w:val="clear" w:color="auto" w:fill="FFFFFF"/>
          <w:lang w:val="zh-CN"/>
        </w:rPr>
        <w:t>提高群众自我保护意识和能力，使疫情防控信息家喻户晓、人</w:t>
      </w:r>
      <w:r>
        <w:rPr>
          <w:rFonts w:hint="eastAsia" w:ascii="仿宋_GB2312" w:hAnsi="仿宋_GB2312" w:eastAsia="仿宋_GB2312" w:cs="仿宋_GB2312"/>
          <w:kern w:val="0"/>
          <w:sz w:val="32"/>
          <w:szCs w:val="32"/>
          <w:shd w:val="clear" w:color="auto" w:fill="FFFFFF"/>
          <w:lang w:val="zh-CN" w:eastAsia="zh-CN"/>
        </w:rPr>
        <w:t>人</w:t>
      </w:r>
      <w:r>
        <w:rPr>
          <w:rFonts w:hint="eastAsia" w:ascii="仿宋_GB2312" w:hAnsi="仿宋_GB2312" w:eastAsia="仿宋_GB2312" w:cs="仿宋_GB2312"/>
          <w:kern w:val="0"/>
          <w:sz w:val="32"/>
          <w:szCs w:val="32"/>
          <w:shd w:val="clear" w:color="auto" w:fill="FFFFFF"/>
          <w:lang w:val="zh-CN"/>
        </w:rPr>
        <w:t>皆知。</w:t>
      </w:r>
    </w:p>
    <w:p w14:paraId="4862890E">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楷体_GB2312" w:hAnsi="宋体" w:eastAsia="楷体_GB2312"/>
          <w:b/>
          <w:sz w:val="32"/>
          <w:szCs w:val="32"/>
          <w:lang w:val="zh-CN" w:eastAsia="zh-CN"/>
        </w:rPr>
      </w:pPr>
      <w:r>
        <w:rPr>
          <w:rFonts w:hint="eastAsia" w:ascii="楷体_GB2312" w:hAnsi="宋体" w:eastAsia="楷体_GB2312"/>
          <w:b/>
          <w:sz w:val="32"/>
          <w:szCs w:val="32"/>
          <w:lang w:val="zh-CN" w:eastAsia="zh-CN"/>
        </w:rPr>
        <w:t>（</w:t>
      </w:r>
      <w:r>
        <w:rPr>
          <w:rFonts w:hint="eastAsia" w:ascii="楷体_GB2312" w:hAnsi="宋体" w:eastAsia="楷体_GB2312"/>
          <w:b/>
          <w:sz w:val="32"/>
          <w:szCs w:val="32"/>
          <w:lang w:val="en-US" w:eastAsia="zh-CN"/>
        </w:rPr>
        <w:t>五</w:t>
      </w:r>
      <w:r>
        <w:rPr>
          <w:rFonts w:hint="eastAsia" w:ascii="楷体_GB2312" w:hAnsi="宋体" w:eastAsia="楷体_GB2312"/>
          <w:b/>
          <w:sz w:val="32"/>
          <w:szCs w:val="32"/>
          <w:lang w:val="zh-CN" w:eastAsia="zh-CN"/>
        </w:rPr>
        <w:t>）户户敲门，确保疫苗接种到位。</w:t>
      </w:r>
    </w:p>
    <w:p w14:paraId="2AFDB6C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一是宣传动员到位。以村</w:t>
      </w:r>
      <w:r>
        <w:rPr>
          <w:rFonts w:hint="eastAsia" w:ascii="仿宋_GB2312" w:hAnsi="仿宋_GB2312" w:eastAsia="仿宋_GB2312" w:cs="仿宋_GB2312"/>
          <w:kern w:val="0"/>
          <w:sz w:val="32"/>
          <w:szCs w:val="32"/>
          <w:shd w:val="clear" w:color="auto" w:fill="FFFFFF"/>
          <w:lang w:val="zh-CN" w:eastAsia="zh-CN"/>
        </w:rPr>
        <w:t>（社区）</w:t>
      </w:r>
      <w:r>
        <w:rPr>
          <w:rFonts w:hint="eastAsia" w:ascii="仿宋_GB2312" w:hAnsi="仿宋_GB2312" w:eastAsia="仿宋_GB2312" w:cs="仿宋_GB2312"/>
          <w:kern w:val="0"/>
          <w:sz w:val="32"/>
          <w:szCs w:val="32"/>
          <w:shd w:val="clear" w:color="auto" w:fill="FFFFFF"/>
          <w:lang w:val="zh-CN"/>
        </w:rPr>
        <w:t>、小组、单位为最小单元，通过电话、短信、微信群、广播喇叭、上门等多种方式分组分片通知和组织人员，向群众广泛宣传疫苗安全性、有效性的常识和信息。</w:t>
      </w:r>
    </w:p>
    <w:p w14:paraId="00F4695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二是人员组织到位。</w:t>
      </w:r>
      <w:r>
        <w:rPr>
          <w:rFonts w:hint="eastAsia" w:ascii="仿宋_GB2312" w:hAnsi="仿宋_GB2312" w:eastAsia="仿宋_GB2312" w:cs="仿宋_GB2312"/>
          <w:kern w:val="0"/>
          <w:sz w:val="32"/>
          <w:szCs w:val="32"/>
          <w:shd w:val="clear" w:color="auto" w:fill="FFFFFF"/>
          <w:lang w:val="zh-CN" w:eastAsia="zh-CN"/>
        </w:rPr>
        <w:t>包片领导和包村干部全部入户</w:t>
      </w:r>
      <w:r>
        <w:rPr>
          <w:rFonts w:hint="eastAsia" w:ascii="仿宋_GB2312" w:hAnsi="仿宋_GB2312" w:eastAsia="仿宋_GB2312" w:cs="仿宋_GB2312"/>
          <w:kern w:val="0"/>
          <w:sz w:val="32"/>
          <w:szCs w:val="32"/>
          <w:shd w:val="clear" w:color="auto" w:fill="FFFFFF"/>
          <w:lang w:val="zh-CN"/>
        </w:rPr>
        <w:t>，组织村</w:t>
      </w:r>
      <w:r>
        <w:rPr>
          <w:rFonts w:hint="eastAsia" w:ascii="仿宋_GB2312" w:hAnsi="仿宋_GB2312" w:eastAsia="仿宋_GB2312" w:cs="仿宋_GB2312"/>
          <w:kern w:val="0"/>
          <w:sz w:val="32"/>
          <w:szCs w:val="32"/>
          <w:shd w:val="clear" w:color="auto" w:fill="FFFFFF"/>
          <w:lang w:val="zh-CN" w:eastAsia="zh-CN"/>
        </w:rPr>
        <w:t>（</w:t>
      </w:r>
      <w:r>
        <w:rPr>
          <w:rFonts w:hint="eastAsia" w:ascii="仿宋_GB2312" w:hAnsi="仿宋_GB2312" w:eastAsia="仿宋_GB2312" w:cs="仿宋_GB2312"/>
          <w:kern w:val="0"/>
          <w:sz w:val="32"/>
          <w:szCs w:val="32"/>
          <w:shd w:val="clear" w:color="auto" w:fill="FFFFFF"/>
          <w:lang w:val="zh-CN"/>
        </w:rPr>
        <w:t>社区</w:t>
      </w:r>
      <w:r>
        <w:rPr>
          <w:rFonts w:hint="eastAsia" w:ascii="仿宋_GB2312" w:hAnsi="仿宋_GB2312" w:eastAsia="仿宋_GB2312" w:cs="仿宋_GB2312"/>
          <w:kern w:val="0"/>
          <w:sz w:val="32"/>
          <w:szCs w:val="32"/>
          <w:shd w:val="clear" w:color="auto" w:fill="FFFFFF"/>
          <w:lang w:val="zh-CN" w:eastAsia="zh-CN"/>
        </w:rPr>
        <w:t>）</w:t>
      </w:r>
      <w:r>
        <w:rPr>
          <w:rFonts w:hint="eastAsia" w:ascii="仿宋_GB2312" w:hAnsi="仿宋_GB2312" w:eastAsia="仿宋_GB2312" w:cs="仿宋_GB2312"/>
          <w:kern w:val="0"/>
          <w:sz w:val="32"/>
          <w:szCs w:val="32"/>
          <w:shd w:val="clear" w:color="auto" w:fill="FFFFFF"/>
          <w:lang w:val="zh-CN"/>
        </w:rPr>
        <w:t>干部通过电话、</w:t>
      </w:r>
      <w:r>
        <w:rPr>
          <w:rFonts w:hint="eastAsia" w:ascii="仿宋_GB2312" w:hAnsi="仿宋_GB2312" w:eastAsia="仿宋_GB2312" w:cs="仿宋_GB2312"/>
          <w:kern w:val="0"/>
          <w:sz w:val="32"/>
          <w:szCs w:val="32"/>
          <w:shd w:val="clear" w:color="auto" w:fill="FFFFFF"/>
          <w:lang w:val="zh-CN" w:eastAsia="zh-CN"/>
        </w:rPr>
        <w:t>微信、</w:t>
      </w:r>
      <w:r>
        <w:rPr>
          <w:rFonts w:hint="eastAsia" w:ascii="仿宋_GB2312" w:hAnsi="仿宋_GB2312" w:eastAsia="仿宋_GB2312" w:cs="仿宋_GB2312"/>
          <w:kern w:val="0"/>
          <w:sz w:val="32"/>
          <w:szCs w:val="32"/>
          <w:shd w:val="clear" w:color="auto" w:fill="FFFFFF"/>
          <w:lang w:val="zh-CN"/>
        </w:rPr>
        <w:t>短信等方式按照已接种第一剂未接种第二剂人员、未接种人员两本台账</w:t>
      </w:r>
      <w:r>
        <w:rPr>
          <w:rFonts w:hint="eastAsia" w:ascii="仿宋_GB2312" w:hAnsi="仿宋_GB2312" w:eastAsia="仿宋_GB2312" w:cs="仿宋_GB2312"/>
          <w:kern w:val="0"/>
          <w:sz w:val="32"/>
          <w:szCs w:val="32"/>
          <w:shd w:val="clear" w:color="auto" w:fill="FFFFFF"/>
          <w:lang w:val="zh-CN" w:eastAsia="zh-CN"/>
        </w:rPr>
        <w:t>，E治采</w:t>
      </w:r>
      <w:r>
        <w:rPr>
          <w:rFonts w:hint="eastAsia" w:ascii="仿宋_GB2312" w:hAnsi="仿宋_GB2312" w:eastAsia="仿宋_GB2312" w:cs="仿宋_GB2312"/>
          <w:kern w:val="0"/>
          <w:sz w:val="32"/>
          <w:szCs w:val="32"/>
          <w:shd w:val="clear" w:color="auto" w:fill="FFFFFF"/>
          <w:lang w:val="zh-CN"/>
        </w:rPr>
        <w:t>“点对点”通知，各</w:t>
      </w:r>
      <w:r>
        <w:rPr>
          <w:rFonts w:hint="eastAsia" w:ascii="仿宋_GB2312" w:hAnsi="仿宋_GB2312" w:eastAsia="仿宋_GB2312" w:cs="仿宋_GB2312"/>
          <w:kern w:val="0"/>
          <w:sz w:val="32"/>
          <w:szCs w:val="32"/>
          <w:shd w:val="clear" w:color="auto" w:fill="FFFFFF"/>
          <w:lang w:val="zh-CN" w:eastAsia="zh-CN"/>
        </w:rPr>
        <w:t>村（社区）</w:t>
      </w:r>
      <w:r>
        <w:rPr>
          <w:rFonts w:hint="eastAsia" w:ascii="仿宋_GB2312" w:hAnsi="仿宋_GB2312" w:eastAsia="仿宋_GB2312" w:cs="仿宋_GB2312"/>
          <w:kern w:val="0"/>
          <w:sz w:val="32"/>
          <w:szCs w:val="32"/>
          <w:shd w:val="clear" w:color="auto" w:fill="FFFFFF"/>
          <w:lang w:val="zh-CN"/>
        </w:rPr>
        <w:t>成立疫苗接种接送专车、志愿者服务队，接送交通不便人员。</w:t>
      </w:r>
    </w:p>
    <w:p w14:paraId="6894F21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三是接种服务到位。为保证疫苗接种工作快速展开，统一组织对各行业部门、机构单位、村组（社区）的人员情况进行摸底，将接种点“搬”进</w:t>
      </w:r>
      <w:r>
        <w:rPr>
          <w:rFonts w:hint="eastAsia" w:ascii="仿宋_GB2312" w:hAnsi="仿宋_GB2312" w:eastAsia="仿宋_GB2312" w:cs="仿宋_GB2312"/>
          <w:kern w:val="0"/>
          <w:sz w:val="32"/>
          <w:szCs w:val="32"/>
          <w:shd w:val="clear" w:color="auto" w:fill="FFFFFF"/>
          <w:lang w:val="zh-CN" w:eastAsia="zh-CN"/>
        </w:rPr>
        <w:t>企业、</w:t>
      </w:r>
      <w:r>
        <w:rPr>
          <w:rFonts w:hint="eastAsia" w:ascii="仿宋_GB2312" w:hAnsi="仿宋_GB2312" w:eastAsia="仿宋_GB2312" w:cs="仿宋_GB2312"/>
          <w:kern w:val="0"/>
          <w:sz w:val="32"/>
          <w:szCs w:val="32"/>
          <w:shd w:val="clear" w:color="auto" w:fill="FFFFFF"/>
          <w:lang w:val="zh-CN"/>
        </w:rPr>
        <w:t>校园等。</w:t>
      </w:r>
    </w:p>
    <w:p w14:paraId="6442116C">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14:paraId="7FC7A821">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034D0E0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按照新冠疫苗接种工作安排部署，确保应接尽接，我镇领导高度重视，层层安排部署，采取多种措施，确保疫苗接种安全、高效、有序开展。目前我镇完成累计接种86163剂（第一针28018针，第二针28739针，第三针26406针），加强针接种率103.88%，位居全市第一。</w:t>
      </w:r>
    </w:p>
    <w:p w14:paraId="10F3E67F">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2.2022年来开展疫情常态化防控工作。切实做好来返峨人员摸排管控工作，全年共摸排2000余人，管控1946人次，其中集中隔离51人，居家隔离930人，三天三检及三天两检965人。全年开展全民核酸7次，进行重点场所巡查40余次。</w:t>
      </w:r>
    </w:p>
    <w:p w14:paraId="6AD3BE8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3.开展今冬明春基层重点人群健康服务。截止目前我镇摸排重点人群5647人，其中重点342人、次重点1083人、一般4222人。建立重点人群包保台账，详细登记了300名左右重点人群，2022年度我镇中心卫生院家庭医生团队累计为65岁以上老年人签约3392人次。分类建立关爱服务台帐，发放“爱心防疫健康包”。</w:t>
      </w:r>
    </w:p>
    <w:p w14:paraId="14E999F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eastAsia="仿宋_GB2312"/>
          <w:lang w:val="en-US" w:eastAsia="zh-CN"/>
        </w:rPr>
      </w:pPr>
      <w:r>
        <w:rPr>
          <w:rFonts w:hint="eastAsia" w:ascii="仿宋_GB2312" w:hAnsi="仿宋_GB2312" w:eastAsia="仿宋_GB2312" w:cs="仿宋_GB2312"/>
          <w:kern w:val="0"/>
          <w:sz w:val="32"/>
          <w:szCs w:val="32"/>
          <w:shd w:val="clear" w:color="auto" w:fill="FFFFFF"/>
          <w:lang w:val="en-US" w:eastAsia="zh-CN"/>
        </w:rPr>
        <w:t>4.获得乐山市2022年抗击新冠肺炎疫情先进集体。</w:t>
      </w:r>
    </w:p>
    <w:p w14:paraId="54F87777">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547D363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lang w:eastAsia="zh-CN"/>
        </w:rPr>
        <w:t>维护了人民生命安全和身体健康，充分体现中国特色社会主义制度的巨大优越性，以人民为中心的发展理念充分体现；把疫情造成的经济损失降到最低程度，从而实现经济向好发展；维护了社会秩序稳定，社会安定和谐。</w:t>
      </w:r>
    </w:p>
    <w:p w14:paraId="42608AFF">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五、评价结论及建议</w:t>
      </w:r>
    </w:p>
    <w:p w14:paraId="651D22F5">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楷体_GB2312" w:hAnsi="宋体" w:eastAsia="楷体_GB2312"/>
          <w:b/>
          <w:sz w:val="32"/>
          <w:szCs w:val="32"/>
          <w:lang w:val="zh-CN"/>
        </w:rPr>
        <w:t>（一）评价结论。</w:t>
      </w:r>
      <w:r>
        <w:rPr>
          <w:rFonts w:hint="eastAsia" w:ascii="仿宋_GB2312" w:hAnsi="仿宋_GB2312" w:eastAsia="仿宋_GB2312" w:cs="仿宋_GB2312"/>
          <w:kern w:val="0"/>
          <w:sz w:val="32"/>
          <w:szCs w:val="32"/>
          <w:shd w:val="clear" w:color="auto" w:fill="FFFFFF"/>
          <w:lang w:val="zh-CN" w:eastAsia="zh-CN"/>
        </w:rPr>
        <w:t>我国疫情防控取得重大胜利，人民生命安全得到有效保障，经济很快恢复，感谢我们伟大的中国共产党。</w:t>
      </w:r>
    </w:p>
    <w:p w14:paraId="630C0014">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kern w:val="0"/>
          <w:sz w:val="32"/>
          <w:szCs w:val="32"/>
          <w:shd w:val="clear" w:color="auto" w:fill="FFFFFF"/>
          <w:lang w:val="zh-CN"/>
        </w:rPr>
      </w:pPr>
      <w:r>
        <w:rPr>
          <w:rFonts w:hint="eastAsia" w:ascii="楷体_GB2312" w:hAnsi="宋体" w:eastAsia="楷体_GB2312"/>
          <w:b/>
          <w:sz w:val="32"/>
          <w:szCs w:val="32"/>
          <w:lang w:val="zh-CN"/>
        </w:rPr>
        <w:t>（二）存在的问题。</w:t>
      </w:r>
      <w:r>
        <w:rPr>
          <w:rFonts w:hint="eastAsia" w:ascii="仿宋_GB2312" w:hAnsi="仿宋_GB2312" w:eastAsia="仿宋_GB2312" w:cs="仿宋_GB2312"/>
          <w:kern w:val="0"/>
          <w:sz w:val="32"/>
          <w:szCs w:val="32"/>
          <w:shd w:val="clear" w:color="auto" w:fill="FFFFFF"/>
          <w:lang w:val="zh-CN"/>
        </w:rPr>
        <w:t>无</w:t>
      </w:r>
    </w:p>
    <w:p w14:paraId="053BB2AC">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kern w:val="0"/>
          <w:sz w:val="32"/>
          <w:szCs w:val="32"/>
          <w:shd w:val="clear" w:color="auto" w:fill="FFFFFF"/>
          <w:lang w:val="zh-CN"/>
        </w:rPr>
      </w:pPr>
      <w:r>
        <w:rPr>
          <w:rFonts w:hint="eastAsia" w:ascii="楷体_GB2312" w:hAnsi="宋体" w:eastAsia="楷体_GB2312"/>
          <w:b/>
          <w:sz w:val="32"/>
          <w:szCs w:val="32"/>
          <w:lang w:val="zh-CN"/>
        </w:rPr>
        <w:t>（三）相关建议。</w:t>
      </w:r>
      <w:r>
        <w:rPr>
          <w:rFonts w:hint="eastAsia" w:ascii="仿宋_GB2312" w:hAnsi="仿宋_GB2312" w:eastAsia="仿宋_GB2312" w:cs="仿宋_GB2312"/>
          <w:kern w:val="0"/>
          <w:sz w:val="32"/>
          <w:szCs w:val="32"/>
          <w:shd w:val="clear" w:color="auto" w:fill="FFFFFF"/>
          <w:lang w:val="zh-CN"/>
        </w:rPr>
        <w:t>无</w:t>
      </w:r>
    </w:p>
    <w:p w14:paraId="574393D2">
      <w:pPr>
        <w:pStyle w:val="2"/>
        <w:keepNext w:val="0"/>
        <w:keepLines w:val="0"/>
        <w:pageBreakBefore w:val="0"/>
        <w:kinsoku/>
        <w:wordWrap/>
        <w:overflowPunct/>
        <w:topLinePunct w:val="0"/>
        <w:autoSpaceDE/>
        <w:autoSpaceDN/>
        <w:bidi w:val="0"/>
        <w:spacing w:beforeLines="0" w:line="600" w:lineRule="exact"/>
        <w:textAlignment w:val="auto"/>
        <w:rPr>
          <w:rFonts w:hint="eastAsia" w:ascii="仿宋_GB2312" w:hAnsi="仿宋_GB2312" w:eastAsia="仿宋_GB2312" w:cs="仿宋_GB2312"/>
          <w:kern w:val="0"/>
          <w:sz w:val="32"/>
          <w:szCs w:val="32"/>
          <w:shd w:val="clear" w:color="auto" w:fill="FFFFFF"/>
          <w:lang w:val="zh-CN"/>
        </w:rPr>
      </w:pPr>
    </w:p>
    <w:p w14:paraId="3C0E7CE0">
      <w:pPr>
        <w:pStyle w:val="2"/>
        <w:keepNext w:val="0"/>
        <w:keepLines w:val="0"/>
        <w:pageBreakBefore w:val="0"/>
        <w:kinsoku/>
        <w:wordWrap/>
        <w:overflowPunct/>
        <w:topLinePunct w:val="0"/>
        <w:autoSpaceDE/>
        <w:autoSpaceDN/>
        <w:bidi w:val="0"/>
        <w:spacing w:beforeLines="0" w:line="600" w:lineRule="exact"/>
        <w:textAlignment w:val="auto"/>
        <w:rPr>
          <w:rFonts w:hint="eastAsia" w:ascii="仿宋_GB2312" w:hAnsi="仿宋_GB2312" w:eastAsia="仿宋_GB2312" w:cs="仿宋_GB2312"/>
          <w:kern w:val="0"/>
          <w:sz w:val="32"/>
          <w:szCs w:val="32"/>
          <w:shd w:val="clear" w:color="auto" w:fill="FFFFFF"/>
          <w:lang w:val="zh-CN"/>
        </w:rPr>
      </w:pPr>
    </w:p>
    <w:p w14:paraId="112BD2A4">
      <w:pPr>
        <w:pStyle w:val="2"/>
        <w:keepNext w:val="0"/>
        <w:keepLines w:val="0"/>
        <w:pageBreakBefore w:val="0"/>
        <w:kinsoku/>
        <w:wordWrap/>
        <w:overflowPunct/>
        <w:topLinePunct w:val="0"/>
        <w:autoSpaceDE/>
        <w:autoSpaceDN/>
        <w:bidi w:val="0"/>
        <w:spacing w:beforeLines="0" w:line="600" w:lineRule="exact"/>
        <w:textAlignment w:val="auto"/>
        <w:rPr>
          <w:rFonts w:hint="eastAsia" w:ascii="仿宋_GB2312" w:hAnsi="仿宋_GB2312" w:eastAsia="仿宋_GB2312" w:cs="仿宋_GB2312"/>
          <w:kern w:val="0"/>
          <w:sz w:val="32"/>
          <w:szCs w:val="32"/>
          <w:shd w:val="clear" w:color="auto" w:fill="FFFFFF"/>
          <w:lang w:val="zh-CN"/>
        </w:rPr>
      </w:pPr>
    </w:p>
    <w:p w14:paraId="4A21C349">
      <w:pPr>
        <w:pStyle w:val="2"/>
        <w:keepNext w:val="0"/>
        <w:keepLines w:val="0"/>
        <w:pageBreakBefore w:val="0"/>
        <w:kinsoku/>
        <w:wordWrap/>
        <w:overflowPunct/>
        <w:topLinePunct w:val="0"/>
        <w:autoSpaceDE/>
        <w:autoSpaceDN/>
        <w:bidi w:val="0"/>
        <w:spacing w:beforeLines="0" w:line="600" w:lineRule="exact"/>
        <w:textAlignment w:val="auto"/>
        <w:rPr>
          <w:rFonts w:hint="eastAsia" w:ascii="仿宋_GB2312" w:hAnsi="仿宋_GB2312" w:eastAsia="仿宋_GB2312" w:cs="仿宋_GB2312"/>
          <w:kern w:val="0"/>
          <w:sz w:val="32"/>
          <w:szCs w:val="32"/>
          <w:shd w:val="clear" w:color="auto" w:fill="FFFFFF"/>
          <w:lang w:val="zh-CN"/>
        </w:rPr>
      </w:pPr>
    </w:p>
    <w:p w14:paraId="31E8EBFE">
      <w:pPr>
        <w:pStyle w:val="2"/>
        <w:keepNext w:val="0"/>
        <w:keepLines w:val="0"/>
        <w:pageBreakBefore w:val="0"/>
        <w:kinsoku/>
        <w:wordWrap/>
        <w:overflowPunct/>
        <w:topLinePunct w:val="0"/>
        <w:autoSpaceDE/>
        <w:autoSpaceDN/>
        <w:bidi w:val="0"/>
        <w:spacing w:beforeLines="0" w:line="600" w:lineRule="exact"/>
        <w:textAlignment w:val="auto"/>
        <w:rPr>
          <w:rFonts w:hint="eastAsia" w:ascii="仿宋_GB2312" w:hAnsi="仿宋_GB2312" w:eastAsia="仿宋_GB2312" w:cs="仿宋_GB2312"/>
          <w:kern w:val="0"/>
          <w:sz w:val="32"/>
          <w:szCs w:val="32"/>
          <w:shd w:val="clear" w:color="auto" w:fill="FFFFFF"/>
          <w:lang w:val="zh-CN"/>
        </w:rPr>
      </w:pPr>
    </w:p>
    <w:p w14:paraId="575FCECF">
      <w:pPr>
        <w:pStyle w:val="2"/>
        <w:keepNext w:val="0"/>
        <w:keepLines w:val="0"/>
        <w:pageBreakBefore w:val="0"/>
        <w:kinsoku/>
        <w:wordWrap/>
        <w:overflowPunct/>
        <w:topLinePunct w:val="0"/>
        <w:autoSpaceDE/>
        <w:autoSpaceDN/>
        <w:bidi w:val="0"/>
        <w:spacing w:beforeLines="0" w:line="600" w:lineRule="exact"/>
        <w:textAlignment w:val="auto"/>
        <w:rPr>
          <w:rFonts w:hint="eastAsia" w:ascii="仿宋_GB2312" w:hAnsi="仿宋_GB2312" w:eastAsia="仿宋_GB2312" w:cs="仿宋_GB2312"/>
          <w:kern w:val="0"/>
          <w:sz w:val="32"/>
          <w:szCs w:val="32"/>
          <w:shd w:val="clear" w:color="auto" w:fill="FFFFFF"/>
          <w:lang w:val="zh-CN"/>
        </w:rPr>
      </w:pPr>
    </w:p>
    <w:p w14:paraId="5A5D9108">
      <w:pPr>
        <w:pStyle w:val="2"/>
        <w:keepNext w:val="0"/>
        <w:keepLines w:val="0"/>
        <w:pageBreakBefore w:val="0"/>
        <w:kinsoku/>
        <w:wordWrap/>
        <w:overflowPunct/>
        <w:topLinePunct w:val="0"/>
        <w:autoSpaceDE/>
        <w:autoSpaceDN/>
        <w:bidi w:val="0"/>
        <w:spacing w:beforeLines="0" w:line="600" w:lineRule="exact"/>
        <w:textAlignment w:val="auto"/>
        <w:rPr>
          <w:rFonts w:hint="eastAsia" w:ascii="仿宋_GB2312" w:hAnsi="仿宋_GB2312" w:eastAsia="仿宋_GB2312" w:cs="仿宋_GB2312"/>
          <w:kern w:val="0"/>
          <w:sz w:val="32"/>
          <w:szCs w:val="32"/>
          <w:shd w:val="clear" w:color="auto" w:fill="FFFFFF"/>
          <w:lang w:val="zh-CN"/>
        </w:rPr>
      </w:pPr>
    </w:p>
    <w:p w14:paraId="37F3D64A">
      <w:pPr>
        <w:pStyle w:val="2"/>
        <w:keepNext w:val="0"/>
        <w:keepLines w:val="0"/>
        <w:pageBreakBefore w:val="0"/>
        <w:kinsoku/>
        <w:wordWrap/>
        <w:overflowPunct/>
        <w:topLinePunct w:val="0"/>
        <w:autoSpaceDE/>
        <w:autoSpaceDN/>
        <w:bidi w:val="0"/>
        <w:spacing w:beforeLines="0" w:line="600" w:lineRule="exact"/>
        <w:textAlignment w:val="auto"/>
        <w:rPr>
          <w:rFonts w:hint="eastAsia" w:ascii="仿宋_GB2312" w:hAnsi="仿宋_GB2312" w:eastAsia="仿宋_GB2312" w:cs="仿宋_GB2312"/>
          <w:kern w:val="0"/>
          <w:sz w:val="32"/>
          <w:szCs w:val="32"/>
          <w:shd w:val="clear" w:color="auto" w:fill="FFFFFF"/>
          <w:lang w:val="zh-CN"/>
        </w:rPr>
      </w:pPr>
    </w:p>
    <w:p w14:paraId="6EF09812">
      <w:pPr>
        <w:pStyle w:val="2"/>
        <w:keepNext w:val="0"/>
        <w:keepLines w:val="0"/>
        <w:pageBreakBefore w:val="0"/>
        <w:kinsoku/>
        <w:wordWrap/>
        <w:overflowPunct/>
        <w:topLinePunct w:val="0"/>
        <w:autoSpaceDE/>
        <w:autoSpaceDN/>
        <w:bidi w:val="0"/>
        <w:spacing w:beforeLines="0" w:line="600" w:lineRule="exact"/>
        <w:textAlignment w:val="auto"/>
        <w:rPr>
          <w:rFonts w:hint="eastAsia" w:ascii="仿宋_GB2312" w:hAnsi="仿宋_GB2312" w:eastAsia="仿宋_GB2312" w:cs="仿宋_GB2312"/>
          <w:kern w:val="0"/>
          <w:sz w:val="32"/>
          <w:szCs w:val="32"/>
          <w:shd w:val="clear" w:color="auto" w:fill="FFFFFF"/>
          <w:lang w:val="zh-CN"/>
        </w:rPr>
      </w:pPr>
    </w:p>
    <w:p w14:paraId="736FC941">
      <w:pPr>
        <w:pStyle w:val="2"/>
        <w:keepNext w:val="0"/>
        <w:keepLines w:val="0"/>
        <w:pageBreakBefore w:val="0"/>
        <w:kinsoku/>
        <w:wordWrap/>
        <w:overflowPunct/>
        <w:topLinePunct w:val="0"/>
        <w:autoSpaceDE/>
        <w:autoSpaceDN/>
        <w:bidi w:val="0"/>
        <w:spacing w:beforeLines="0" w:line="600" w:lineRule="exact"/>
        <w:textAlignment w:val="auto"/>
        <w:rPr>
          <w:rFonts w:hint="eastAsia" w:ascii="仿宋_GB2312" w:hAnsi="仿宋_GB2312" w:eastAsia="仿宋_GB2312" w:cs="仿宋_GB2312"/>
          <w:kern w:val="0"/>
          <w:sz w:val="32"/>
          <w:szCs w:val="32"/>
          <w:shd w:val="clear" w:color="auto" w:fill="FFFFFF"/>
          <w:lang w:val="zh-CN"/>
        </w:rPr>
      </w:pPr>
    </w:p>
    <w:p w14:paraId="3B62363C">
      <w:pPr>
        <w:pStyle w:val="2"/>
        <w:keepNext w:val="0"/>
        <w:keepLines w:val="0"/>
        <w:pageBreakBefore w:val="0"/>
        <w:kinsoku/>
        <w:wordWrap/>
        <w:overflowPunct/>
        <w:topLinePunct w:val="0"/>
        <w:autoSpaceDE/>
        <w:autoSpaceDN/>
        <w:bidi w:val="0"/>
        <w:spacing w:beforeLines="0" w:line="600" w:lineRule="exact"/>
        <w:textAlignment w:val="auto"/>
        <w:rPr>
          <w:rFonts w:hint="eastAsia" w:ascii="仿宋_GB2312" w:hAnsi="仿宋_GB2312" w:eastAsia="仿宋_GB2312" w:cs="仿宋_GB2312"/>
          <w:kern w:val="0"/>
          <w:sz w:val="32"/>
          <w:szCs w:val="32"/>
          <w:shd w:val="clear" w:color="auto" w:fill="FFFFFF"/>
          <w:lang w:val="zh-CN"/>
        </w:rPr>
      </w:pPr>
    </w:p>
    <w:p w14:paraId="11D38848">
      <w:pPr>
        <w:pStyle w:val="2"/>
        <w:keepNext w:val="0"/>
        <w:keepLines w:val="0"/>
        <w:pageBreakBefore w:val="0"/>
        <w:kinsoku/>
        <w:wordWrap/>
        <w:overflowPunct/>
        <w:topLinePunct w:val="0"/>
        <w:autoSpaceDE/>
        <w:autoSpaceDN/>
        <w:bidi w:val="0"/>
        <w:spacing w:beforeLines="0" w:line="600" w:lineRule="exact"/>
        <w:textAlignment w:val="auto"/>
        <w:rPr>
          <w:rFonts w:hint="eastAsia" w:ascii="仿宋_GB2312" w:hAnsi="仿宋_GB2312" w:eastAsia="仿宋_GB2312" w:cs="仿宋_GB2312"/>
          <w:kern w:val="0"/>
          <w:sz w:val="32"/>
          <w:szCs w:val="32"/>
          <w:shd w:val="clear" w:color="auto" w:fill="FFFFFF"/>
          <w:lang w:val="zh-CN"/>
        </w:rPr>
      </w:pPr>
    </w:p>
    <w:p w14:paraId="788C0C42">
      <w:pPr>
        <w:pStyle w:val="2"/>
        <w:keepNext w:val="0"/>
        <w:keepLines w:val="0"/>
        <w:pageBreakBefore w:val="0"/>
        <w:kinsoku/>
        <w:wordWrap/>
        <w:overflowPunct/>
        <w:topLinePunct w:val="0"/>
        <w:autoSpaceDE/>
        <w:autoSpaceDN/>
        <w:bidi w:val="0"/>
        <w:spacing w:beforeLines="0" w:line="600" w:lineRule="exact"/>
        <w:textAlignment w:val="auto"/>
        <w:rPr>
          <w:rFonts w:hint="eastAsia" w:ascii="仿宋_GB2312" w:hAnsi="仿宋_GB2312" w:eastAsia="仿宋_GB2312" w:cs="仿宋_GB2312"/>
          <w:kern w:val="0"/>
          <w:sz w:val="32"/>
          <w:szCs w:val="32"/>
          <w:shd w:val="clear" w:color="auto" w:fill="FFFFFF"/>
          <w:lang w:val="zh-CN"/>
        </w:rPr>
      </w:pPr>
    </w:p>
    <w:p w14:paraId="0172FDE3">
      <w:pPr>
        <w:pStyle w:val="2"/>
        <w:keepNext w:val="0"/>
        <w:keepLines w:val="0"/>
        <w:pageBreakBefore w:val="0"/>
        <w:kinsoku/>
        <w:wordWrap/>
        <w:overflowPunct/>
        <w:topLinePunct w:val="0"/>
        <w:autoSpaceDE/>
        <w:autoSpaceDN/>
        <w:bidi w:val="0"/>
        <w:spacing w:beforeLines="0" w:line="600" w:lineRule="exact"/>
        <w:textAlignment w:val="auto"/>
        <w:rPr>
          <w:rFonts w:hint="eastAsia" w:ascii="仿宋_GB2312" w:hAnsi="仿宋_GB2312" w:eastAsia="仿宋_GB2312" w:cs="仿宋_GB2312"/>
          <w:kern w:val="0"/>
          <w:sz w:val="32"/>
          <w:szCs w:val="32"/>
          <w:shd w:val="clear" w:color="auto" w:fill="FFFFFF"/>
          <w:lang w:val="zh-CN"/>
        </w:rPr>
      </w:pPr>
    </w:p>
    <w:p w14:paraId="6845BC53">
      <w:pPr>
        <w:pStyle w:val="2"/>
        <w:keepNext w:val="0"/>
        <w:keepLines w:val="0"/>
        <w:pageBreakBefore w:val="0"/>
        <w:kinsoku/>
        <w:wordWrap/>
        <w:overflowPunct/>
        <w:topLinePunct w:val="0"/>
        <w:autoSpaceDE/>
        <w:autoSpaceDN/>
        <w:bidi w:val="0"/>
        <w:spacing w:beforeLines="0" w:line="600" w:lineRule="exact"/>
        <w:textAlignment w:val="auto"/>
        <w:rPr>
          <w:rFonts w:hint="eastAsia" w:ascii="仿宋_GB2312" w:hAnsi="仿宋_GB2312" w:eastAsia="仿宋_GB2312" w:cs="仿宋_GB2312"/>
          <w:kern w:val="0"/>
          <w:sz w:val="32"/>
          <w:szCs w:val="32"/>
          <w:shd w:val="clear" w:color="auto" w:fill="FFFFFF"/>
          <w:lang w:val="zh-CN"/>
        </w:rPr>
      </w:pPr>
    </w:p>
    <w:p w14:paraId="46E437F9">
      <w:pPr>
        <w:pStyle w:val="2"/>
        <w:keepNext w:val="0"/>
        <w:keepLines w:val="0"/>
        <w:pageBreakBefore w:val="0"/>
        <w:kinsoku/>
        <w:wordWrap/>
        <w:overflowPunct/>
        <w:topLinePunct w:val="0"/>
        <w:autoSpaceDE/>
        <w:autoSpaceDN/>
        <w:bidi w:val="0"/>
        <w:spacing w:beforeLines="0" w:line="600" w:lineRule="exact"/>
        <w:textAlignment w:val="auto"/>
        <w:rPr>
          <w:rFonts w:hint="eastAsia" w:ascii="仿宋_GB2312" w:hAnsi="仿宋_GB2312" w:eastAsia="仿宋_GB2312" w:cs="仿宋_GB2312"/>
          <w:kern w:val="0"/>
          <w:sz w:val="32"/>
          <w:szCs w:val="32"/>
          <w:shd w:val="clear" w:color="auto" w:fill="FFFFFF"/>
          <w:lang w:val="zh-CN"/>
        </w:rPr>
      </w:pPr>
    </w:p>
    <w:p w14:paraId="631C6D22">
      <w:pPr>
        <w:pStyle w:val="2"/>
        <w:keepNext w:val="0"/>
        <w:keepLines w:val="0"/>
        <w:pageBreakBefore w:val="0"/>
        <w:kinsoku/>
        <w:wordWrap/>
        <w:overflowPunct/>
        <w:topLinePunct w:val="0"/>
        <w:autoSpaceDE/>
        <w:autoSpaceDN/>
        <w:bidi w:val="0"/>
        <w:spacing w:beforeLines="0" w:line="600" w:lineRule="exact"/>
        <w:textAlignment w:val="auto"/>
        <w:rPr>
          <w:rFonts w:hint="eastAsia" w:ascii="仿宋_GB2312" w:hAnsi="仿宋_GB2312" w:eastAsia="仿宋_GB2312" w:cs="仿宋_GB2312"/>
          <w:kern w:val="0"/>
          <w:sz w:val="32"/>
          <w:szCs w:val="32"/>
          <w:shd w:val="clear" w:color="auto" w:fill="FFFFFF"/>
          <w:lang w:val="zh-CN"/>
        </w:rPr>
      </w:pPr>
    </w:p>
    <w:p w14:paraId="38720E41">
      <w:pPr>
        <w:pStyle w:val="2"/>
        <w:keepNext w:val="0"/>
        <w:keepLines w:val="0"/>
        <w:pageBreakBefore w:val="0"/>
        <w:kinsoku/>
        <w:wordWrap/>
        <w:overflowPunct/>
        <w:topLinePunct w:val="0"/>
        <w:autoSpaceDE/>
        <w:autoSpaceDN/>
        <w:bidi w:val="0"/>
        <w:spacing w:beforeLines="0" w:line="600" w:lineRule="exact"/>
        <w:textAlignment w:val="auto"/>
        <w:rPr>
          <w:rFonts w:hint="eastAsia" w:ascii="仿宋_GB2312" w:hAnsi="仿宋_GB2312" w:eastAsia="仿宋_GB2312" w:cs="仿宋_GB2312"/>
          <w:kern w:val="0"/>
          <w:sz w:val="32"/>
          <w:szCs w:val="32"/>
          <w:shd w:val="clear" w:color="auto" w:fill="FFFFFF"/>
          <w:lang w:val="zh-CN"/>
        </w:rPr>
      </w:pPr>
    </w:p>
    <w:p w14:paraId="72CB39DC">
      <w:pPr>
        <w:pStyle w:val="2"/>
        <w:keepNext w:val="0"/>
        <w:keepLines w:val="0"/>
        <w:pageBreakBefore w:val="0"/>
        <w:kinsoku/>
        <w:wordWrap/>
        <w:overflowPunct/>
        <w:topLinePunct w:val="0"/>
        <w:autoSpaceDE/>
        <w:autoSpaceDN/>
        <w:bidi w:val="0"/>
        <w:spacing w:beforeLines="0" w:line="600" w:lineRule="exac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zh-CN" w:eastAsia="zh-CN" w:bidi="ar-SA"/>
        </w:rPr>
        <w:t>附件</w:t>
      </w:r>
      <w:r>
        <w:rPr>
          <w:rFonts w:hint="eastAsia" w:ascii="黑体" w:hAnsi="黑体" w:eastAsia="黑体" w:cs="黑体"/>
          <w:kern w:val="2"/>
          <w:sz w:val="32"/>
          <w:szCs w:val="32"/>
          <w:lang w:val="en-US" w:eastAsia="zh-CN" w:bidi="ar-SA"/>
        </w:rPr>
        <w:t>6</w:t>
      </w:r>
    </w:p>
    <w:p w14:paraId="0046D1C1">
      <w:pPr>
        <w:pStyle w:val="2"/>
        <w:keepNext w:val="0"/>
        <w:keepLines w:val="0"/>
        <w:pageBreakBefore w:val="0"/>
        <w:kinsoku/>
        <w:wordWrap/>
        <w:overflowPunct/>
        <w:topLinePunct w:val="0"/>
        <w:autoSpaceDE/>
        <w:autoSpaceDN/>
        <w:bidi w:val="0"/>
        <w:spacing w:beforeLines="0" w:line="600" w:lineRule="exact"/>
        <w:jc w:val="center"/>
        <w:textAlignment w:val="auto"/>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w:t>
      </w:r>
      <w:r>
        <w:rPr>
          <w:rFonts w:ascii="方正小标宋简体" w:hAnsi="方正小标宋简体" w:eastAsia="方正小标宋简体" w:cs="方正小标宋简体"/>
          <w:sz w:val="32"/>
          <w:szCs w:val="32"/>
        </w:rPr>
        <w:t>2</w:t>
      </w:r>
      <w:r>
        <w:rPr>
          <w:rFonts w:hint="eastAsia" w:ascii="方正小标宋简体" w:hAnsi="方正小标宋简体" w:eastAsia="方正小标宋简体" w:cs="方正小标宋简体"/>
          <w:sz w:val="32"/>
          <w:szCs w:val="32"/>
        </w:rPr>
        <w:t>年专项</w:t>
      </w:r>
      <w:r>
        <w:rPr>
          <w:rFonts w:hint="eastAsia" w:ascii="方正小标宋简体" w:hAnsi="方正小标宋简体" w:eastAsia="方正小标宋简体" w:cs="方正小标宋简体"/>
          <w:sz w:val="32"/>
          <w:szCs w:val="32"/>
          <w:lang w:eastAsia="zh-CN"/>
        </w:rPr>
        <w:t>资金</w:t>
      </w:r>
      <w:r>
        <w:rPr>
          <w:rFonts w:hint="eastAsia" w:ascii="方正小标宋简体" w:hAnsi="方正小标宋简体" w:eastAsia="方正小标宋简体" w:cs="方正小标宋简体"/>
          <w:sz w:val="32"/>
          <w:szCs w:val="32"/>
        </w:rPr>
        <w:t>预算项目绩效自评报告</w:t>
      </w:r>
    </w:p>
    <w:p w14:paraId="1A1DDC48">
      <w:pPr>
        <w:pStyle w:val="35"/>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32"/>
          <w:szCs w:val="32"/>
          <w:lang w:val="en-US" w:eastAsia="zh-CN"/>
        </w:rPr>
      </w:pPr>
      <w:r>
        <w:rPr>
          <w:rFonts w:hint="eastAsia" w:ascii="方正小标宋简体" w:hAnsi="方正小标宋简体" w:eastAsia="方正小标宋简体" w:cs="方正小标宋简体"/>
          <w:color w:val="auto"/>
          <w:kern w:val="2"/>
          <w:sz w:val="32"/>
          <w:szCs w:val="32"/>
          <w:lang w:val="en-US" w:eastAsia="zh-CN"/>
        </w:rPr>
        <w:t>（村级基层组织和公共运维费（本、省级））</w:t>
      </w:r>
    </w:p>
    <w:p w14:paraId="65672CE8">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宋体" w:eastAsia="黑体"/>
          <w:sz w:val="32"/>
          <w:szCs w:val="32"/>
        </w:rPr>
      </w:pPr>
    </w:p>
    <w:p w14:paraId="491E9AA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46C2906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691BB97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rPr>
      </w:pPr>
      <w:r>
        <w:rPr>
          <w:rFonts w:hint="eastAsia" w:ascii="仿宋_GB2312" w:hAnsi="仿宋_GB2312" w:eastAsia="仿宋_GB2312" w:cs="仿宋_GB2312"/>
          <w:kern w:val="0"/>
          <w:sz w:val="32"/>
          <w:szCs w:val="32"/>
          <w:shd w:val="clear" w:color="auto" w:fill="FFFFFF"/>
          <w:lang w:val="en-US" w:eastAsia="zh-CN"/>
        </w:rPr>
        <w:t>1.</w:t>
      </w:r>
      <w:r>
        <w:rPr>
          <w:rFonts w:hint="eastAsia" w:ascii="仿宋_GB2312" w:hAnsi="仿宋_GB2312" w:eastAsia="仿宋_GB2312" w:cs="仿宋_GB2312"/>
          <w:kern w:val="0"/>
          <w:sz w:val="32"/>
          <w:szCs w:val="32"/>
          <w:shd w:val="clear" w:color="auto" w:fill="FFFFFF"/>
          <w:lang w:val="zh-CN"/>
        </w:rPr>
        <w:t>农村公共服务项目运行维护，主要是农村基础设施和环境类、农业生产服务类、农村生活服务类、农村社会管理类项目等公益事业项目建设需要维护。</w:t>
      </w:r>
      <w:r>
        <w:rPr>
          <w:rFonts w:hint="eastAsia" w:ascii="仿宋_GB2312" w:hAnsi="仿宋_GB2312" w:eastAsia="仿宋_GB2312" w:cs="仿宋_GB2312"/>
          <w:kern w:val="0"/>
          <w:sz w:val="32"/>
          <w:szCs w:val="32"/>
          <w:shd w:val="clear" w:color="auto" w:fill="FFFFFF"/>
          <w:lang w:val="zh-CN" w:eastAsia="zh-CN"/>
        </w:rPr>
        <w:t>村级基层组织和公共运维费（本、省级）按行政村个数定额补助。</w:t>
      </w:r>
    </w:p>
    <w:p w14:paraId="59B1238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zh-CN"/>
        </w:rPr>
        <w:t>项目立项、资金申报的依据，包括但不限于：项目涉及的中省相关政策文件和规划、项目设立论证资料、资金安排相关文件等。附相关文件资料。</w:t>
      </w:r>
    </w:p>
    <w:p w14:paraId="115B089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zh-CN"/>
        </w:rPr>
        <w:t>资金或项目管理办法制定情况，资金支持具体项目的条件、范围与支持方式概况。附资金或项目管理办法。</w:t>
      </w:r>
    </w:p>
    <w:p w14:paraId="4C18168F">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4</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zh-CN"/>
        </w:rPr>
        <w:t>资金分配的原则及考虑因素。</w:t>
      </w:r>
    </w:p>
    <w:p w14:paraId="65B045D1">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07D94A5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zh-CN"/>
        </w:rPr>
        <w:t>项目主要内容：村内户外公路、水利、供水、供电、通讯、互联网等基础设施、农村垃圾、污水集中处理、农村村客运、园林绿化、农业科技推广、动植物疫病防治、农产品流通、农村防灾减灾、广播电视“村村通”、电影放映服务、文体和健身活动、电影放映服务、农村治安保卫、环境卫生监督检查、农村土地规划管理、建筑物建设管理等。</w:t>
      </w:r>
    </w:p>
    <w:p w14:paraId="542CD93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zh-CN"/>
        </w:rPr>
        <w:t>项目应实现的具体绩效目标：村容村貌大幅提升，环境干净、整洁、舒适、清新、宜居宜养，群众环保理念有了新认识、新提高，全镇对外形象有了新提升，老百姓的幸福感、获得感、安全感增强，乡村振兴落到实处。</w:t>
      </w:r>
    </w:p>
    <w:p w14:paraId="6EF800C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zh-CN"/>
        </w:rPr>
        <w:t>申报内容是与实际相符，申报目标合理可行。</w:t>
      </w:r>
    </w:p>
    <w:p w14:paraId="3533BB3A">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2D66D90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eastAsia="zh-CN"/>
        </w:rPr>
        <w:t>村级基层组织和公共运维费（本、省级）树立“自治”理念，全民决策、民主管理和民主监督，让广大人民群众直接行使民主权利。具体实施由乡镇政府指导，“村两委”组织、引导、协调、服务。充分发挥村民理财小组的监督作用，实现对项目、资金监督的全覆盖</w:t>
      </w:r>
      <w:r>
        <w:rPr>
          <w:rFonts w:hint="eastAsia" w:ascii="仿宋_GB2312" w:hAnsi="仿宋_GB2312" w:eastAsia="仿宋_GB2312" w:cs="仿宋_GB2312"/>
          <w:kern w:val="0"/>
          <w:sz w:val="32"/>
          <w:szCs w:val="32"/>
          <w:shd w:val="clear" w:color="auto" w:fill="FFFFFF"/>
          <w:lang w:val="zh-CN"/>
        </w:rPr>
        <w:t>。</w:t>
      </w:r>
    </w:p>
    <w:p w14:paraId="2D95EBA6">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sz w:val="32"/>
          <w:szCs w:val="32"/>
        </w:rPr>
      </w:pPr>
      <w:r>
        <w:rPr>
          <w:rFonts w:hint="eastAsia" w:ascii="黑体" w:hAnsi="宋体" w:eastAsia="黑体"/>
          <w:sz w:val="32"/>
          <w:szCs w:val="32"/>
        </w:rPr>
        <w:t>二、项目资金申报及使用情况</w:t>
      </w:r>
    </w:p>
    <w:p w14:paraId="7B289E6E">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zh-CN" w:eastAsia="zh-CN"/>
        </w:rPr>
        <w:t>我镇共</w:t>
      </w:r>
      <w:r>
        <w:rPr>
          <w:rFonts w:hint="eastAsia" w:ascii="仿宋_GB2312" w:hAnsi="仿宋_GB2312" w:eastAsia="仿宋_GB2312" w:cs="仿宋_GB2312"/>
          <w:color w:val="auto"/>
          <w:kern w:val="0"/>
          <w:sz w:val="32"/>
          <w:szCs w:val="32"/>
          <w:shd w:val="clear" w:color="auto" w:fill="FFFFFF"/>
          <w:lang w:val="en-US" w:eastAsia="zh-CN"/>
        </w:rPr>
        <w:t>15个行政村，两个社区，省级财政共分配资金61万元。</w:t>
      </w:r>
      <w:r>
        <w:rPr>
          <w:rFonts w:hint="eastAsia" w:ascii="仿宋_GB2312" w:hAnsi="仿宋_GB2312" w:eastAsia="仿宋_GB2312" w:cs="仿宋_GB2312"/>
          <w:color w:val="auto"/>
          <w:kern w:val="0"/>
          <w:sz w:val="32"/>
          <w:szCs w:val="32"/>
          <w:shd w:val="clear" w:color="auto" w:fill="FFFFFF"/>
          <w:lang w:val="zh-CN" w:eastAsia="zh-CN"/>
        </w:rPr>
        <w:t>财政资金拨付</w:t>
      </w:r>
      <w:r>
        <w:rPr>
          <w:rFonts w:hint="eastAsia" w:ascii="仿宋_GB2312" w:hAnsi="仿宋_GB2312" w:eastAsia="仿宋_GB2312" w:cs="仿宋_GB2312"/>
          <w:color w:val="auto"/>
          <w:kern w:val="0"/>
          <w:sz w:val="32"/>
          <w:szCs w:val="32"/>
          <w:shd w:val="clear" w:color="auto" w:fill="FFFFFF"/>
          <w:lang w:val="en-US" w:eastAsia="zh-CN"/>
        </w:rPr>
        <w:t>61万元，实际使用61万元。</w:t>
      </w:r>
      <w:r>
        <w:rPr>
          <w:rFonts w:hint="eastAsia" w:ascii="仿宋_GB2312" w:hAnsi="仿宋_GB2312" w:eastAsia="仿宋_GB2312" w:cs="仿宋_GB2312"/>
          <w:color w:val="auto"/>
          <w:kern w:val="0"/>
          <w:sz w:val="32"/>
          <w:szCs w:val="32"/>
          <w:shd w:val="clear" w:color="auto" w:fill="FFFFFF"/>
          <w:lang w:val="zh-CN"/>
        </w:rPr>
        <w:t>财务管理制度健全，严格执行财务管理制度，账务处理及时，会计核算规范。</w:t>
      </w:r>
    </w:p>
    <w:p w14:paraId="57F929A0">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三、项目实施及管理情况</w:t>
      </w:r>
    </w:p>
    <w:p w14:paraId="34913456">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2022年</w:t>
      </w:r>
      <w:r>
        <w:rPr>
          <w:rFonts w:hint="eastAsia" w:ascii="仿宋_GB2312" w:hAnsi="仿宋_GB2312" w:eastAsia="仿宋_GB2312" w:cs="仿宋_GB2312"/>
          <w:kern w:val="0"/>
          <w:sz w:val="32"/>
          <w:szCs w:val="32"/>
          <w:shd w:val="clear" w:color="auto" w:fill="FFFFFF"/>
          <w:lang w:val="zh-CN" w:eastAsia="zh-CN"/>
        </w:rPr>
        <w:t>村级基层组织和公共运维费（本、省级）主要用于各村（社区）垃圾转运员和保洁员工资、战斗村防汛减灾补助</w:t>
      </w:r>
      <w:r>
        <w:rPr>
          <w:rFonts w:hint="eastAsia" w:ascii="仿宋_GB2312" w:hAnsi="仿宋_GB2312" w:eastAsia="仿宋_GB2312" w:cs="仿宋_GB2312"/>
          <w:kern w:val="0"/>
          <w:sz w:val="32"/>
          <w:szCs w:val="32"/>
          <w:highlight w:val="none"/>
          <w:shd w:val="clear" w:color="auto" w:fill="FFFFFF"/>
          <w:lang w:val="zh-CN" w:eastAsia="zh-CN"/>
        </w:rPr>
        <w:t>等。项目实施村财镇管。</w:t>
      </w:r>
    </w:p>
    <w:p w14:paraId="2DD9EE4C">
      <w:pPr>
        <w:keepNext w:val="0"/>
        <w:keepLines w:val="0"/>
        <w:pageBreakBefore w:val="0"/>
        <w:numPr>
          <w:ilvl w:val="0"/>
          <w:numId w:val="0"/>
        </w:numPr>
        <w:kinsoku/>
        <w:wordWrap/>
        <w:overflowPunct/>
        <w:topLinePunct w:val="0"/>
        <w:autoSpaceDE/>
        <w:autoSpaceDN/>
        <w:bidi w:val="0"/>
        <w:adjustRightInd w:val="0"/>
        <w:snapToGrid w:val="0"/>
        <w:spacing w:line="600" w:lineRule="exact"/>
        <w:ind w:left="640" w:leftChars="0"/>
        <w:textAlignment w:val="auto"/>
        <w:rPr>
          <w:rFonts w:hint="eastAsia" w:ascii="仿宋_GB2312" w:hAnsi="宋体"/>
          <w:sz w:val="32"/>
          <w:szCs w:val="32"/>
          <w:lang w:val="zh-CN"/>
        </w:rPr>
      </w:pPr>
      <w:r>
        <w:rPr>
          <w:rFonts w:hint="eastAsia" w:ascii="黑体" w:hAnsi="宋体" w:eastAsia="黑体"/>
          <w:sz w:val="32"/>
          <w:szCs w:val="32"/>
          <w:lang w:eastAsia="zh-CN"/>
        </w:rPr>
        <w:t>四、</w:t>
      </w:r>
      <w:r>
        <w:rPr>
          <w:rFonts w:hint="eastAsia" w:ascii="黑体" w:hAnsi="宋体" w:eastAsia="黑体"/>
          <w:sz w:val="32"/>
          <w:szCs w:val="32"/>
        </w:rPr>
        <w:t>项目绩效情况</w:t>
      </w:r>
      <w:r>
        <w:rPr>
          <w:rFonts w:hint="eastAsia" w:ascii="仿宋_GB2312" w:hAnsi="宋体"/>
          <w:sz w:val="32"/>
          <w:szCs w:val="32"/>
          <w:lang w:val="zh-CN"/>
        </w:rPr>
        <w:tab/>
      </w:r>
    </w:p>
    <w:p w14:paraId="677AC8A8">
      <w:pPr>
        <w:pStyle w:val="2"/>
        <w:keepNext w:val="0"/>
        <w:keepLines w:val="0"/>
        <w:pageBreakBefore w:val="0"/>
        <w:widowControl w:val="0"/>
        <w:numPr>
          <w:ilvl w:val="0"/>
          <w:numId w:val="0"/>
        </w:numPr>
        <w:kinsoku/>
        <w:wordWrap/>
        <w:overflowPunct/>
        <w:topLinePunct w:val="0"/>
        <w:autoSpaceDE/>
        <w:autoSpaceDN/>
        <w:bidi w:val="0"/>
        <w:spacing w:beforeLines="0" w:line="600" w:lineRule="exact"/>
        <w:ind w:firstLine="640" w:firstLineChars="200"/>
        <w:jc w:val="both"/>
        <w:textAlignment w:val="auto"/>
        <w:rPr>
          <w:sz w:val="32"/>
          <w:szCs w:val="32"/>
          <w:lang w:val="zh-CN"/>
        </w:rPr>
      </w:pPr>
      <w:r>
        <w:rPr>
          <w:rFonts w:hint="eastAsia" w:ascii="仿宋_GB2312" w:hAnsi="仿宋_GB2312" w:eastAsia="仿宋_GB2312" w:cs="仿宋_GB2312"/>
          <w:kern w:val="0"/>
          <w:sz w:val="32"/>
          <w:szCs w:val="32"/>
          <w:shd w:val="clear" w:color="auto" w:fill="FFFFFF"/>
          <w:lang w:val="zh-CN"/>
        </w:rPr>
        <w:t>村容村貌大幅提升，环境干净、整洁、舒适、清新、宜居宜养，群众环保理念有了新认识、新提高</w:t>
      </w:r>
      <w:r>
        <w:rPr>
          <w:rFonts w:hint="eastAsia" w:hAnsi="仿宋_GB2312" w:cs="仿宋_GB2312"/>
          <w:kern w:val="0"/>
          <w:sz w:val="32"/>
          <w:szCs w:val="32"/>
          <w:shd w:val="clear" w:color="auto" w:fill="FFFFFF"/>
          <w:lang w:val="zh-CN"/>
        </w:rPr>
        <w:t>。有不少村民从城里返回农村生活。</w:t>
      </w:r>
    </w:p>
    <w:p w14:paraId="27B03ABA">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五、评价结论及建议</w:t>
      </w:r>
    </w:p>
    <w:p w14:paraId="22982003">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kern w:val="0"/>
          <w:sz w:val="32"/>
          <w:szCs w:val="32"/>
          <w:shd w:val="clear" w:color="auto" w:fill="FFFFFF"/>
          <w:lang w:val="zh-CN" w:eastAsia="zh-CN" w:bidi="ar-SA"/>
        </w:rPr>
      </w:pPr>
      <w:r>
        <w:rPr>
          <w:rFonts w:hint="eastAsia" w:ascii="楷体_GB2312" w:hAnsi="宋体" w:eastAsia="楷体_GB2312"/>
          <w:b/>
          <w:sz w:val="32"/>
          <w:szCs w:val="32"/>
          <w:lang w:val="zh-CN"/>
        </w:rPr>
        <w:t>（一）评价结论。</w:t>
      </w:r>
      <w:r>
        <w:rPr>
          <w:rFonts w:hint="eastAsia" w:ascii="仿宋_GB2312" w:hAnsi="仿宋_GB2312" w:eastAsia="仿宋_GB2312" w:cs="仿宋_GB2312"/>
          <w:kern w:val="0"/>
          <w:sz w:val="32"/>
          <w:szCs w:val="32"/>
          <w:shd w:val="clear" w:color="auto" w:fill="FFFFFF"/>
          <w:lang w:val="en-US" w:eastAsia="zh-CN" w:bidi="ar-SA"/>
        </w:rPr>
        <w:t>2022年</w:t>
      </w:r>
      <w:r>
        <w:rPr>
          <w:rFonts w:hint="eastAsia" w:ascii="仿宋_GB2312" w:hAnsi="仿宋_GB2312" w:eastAsia="仿宋_GB2312" w:cs="仿宋_GB2312"/>
          <w:kern w:val="0"/>
          <w:sz w:val="32"/>
          <w:szCs w:val="32"/>
          <w:shd w:val="clear" w:color="auto" w:fill="FFFFFF"/>
          <w:lang w:val="zh-CN" w:eastAsia="zh-CN" w:bidi="ar-SA"/>
        </w:rPr>
        <w:t>村级基层组织和公共运维费（本、省级）资金解决了村内最急需、群众最急盼、受益最直接的突出问题。受到村民的赞许，群众满意率高。</w:t>
      </w:r>
    </w:p>
    <w:p w14:paraId="09807B8B">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kern w:val="0"/>
          <w:sz w:val="32"/>
          <w:szCs w:val="32"/>
          <w:shd w:val="clear" w:color="auto" w:fill="FFFFFF"/>
          <w:lang w:val="zh-CN"/>
        </w:rPr>
      </w:pPr>
      <w:r>
        <w:rPr>
          <w:rFonts w:hint="eastAsia" w:ascii="楷体_GB2312" w:hAnsi="宋体" w:eastAsia="楷体_GB2312"/>
          <w:b/>
          <w:sz w:val="32"/>
          <w:szCs w:val="32"/>
          <w:lang w:val="zh-CN"/>
        </w:rPr>
        <w:t>（二）存在的问题。</w:t>
      </w:r>
      <w:r>
        <w:rPr>
          <w:rFonts w:hint="eastAsia" w:ascii="仿宋_GB2312" w:hAnsi="仿宋_GB2312" w:eastAsia="仿宋_GB2312" w:cs="仿宋_GB2312"/>
          <w:kern w:val="0"/>
          <w:sz w:val="32"/>
          <w:szCs w:val="32"/>
          <w:shd w:val="clear" w:color="auto" w:fill="FFFFFF"/>
          <w:lang w:val="zh-CN"/>
        </w:rPr>
        <w:t>无</w:t>
      </w:r>
    </w:p>
    <w:p w14:paraId="462E78FD">
      <w:pPr>
        <w:keepNext w:val="0"/>
        <w:keepLines w:val="0"/>
        <w:pageBreakBefore w:val="0"/>
        <w:numPr>
          <w:ilvl w:val="0"/>
          <w:numId w:val="0"/>
        </w:numPr>
        <w:kinsoku/>
        <w:wordWrap/>
        <w:overflowPunct/>
        <w:topLinePunct w:val="0"/>
        <w:autoSpaceDE/>
        <w:autoSpaceDN/>
        <w:bidi w:val="0"/>
        <w:adjustRightInd w:val="0"/>
        <w:snapToGrid w:val="0"/>
        <w:spacing w:line="600" w:lineRule="exact"/>
        <w:ind w:left="720" w:leftChars="0"/>
        <w:textAlignment w:val="auto"/>
        <w:rPr>
          <w:rFonts w:hint="eastAsia" w:ascii="仿宋_GB2312" w:hAnsi="仿宋_GB2312" w:eastAsia="仿宋_GB2312" w:cs="仿宋_GB2312"/>
          <w:sz w:val="32"/>
          <w:szCs w:val="32"/>
          <w:lang w:val="zh-CN"/>
        </w:rPr>
      </w:pPr>
      <w:r>
        <w:rPr>
          <w:rFonts w:hint="eastAsia" w:ascii="楷体_GB2312" w:hAnsi="宋体" w:eastAsia="楷体_GB2312"/>
          <w:b/>
          <w:sz w:val="32"/>
          <w:szCs w:val="32"/>
          <w:lang w:val="zh-CN"/>
        </w:rPr>
        <w:t>（三）相关建议。</w:t>
      </w:r>
      <w:r>
        <w:rPr>
          <w:rFonts w:hint="eastAsia" w:ascii="仿宋_GB2312" w:hAnsi="仿宋_GB2312" w:eastAsia="仿宋_GB2312" w:cs="仿宋_GB2312"/>
          <w:sz w:val="32"/>
          <w:szCs w:val="32"/>
          <w:lang w:val="zh-CN"/>
        </w:rPr>
        <w:t>无</w:t>
      </w:r>
    </w:p>
    <w:p w14:paraId="50A0B43F">
      <w:pPr>
        <w:keepNext w:val="0"/>
        <w:keepLines w:val="0"/>
        <w:pageBreakBefore w:val="0"/>
        <w:kinsoku/>
        <w:wordWrap/>
        <w:overflowPunct/>
        <w:topLinePunct w:val="0"/>
        <w:autoSpaceDE/>
        <w:autoSpaceDN/>
        <w:bidi w:val="0"/>
        <w:spacing w:line="600" w:lineRule="exact"/>
        <w:textAlignment w:val="auto"/>
        <w:rPr>
          <w:rStyle w:val="29"/>
          <w:rFonts w:ascii="黑体" w:hAnsi="黑体" w:eastAsia="黑体"/>
          <w:b w:val="0"/>
        </w:rPr>
      </w:pPr>
    </w:p>
    <w:p w14:paraId="30549859">
      <w:pPr>
        <w:keepNext w:val="0"/>
        <w:keepLines w:val="0"/>
        <w:pageBreakBefore w:val="0"/>
        <w:kinsoku/>
        <w:wordWrap/>
        <w:overflowPunct/>
        <w:topLinePunct w:val="0"/>
        <w:autoSpaceDE/>
        <w:autoSpaceDN/>
        <w:bidi w:val="0"/>
        <w:spacing w:line="600" w:lineRule="exact"/>
        <w:jc w:val="center"/>
        <w:textAlignment w:val="auto"/>
        <w:outlineLvl w:val="0"/>
        <w:rPr>
          <w:rFonts w:ascii="黑体" w:hAnsi="黑体" w:eastAsia="黑体"/>
          <w:sz w:val="44"/>
          <w:szCs w:val="44"/>
        </w:rPr>
      </w:pPr>
    </w:p>
    <w:p w14:paraId="12473C3D">
      <w:pPr>
        <w:keepNext w:val="0"/>
        <w:keepLines w:val="0"/>
        <w:pageBreakBefore w:val="0"/>
        <w:kinsoku/>
        <w:wordWrap/>
        <w:overflowPunct/>
        <w:topLinePunct w:val="0"/>
        <w:autoSpaceDE/>
        <w:autoSpaceDN/>
        <w:bidi w:val="0"/>
        <w:spacing w:line="600" w:lineRule="exact"/>
        <w:jc w:val="center"/>
        <w:textAlignment w:val="auto"/>
        <w:outlineLvl w:val="0"/>
        <w:rPr>
          <w:rFonts w:ascii="黑体" w:hAnsi="黑体" w:eastAsia="黑体"/>
          <w:sz w:val="44"/>
          <w:szCs w:val="44"/>
        </w:rPr>
      </w:pPr>
    </w:p>
    <w:p w14:paraId="16FE90D6">
      <w:pPr>
        <w:keepNext w:val="0"/>
        <w:keepLines w:val="0"/>
        <w:pageBreakBefore w:val="0"/>
        <w:kinsoku/>
        <w:wordWrap/>
        <w:overflowPunct/>
        <w:topLinePunct w:val="0"/>
        <w:autoSpaceDE/>
        <w:autoSpaceDN/>
        <w:bidi w:val="0"/>
        <w:spacing w:line="600" w:lineRule="exact"/>
        <w:jc w:val="center"/>
        <w:textAlignment w:val="auto"/>
        <w:outlineLvl w:val="0"/>
        <w:rPr>
          <w:rFonts w:ascii="黑体" w:hAnsi="黑体" w:eastAsia="黑体"/>
          <w:sz w:val="44"/>
          <w:szCs w:val="44"/>
        </w:rPr>
      </w:pPr>
    </w:p>
    <w:p w14:paraId="61F3F11A">
      <w:pPr>
        <w:keepNext w:val="0"/>
        <w:keepLines w:val="0"/>
        <w:pageBreakBefore w:val="0"/>
        <w:kinsoku/>
        <w:wordWrap/>
        <w:overflowPunct/>
        <w:topLinePunct w:val="0"/>
        <w:autoSpaceDE/>
        <w:autoSpaceDN/>
        <w:bidi w:val="0"/>
        <w:spacing w:line="600" w:lineRule="exact"/>
        <w:jc w:val="center"/>
        <w:textAlignment w:val="auto"/>
        <w:outlineLvl w:val="0"/>
        <w:rPr>
          <w:rFonts w:ascii="黑体" w:hAnsi="黑体" w:eastAsia="黑体"/>
          <w:sz w:val="44"/>
          <w:szCs w:val="44"/>
        </w:rPr>
      </w:pPr>
    </w:p>
    <w:p w14:paraId="135693A0">
      <w:pPr>
        <w:keepNext w:val="0"/>
        <w:keepLines w:val="0"/>
        <w:pageBreakBefore w:val="0"/>
        <w:kinsoku/>
        <w:wordWrap/>
        <w:overflowPunct/>
        <w:topLinePunct w:val="0"/>
        <w:autoSpaceDE/>
        <w:autoSpaceDN/>
        <w:bidi w:val="0"/>
        <w:spacing w:line="600" w:lineRule="exact"/>
        <w:jc w:val="center"/>
        <w:textAlignment w:val="auto"/>
        <w:outlineLvl w:val="0"/>
        <w:rPr>
          <w:rFonts w:ascii="黑体" w:hAnsi="黑体" w:eastAsia="黑体"/>
          <w:sz w:val="44"/>
          <w:szCs w:val="44"/>
        </w:rPr>
      </w:pPr>
    </w:p>
    <w:p w14:paraId="1875F10A">
      <w:pPr>
        <w:spacing w:line="600" w:lineRule="exact"/>
        <w:jc w:val="center"/>
        <w:outlineLvl w:val="0"/>
        <w:rPr>
          <w:rFonts w:ascii="黑体" w:hAnsi="黑体" w:eastAsia="黑体"/>
          <w:sz w:val="44"/>
          <w:szCs w:val="44"/>
        </w:rPr>
      </w:pPr>
    </w:p>
    <w:p w14:paraId="6180F23D">
      <w:pPr>
        <w:spacing w:line="600" w:lineRule="exact"/>
        <w:jc w:val="center"/>
        <w:outlineLvl w:val="0"/>
        <w:rPr>
          <w:rFonts w:ascii="黑体" w:hAnsi="黑体" w:eastAsia="黑体"/>
          <w:sz w:val="44"/>
          <w:szCs w:val="44"/>
        </w:rPr>
      </w:pPr>
    </w:p>
    <w:p w14:paraId="01E5287F">
      <w:pPr>
        <w:spacing w:line="600" w:lineRule="exact"/>
        <w:jc w:val="center"/>
        <w:outlineLvl w:val="0"/>
        <w:rPr>
          <w:rFonts w:ascii="黑体" w:hAnsi="黑体" w:eastAsia="黑体"/>
          <w:sz w:val="44"/>
          <w:szCs w:val="44"/>
        </w:rPr>
      </w:pPr>
    </w:p>
    <w:p w14:paraId="0C80CB31">
      <w:pPr>
        <w:spacing w:line="600" w:lineRule="exact"/>
        <w:jc w:val="center"/>
        <w:outlineLvl w:val="0"/>
        <w:rPr>
          <w:rFonts w:ascii="黑体" w:hAnsi="黑体" w:eastAsia="黑体"/>
          <w:sz w:val="44"/>
          <w:szCs w:val="44"/>
        </w:rPr>
      </w:pPr>
    </w:p>
    <w:p w14:paraId="5E73950E">
      <w:pPr>
        <w:spacing w:line="600" w:lineRule="exact"/>
        <w:jc w:val="center"/>
        <w:outlineLvl w:val="0"/>
        <w:rPr>
          <w:rFonts w:ascii="黑体" w:hAnsi="黑体" w:eastAsia="黑体"/>
          <w:sz w:val="44"/>
          <w:szCs w:val="44"/>
        </w:rPr>
      </w:pPr>
    </w:p>
    <w:p w14:paraId="0C225079">
      <w:pPr>
        <w:spacing w:line="600" w:lineRule="exact"/>
        <w:jc w:val="center"/>
        <w:outlineLvl w:val="0"/>
        <w:rPr>
          <w:rFonts w:ascii="黑体" w:hAnsi="黑体" w:eastAsia="黑体"/>
          <w:sz w:val="44"/>
          <w:szCs w:val="44"/>
        </w:rPr>
      </w:pPr>
    </w:p>
    <w:p w14:paraId="132D0D8B">
      <w:pPr>
        <w:spacing w:line="600" w:lineRule="exact"/>
        <w:jc w:val="center"/>
        <w:outlineLvl w:val="0"/>
        <w:rPr>
          <w:rFonts w:ascii="黑体" w:hAnsi="黑体" w:eastAsia="黑体"/>
          <w:sz w:val="44"/>
          <w:szCs w:val="44"/>
        </w:rPr>
      </w:pPr>
    </w:p>
    <w:p w14:paraId="43065223">
      <w:pPr>
        <w:spacing w:line="600" w:lineRule="exact"/>
        <w:jc w:val="center"/>
        <w:outlineLvl w:val="0"/>
        <w:rPr>
          <w:rFonts w:ascii="黑体" w:hAnsi="黑体" w:eastAsia="黑体"/>
          <w:sz w:val="44"/>
          <w:szCs w:val="44"/>
        </w:rPr>
      </w:pPr>
    </w:p>
    <w:p w14:paraId="6D16F2C5">
      <w:pPr>
        <w:spacing w:line="600" w:lineRule="exact"/>
        <w:jc w:val="center"/>
        <w:outlineLvl w:val="0"/>
        <w:rPr>
          <w:rFonts w:ascii="黑体" w:hAnsi="黑体" w:eastAsia="黑体"/>
          <w:sz w:val="44"/>
          <w:szCs w:val="44"/>
        </w:rPr>
      </w:pPr>
    </w:p>
    <w:p w14:paraId="6AA7737E">
      <w:pPr>
        <w:spacing w:line="600" w:lineRule="exact"/>
        <w:jc w:val="center"/>
        <w:outlineLvl w:val="0"/>
        <w:rPr>
          <w:rFonts w:ascii="黑体" w:hAnsi="黑体" w:eastAsia="黑体"/>
          <w:sz w:val="44"/>
          <w:szCs w:val="44"/>
        </w:rPr>
      </w:pPr>
    </w:p>
    <w:p w14:paraId="3062C61C">
      <w:pPr>
        <w:pageBreakBefore w:val="0"/>
        <w:widowControl w:val="0"/>
        <w:kinsoku/>
        <w:wordWrap/>
        <w:overflowPunct/>
        <w:topLinePunct w:val="0"/>
        <w:autoSpaceDE/>
        <w:autoSpaceDN/>
        <w:bidi w:val="0"/>
        <w:adjustRightInd/>
        <w:snapToGrid/>
        <w:spacing w:line="600" w:lineRule="exact"/>
        <w:jc w:val="center"/>
        <w:textAlignment w:val="auto"/>
        <w:outlineLvl w:val="0"/>
        <w:rPr>
          <w:rFonts w:ascii="仿宋" w:hAnsi="仿宋" w:eastAsia="仿宋"/>
        </w:rPr>
      </w:pPr>
      <w:r>
        <w:rPr>
          <w:rFonts w:hint="eastAsia" w:ascii="黑体" w:hAnsi="黑体" w:eastAsia="黑体"/>
          <w:sz w:val="44"/>
          <w:szCs w:val="44"/>
        </w:rPr>
        <w:t>第</w:t>
      </w:r>
      <w:r>
        <w:rPr>
          <w:rStyle w:val="29"/>
          <w:rFonts w:hint="eastAsia" w:ascii="黑体" w:hAnsi="黑体" w:eastAsia="黑体"/>
          <w:b w:val="0"/>
        </w:rPr>
        <w:t>五部分 附表</w:t>
      </w:r>
      <w:bookmarkEnd w:id="66"/>
      <w:bookmarkEnd w:id="68"/>
      <w:bookmarkStart w:id="69" w:name="_Toc15396619"/>
    </w:p>
    <w:p w14:paraId="35B5985D">
      <w:pPr>
        <w:pStyle w:val="4"/>
        <w:keepNext/>
        <w:keepLines/>
        <w:pageBreakBefore w:val="0"/>
        <w:widowControl w:val="0"/>
        <w:kinsoku/>
        <w:wordWrap/>
        <w:overflowPunct/>
        <w:topLinePunct w:val="0"/>
        <w:autoSpaceDE/>
        <w:autoSpaceDN/>
        <w:bidi w:val="0"/>
        <w:adjustRightInd/>
        <w:snapToGrid/>
        <w:spacing w:line="600" w:lineRule="exact"/>
        <w:textAlignment w:val="auto"/>
        <w:rPr>
          <w:rFonts w:ascii="仿宋" w:hAnsi="仿宋" w:eastAsia="仿宋"/>
        </w:rPr>
      </w:pPr>
      <w:r>
        <w:rPr>
          <w:rFonts w:hint="eastAsia" w:ascii="仿宋" w:hAnsi="仿宋" w:eastAsia="仿宋"/>
          <w:b w:val="0"/>
        </w:rPr>
        <w:t>一、收</w:t>
      </w:r>
      <w:r>
        <w:rPr>
          <w:rStyle w:val="30"/>
          <w:rFonts w:hint="eastAsia" w:ascii="仿宋" w:hAnsi="仿宋" w:eastAsia="仿宋"/>
          <w:b w:val="0"/>
          <w:bCs w:val="0"/>
        </w:rPr>
        <w:t>入支出决算总表</w:t>
      </w:r>
      <w:bookmarkEnd w:id="69"/>
    </w:p>
    <w:p w14:paraId="58BB16EA">
      <w:pPr>
        <w:pStyle w:val="4"/>
        <w:keepNext/>
        <w:keepLines/>
        <w:pageBreakBefore w:val="0"/>
        <w:widowControl w:val="0"/>
        <w:kinsoku/>
        <w:wordWrap/>
        <w:overflowPunct/>
        <w:topLinePunct w:val="0"/>
        <w:autoSpaceDE/>
        <w:autoSpaceDN/>
        <w:bidi w:val="0"/>
        <w:adjustRightInd/>
        <w:snapToGrid/>
        <w:spacing w:line="600" w:lineRule="exact"/>
        <w:textAlignment w:val="auto"/>
        <w:rPr>
          <w:rFonts w:ascii="仿宋" w:hAnsi="仿宋" w:eastAsia="仿宋"/>
        </w:rPr>
      </w:pPr>
      <w:bookmarkStart w:id="70" w:name="_Toc15396620"/>
      <w:r>
        <w:rPr>
          <w:rFonts w:hint="eastAsia" w:ascii="仿宋" w:hAnsi="仿宋" w:eastAsia="仿宋"/>
          <w:b w:val="0"/>
        </w:rPr>
        <w:t>二、收</w:t>
      </w:r>
      <w:r>
        <w:rPr>
          <w:rStyle w:val="30"/>
          <w:rFonts w:hint="eastAsia" w:ascii="仿宋" w:hAnsi="仿宋" w:eastAsia="仿宋"/>
          <w:b w:val="0"/>
          <w:bCs w:val="0"/>
        </w:rPr>
        <w:t>入决算表</w:t>
      </w:r>
      <w:bookmarkEnd w:id="70"/>
    </w:p>
    <w:p w14:paraId="2529BC3E">
      <w:pPr>
        <w:pStyle w:val="4"/>
        <w:keepNext/>
        <w:keepLines/>
        <w:pageBreakBefore w:val="0"/>
        <w:widowControl w:val="0"/>
        <w:kinsoku/>
        <w:wordWrap/>
        <w:overflowPunct/>
        <w:topLinePunct w:val="0"/>
        <w:autoSpaceDE/>
        <w:autoSpaceDN/>
        <w:bidi w:val="0"/>
        <w:adjustRightInd/>
        <w:snapToGrid/>
        <w:spacing w:line="600" w:lineRule="exact"/>
        <w:textAlignment w:val="auto"/>
        <w:rPr>
          <w:rFonts w:ascii="仿宋" w:hAnsi="仿宋" w:eastAsia="仿宋"/>
        </w:rPr>
      </w:pPr>
      <w:bookmarkStart w:id="71"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71"/>
    </w:p>
    <w:p w14:paraId="17DE2300">
      <w:pPr>
        <w:pStyle w:val="4"/>
        <w:pageBreakBefore w:val="0"/>
        <w:widowControl w:val="0"/>
        <w:kinsoku/>
        <w:wordWrap/>
        <w:overflowPunct/>
        <w:topLinePunct w:val="0"/>
        <w:autoSpaceDE/>
        <w:autoSpaceDN/>
        <w:bidi w:val="0"/>
        <w:adjustRightInd/>
        <w:snapToGrid/>
        <w:spacing w:line="600" w:lineRule="exact"/>
        <w:textAlignment w:val="auto"/>
        <w:rPr>
          <w:rFonts w:ascii="仿宋" w:hAnsi="仿宋" w:eastAsia="仿宋"/>
          <w:b w:val="0"/>
        </w:rPr>
      </w:pPr>
      <w:bookmarkStart w:id="72"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72"/>
    </w:p>
    <w:p w14:paraId="548C24BF">
      <w:pPr>
        <w:pStyle w:val="4"/>
        <w:pageBreakBefore w:val="0"/>
        <w:widowControl w:val="0"/>
        <w:kinsoku/>
        <w:wordWrap/>
        <w:overflowPunct/>
        <w:topLinePunct w:val="0"/>
        <w:autoSpaceDE/>
        <w:autoSpaceDN/>
        <w:bidi w:val="0"/>
        <w:adjustRightInd/>
        <w:snapToGrid/>
        <w:spacing w:line="600" w:lineRule="exact"/>
        <w:textAlignment w:val="auto"/>
        <w:rPr>
          <w:rStyle w:val="30"/>
          <w:rFonts w:ascii="仿宋" w:hAnsi="仿宋" w:eastAsia="仿宋"/>
          <w:b w:val="0"/>
          <w:bCs w:val="0"/>
        </w:rPr>
      </w:pPr>
      <w:bookmarkStart w:id="73"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73"/>
      <w:bookmarkStart w:id="74" w:name="_Toc15396624"/>
    </w:p>
    <w:p w14:paraId="13BBD0BF">
      <w:pPr>
        <w:pStyle w:val="4"/>
        <w:pageBreakBefore w:val="0"/>
        <w:widowControl w:val="0"/>
        <w:kinsoku/>
        <w:wordWrap/>
        <w:overflowPunct/>
        <w:topLinePunct w:val="0"/>
        <w:autoSpaceDE/>
        <w:autoSpaceDN/>
        <w:bidi w:val="0"/>
        <w:adjustRightInd/>
        <w:snapToGrid/>
        <w:spacing w:line="600" w:lineRule="exact"/>
        <w:textAlignment w:val="auto"/>
        <w:rPr>
          <w:rFonts w:ascii="仿宋" w:hAnsi="仿宋" w:eastAsia="仿宋"/>
        </w:rPr>
      </w:pPr>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74"/>
    </w:p>
    <w:p w14:paraId="56B65C45">
      <w:pPr>
        <w:pStyle w:val="4"/>
        <w:pageBreakBefore w:val="0"/>
        <w:widowControl w:val="0"/>
        <w:kinsoku/>
        <w:wordWrap/>
        <w:overflowPunct/>
        <w:topLinePunct w:val="0"/>
        <w:autoSpaceDE/>
        <w:autoSpaceDN/>
        <w:bidi w:val="0"/>
        <w:adjustRightInd/>
        <w:snapToGrid/>
        <w:spacing w:line="600" w:lineRule="exact"/>
        <w:textAlignment w:val="auto"/>
        <w:rPr>
          <w:rFonts w:ascii="仿宋" w:hAnsi="仿宋" w:eastAsia="仿宋"/>
        </w:rPr>
      </w:pPr>
      <w:bookmarkStart w:id="75"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75"/>
    </w:p>
    <w:p w14:paraId="211D08EC">
      <w:pPr>
        <w:pStyle w:val="4"/>
        <w:pageBreakBefore w:val="0"/>
        <w:widowControl w:val="0"/>
        <w:kinsoku/>
        <w:wordWrap/>
        <w:overflowPunct/>
        <w:topLinePunct w:val="0"/>
        <w:autoSpaceDE/>
        <w:autoSpaceDN/>
        <w:bidi w:val="0"/>
        <w:adjustRightInd/>
        <w:snapToGrid/>
        <w:spacing w:line="600" w:lineRule="exact"/>
        <w:textAlignment w:val="auto"/>
        <w:rPr>
          <w:rFonts w:ascii="仿宋" w:hAnsi="仿宋" w:eastAsia="仿宋"/>
        </w:rPr>
      </w:pPr>
      <w:bookmarkStart w:id="76"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76"/>
    </w:p>
    <w:p w14:paraId="13DD5808">
      <w:pPr>
        <w:pStyle w:val="4"/>
        <w:pageBreakBefore w:val="0"/>
        <w:widowControl w:val="0"/>
        <w:kinsoku/>
        <w:wordWrap/>
        <w:overflowPunct/>
        <w:topLinePunct w:val="0"/>
        <w:autoSpaceDE/>
        <w:autoSpaceDN/>
        <w:bidi w:val="0"/>
        <w:adjustRightInd/>
        <w:snapToGrid/>
        <w:spacing w:line="600" w:lineRule="exact"/>
        <w:textAlignment w:val="auto"/>
        <w:rPr>
          <w:rFonts w:ascii="仿宋" w:hAnsi="仿宋" w:eastAsia="仿宋"/>
        </w:rPr>
      </w:pPr>
      <w:bookmarkStart w:id="77"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77"/>
    </w:p>
    <w:p w14:paraId="7A235D34">
      <w:pPr>
        <w:pStyle w:val="4"/>
        <w:pageBreakBefore w:val="0"/>
        <w:widowControl w:val="0"/>
        <w:kinsoku/>
        <w:wordWrap/>
        <w:overflowPunct/>
        <w:topLinePunct w:val="0"/>
        <w:autoSpaceDE/>
        <w:autoSpaceDN/>
        <w:bidi w:val="0"/>
        <w:adjustRightInd/>
        <w:snapToGrid/>
        <w:spacing w:line="600" w:lineRule="exact"/>
        <w:textAlignment w:val="auto"/>
        <w:rPr>
          <w:rFonts w:ascii="仿宋" w:hAnsi="仿宋" w:eastAsia="仿宋"/>
        </w:rPr>
      </w:pPr>
      <w:bookmarkStart w:id="78" w:name="_Toc15396628"/>
      <w:r>
        <w:rPr>
          <w:rStyle w:val="30"/>
          <w:rFonts w:hint="eastAsia" w:ascii="仿宋" w:hAnsi="仿宋" w:eastAsia="仿宋"/>
          <w:b w:val="0"/>
          <w:bCs w:val="0"/>
        </w:rPr>
        <w:t>十、</w:t>
      </w:r>
      <w:bookmarkEnd w:id="78"/>
      <w:r>
        <w:rPr>
          <w:rFonts w:hint="eastAsia" w:ascii="仿宋" w:hAnsi="仿宋" w:eastAsia="仿宋"/>
          <w:b w:val="0"/>
        </w:rPr>
        <w:t>政</w:t>
      </w:r>
      <w:r>
        <w:rPr>
          <w:rStyle w:val="30"/>
          <w:rFonts w:hint="eastAsia" w:ascii="仿宋" w:hAnsi="仿宋" w:eastAsia="仿宋"/>
          <w:b w:val="0"/>
          <w:bCs w:val="0"/>
        </w:rPr>
        <w:t>府性基金预算财政拨款收入支出决算表</w:t>
      </w:r>
    </w:p>
    <w:p w14:paraId="1A60D810">
      <w:pPr>
        <w:pStyle w:val="4"/>
        <w:pageBreakBefore w:val="0"/>
        <w:widowControl w:val="0"/>
        <w:kinsoku/>
        <w:wordWrap/>
        <w:overflowPunct/>
        <w:topLinePunct w:val="0"/>
        <w:autoSpaceDE/>
        <w:autoSpaceDN/>
        <w:bidi w:val="0"/>
        <w:adjustRightInd/>
        <w:snapToGrid/>
        <w:spacing w:line="600" w:lineRule="exact"/>
        <w:textAlignment w:val="auto"/>
        <w:rPr>
          <w:rFonts w:ascii="仿宋" w:hAnsi="仿宋" w:eastAsia="仿宋"/>
        </w:rPr>
      </w:pPr>
      <w:bookmarkStart w:id="79" w:name="_Toc15396629"/>
      <w:r>
        <w:rPr>
          <w:rStyle w:val="30"/>
          <w:rFonts w:hint="eastAsia" w:ascii="仿宋" w:hAnsi="仿宋" w:eastAsia="仿宋"/>
          <w:b w:val="0"/>
          <w:bCs w:val="0"/>
        </w:rPr>
        <w:t>十一、</w:t>
      </w:r>
      <w:bookmarkEnd w:id="79"/>
      <w:r>
        <w:rPr>
          <w:rFonts w:hint="eastAsia" w:ascii="仿宋" w:hAnsi="仿宋" w:eastAsia="仿宋"/>
          <w:b w:val="0"/>
        </w:rPr>
        <w:t>国</w:t>
      </w:r>
      <w:r>
        <w:rPr>
          <w:rStyle w:val="30"/>
          <w:rFonts w:hint="eastAsia" w:ascii="仿宋" w:hAnsi="仿宋" w:eastAsia="仿宋"/>
          <w:b w:val="0"/>
          <w:bCs w:val="0"/>
        </w:rPr>
        <w:t>有资本经营预算财政拨款收入支出决算表</w:t>
      </w:r>
    </w:p>
    <w:p w14:paraId="0FEACFE7">
      <w:pPr>
        <w:pStyle w:val="4"/>
        <w:pageBreakBefore w:val="0"/>
        <w:widowControl w:val="0"/>
        <w:kinsoku/>
        <w:wordWrap/>
        <w:overflowPunct/>
        <w:topLinePunct w:val="0"/>
        <w:autoSpaceDE/>
        <w:autoSpaceDN/>
        <w:bidi w:val="0"/>
        <w:adjustRightInd/>
        <w:snapToGrid/>
        <w:spacing w:line="600" w:lineRule="exact"/>
        <w:textAlignment w:val="auto"/>
        <w:rPr>
          <w:rFonts w:ascii="仿宋" w:hAnsi="仿宋" w:eastAsia="仿宋"/>
        </w:rPr>
      </w:pPr>
      <w:bookmarkStart w:id="80" w:name="_Toc15396630"/>
      <w:r>
        <w:rPr>
          <w:rStyle w:val="30"/>
          <w:rFonts w:hint="eastAsia" w:ascii="仿宋" w:hAnsi="仿宋" w:eastAsia="仿宋"/>
          <w:b w:val="0"/>
          <w:bCs w:val="0"/>
        </w:rPr>
        <w:t>十二、</w:t>
      </w:r>
      <w:bookmarkEnd w:id="80"/>
      <w:r>
        <w:rPr>
          <w:rStyle w:val="30"/>
          <w:rFonts w:hint="eastAsia" w:ascii="仿宋" w:hAnsi="仿宋" w:eastAsia="仿宋"/>
          <w:b w:val="0"/>
          <w:bCs w:val="0"/>
        </w:rPr>
        <w:t>国有资本经营预算财政拨款支出决算表</w:t>
      </w:r>
    </w:p>
    <w:p w14:paraId="473F0007">
      <w:pPr>
        <w:pStyle w:val="4"/>
        <w:pageBreakBefore w:val="0"/>
        <w:widowControl w:val="0"/>
        <w:kinsoku/>
        <w:wordWrap/>
        <w:overflowPunct/>
        <w:topLinePunct w:val="0"/>
        <w:autoSpaceDE/>
        <w:autoSpaceDN/>
        <w:bidi w:val="0"/>
        <w:adjustRightInd/>
        <w:snapToGrid/>
        <w:spacing w:line="600" w:lineRule="exact"/>
        <w:textAlignment w:val="auto"/>
        <w:rPr>
          <w:rFonts w:eastAsia="仿宋"/>
        </w:rPr>
      </w:pPr>
      <w:bookmarkStart w:id="81" w:name="_Toc15396631"/>
      <w:r>
        <w:rPr>
          <w:rStyle w:val="30"/>
          <w:rFonts w:hint="eastAsia" w:ascii="仿宋" w:hAnsi="仿宋" w:eastAsia="仿宋"/>
          <w:b w:val="0"/>
          <w:bCs w:val="0"/>
        </w:rPr>
        <w:t>十三、</w:t>
      </w:r>
      <w:bookmarkEnd w:id="81"/>
      <w:r>
        <w:rPr>
          <w:rStyle w:val="30"/>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09006D6">
        <w:pPr>
          <w:pStyle w:val="10"/>
          <w:jc w:val="center"/>
        </w:pPr>
        <w:r>
          <w:fldChar w:fldCharType="begin"/>
        </w:r>
        <w:r>
          <w:instrText xml:space="preserve">PAGE   \* MERGEFORMAT</w:instrText>
        </w:r>
        <w:r>
          <w:fldChar w:fldCharType="separate"/>
        </w:r>
        <w:r>
          <w:rPr>
            <w:lang w:val="zh-CN"/>
          </w:rPr>
          <w:t>8</w:t>
        </w:r>
        <w:r>
          <w:fldChar w:fldCharType="end"/>
        </w:r>
      </w:p>
    </w:sdtContent>
  </w:sdt>
  <w:p w14:paraId="1AB2BDC4">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AA5A2">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7A42D65"/>
    <w:multiLevelType w:val="singleLevel"/>
    <w:tmpl w:val="D7A42D65"/>
    <w:lvl w:ilvl="0" w:tentative="0">
      <w:start w:val="2"/>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59BA467C"/>
    <w:multiLevelType w:val="singleLevel"/>
    <w:tmpl w:val="59BA467C"/>
    <w:lvl w:ilvl="0" w:tentative="0">
      <w:start w:val="2"/>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ZjE2MGY0ZDZhODA5Y2EyOTMwZmFlZmQwMzNkMjIifQ=="/>
  </w:docVars>
  <w:rsids>
    <w:rsidRoot w:val="00F1361C"/>
    <w:rsid w:val="000204D4"/>
    <w:rsid w:val="0002079C"/>
    <w:rsid w:val="000222C6"/>
    <w:rsid w:val="0002549F"/>
    <w:rsid w:val="00043562"/>
    <w:rsid w:val="000468DB"/>
    <w:rsid w:val="0006487A"/>
    <w:rsid w:val="00065F8F"/>
    <w:rsid w:val="00070A43"/>
    <w:rsid w:val="000768F2"/>
    <w:rsid w:val="00081306"/>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D7361"/>
    <w:rsid w:val="000E6613"/>
    <w:rsid w:val="000E7119"/>
    <w:rsid w:val="000F15CD"/>
    <w:rsid w:val="00114E1D"/>
    <w:rsid w:val="00114E9B"/>
    <w:rsid w:val="00125861"/>
    <w:rsid w:val="00142216"/>
    <w:rsid w:val="00144D6A"/>
    <w:rsid w:val="0014729F"/>
    <w:rsid w:val="00157BAB"/>
    <w:rsid w:val="001654D1"/>
    <w:rsid w:val="00165667"/>
    <w:rsid w:val="00170C81"/>
    <w:rsid w:val="00174518"/>
    <w:rsid w:val="0018106D"/>
    <w:rsid w:val="001877A7"/>
    <w:rsid w:val="00187AA9"/>
    <w:rsid w:val="00191536"/>
    <w:rsid w:val="00196687"/>
    <w:rsid w:val="001B4734"/>
    <w:rsid w:val="001C0962"/>
    <w:rsid w:val="001C10D7"/>
    <w:rsid w:val="001D7531"/>
    <w:rsid w:val="001E737D"/>
    <w:rsid w:val="001F0592"/>
    <w:rsid w:val="001F7506"/>
    <w:rsid w:val="002006CD"/>
    <w:rsid w:val="00202B36"/>
    <w:rsid w:val="00204B7A"/>
    <w:rsid w:val="00204CDE"/>
    <w:rsid w:val="0021101A"/>
    <w:rsid w:val="00220411"/>
    <w:rsid w:val="00220536"/>
    <w:rsid w:val="00235629"/>
    <w:rsid w:val="0024093E"/>
    <w:rsid w:val="00260C38"/>
    <w:rsid w:val="002616C0"/>
    <w:rsid w:val="00265372"/>
    <w:rsid w:val="002662AA"/>
    <w:rsid w:val="00280496"/>
    <w:rsid w:val="00294DC9"/>
    <w:rsid w:val="00295495"/>
    <w:rsid w:val="002A31DE"/>
    <w:rsid w:val="002B2613"/>
    <w:rsid w:val="002D6D05"/>
    <w:rsid w:val="002F1818"/>
    <w:rsid w:val="002F567B"/>
    <w:rsid w:val="00310F19"/>
    <w:rsid w:val="003216A9"/>
    <w:rsid w:val="00335A74"/>
    <w:rsid w:val="0036561B"/>
    <w:rsid w:val="0037013F"/>
    <w:rsid w:val="00371BAB"/>
    <w:rsid w:val="0037551D"/>
    <w:rsid w:val="00380C92"/>
    <w:rsid w:val="003A067E"/>
    <w:rsid w:val="003A3715"/>
    <w:rsid w:val="003A484F"/>
    <w:rsid w:val="003A4883"/>
    <w:rsid w:val="003B0BE0"/>
    <w:rsid w:val="003B0C1B"/>
    <w:rsid w:val="003B688C"/>
    <w:rsid w:val="003C0291"/>
    <w:rsid w:val="003C39AE"/>
    <w:rsid w:val="003C7B60"/>
    <w:rsid w:val="003D0C0F"/>
    <w:rsid w:val="003D1FB2"/>
    <w:rsid w:val="003D40A3"/>
    <w:rsid w:val="003D66DA"/>
    <w:rsid w:val="003E1310"/>
    <w:rsid w:val="003E6F55"/>
    <w:rsid w:val="00406254"/>
    <w:rsid w:val="004223DE"/>
    <w:rsid w:val="00434489"/>
    <w:rsid w:val="00437085"/>
    <w:rsid w:val="00443880"/>
    <w:rsid w:val="004464F4"/>
    <w:rsid w:val="0044672F"/>
    <w:rsid w:val="00471401"/>
    <w:rsid w:val="00473F31"/>
    <w:rsid w:val="0048263A"/>
    <w:rsid w:val="00487E5D"/>
    <w:rsid w:val="004A711F"/>
    <w:rsid w:val="004B199D"/>
    <w:rsid w:val="004B4690"/>
    <w:rsid w:val="004E0A2D"/>
    <w:rsid w:val="004E206B"/>
    <w:rsid w:val="004E6DF7"/>
    <w:rsid w:val="004F0FBD"/>
    <w:rsid w:val="004F1F0B"/>
    <w:rsid w:val="00505A47"/>
    <w:rsid w:val="00512FDA"/>
    <w:rsid w:val="00520DA0"/>
    <w:rsid w:val="00532F2F"/>
    <w:rsid w:val="005664BB"/>
    <w:rsid w:val="00566FFA"/>
    <w:rsid w:val="0057481D"/>
    <w:rsid w:val="00584156"/>
    <w:rsid w:val="0058486E"/>
    <w:rsid w:val="00585B33"/>
    <w:rsid w:val="0059014D"/>
    <w:rsid w:val="005943E2"/>
    <w:rsid w:val="005B2E61"/>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B3F"/>
    <w:rsid w:val="00623DA0"/>
    <w:rsid w:val="00630AEF"/>
    <w:rsid w:val="006325F8"/>
    <w:rsid w:val="00633463"/>
    <w:rsid w:val="00634C9A"/>
    <w:rsid w:val="006440E4"/>
    <w:rsid w:val="0065658A"/>
    <w:rsid w:val="0066343B"/>
    <w:rsid w:val="00664777"/>
    <w:rsid w:val="006736AA"/>
    <w:rsid w:val="006748A4"/>
    <w:rsid w:val="00681A31"/>
    <w:rsid w:val="00683E73"/>
    <w:rsid w:val="00686116"/>
    <w:rsid w:val="006936EB"/>
    <w:rsid w:val="006A2D69"/>
    <w:rsid w:val="006A3141"/>
    <w:rsid w:val="006A5E34"/>
    <w:rsid w:val="006B2422"/>
    <w:rsid w:val="006B2B9A"/>
    <w:rsid w:val="006C1937"/>
    <w:rsid w:val="006C4FEB"/>
    <w:rsid w:val="006E3C59"/>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4DC9"/>
    <w:rsid w:val="007D1682"/>
    <w:rsid w:val="007D312A"/>
    <w:rsid w:val="007D3F19"/>
    <w:rsid w:val="007E23B0"/>
    <w:rsid w:val="007E23E5"/>
    <w:rsid w:val="007F1991"/>
    <w:rsid w:val="007F2C2F"/>
    <w:rsid w:val="007F55FC"/>
    <w:rsid w:val="007F5665"/>
    <w:rsid w:val="00800112"/>
    <w:rsid w:val="0080083F"/>
    <w:rsid w:val="00813348"/>
    <w:rsid w:val="0082024D"/>
    <w:rsid w:val="008253BB"/>
    <w:rsid w:val="0083706E"/>
    <w:rsid w:val="008408F6"/>
    <w:rsid w:val="008423A5"/>
    <w:rsid w:val="00850625"/>
    <w:rsid w:val="00853718"/>
    <w:rsid w:val="00855221"/>
    <w:rsid w:val="00860645"/>
    <w:rsid w:val="008608E9"/>
    <w:rsid w:val="00862E11"/>
    <w:rsid w:val="00865CC9"/>
    <w:rsid w:val="00871F71"/>
    <w:rsid w:val="00872FD8"/>
    <w:rsid w:val="00885AF4"/>
    <w:rsid w:val="008939CD"/>
    <w:rsid w:val="008B768C"/>
    <w:rsid w:val="008C4DB1"/>
    <w:rsid w:val="008C4EAF"/>
    <w:rsid w:val="008C5176"/>
    <w:rsid w:val="008C5A46"/>
    <w:rsid w:val="008C7FD0"/>
    <w:rsid w:val="008E1DE7"/>
    <w:rsid w:val="008E707C"/>
    <w:rsid w:val="00900B08"/>
    <w:rsid w:val="00902155"/>
    <w:rsid w:val="00902FA3"/>
    <w:rsid w:val="0091016F"/>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1F48"/>
    <w:rsid w:val="009F2A13"/>
    <w:rsid w:val="009F7527"/>
    <w:rsid w:val="00A02A51"/>
    <w:rsid w:val="00A04EB0"/>
    <w:rsid w:val="00A13CC1"/>
    <w:rsid w:val="00A16847"/>
    <w:rsid w:val="00A22014"/>
    <w:rsid w:val="00A22907"/>
    <w:rsid w:val="00A237D8"/>
    <w:rsid w:val="00A268C4"/>
    <w:rsid w:val="00A307CD"/>
    <w:rsid w:val="00A331C8"/>
    <w:rsid w:val="00A40A00"/>
    <w:rsid w:val="00A4142F"/>
    <w:rsid w:val="00A422EB"/>
    <w:rsid w:val="00A45BB7"/>
    <w:rsid w:val="00A4745A"/>
    <w:rsid w:val="00A56DF2"/>
    <w:rsid w:val="00A56E6E"/>
    <w:rsid w:val="00A67AB5"/>
    <w:rsid w:val="00A733B2"/>
    <w:rsid w:val="00A741C2"/>
    <w:rsid w:val="00A91760"/>
    <w:rsid w:val="00A93B00"/>
    <w:rsid w:val="00A93C21"/>
    <w:rsid w:val="00AB64C9"/>
    <w:rsid w:val="00AC3C6A"/>
    <w:rsid w:val="00AC3F2D"/>
    <w:rsid w:val="00AD5620"/>
    <w:rsid w:val="00AD656B"/>
    <w:rsid w:val="00AD7C1B"/>
    <w:rsid w:val="00AE16BA"/>
    <w:rsid w:val="00AE1B24"/>
    <w:rsid w:val="00AE1EBE"/>
    <w:rsid w:val="00AF2C78"/>
    <w:rsid w:val="00B03C9D"/>
    <w:rsid w:val="00B060AE"/>
    <w:rsid w:val="00B10517"/>
    <w:rsid w:val="00B14E76"/>
    <w:rsid w:val="00B161B8"/>
    <w:rsid w:val="00B2048C"/>
    <w:rsid w:val="00B30C29"/>
    <w:rsid w:val="00B310B9"/>
    <w:rsid w:val="00B35F3F"/>
    <w:rsid w:val="00B36CBB"/>
    <w:rsid w:val="00B425E0"/>
    <w:rsid w:val="00B440AA"/>
    <w:rsid w:val="00B44B70"/>
    <w:rsid w:val="00B50227"/>
    <w:rsid w:val="00B53C56"/>
    <w:rsid w:val="00B57DAF"/>
    <w:rsid w:val="00B77EA6"/>
    <w:rsid w:val="00B81598"/>
    <w:rsid w:val="00B841F1"/>
    <w:rsid w:val="00B944D6"/>
    <w:rsid w:val="00BB1E4F"/>
    <w:rsid w:val="00BB4DF0"/>
    <w:rsid w:val="00BC289F"/>
    <w:rsid w:val="00BC2D50"/>
    <w:rsid w:val="00BC5361"/>
    <w:rsid w:val="00BC5460"/>
    <w:rsid w:val="00BC6B50"/>
    <w:rsid w:val="00BD0E25"/>
    <w:rsid w:val="00BF5BD6"/>
    <w:rsid w:val="00C03E31"/>
    <w:rsid w:val="00C30909"/>
    <w:rsid w:val="00C33E72"/>
    <w:rsid w:val="00C354B2"/>
    <w:rsid w:val="00C35554"/>
    <w:rsid w:val="00C42709"/>
    <w:rsid w:val="00C533CC"/>
    <w:rsid w:val="00C5751C"/>
    <w:rsid w:val="00C61BFC"/>
    <w:rsid w:val="00C62B85"/>
    <w:rsid w:val="00C65438"/>
    <w:rsid w:val="00C72DD0"/>
    <w:rsid w:val="00C87FD8"/>
    <w:rsid w:val="00C91381"/>
    <w:rsid w:val="00C91CBB"/>
    <w:rsid w:val="00C925F0"/>
    <w:rsid w:val="00CB4E70"/>
    <w:rsid w:val="00CC09B6"/>
    <w:rsid w:val="00CC666F"/>
    <w:rsid w:val="00CD1E3F"/>
    <w:rsid w:val="00CE44F6"/>
    <w:rsid w:val="00CE49DA"/>
    <w:rsid w:val="00CE7B61"/>
    <w:rsid w:val="00D00095"/>
    <w:rsid w:val="00D05402"/>
    <w:rsid w:val="00D114F0"/>
    <w:rsid w:val="00D20620"/>
    <w:rsid w:val="00D254F7"/>
    <w:rsid w:val="00D26091"/>
    <w:rsid w:val="00D2685C"/>
    <w:rsid w:val="00D34E7C"/>
    <w:rsid w:val="00D35489"/>
    <w:rsid w:val="00D36AFE"/>
    <w:rsid w:val="00D51276"/>
    <w:rsid w:val="00D61889"/>
    <w:rsid w:val="00D7035F"/>
    <w:rsid w:val="00DA634F"/>
    <w:rsid w:val="00DA65AC"/>
    <w:rsid w:val="00DB1913"/>
    <w:rsid w:val="00DC410D"/>
    <w:rsid w:val="00DC5A81"/>
    <w:rsid w:val="00DC68CA"/>
    <w:rsid w:val="00DC7354"/>
    <w:rsid w:val="00DC7CBA"/>
    <w:rsid w:val="00DD73B7"/>
    <w:rsid w:val="00DF28BC"/>
    <w:rsid w:val="00DF34B9"/>
    <w:rsid w:val="00E01053"/>
    <w:rsid w:val="00E07ACF"/>
    <w:rsid w:val="00E318C3"/>
    <w:rsid w:val="00E331A1"/>
    <w:rsid w:val="00E33202"/>
    <w:rsid w:val="00E336A9"/>
    <w:rsid w:val="00E469E6"/>
    <w:rsid w:val="00E472B1"/>
    <w:rsid w:val="00E50624"/>
    <w:rsid w:val="00E55C99"/>
    <w:rsid w:val="00E568DF"/>
    <w:rsid w:val="00E64269"/>
    <w:rsid w:val="00E70914"/>
    <w:rsid w:val="00E8059A"/>
    <w:rsid w:val="00E82267"/>
    <w:rsid w:val="00E853CE"/>
    <w:rsid w:val="00E867B6"/>
    <w:rsid w:val="00E95F85"/>
    <w:rsid w:val="00EA010F"/>
    <w:rsid w:val="00ED1B63"/>
    <w:rsid w:val="00ED3C1F"/>
    <w:rsid w:val="00ED4085"/>
    <w:rsid w:val="00ED420E"/>
    <w:rsid w:val="00ED6FBE"/>
    <w:rsid w:val="00EE2F57"/>
    <w:rsid w:val="00EF4C34"/>
    <w:rsid w:val="00EF77C6"/>
    <w:rsid w:val="00F05438"/>
    <w:rsid w:val="00F10622"/>
    <w:rsid w:val="00F1361C"/>
    <w:rsid w:val="00F156F0"/>
    <w:rsid w:val="00F160C7"/>
    <w:rsid w:val="00F2408F"/>
    <w:rsid w:val="00F240E9"/>
    <w:rsid w:val="00F36D8F"/>
    <w:rsid w:val="00F417B1"/>
    <w:rsid w:val="00F45853"/>
    <w:rsid w:val="00F4651C"/>
    <w:rsid w:val="00F602DF"/>
    <w:rsid w:val="00F754A1"/>
    <w:rsid w:val="00F81FD9"/>
    <w:rsid w:val="00F841AA"/>
    <w:rsid w:val="00F84A94"/>
    <w:rsid w:val="00F854D0"/>
    <w:rsid w:val="00F87E96"/>
    <w:rsid w:val="00F93A3C"/>
    <w:rsid w:val="00FA23E8"/>
    <w:rsid w:val="00FD3CC1"/>
    <w:rsid w:val="00FF1E02"/>
    <w:rsid w:val="00FF30B4"/>
    <w:rsid w:val="015975B8"/>
    <w:rsid w:val="01B354EA"/>
    <w:rsid w:val="02143E91"/>
    <w:rsid w:val="021A6C4F"/>
    <w:rsid w:val="022B2E78"/>
    <w:rsid w:val="023B0973"/>
    <w:rsid w:val="023D293E"/>
    <w:rsid w:val="02FF1B38"/>
    <w:rsid w:val="03C569C4"/>
    <w:rsid w:val="03DE5A5A"/>
    <w:rsid w:val="04025BED"/>
    <w:rsid w:val="045E03AB"/>
    <w:rsid w:val="05EB66C4"/>
    <w:rsid w:val="065564A8"/>
    <w:rsid w:val="065A552F"/>
    <w:rsid w:val="066E0107"/>
    <w:rsid w:val="067A4E85"/>
    <w:rsid w:val="06853E7F"/>
    <w:rsid w:val="07996F6E"/>
    <w:rsid w:val="08147C9D"/>
    <w:rsid w:val="08236DF0"/>
    <w:rsid w:val="085311F9"/>
    <w:rsid w:val="08C711B3"/>
    <w:rsid w:val="096B7D90"/>
    <w:rsid w:val="0998095B"/>
    <w:rsid w:val="09AF2373"/>
    <w:rsid w:val="09C83000"/>
    <w:rsid w:val="0A081A83"/>
    <w:rsid w:val="0A2032A3"/>
    <w:rsid w:val="0A943329"/>
    <w:rsid w:val="0A9E7CF1"/>
    <w:rsid w:val="0ACA7865"/>
    <w:rsid w:val="0AE628DC"/>
    <w:rsid w:val="0AEB73DB"/>
    <w:rsid w:val="0B1D50BA"/>
    <w:rsid w:val="0C1C1816"/>
    <w:rsid w:val="0CF462EF"/>
    <w:rsid w:val="0DAD6BC9"/>
    <w:rsid w:val="0DF93BBD"/>
    <w:rsid w:val="0DFE5677"/>
    <w:rsid w:val="0E3F534A"/>
    <w:rsid w:val="0EEE36E5"/>
    <w:rsid w:val="0F98263C"/>
    <w:rsid w:val="101860EC"/>
    <w:rsid w:val="10452DA1"/>
    <w:rsid w:val="10C055FF"/>
    <w:rsid w:val="118107EC"/>
    <w:rsid w:val="1246139A"/>
    <w:rsid w:val="12991FA9"/>
    <w:rsid w:val="12C119AD"/>
    <w:rsid w:val="13392CAD"/>
    <w:rsid w:val="1340403C"/>
    <w:rsid w:val="13D50BC4"/>
    <w:rsid w:val="14832432"/>
    <w:rsid w:val="14C12F5A"/>
    <w:rsid w:val="152534E9"/>
    <w:rsid w:val="15B82C65"/>
    <w:rsid w:val="15F5383B"/>
    <w:rsid w:val="16A738EA"/>
    <w:rsid w:val="16BB723D"/>
    <w:rsid w:val="16BF600E"/>
    <w:rsid w:val="177270DF"/>
    <w:rsid w:val="17914E66"/>
    <w:rsid w:val="18DE5488"/>
    <w:rsid w:val="19575C3B"/>
    <w:rsid w:val="19722A75"/>
    <w:rsid w:val="19B2378B"/>
    <w:rsid w:val="1A346114"/>
    <w:rsid w:val="1A393593"/>
    <w:rsid w:val="1A4B2F64"/>
    <w:rsid w:val="1A893148"/>
    <w:rsid w:val="1B902BDB"/>
    <w:rsid w:val="1BE1115F"/>
    <w:rsid w:val="1BE8440E"/>
    <w:rsid w:val="1C185B56"/>
    <w:rsid w:val="1C273FEB"/>
    <w:rsid w:val="1CB13177"/>
    <w:rsid w:val="1D155CEE"/>
    <w:rsid w:val="1DC31AF1"/>
    <w:rsid w:val="1DCB13B0"/>
    <w:rsid w:val="1DD737EE"/>
    <w:rsid w:val="1E334EC9"/>
    <w:rsid w:val="1E485497"/>
    <w:rsid w:val="1E8D2D3E"/>
    <w:rsid w:val="1EFA1543"/>
    <w:rsid w:val="1F2B3DF2"/>
    <w:rsid w:val="1F83108E"/>
    <w:rsid w:val="1FA140B4"/>
    <w:rsid w:val="1FF35744"/>
    <w:rsid w:val="20B5265C"/>
    <w:rsid w:val="20BB7399"/>
    <w:rsid w:val="20DF0A85"/>
    <w:rsid w:val="211A46D4"/>
    <w:rsid w:val="21B005DE"/>
    <w:rsid w:val="21B17BF7"/>
    <w:rsid w:val="21C61BB0"/>
    <w:rsid w:val="22484B65"/>
    <w:rsid w:val="22715FC0"/>
    <w:rsid w:val="233C5201"/>
    <w:rsid w:val="23860B96"/>
    <w:rsid w:val="23B9698B"/>
    <w:rsid w:val="23C44815"/>
    <w:rsid w:val="23D04AFB"/>
    <w:rsid w:val="23D62B68"/>
    <w:rsid w:val="240371BF"/>
    <w:rsid w:val="24441928"/>
    <w:rsid w:val="249216A0"/>
    <w:rsid w:val="250A26FB"/>
    <w:rsid w:val="254061FD"/>
    <w:rsid w:val="25565941"/>
    <w:rsid w:val="261F7C78"/>
    <w:rsid w:val="268A3AF4"/>
    <w:rsid w:val="26C52DB4"/>
    <w:rsid w:val="275814FC"/>
    <w:rsid w:val="27BB7CDD"/>
    <w:rsid w:val="281D67EF"/>
    <w:rsid w:val="289C18BC"/>
    <w:rsid w:val="297A7E50"/>
    <w:rsid w:val="29F92BBC"/>
    <w:rsid w:val="29F93990"/>
    <w:rsid w:val="29FD04D3"/>
    <w:rsid w:val="2C8A61B5"/>
    <w:rsid w:val="2D5A4177"/>
    <w:rsid w:val="2D870D8D"/>
    <w:rsid w:val="2DF04E50"/>
    <w:rsid w:val="2E35483A"/>
    <w:rsid w:val="2E752066"/>
    <w:rsid w:val="2E76670C"/>
    <w:rsid w:val="2E9A42D5"/>
    <w:rsid w:val="2E9D7225"/>
    <w:rsid w:val="2F040D46"/>
    <w:rsid w:val="2F896E1E"/>
    <w:rsid w:val="304A7E50"/>
    <w:rsid w:val="309335A5"/>
    <w:rsid w:val="30C776F3"/>
    <w:rsid w:val="316B62D0"/>
    <w:rsid w:val="319F7F4E"/>
    <w:rsid w:val="32940CBF"/>
    <w:rsid w:val="32AA3CBD"/>
    <w:rsid w:val="3304709D"/>
    <w:rsid w:val="33377428"/>
    <w:rsid w:val="339825A0"/>
    <w:rsid w:val="339E473B"/>
    <w:rsid w:val="33AB6F94"/>
    <w:rsid w:val="342A35B9"/>
    <w:rsid w:val="346F257B"/>
    <w:rsid w:val="34EA39B0"/>
    <w:rsid w:val="358D5119"/>
    <w:rsid w:val="35F95624"/>
    <w:rsid w:val="36AA5135"/>
    <w:rsid w:val="36EF4AA0"/>
    <w:rsid w:val="376D39B2"/>
    <w:rsid w:val="37E16F03"/>
    <w:rsid w:val="38043A26"/>
    <w:rsid w:val="38613F89"/>
    <w:rsid w:val="38D071EC"/>
    <w:rsid w:val="38D469F0"/>
    <w:rsid w:val="397D4DF2"/>
    <w:rsid w:val="398443D3"/>
    <w:rsid w:val="3A4678DA"/>
    <w:rsid w:val="3A8078DB"/>
    <w:rsid w:val="3AD2116E"/>
    <w:rsid w:val="3B367023"/>
    <w:rsid w:val="3C366C43"/>
    <w:rsid w:val="3C7E778E"/>
    <w:rsid w:val="3C9506A5"/>
    <w:rsid w:val="3CE55282"/>
    <w:rsid w:val="3CED319A"/>
    <w:rsid w:val="3D4129FD"/>
    <w:rsid w:val="3D98207C"/>
    <w:rsid w:val="3DC254CA"/>
    <w:rsid w:val="3E78745D"/>
    <w:rsid w:val="3EF20030"/>
    <w:rsid w:val="3F143E87"/>
    <w:rsid w:val="3F487C50"/>
    <w:rsid w:val="3FB377C0"/>
    <w:rsid w:val="40493C80"/>
    <w:rsid w:val="40501CCA"/>
    <w:rsid w:val="407C5E04"/>
    <w:rsid w:val="40C90EAA"/>
    <w:rsid w:val="40EB058C"/>
    <w:rsid w:val="40F0234E"/>
    <w:rsid w:val="410A024A"/>
    <w:rsid w:val="4122187B"/>
    <w:rsid w:val="419B2E83"/>
    <w:rsid w:val="425D3A13"/>
    <w:rsid w:val="42B06238"/>
    <w:rsid w:val="43726433"/>
    <w:rsid w:val="438A4CDB"/>
    <w:rsid w:val="438C45B0"/>
    <w:rsid w:val="449A12D8"/>
    <w:rsid w:val="44E268DA"/>
    <w:rsid w:val="4514151B"/>
    <w:rsid w:val="465C7434"/>
    <w:rsid w:val="46671F5A"/>
    <w:rsid w:val="474B4C8D"/>
    <w:rsid w:val="47580D1B"/>
    <w:rsid w:val="475F4360"/>
    <w:rsid w:val="47867568"/>
    <w:rsid w:val="47B10A89"/>
    <w:rsid w:val="47F941DE"/>
    <w:rsid w:val="489363E0"/>
    <w:rsid w:val="48D350CC"/>
    <w:rsid w:val="49644595"/>
    <w:rsid w:val="4A627F82"/>
    <w:rsid w:val="4AEB42B2"/>
    <w:rsid w:val="4B0E749A"/>
    <w:rsid w:val="4B4F25DA"/>
    <w:rsid w:val="4B680579"/>
    <w:rsid w:val="4B9B40C1"/>
    <w:rsid w:val="4BE068DB"/>
    <w:rsid w:val="4C0D2006"/>
    <w:rsid w:val="4C1F3BA9"/>
    <w:rsid w:val="4C3E6663"/>
    <w:rsid w:val="4C65714A"/>
    <w:rsid w:val="4C8449BE"/>
    <w:rsid w:val="4CDF1BF4"/>
    <w:rsid w:val="4D1A1F4B"/>
    <w:rsid w:val="4D36558C"/>
    <w:rsid w:val="4D577224"/>
    <w:rsid w:val="4D583754"/>
    <w:rsid w:val="4D761E2D"/>
    <w:rsid w:val="4D866514"/>
    <w:rsid w:val="4DFA0CB0"/>
    <w:rsid w:val="4E565762"/>
    <w:rsid w:val="4E5D32AA"/>
    <w:rsid w:val="4E920EE8"/>
    <w:rsid w:val="4EAB630A"/>
    <w:rsid w:val="4ECE2238"/>
    <w:rsid w:val="4F05790C"/>
    <w:rsid w:val="4F0D65C8"/>
    <w:rsid w:val="4F0E4A13"/>
    <w:rsid w:val="4FD32219"/>
    <w:rsid w:val="511B068A"/>
    <w:rsid w:val="514D2B9C"/>
    <w:rsid w:val="52151C14"/>
    <w:rsid w:val="522E0F28"/>
    <w:rsid w:val="5241764A"/>
    <w:rsid w:val="52750905"/>
    <w:rsid w:val="533C1422"/>
    <w:rsid w:val="537E6D0A"/>
    <w:rsid w:val="53DD2CA6"/>
    <w:rsid w:val="54460539"/>
    <w:rsid w:val="55A67AAC"/>
    <w:rsid w:val="55EC165A"/>
    <w:rsid w:val="569C6DA8"/>
    <w:rsid w:val="581246BC"/>
    <w:rsid w:val="582B03E3"/>
    <w:rsid w:val="5898534D"/>
    <w:rsid w:val="5924533D"/>
    <w:rsid w:val="598D6A8B"/>
    <w:rsid w:val="5AB126F6"/>
    <w:rsid w:val="5AF92295"/>
    <w:rsid w:val="5B086F7B"/>
    <w:rsid w:val="5B0E0D60"/>
    <w:rsid w:val="5B2D7FCE"/>
    <w:rsid w:val="5C125416"/>
    <w:rsid w:val="5CA40764"/>
    <w:rsid w:val="5CCD5097"/>
    <w:rsid w:val="5CD71FC4"/>
    <w:rsid w:val="5E4D60C5"/>
    <w:rsid w:val="5E6F08FE"/>
    <w:rsid w:val="5F241880"/>
    <w:rsid w:val="5F7D51CA"/>
    <w:rsid w:val="6037544B"/>
    <w:rsid w:val="60487659"/>
    <w:rsid w:val="60B21FEB"/>
    <w:rsid w:val="615F10FE"/>
    <w:rsid w:val="624B0946"/>
    <w:rsid w:val="640B10C9"/>
    <w:rsid w:val="643A375C"/>
    <w:rsid w:val="645C2560"/>
    <w:rsid w:val="64B67287"/>
    <w:rsid w:val="65BB24D5"/>
    <w:rsid w:val="664A7E02"/>
    <w:rsid w:val="675F3C06"/>
    <w:rsid w:val="68B867F8"/>
    <w:rsid w:val="6A561DF7"/>
    <w:rsid w:val="6A6260CA"/>
    <w:rsid w:val="6B2B0AAB"/>
    <w:rsid w:val="6B746031"/>
    <w:rsid w:val="6C4A05C8"/>
    <w:rsid w:val="6CBF6EF4"/>
    <w:rsid w:val="6CC62031"/>
    <w:rsid w:val="6CF82069"/>
    <w:rsid w:val="6E315BD0"/>
    <w:rsid w:val="6E7E3605"/>
    <w:rsid w:val="6E8B3795"/>
    <w:rsid w:val="6EF13FC3"/>
    <w:rsid w:val="6F6C3363"/>
    <w:rsid w:val="6F767D3E"/>
    <w:rsid w:val="6FF5CC65"/>
    <w:rsid w:val="704A2F79"/>
    <w:rsid w:val="704A3BFB"/>
    <w:rsid w:val="70D001E3"/>
    <w:rsid w:val="70FB5C41"/>
    <w:rsid w:val="710E3FA6"/>
    <w:rsid w:val="715C0E4B"/>
    <w:rsid w:val="718024D8"/>
    <w:rsid w:val="72734D90"/>
    <w:rsid w:val="72D94779"/>
    <w:rsid w:val="72EE408F"/>
    <w:rsid w:val="73740CDB"/>
    <w:rsid w:val="73AD73D5"/>
    <w:rsid w:val="73B6EB34"/>
    <w:rsid w:val="73C60B68"/>
    <w:rsid w:val="74156952"/>
    <w:rsid w:val="744731E5"/>
    <w:rsid w:val="74CD4715"/>
    <w:rsid w:val="75215C64"/>
    <w:rsid w:val="75622B13"/>
    <w:rsid w:val="756807EE"/>
    <w:rsid w:val="75D03F20"/>
    <w:rsid w:val="75DA08FB"/>
    <w:rsid w:val="768F16E6"/>
    <w:rsid w:val="76C8695A"/>
    <w:rsid w:val="76E3355F"/>
    <w:rsid w:val="76F1414E"/>
    <w:rsid w:val="771B44DD"/>
    <w:rsid w:val="778769C8"/>
    <w:rsid w:val="77AB75C6"/>
    <w:rsid w:val="77B533CE"/>
    <w:rsid w:val="785C68AF"/>
    <w:rsid w:val="78F91999"/>
    <w:rsid w:val="79EE5BA4"/>
    <w:rsid w:val="7A894339"/>
    <w:rsid w:val="7B2014A6"/>
    <w:rsid w:val="7B442509"/>
    <w:rsid w:val="7BB27DEC"/>
    <w:rsid w:val="7C2973C3"/>
    <w:rsid w:val="7C82717A"/>
    <w:rsid w:val="7CD70FBF"/>
    <w:rsid w:val="7D5471E5"/>
    <w:rsid w:val="7DDD75A6"/>
    <w:rsid w:val="7DFC3E8E"/>
    <w:rsid w:val="7E437985"/>
    <w:rsid w:val="7ED14F91"/>
    <w:rsid w:val="7EDC3936"/>
    <w:rsid w:val="7EEF11D3"/>
    <w:rsid w:val="7F7704AE"/>
    <w:rsid w:val="7FA30C79"/>
    <w:rsid w:val="7FA6330E"/>
    <w:rsid w:val="7FB7269E"/>
    <w:rsid w:val="7FC96657"/>
    <w:rsid w:val="7FEB0E89"/>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autoRedefine/>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autoRedefine/>
    <w:unhideWhenUsed/>
    <w:qFormat/>
    <w:uiPriority w:val="39"/>
    <w:pPr>
      <w:tabs>
        <w:tab w:val="right" w:leader="dot" w:pos="8296"/>
      </w:tabs>
      <w:ind w:left="840" w:leftChars="400"/>
    </w:pPr>
  </w:style>
  <w:style w:type="paragraph" w:styleId="8">
    <w:name w:val="Plain Text"/>
    <w:basedOn w:val="1"/>
    <w:link w:val="37"/>
    <w:autoRedefine/>
    <w:qFormat/>
    <w:uiPriority w:val="99"/>
    <w:rPr>
      <w:rFonts w:ascii="宋体" w:hAnsi="Courier New" w:cs="宋体"/>
    </w:rPr>
  </w:style>
  <w:style w:type="paragraph" w:styleId="9">
    <w:name w:val="Balloon Text"/>
    <w:basedOn w:val="1"/>
    <w:link w:val="32"/>
    <w:autoRedefine/>
    <w:semiHidden/>
    <w:unhideWhenUsed/>
    <w:qFormat/>
    <w:uiPriority w:val="99"/>
    <w:rPr>
      <w:sz w:val="18"/>
      <w:szCs w:val="18"/>
    </w:rPr>
  </w:style>
  <w:style w:type="paragraph" w:styleId="10">
    <w:name w:val="footer"/>
    <w:basedOn w:val="1"/>
    <w:link w:val="24"/>
    <w:autoRedefine/>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autoRedefine/>
    <w:unhideWhenUsed/>
    <w:qFormat/>
    <w:uiPriority w:val="39"/>
    <w:pPr>
      <w:tabs>
        <w:tab w:val="right" w:leader="dot" w:pos="8296"/>
      </w:tabs>
      <w:ind w:left="420" w:leftChars="200"/>
    </w:pPr>
  </w:style>
  <w:style w:type="paragraph" w:styleId="14">
    <w:name w:val="Title"/>
    <w:basedOn w:val="1"/>
    <w:next w:val="1"/>
    <w:link w:val="36"/>
    <w:autoRedefine/>
    <w:qFormat/>
    <w:uiPriority w:val="0"/>
    <w:pPr>
      <w:spacing w:before="240" w:after="60"/>
      <w:jc w:val="center"/>
      <w:outlineLvl w:val="0"/>
    </w:pPr>
    <w:rPr>
      <w:rFonts w:ascii="Cambria" w:hAnsi="Cambria"/>
      <w:b/>
      <w:bCs/>
      <w:sz w:val="32"/>
      <w:szCs w:val="32"/>
    </w:rPr>
  </w:style>
  <w:style w:type="paragraph" w:styleId="15">
    <w:name w:val="Body Text First Indent 2"/>
    <w:basedOn w:val="6"/>
    <w:autoRedefine/>
    <w:unhideWhenUsed/>
    <w:qFormat/>
    <w:uiPriority w:val="99"/>
    <w:pPr>
      <w:ind w:firstLine="420" w:firstLineChars="200"/>
    </w:pPr>
  </w:style>
  <w:style w:type="character" w:styleId="18">
    <w:name w:val="Strong"/>
    <w:basedOn w:val="17"/>
    <w:autoRedefine/>
    <w:qFormat/>
    <w:uiPriority w:val="99"/>
    <w:rPr>
      <w:b/>
    </w:rPr>
  </w:style>
  <w:style w:type="character" w:styleId="19">
    <w:name w:val="Hyperlink"/>
    <w:basedOn w:val="17"/>
    <w:autoRedefine/>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autoRedefine/>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autoRedefine/>
    <w:semiHidden/>
    <w:qFormat/>
    <w:uiPriority w:val="99"/>
    <w:rPr>
      <w:rFonts w:ascii="Times New Roman" w:hAnsi="Times New Roman"/>
      <w:sz w:val="18"/>
      <w:szCs w:val="18"/>
    </w:rPr>
  </w:style>
  <w:style w:type="character" w:customStyle="1" w:styleId="22">
    <w:name w:val="页眉 字符"/>
    <w:link w:val="11"/>
    <w:autoRedefine/>
    <w:semiHidden/>
    <w:qFormat/>
    <w:locked/>
    <w:uiPriority w:val="99"/>
    <w:rPr>
      <w:sz w:val="18"/>
    </w:rPr>
  </w:style>
  <w:style w:type="character" w:customStyle="1" w:styleId="23">
    <w:name w:val="Footer Char"/>
    <w:basedOn w:val="17"/>
    <w:autoRedefine/>
    <w:semiHidden/>
    <w:qFormat/>
    <w:uiPriority w:val="99"/>
    <w:rPr>
      <w:rFonts w:ascii="Times New Roman" w:hAnsi="Times New Roman"/>
      <w:sz w:val="18"/>
      <w:szCs w:val="18"/>
    </w:rPr>
  </w:style>
  <w:style w:type="character" w:customStyle="1" w:styleId="24">
    <w:name w:val="页脚 字符"/>
    <w:link w:val="10"/>
    <w:autoRedefine/>
    <w:qFormat/>
    <w:locked/>
    <w:uiPriority w:val="99"/>
    <w:rPr>
      <w:sz w:val="18"/>
    </w:rPr>
  </w:style>
  <w:style w:type="character" w:customStyle="1" w:styleId="25">
    <w:name w:val="Body Text Char"/>
    <w:basedOn w:val="17"/>
    <w:autoRedefine/>
    <w:semiHidden/>
    <w:qFormat/>
    <w:uiPriority w:val="99"/>
    <w:rPr>
      <w:rFonts w:ascii="Times New Roman" w:hAnsi="Times New Roman"/>
      <w:szCs w:val="24"/>
    </w:rPr>
  </w:style>
  <w:style w:type="character" w:customStyle="1" w:styleId="26">
    <w:name w:val="正文文本 字符"/>
    <w:link w:val="2"/>
    <w:autoRedefine/>
    <w:qFormat/>
    <w:locked/>
    <w:uiPriority w:val="99"/>
    <w:rPr>
      <w:rFonts w:ascii="仿宋_GB2312" w:hAnsi="Times New Roman" w:eastAsia="仿宋_GB2312"/>
      <w:sz w:val="24"/>
    </w:rPr>
  </w:style>
  <w:style w:type="paragraph" w:customStyle="1" w:styleId="27">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autoRedefine/>
    <w:qFormat/>
    <w:uiPriority w:val="34"/>
    <w:pPr>
      <w:ind w:firstLine="420" w:firstLineChars="200"/>
    </w:pPr>
  </w:style>
  <w:style w:type="character" w:customStyle="1" w:styleId="29">
    <w:name w:val="标题 1 字符"/>
    <w:basedOn w:val="17"/>
    <w:link w:val="3"/>
    <w:autoRedefine/>
    <w:qFormat/>
    <w:uiPriority w:val="9"/>
    <w:rPr>
      <w:rFonts w:ascii="Times New Roman" w:hAnsi="Times New Roman"/>
      <w:b/>
      <w:bCs/>
      <w:kern w:val="44"/>
      <w:sz w:val="44"/>
      <w:szCs w:val="44"/>
    </w:rPr>
  </w:style>
  <w:style w:type="character" w:customStyle="1" w:styleId="30">
    <w:name w:val="标题 2 字符"/>
    <w:basedOn w:val="17"/>
    <w:link w:val="4"/>
    <w:autoRedefine/>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9"/>
    <w:autoRedefine/>
    <w:semiHidden/>
    <w:qFormat/>
    <w:uiPriority w:val="99"/>
    <w:rPr>
      <w:rFonts w:ascii="Times New Roman" w:hAnsi="Times New Roman"/>
      <w:kern w:val="2"/>
      <w:sz w:val="18"/>
      <w:szCs w:val="18"/>
    </w:rPr>
  </w:style>
  <w:style w:type="character" w:customStyle="1" w:styleId="33">
    <w:name w:val="标题 3 字符"/>
    <w:basedOn w:val="17"/>
    <w:link w:val="5"/>
    <w:autoRedefine/>
    <w:qFormat/>
    <w:uiPriority w:val="9"/>
    <w:rPr>
      <w:rFonts w:ascii="Times New Roman" w:hAnsi="Times New Roman"/>
      <w:b/>
      <w:bCs/>
      <w:kern w:val="2"/>
      <w:sz w:val="32"/>
      <w:szCs w:val="32"/>
    </w:rPr>
  </w:style>
  <w:style w:type="paragraph" w:customStyle="1" w:styleId="34">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autoRedefine/>
    <w:qFormat/>
    <w:uiPriority w:val="0"/>
    <w:pPr>
      <w:spacing w:line="360" w:lineRule="auto"/>
    </w:pPr>
    <w:rPr>
      <w:rFonts w:ascii="??" w:hAnsi="??"/>
      <w:color w:val="000000"/>
      <w:kern w:val="0"/>
      <w:sz w:val="28"/>
      <w:szCs w:val="21"/>
      <w:lang w:val="zh-CN"/>
    </w:rPr>
  </w:style>
  <w:style w:type="character" w:customStyle="1" w:styleId="36">
    <w:name w:val="标题 字符"/>
    <w:basedOn w:val="17"/>
    <w:link w:val="14"/>
    <w:autoRedefine/>
    <w:qFormat/>
    <w:uiPriority w:val="0"/>
    <w:rPr>
      <w:rFonts w:ascii="Cambria" w:hAnsi="Cambria" w:eastAsia="宋体" w:cs="Times New Roman"/>
      <w:b/>
      <w:bCs/>
      <w:kern w:val="2"/>
      <w:sz w:val="32"/>
      <w:szCs w:val="32"/>
    </w:rPr>
  </w:style>
  <w:style w:type="character" w:customStyle="1" w:styleId="37">
    <w:name w:val="纯文本 字符"/>
    <w:basedOn w:val="17"/>
    <w:link w:val="8"/>
    <w:autoRedefine/>
    <w:qFormat/>
    <w:uiPriority w:val="99"/>
    <w:rPr>
      <w:rFonts w:ascii="宋体" w:hAnsi="Courier New" w:eastAsia="宋体" w:cs="宋体"/>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Sheet1!$B$4</c:f>
              <c:strCache>
                <c:ptCount val="1"/>
                <c:pt idx="0">
                  <c:v>收支总计</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Sheet1!$A$5:$A$6</c:f>
              <c:strCache>
                <c:ptCount val="2"/>
                <c:pt idx="0">
                  <c:v>2021年</c:v>
                </c:pt>
                <c:pt idx="1">
                  <c:v>2022年</c:v>
                </c:pt>
              </c:strCache>
            </c:strRef>
          </c:cat>
          <c:val>
            <c:numRef>
              <c:f>Sheet1!$B$5:$B$6</c:f>
              <c:numCache>
                <c:formatCode>General</c:formatCode>
                <c:ptCount val="2"/>
                <c:pt idx="0">
                  <c:v>3997.25</c:v>
                </c:pt>
                <c:pt idx="1">
                  <c:v>2282.34</c:v>
                </c:pt>
              </c:numCache>
            </c:numRef>
          </c:val>
        </c:ser>
        <c:dLbls>
          <c:showLegendKey val="0"/>
          <c:showVal val="1"/>
          <c:showCatName val="0"/>
          <c:showSerName val="0"/>
          <c:showPercent val="0"/>
          <c:showBubbleSize val="0"/>
        </c:dLbls>
        <c:gapWidth val="219"/>
        <c:overlap val="-27"/>
        <c:axId val="1992561823"/>
        <c:axId val="1992562239"/>
      </c:barChart>
      <c:catAx>
        <c:axId val="1992561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92562239"/>
        <c:crosses val="autoZero"/>
        <c:auto val="1"/>
        <c:lblAlgn val="ctr"/>
        <c:lblOffset val="100"/>
        <c:noMultiLvlLbl val="0"/>
      </c:catAx>
      <c:valAx>
        <c:axId val="19925622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92561823"/>
        <c:crosses val="autoZero"/>
        <c:crossBetween val="between"/>
      </c:valAx>
      <c:spPr>
        <a:noFill/>
        <a:ln>
          <a:noFill/>
        </a:ln>
        <a:effectLst/>
      </c:spPr>
    </c:plotArea>
    <c:plotVisOnly val="1"/>
    <c:dispBlanksAs val="gap"/>
    <c:showDLblsOverMax val="0"/>
    <c:extLst>
      <c:ext uri="{0b15fc19-7d7d-44ad-8c2d-2c3a37ce22c3}">
        <chartProps xmlns="https://web.wps.cn/et/2018/main" chartId="{d3bbfef3-387c-49a5-93ec-23722783d0b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收入决算结构</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Lbl>
              <c:idx val="7"/>
              <c:layout>
                <c:manualLayout>
                  <c:x val="0.0602582279205473"/>
                  <c:y val="-0.00014794937336796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Sheet1!$A$28:$A$35</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Sheet1!$B$28:$B$35</c:f>
              <c:numCache>
                <c:formatCode>#,##0.00</c:formatCode>
                <c:ptCount val="8"/>
                <c:pt idx="0">
                  <c:v>1895.09</c:v>
                </c:pt>
                <c:pt idx="1" c:formatCode="General">
                  <c:v>319.89</c:v>
                </c:pt>
                <c:pt idx="2" c:formatCode="General">
                  <c:v>0</c:v>
                </c:pt>
                <c:pt idx="3" c:formatCode="General">
                  <c:v>0</c:v>
                </c:pt>
                <c:pt idx="4" c:formatCode="General">
                  <c:v>0</c:v>
                </c:pt>
                <c:pt idx="5" c:formatCode="General">
                  <c:v>0</c:v>
                </c:pt>
                <c:pt idx="6" c:formatCode="General">
                  <c:v>0</c:v>
                </c:pt>
                <c:pt idx="7" c:formatCode="General">
                  <c:v>14.87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8e8c0f5-09ee-40b3-88b3-099151a766a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支出决算结构</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Sheet1!$A$46:$A$50</c:f>
              <c:strCache>
                <c:ptCount val="5"/>
                <c:pt idx="0">
                  <c:v>基本支出</c:v>
                </c:pt>
                <c:pt idx="1">
                  <c:v>项目支出</c:v>
                </c:pt>
                <c:pt idx="2">
                  <c:v>上缴上级支出</c:v>
                </c:pt>
                <c:pt idx="3">
                  <c:v>经营支出</c:v>
                </c:pt>
                <c:pt idx="4">
                  <c:v>对附属单位补助支出</c:v>
                </c:pt>
              </c:strCache>
            </c:strRef>
          </c:cat>
          <c:val>
            <c:numRef>
              <c:f>Sheet1!$B$46:$B$50</c:f>
              <c:numCache>
                <c:formatCode>General</c:formatCode>
                <c:ptCount val="5"/>
                <c:pt idx="0">
                  <c:v>1186.99</c:v>
                </c:pt>
                <c:pt idx="1">
                  <c:v>1082.37</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1545a11-13bf-4016-b4fe-54cdd0115dd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财政拨款收、支决算总计变动情况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Sheet1!$B$61</c:f>
              <c:strCache>
                <c:ptCount val="1"/>
                <c:pt idx="0">
                  <c:v>财政拨款收支总计</c:v>
                </c:pt>
              </c:strCache>
            </c:strRef>
          </c:tx>
          <c:spPr>
            <a:solidFill>
              <a:schemeClr val="accent1"/>
            </a:solidFill>
            <a:ln>
              <a:noFill/>
            </a:ln>
            <a:effectLst/>
          </c:spPr>
          <c:invertIfNegative val="0"/>
          <c:dLbls>
            <c:delete val="1"/>
          </c:dLbls>
          <c:cat>
            <c:strRef>
              <c:f>Sheet1!$A$62:$A$63</c:f>
              <c:strCache>
                <c:ptCount val="2"/>
                <c:pt idx="0">
                  <c:v>2021年</c:v>
                </c:pt>
                <c:pt idx="1">
                  <c:v>2022年</c:v>
                </c:pt>
              </c:strCache>
            </c:strRef>
          </c:cat>
          <c:val>
            <c:numRef>
              <c:f>Sheet1!$B$62:$B$63</c:f>
              <c:numCache>
                <c:formatCode>General</c:formatCode>
                <c:ptCount val="2"/>
                <c:pt idx="0">
                  <c:v>3872.49</c:v>
                </c:pt>
                <c:pt idx="1">
                  <c:v>2230.29</c:v>
                </c:pt>
              </c:numCache>
            </c:numRef>
          </c:val>
        </c:ser>
        <c:dLbls>
          <c:showLegendKey val="0"/>
          <c:showVal val="0"/>
          <c:showCatName val="0"/>
          <c:showSerName val="0"/>
          <c:showPercent val="0"/>
          <c:showBubbleSize val="0"/>
        </c:dLbls>
        <c:gapWidth val="219"/>
        <c:overlap val="-27"/>
        <c:axId val="2130224224"/>
        <c:axId val="88304208"/>
      </c:barChart>
      <c:catAx>
        <c:axId val="213022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304208"/>
        <c:crosses val="autoZero"/>
        <c:auto val="1"/>
        <c:lblAlgn val="ctr"/>
        <c:lblOffset val="100"/>
        <c:noMultiLvlLbl val="0"/>
      </c:catAx>
      <c:valAx>
        <c:axId val="88304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302242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88bfb2bb-42b5-4271-b033-9c7b27d1a86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a:t>
            </a:r>
          </a:p>
        </c:rich>
      </c:tx>
      <c:layout/>
      <c:overlay val="0"/>
      <c:spPr>
        <a:noFill/>
        <a:ln>
          <a:noFill/>
        </a:ln>
        <a:effectLst/>
      </c:spPr>
    </c:title>
    <c:autoTitleDeleted val="0"/>
    <c:plotArea>
      <c:layout/>
      <c:barChart>
        <c:barDir val="col"/>
        <c:grouping val="clustered"/>
        <c:varyColors val="0"/>
        <c:ser>
          <c:idx val="0"/>
          <c:order val="0"/>
          <c:tx>
            <c:strRef>
              <c:f>Sheet1!$B$90</c:f>
              <c:strCache>
                <c:ptCount val="1"/>
                <c:pt idx="0">
                  <c:v>一般公共预算财政拨款支出</c:v>
                </c:pt>
              </c:strCache>
            </c:strRef>
          </c:tx>
          <c:spPr>
            <a:solidFill>
              <a:schemeClr val="accent1"/>
            </a:solidFill>
            <a:ln>
              <a:noFill/>
            </a:ln>
            <a:effectLst/>
          </c:spPr>
          <c:invertIfNegative val="0"/>
          <c:dLbls>
            <c:delete val="1"/>
          </c:dLbls>
          <c:cat>
            <c:strRef>
              <c:f>Sheet1!$A$91:$A$92</c:f>
              <c:strCache>
                <c:ptCount val="2"/>
                <c:pt idx="0">
                  <c:v>2021年</c:v>
                </c:pt>
                <c:pt idx="1">
                  <c:v>2022年</c:v>
                </c:pt>
              </c:strCache>
            </c:strRef>
          </c:cat>
          <c:val>
            <c:numRef>
              <c:f>Sheet1!$B$91:$B$92</c:f>
              <c:numCache>
                <c:formatCode>General</c:formatCode>
                <c:ptCount val="2"/>
                <c:pt idx="0">
                  <c:v>2180.18</c:v>
                </c:pt>
                <c:pt idx="1">
                  <c:v>1910.4</c:v>
                </c:pt>
              </c:numCache>
            </c:numRef>
          </c:val>
        </c:ser>
        <c:dLbls>
          <c:showLegendKey val="0"/>
          <c:showVal val="0"/>
          <c:showCatName val="0"/>
          <c:showSerName val="0"/>
          <c:showPercent val="0"/>
          <c:showBubbleSize val="0"/>
        </c:dLbls>
        <c:gapWidth val="219"/>
        <c:overlap val="-27"/>
        <c:axId val="97842064"/>
        <c:axId val="94156064"/>
      </c:barChart>
      <c:catAx>
        <c:axId val="97842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156064"/>
        <c:crosses val="autoZero"/>
        <c:auto val="1"/>
        <c:lblAlgn val="ctr"/>
        <c:lblOffset val="100"/>
        <c:noMultiLvlLbl val="0"/>
      </c:catAx>
      <c:valAx>
        <c:axId val="94156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8420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3c551954-78a1-4f81-aeb6-6f8d0f9cb71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一般公共预算财政拨款支出决算结构</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Pt>
            <c:idx val="12"/>
            <c:bubble3D val="0"/>
            <c:spPr>
              <a:solidFill>
                <a:schemeClr val="accent1">
                  <a:lumMod val="80000"/>
                  <a:lumOff val="20000"/>
                </a:schemeClr>
              </a:solidFill>
              <a:ln w="19050">
                <a:solidFill>
                  <a:schemeClr val="lt1"/>
                </a:solidFill>
              </a:ln>
              <a:effectLst/>
            </c:spPr>
          </c:dPt>
          <c:dPt>
            <c:idx val="13"/>
            <c:bubble3D val="0"/>
            <c:spPr>
              <a:solidFill>
                <a:schemeClr val="accent2">
                  <a:lumMod val="80000"/>
                  <a:lumOff val="20000"/>
                </a:schemeClr>
              </a:solidFill>
              <a:ln w="19050">
                <a:solidFill>
                  <a:schemeClr val="lt1"/>
                </a:solidFill>
              </a:ln>
              <a:effectLst/>
            </c:spPr>
          </c:dPt>
          <c:dPt>
            <c:idx val="14"/>
            <c:bubble3D val="0"/>
            <c:spPr>
              <a:solidFill>
                <a:schemeClr val="accent3">
                  <a:lumMod val="80000"/>
                  <a:lumOff val="20000"/>
                </a:schemeClr>
              </a:solidFill>
              <a:ln w="19050">
                <a:solidFill>
                  <a:schemeClr val="lt1"/>
                </a:solidFill>
              </a:ln>
              <a:effectLst/>
            </c:spPr>
          </c:dPt>
          <c:dPt>
            <c:idx val="15"/>
            <c:bubble3D val="0"/>
            <c:spPr>
              <a:solidFill>
                <a:schemeClr val="accent4">
                  <a:lumMod val="80000"/>
                  <a:lumOff val="20000"/>
                </a:schemeClr>
              </a:solidFill>
              <a:ln w="19050">
                <a:solidFill>
                  <a:schemeClr val="lt1"/>
                </a:solidFill>
              </a:ln>
              <a:effectLst/>
            </c:spPr>
          </c:dPt>
          <c:dPt>
            <c:idx val="16"/>
            <c:bubble3D val="0"/>
            <c:spPr>
              <a:solidFill>
                <a:schemeClr val="accent5">
                  <a:lumMod val="80000"/>
                  <a:lumOff val="20000"/>
                </a:schemeClr>
              </a:solidFill>
              <a:ln w="19050">
                <a:solidFill>
                  <a:schemeClr val="lt1"/>
                </a:solidFill>
              </a:ln>
              <a:effectLst/>
            </c:spPr>
          </c:dPt>
          <c:dPt>
            <c:idx val="17"/>
            <c:bubble3D val="0"/>
            <c:spPr>
              <a:solidFill>
                <a:schemeClr val="accent6">
                  <a:lumMod val="80000"/>
                  <a:lumOff val="20000"/>
                </a:schemeClr>
              </a:solidFill>
              <a:ln w="19050">
                <a:solidFill>
                  <a:schemeClr val="lt1"/>
                </a:solidFill>
              </a:ln>
              <a:effectLst/>
            </c:spPr>
          </c:dPt>
          <c:dPt>
            <c:idx val="18"/>
            <c:bubble3D val="0"/>
            <c:spPr>
              <a:solidFill>
                <a:schemeClr val="accent1">
                  <a:lumMod val="80000"/>
                </a:schemeClr>
              </a:solidFill>
              <a:ln w="19050">
                <a:solidFill>
                  <a:schemeClr val="lt1"/>
                </a:solidFill>
              </a:ln>
              <a:effectLst/>
            </c:spPr>
          </c:dPt>
          <c:dPt>
            <c:idx val="19"/>
            <c:bubble3D val="0"/>
            <c:spPr>
              <a:solidFill>
                <a:schemeClr val="accent2">
                  <a:lumMod val="80000"/>
                </a:schemeClr>
              </a:solidFill>
              <a:ln w="19050">
                <a:solidFill>
                  <a:schemeClr val="lt1"/>
                </a:solidFill>
              </a:ln>
              <a:effectLst/>
            </c:spPr>
          </c:dPt>
          <c:dPt>
            <c:idx val="20"/>
            <c:bubble3D val="0"/>
            <c:spPr>
              <a:solidFill>
                <a:schemeClr val="accent3">
                  <a:lumMod val="80000"/>
                </a:schemeClr>
              </a:solidFill>
              <a:ln w="19050">
                <a:solidFill>
                  <a:schemeClr val="lt1"/>
                </a:solidFill>
              </a:ln>
              <a:effectLst/>
            </c:spPr>
          </c:dPt>
          <c:dPt>
            <c:idx val="21"/>
            <c:bubble3D val="0"/>
            <c:spPr>
              <a:solidFill>
                <a:schemeClr val="accent4">
                  <a:lumMod val="80000"/>
                </a:schemeClr>
              </a:solidFill>
              <a:ln w="19050">
                <a:solidFill>
                  <a:schemeClr val="lt1"/>
                </a:solidFill>
              </a:ln>
              <a:effectLst/>
            </c:spPr>
          </c:dPt>
          <c:dPt>
            <c:idx val="22"/>
            <c:bubble3D val="0"/>
            <c:spPr>
              <a:solidFill>
                <a:schemeClr val="accent5">
                  <a:lumMod val="80000"/>
                </a:schemeClr>
              </a:solidFill>
              <a:ln w="19050">
                <a:solidFill>
                  <a:schemeClr val="lt1"/>
                </a:solidFill>
              </a:ln>
              <a:effectLst/>
            </c:spPr>
          </c:dPt>
          <c:dPt>
            <c:idx val="23"/>
            <c:bubble3D val="0"/>
            <c:spPr>
              <a:solidFill>
                <a:schemeClr val="accent6">
                  <a:lumMod val="80000"/>
                </a:schemeClr>
              </a:solidFill>
              <a:ln w="19050">
                <a:solidFill>
                  <a:schemeClr val="lt1"/>
                </a:solidFill>
              </a:ln>
              <a:effectLst/>
            </c:spPr>
          </c:dPt>
          <c:dPt>
            <c:idx val="24"/>
            <c:bubble3D val="0"/>
            <c:spPr>
              <a:solidFill>
                <a:schemeClr val="accent1">
                  <a:lumMod val="60000"/>
                  <a:lumOff val="40000"/>
                </a:schemeClr>
              </a:solidFill>
              <a:ln w="19050">
                <a:solidFill>
                  <a:schemeClr val="lt1"/>
                </a:solidFill>
              </a:ln>
              <a:effectLst/>
            </c:spPr>
          </c:dPt>
          <c:dLbls>
            <c:dLbl>
              <c:idx val="7"/>
              <c:layout>
                <c:manualLayout>
                  <c:x val="-0.0585703009812589"/>
                  <c:y val="-5.65364883597917e-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7"/>
              <c:layout>
                <c:manualLayout>
                  <c:x val="-0.0665752966333305"/>
                  <c:y val="0.011771469195449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Sheet1!$A$122:$A$146</c:f>
              <c:strCache>
                <c:ptCount val="25"/>
                <c:pt idx="0">
                  <c:v>一般公共服务支出</c:v>
                </c:pt>
                <c:pt idx="1">
                  <c:v>国防支出</c:v>
                </c:pt>
                <c:pt idx="2">
                  <c:v>公共安全支出</c:v>
                </c:pt>
                <c:pt idx="3">
                  <c:v>教育支出</c:v>
                </c:pt>
                <c:pt idx="4">
                  <c:v>科学技术支出</c:v>
                </c:pt>
                <c:pt idx="5">
                  <c:v>文化体育与传媒支出</c:v>
                </c:pt>
                <c:pt idx="6">
                  <c:v>社会保障和就业支出</c:v>
                </c:pt>
                <c:pt idx="7">
                  <c:v>卫生健康支出</c:v>
                </c:pt>
                <c:pt idx="8">
                  <c:v>节能环保支出</c:v>
                </c:pt>
                <c:pt idx="9">
                  <c:v>城乡社区支出</c:v>
                </c:pt>
                <c:pt idx="10">
                  <c:v>农林水支出</c:v>
                </c:pt>
                <c:pt idx="11">
                  <c:v>交通运输支出</c:v>
                </c:pt>
                <c:pt idx="12">
                  <c:v>资源勘探工业信息等支出</c:v>
                </c:pt>
                <c:pt idx="13">
                  <c:v>商业服务业等支出</c:v>
                </c:pt>
                <c:pt idx="14">
                  <c:v>金融支出</c:v>
                </c:pt>
                <c:pt idx="15">
                  <c:v>援助其他地区支出</c:v>
                </c:pt>
                <c:pt idx="16">
                  <c:v>自然资源海洋气象等支出</c:v>
                </c:pt>
                <c:pt idx="17">
                  <c:v>住房保障支出</c:v>
                </c:pt>
                <c:pt idx="18">
                  <c:v>粮油物资储备支出</c:v>
                </c:pt>
                <c:pt idx="19">
                  <c:v>国有资本经营预算支出</c:v>
                </c:pt>
                <c:pt idx="20">
                  <c:v>灾害防治及应急管理支出</c:v>
                </c:pt>
                <c:pt idx="21">
                  <c:v>其他支出</c:v>
                </c:pt>
                <c:pt idx="22">
                  <c:v>债务还本支出</c:v>
                </c:pt>
                <c:pt idx="23">
                  <c:v>债务付息支出</c:v>
                </c:pt>
                <c:pt idx="24">
                  <c:v>抗疫特别国债安排的支出</c:v>
                </c:pt>
              </c:strCache>
            </c:strRef>
          </c:cat>
          <c:val>
            <c:numRef>
              <c:f>Sheet1!$B$122:$B$146</c:f>
              <c:numCache>
                <c:formatCode>General</c:formatCode>
                <c:ptCount val="25"/>
                <c:pt idx="0">
                  <c:v>609.52</c:v>
                </c:pt>
                <c:pt idx="1">
                  <c:v>0</c:v>
                </c:pt>
                <c:pt idx="2">
                  <c:v>0</c:v>
                </c:pt>
                <c:pt idx="3">
                  <c:v>0</c:v>
                </c:pt>
                <c:pt idx="4">
                  <c:v>0</c:v>
                </c:pt>
                <c:pt idx="5">
                  <c:v>0</c:v>
                </c:pt>
                <c:pt idx="6">
                  <c:v>265.39</c:v>
                </c:pt>
                <c:pt idx="7">
                  <c:v>23.99</c:v>
                </c:pt>
                <c:pt idx="8">
                  <c:v>0</c:v>
                </c:pt>
                <c:pt idx="9">
                  <c:v>0</c:v>
                </c:pt>
                <c:pt idx="10">
                  <c:v>931.44</c:v>
                </c:pt>
                <c:pt idx="11">
                  <c:v>0</c:v>
                </c:pt>
                <c:pt idx="12">
                  <c:v>0</c:v>
                </c:pt>
                <c:pt idx="13">
                  <c:v>0</c:v>
                </c:pt>
                <c:pt idx="14">
                  <c:v>0</c:v>
                </c:pt>
                <c:pt idx="15">
                  <c:v>0</c:v>
                </c:pt>
                <c:pt idx="16">
                  <c:v>0</c:v>
                </c:pt>
                <c:pt idx="17">
                  <c:v>80.06</c:v>
                </c:pt>
                <c:pt idx="18">
                  <c:v>0</c:v>
                </c:pt>
                <c:pt idx="19">
                  <c:v>0</c:v>
                </c:pt>
                <c:pt idx="20">
                  <c:v>0</c:v>
                </c:pt>
                <c:pt idx="21">
                  <c:v>0</c:v>
                </c:pt>
                <c:pt idx="22">
                  <c:v>0</c:v>
                </c:pt>
                <c:pt idx="23">
                  <c:v>0</c:v>
                </c:pt>
                <c:pt idx="2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84cbf6c-3f02-47a2-b3d7-84426f7b61f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“三公”经费财政拨款支出结构</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Sheet1!$A$164:$A$166</c:f>
              <c:strCache>
                <c:ptCount val="3"/>
                <c:pt idx="0">
                  <c:v>因公出国（境）费支出</c:v>
                </c:pt>
                <c:pt idx="1">
                  <c:v>公务用车购置及运行维护费支出</c:v>
                </c:pt>
                <c:pt idx="2">
                  <c:v>公务接待费支出</c:v>
                </c:pt>
              </c:strCache>
            </c:strRef>
          </c:cat>
          <c:val>
            <c:numRef>
              <c:f>Sheet1!$B$164:$B$166</c:f>
              <c:numCache>
                <c:formatCode>General</c:formatCode>
                <c:ptCount val="3"/>
                <c:pt idx="0">
                  <c:v>0</c:v>
                </c:pt>
                <c:pt idx="1">
                  <c:v>7.99</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cadd4e4-268a-489e-95e6-02c7a8fd7dd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02455-B8CA-4729-8692-B881D29FFA28}">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57</Pages>
  <Words>1557</Words>
  <Characters>1683</Characters>
  <Lines>134</Lines>
  <Paragraphs>37</Paragraphs>
  <TotalTime>1</TotalTime>
  <ScaleCrop>false</ScaleCrop>
  <LinksUpToDate>false</LinksUpToDate>
  <CharactersWithSpaces>1690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先思雨</cp:lastModifiedBy>
  <cp:lastPrinted>2023-12-19T03:37:00Z</cp:lastPrinted>
  <dcterms:modified xsi:type="dcterms:W3CDTF">2025-03-07T02:00:48Z</dcterms:modified>
  <dc:title>四川省***</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77E8A9EA33FC46ECA5279EFBB86EED11_13</vt:lpwstr>
  </property>
  <property fmtid="{D5CDD505-2E9C-101B-9397-08002B2CF9AE}" pid="4" name="KSOTemplateDocerSaveRecord">
    <vt:lpwstr>eyJoZGlkIjoiOTU5ZjE2MGY0ZDZhODA5Y2EyOTMwZmFlZmQwMzNkMjIiLCJ1c2VySWQiOiIxNDg0NzE2ODMxIn0=</vt:lpwstr>
  </property>
</Properties>
</file>