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96475"/>
      <w:bookmarkStart w:id="3" w:name="_Toc15396597"/>
      <w:bookmarkStart w:id="4" w:name="_Toc15378441"/>
      <w:bookmarkStart w:id="5" w:name="_Toc15377193"/>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77426"/>
      <w:bookmarkStart w:id="8" w:name="_Toc15396476"/>
      <w:bookmarkStart w:id="9" w:name="_Toc15396598"/>
      <w:bookmarkStart w:id="10" w:name="_Toc15377194"/>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峨眉山市交通工程质量安全中心单位决算</w:t>
      </w:r>
      <w:bookmarkEnd w:id="6"/>
      <w:bookmarkEnd w:id="7"/>
      <w:bookmarkEnd w:id="8"/>
      <w:bookmarkEnd w:id="9"/>
      <w:bookmarkEnd w:id="10"/>
      <w:bookmarkEnd w:id="11"/>
    </w:p>
    <w:p>
      <w:pPr>
        <w:pStyle w:val="5"/>
        <w:spacing w:before="93"/>
      </w:pPr>
    </w:p>
    <w:p>
      <w:pPr>
        <w:pStyle w:val="5"/>
        <w:spacing w:before="93"/>
      </w:pPr>
    </w:p>
    <w:p>
      <w:pPr>
        <w:pStyle w:val="5"/>
        <w:spacing w:before="93"/>
      </w:pPr>
    </w:p>
    <w:p>
      <w:pPr>
        <w:pStyle w:val="5"/>
        <w:spacing w:before="93"/>
      </w:pPr>
    </w:p>
    <w:p>
      <w:pPr>
        <w:pStyle w:val="5"/>
        <w:spacing w:before="93"/>
      </w:pPr>
    </w:p>
    <w:p>
      <w:pPr>
        <w:pStyle w:val="5"/>
        <w:spacing w:before="93"/>
      </w:pPr>
    </w:p>
    <w:p>
      <w:pPr>
        <w:pStyle w:val="5"/>
        <w:spacing w:before="93"/>
      </w:pPr>
    </w:p>
    <w:p>
      <w:pPr>
        <w:pStyle w:val="5"/>
        <w:spacing w:before="93"/>
      </w:pPr>
    </w:p>
    <w:p>
      <w:pPr>
        <w:pStyle w:val="5"/>
        <w:spacing w:before="93"/>
      </w:pPr>
    </w:p>
    <w:p>
      <w:pPr>
        <w:pStyle w:val="5"/>
        <w:spacing w:before="93"/>
      </w:pPr>
    </w:p>
    <w:p>
      <w:pPr>
        <w:pStyle w:val="5"/>
        <w:spacing w:before="93"/>
      </w:pPr>
    </w:p>
    <w:p>
      <w:pPr>
        <w:widowControl/>
        <w:jc w:val="center"/>
        <w:rPr>
          <w:rFonts w:ascii="黑体" w:hAnsi="黑体" w:eastAsia="黑体"/>
          <w:sz w:val="48"/>
          <w:szCs w:val="48"/>
        </w:rPr>
        <w:sectPr>
          <w:headerReference r:id="rId3"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rPr>
          <w:sz w:val="32"/>
          <w:szCs w:val="32"/>
        </w:rPr>
      </w:pPr>
      <w:r>
        <w:rPr>
          <w:rFonts w:hint="eastAsia"/>
          <w:sz w:val="32"/>
          <w:szCs w:val="32"/>
        </w:rPr>
        <w:t>公开时间：2023年</w:t>
      </w:r>
      <w:r>
        <w:rPr>
          <w:rFonts w:hint="default"/>
          <w:sz w:val="32"/>
          <w:szCs w:val="32"/>
          <w:lang w:val="en-US"/>
        </w:rPr>
        <w:t>12</w:t>
      </w:r>
      <w:r>
        <w:rPr>
          <w:rFonts w:hint="eastAsia"/>
          <w:sz w:val="32"/>
          <w:szCs w:val="32"/>
        </w:rPr>
        <w:t>月</w:t>
      </w:r>
      <w:r>
        <w:rPr>
          <w:rFonts w:hint="default"/>
          <w:sz w:val="32"/>
          <w:szCs w:val="32"/>
          <w:lang w:val="en-US"/>
        </w:rPr>
        <w:t>12</w:t>
      </w:r>
      <w:r>
        <w:rPr>
          <w:rFonts w:hint="eastAsia"/>
          <w:sz w:val="32"/>
          <w:szCs w:val="32"/>
        </w:rPr>
        <w:t>日</w:t>
      </w:r>
    </w:p>
    <w:p>
      <w:pPr>
        <w:rPr>
          <w:rFonts w:ascii="仿宋" w:hAnsi="仿宋" w:eastAsia="仿宋"/>
          <w:sz w:val="32"/>
          <w:szCs w:val="32"/>
        </w:rPr>
      </w:pPr>
    </w:p>
    <w:p>
      <w:pPr>
        <w:pStyle w:val="10"/>
        <w:adjustRightInd w:val="0"/>
        <w:snapToGrid w:val="0"/>
        <w:spacing w:before="0" w:line="440" w:lineRule="exact"/>
        <w:jc w:val="left"/>
        <w:rPr>
          <w:rFonts w:cstheme="minorBidi"/>
          <w:b w:val="0"/>
          <w:bCs/>
          <w:sz w:val="32"/>
          <w:szCs w:val="32"/>
        </w:rPr>
      </w:pPr>
      <w:r>
        <w:rPr>
          <w:rFonts w:hint="eastAsia"/>
          <w:b w:val="0"/>
          <w:bCs/>
          <w:sz w:val="32"/>
          <w:szCs w:val="32"/>
        </w:rPr>
        <w:t>第一部分</w:t>
      </w:r>
      <w:r>
        <w:rPr>
          <w:b w:val="0"/>
          <w:bCs/>
          <w:sz w:val="32"/>
          <w:szCs w:val="32"/>
        </w:rPr>
        <w:t xml:space="preserve"> </w:t>
      </w:r>
      <w:r>
        <w:rPr>
          <w:rFonts w:hint="eastAsia"/>
          <w:b w:val="0"/>
          <w:bCs/>
          <w:sz w:val="32"/>
          <w:szCs w:val="32"/>
        </w:rPr>
        <w:t>单位概况</w:t>
      </w:r>
      <w:r>
        <w:rPr>
          <w:b w:val="0"/>
          <w:bCs/>
          <w:sz w:val="32"/>
          <w:szCs w:val="32"/>
        </w:rPr>
        <w:tab/>
      </w:r>
      <w:r>
        <w:rPr>
          <w:b w:val="0"/>
          <w:bCs/>
          <w:sz w:val="32"/>
          <w:szCs w:val="32"/>
        </w:rPr>
        <w:t>1</w:t>
      </w:r>
    </w:p>
    <w:p>
      <w:pPr>
        <w:pStyle w:val="11"/>
        <w:adjustRightInd w:val="0"/>
        <w:snapToGrid w:val="0"/>
        <w:spacing w:line="440" w:lineRule="exact"/>
        <w:jc w:val="left"/>
        <w:rPr>
          <w:rFonts w:ascii="仿宋" w:hAnsi="仿宋" w:eastAsia="仿宋"/>
          <w:b w:val="0"/>
          <w:bCs/>
          <w:sz w:val="32"/>
          <w:szCs w:val="32"/>
        </w:rPr>
      </w:pPr>
      <w:r>
        <w:rPr>
          <w:rFonts w:hint="eastAsia" w:ascii="仿宋" w:hAnsi="仿宋" w:eastAsia="仿宋"/>
          <w:b w:val="0"/>
          <w:bCs/>
          <w:sz w:val="32"/>
          <w:szCs w:val="32"/>
        </w:rPr>
        <w:t>一、主要职责</w:t>
      </w:r>
      <w:r>
        <w:rPr>
          <w:rFonts w:ascii="仿宋" w:hAnsi="仿宋" w:eastAsia="仿宋"/>
          <w:b w:val="0"/>
          <w:bCs/>
          <w:sz w:val="32"/>
          <w:szCs w:val="32"/>
        </w:rPr>
        <w:tab/>
      </w:r>
      <w:r>
        <w:rPr>
          <w:rFonts w:ascii="仿宋" w:hAnsi="仿宋" w:eastAsia="仿宋"/>
          <w:b w:val="0"/>
          <w:bCs/>
          <w:sz w:val="32"/>
          <w:szCs w:val="32"/>
        </w:rPr>
        <w:t>1</w:t>
      </w:r>
    </w:p>
    <w:p>
      <w:pPr>
        <w:pStyle w:val="11"/>
        <w:adjustRightInd w:val="0"/>
        <w:snapToGrid w:val="0"/>
        <w:spacing w:line="440" w:lineRule="exact"/>
        <w:jc w:val="left"/>
        <w:rPr>
          <w:rFonts w:ascii="仿宋" w:hAnsi="仿宋" w:eastAsia="仿宋"/>
          <w:b w:val="0"/>
          <w:bCs/>
          <w:sz w:val="32"/>
          <w:szCs w:val="32"/>
        </w:rPr>
      </w:pPr>
      <w:r>
        <w:rPr>
          <w:rFonts w:hint="eastAsia" w:ascii="仿宋" w:hAnsi="仿宋" w:eastAsia="仿宋"/>
          <w:b w:val="0"/>
          <w:bCs/>
          <w:sz w:val="32"/>
          <w:szCs w:val="32"/>
        </w:rPr>
        <w:t>二、机构设置</w:t>
      </w:r>
      <w:r>
        <w:rPr>
          <w:rFonts w:ascii="仿宋" w:hAnsi="仿宋" w:eastAsia="仿宋"/>
          <w:b w:val="0"/>
          <w:bCs/>
          <w:sz w:val="32"/>
          <w:szCs w:val="32"/>
        </w:rPr>
        <w:tab/>
      </w:r>
      <w:r>
        <w:rPr>
          <w:rFonts w:ascii="仿宋" w:hAnsi="仿宋" w:eastAsia="仿宋"/>
          <w:b w:val="0"/>
          <w:bCs/>
          <w:sz w:val="32"/>
          <w:szCs w:val="32"/>
        </w:rPr>
        <w:t>1</w:t>
      </w:r>
    </w:p>
    <w:p>
      <w:pPr>
        <w:pStyle w:val="10"/>
        <w:adjustRightInd w:val="0"/>
        <w:snapToGrid w:val="0"/>
        <w:spacing w:before="0" w:line="440" w:lineRule="exact"/>
        <w:jc w:val="left"/>
        <w:rPr>
          <w:b w:val="0"/>
          <w:bCs/>
          <w:sz w:val="32"/>
          <w:szCs w:val="32"/>
        </w:rPr>
      </w:pPr>
      <w:r>
        <w:rPr>
          <w:rFonts w:hint="eastAsia"/>
          <w:b w:val="0"/>
          <w:bCs/>
          <w:sz w:val="32"/>
          <w:szCs w:val="32"/>
        </w:rPr>
        <w:t>第二部分 2022年度单位决算情况说明</w:t>
      </w:r>
      <w:r>
        <w:rPr>
          <w:b w:val="0"/>
          <w:bCs/>
          <w:sz w:val="32"/>
          <w:szCs w:val="32"/>
        </w:rPr>
        <w:tab/>
      </w:r>
      <w:r>
        <w:rPr>
          <w:b w:val="0"/>
          <w:bCs/>
          <w:sz w:val="32"/>
          <w:szCs w:val="32"/>
        </w:rPr>
        <w:t>2</w:t>
      </w:r>
    </w:p>
    <w:p>
      <w:pPr>
        <w:pStyle w:val="11"/>
        <w:adjustRightInd w:val="0"/>
        <w:snapToGrid w:val="0"/>
        <w:spacing w:line="440" w:lineRule="exact"/>
        <w:jc w:val="left"/>
        <w:rPr>
          <w:rFonts w:ascii="仿宋" w:hAnsi="仿宋" w:eastAsia="仿宋" w:cstheme="minorBidi"/>
          <w:b w:val="0"/>
          <w:bCs/>
          <w:sz w:val="32"/>
          <w:szCs w:val="32"/>
        </w:rPr>
      </w:pPr>
      <w:r>
        <w:rPr>
          <w:rFonts w:hint="eastAsia" w:ascii="仿宋" w:hAnsi="仿宋" w:eastAsia="仿宋"/>
          <w:b w:val="0"/>
          <w:bCs/>
          <w:sz w:val="32"/>
          <w:szCs w:val="32"/>
        </w:rPr>
        <w:t>一、收入支出决算总体情况说明</w:t>
      </w:r>
      <w:r>
        <w:rPr>
          <w:rFonts w:ascii="仿宋" w:hAnsi="仿宋" w:eastAsia="仿宋"/>
          <w:b w:val="0"/>
          <w:bCs/>
          <w:sz w:val="32"/>
          <w:szCs w:val="32"/>
        </w:rPr>
        <w:tab/>
      </w:r>
      <w:r>
        <w:rPr>
          <w:rFonts w:ascii="仿宋" w:hAnsi="仿宋" w:eastAsia="仿宋"/>
          <w:b w:val="0"/>
          <w:bCs/>
          <w:sz w:val="32"/>
          <w:szCs w:val="32"/>
        </w:rPr>
        <w:t>2</w:t>
      </w:r>
    </w:p>
    <w:p>
      <w:pPr>
        <w:pStyle w:val="11"/>
        <w:adjustRightInd w:val="0"/>
        <w:snapToGrid w:val="0"/>
        <w:spacing w:line="440" w:lineRule="exact"/>
        <w:jc w:val="left"/>
        <w:rPr>
          <w:rFonts w:ascii="仿宋" w:hAnsi="仿宋" w:eastAsia="仿宋" w:cstheme="minorBidi"/>
          <w:b w:val="0"/>
          <w:bCs/>
          <w:sz w:val="32"/>
          <w:szCs w:val="32"/>
        </w:rPr>
      </w:pPr>
      <w:r>
        <w:rPr>
          <w:rFonts w:hint="eastAsia" w:ascii="仿宋" w:hAnsi="仿宋" w:eastAsia="仿宋"/>
          <w:b w:val="0"/>
          <w:bCs/>
          <w:sz w:val="32"/>
          <w:szCs w:val="32"/>
        </w:rPr>
        <w:t>二、收入决算情况说明</w:t>
      </w:r>
      <w:r>
        <w:rPr>
          <w:rFonts w:ascii="仿宋" w:hAnsi="仿宋" w:eastAsia="仿宋"/>
          <w:b w:val="0"/>
          <w:bCs/>
          <w:sz w:val="32"/>
          <w:szCs w:val="32"/>
        </w:rPr>
        <w:tab/>
      </w:r>
      <w:r>
        <w:rPr>
          <w:rFonts w:ascii="仿宋" w:hAnsi="仿宋" w:eastAsia="仿宋"/>
          <w:b w:val="0"/>
          <w:bCs/>
          <w:sz w:val="32"/>
          <w:szCs w:val="32"/>
        </w:rPr>
        <w:t>2</w:t>
      </w:r>
    </w:p>
    <w:p>
      <w:pPr>
        <w:pStyle w:val="11"/>
        <w:adjustRightInd w:val="0"/>
        <w:snapToGrid w:val="0"/>
        <w:spacing w:line="440" w:lineRule="exact"/>
        <w:jc w:val="left"/>
        <w:rPr>
          <w:rFonts w:ascii="仿宋" w:hAnsi="仿宋" w:eastAsia="仿宋" w:cstheme="minorBidi"/>
          <w:b w:val="0"/>
          <w:bCs/>
          <w:sz w:val="32"/>
          <w:szCs w:val="32"/>
        </w:rPr>
      </w:pPr>
      <w:r>
        <w:rPr>
          <w:rFonts w:hint="eastAsia" w:ascii="仿宋" w:hAnsi="仿宋" w:eastAsia="仿宋"/>
          <w:b w:val="0"/>
          <w:bCs/>
          <w:sz w:val="32"/>
          <w:szCs w:val="32"/>
        </w:rPr>
        <w:t>三、支出决算情况说明</w:t>
      </w:r>
      <w:r>
        <w:rPr>
          <w:rFonts w:ascii="仿宋" w:hAnsi="仿宋" w:eastAsia="仿宋"/>
          <w:b w:val="0"/>
          <w:bCs/>
          <w:sz w:val="32"/>
          <w:szCs w:val="32"/>
        </w:rPr>
        <w:tab/>
      </w:r>
      <w:r>
        <w:rPr>
          <w:rFonts w:ascii="仿宋" w:hAnsi="仿宋" w:eastAsia="仿宋"/>
          <w:b w:val="0"/>
          <w:bCs/>
          <w:sz w:val="32"/>
          <w:szCs w:val="32"/>
        </w:rPr>
        <w:t>4</w:t>
      </w:r>
    </w:p>
    <w:p>
      <w:pPr>
        <w:pStyle w:val="11"/>
        <w:adjustRightInd w:val="0"/>
        <w:snapToGrid w:val="0"/>
        <w:spacing w:line="440" w:lineRule="exact"/>
        <w:jc w:val="left"/>
        <w:rPr>
          <w:rFonts w:ascii="仿宋" w:hAnsi="仿宋" w:eastAsia="仿宋" w:cstheme="minorBidi"/>
          <w:b w:val="0"/>
          <w:bCs/>
          <w:sz w:val="32"/>
          <w:szCs w:val="32"/>
        </w:rPr>
      </w:pPr>
      <w:r>
        <w:rPr>
          <w:rFonts w:hint="eastAsia" w:ascii="仿宋" w:hAnsi="仿宋" w:eastAsia="仿宋"/>
          <w:b w:val="0"/>
          <w:bCs/>
          <w:sz w:val="32"/>
          <w:szCs w:val="32"/>
        </w:rPr>
        <w:t>四、财政拨款收入支出决算总体情况说明</w:t>
      </w:r>
      <w:r>
        <w:rPr>
          <w:rFonts w:ascii="仿宋" w:hAnsi="仿宋" w:eastAsia="仿宋"/>
          <w:b w:val="0"/>
          <w:bCs/>
          <w:sz w:val="32"/>
          <w:szCs w:val="32"/>
        </w:rPr>
        <w:tab/>
      </w:r>
      <w:r>
        <w:rPr>
          <w:rFonts w:ascii="仿宋" w:hAnsi="仿宋" w:eastAsia="仿宋"/>
          <w:b w:val="0"/>
          <w:bCs/>
          <w:sz w:val="32"/>
          <w:szCs w:val="32"/>
        </w:rPr>
        <w:t>5</w:t>
      </w:r>
    </w:p>
    <w:p>
      <w:pPr>
        <w:pStyle w:val="11"/>
        <w:adjustRightInd w:val="0"/>
        <w:snapToGrid w:val="0"/>
        <w:spacing w:line="440" w:lineRule="exact"/>
        <w:jc w:val="left"/>
        <w:rPr>
          <w:rFonts w:ascii="仿宋" w:hAnsi="仿宋" w:eastAsia="仿宋" w:cstheme="minorBidi"/>
          <w:b w:val="0"/>
          <w:bCs/>
          <w:sz w:val="32"/>
          <w:szCs w:val="32"/>
        </w:rPr>
      </w:pPr>
      <w:r>
        <w:rPr>
          <w:rFonts w:hint="eastAsia" w:ascii="仿宋" w:hAnsi="仿宋" w:eastAsia="仿宋"/>
          <w:b w:val="0"/>
          <w:bCs/>
          <w:sz w:val="32"/>
          <w:szCs w:val="32"/>
        </w:rPr>
        <w:t>五、一般公共预算财政拨款支出决算情况说明</w:t>
      </w:r>
      <w:r>
        <w:rPr>
          <w:rFonts w:ascii="仿宋" w:hAnsi="仿宋" w:eastAsia="仿宋"/>
          <w:b w:val="0"/>
          <w:bCs/>
          <w:sz w:val="32"/>
          <w:szCs w:val="32"/>
        </w:rPr>
        <w:tab/>
      </w:r>
      <w:r>
        <w:rPr>
          <w:rFonts w:ascii="仿宋" w:hAnsi="仿宋" w:eastAsia="仿宋"/>
          <w:b w:val="0"/>
          <w:bCs/>
          <w:sz w:val="32"/>
          <w:szCs w:val="32"/>
        </w:rPr>
        <w:t>5</w:t>
      </w:r>
    </w:p>
    <w:p>
      <w:pPr>
        <w:pStyle w:val="11"/>
        <w:adjustRightInd w:val="0"/>
        <w:snapToGrid w:val="0"/>
        <w:spacing w:line="440" w:lineRule="exact"/>
        <w:jc w:val="left"/>
        <w:rPr>
          <w:rFonts w:ascii="仿宋" w:hAnsi="仿宋" w:eastAsia="仿宋" w:cstheme="minorBidi"/>
          <w:b w:val="0"/>
          <w:bCs/>
          <w:sz w:val="32"/>
          <w:szCs w:val="32"/>
        </w:rPr>
      </w:pPr>
      <w:r>
        <w:rPr>
          <w:rFonts w:hint="eastAsia" w:ascii="仿宋" w:hAnsi="仿宋" w:eastAsia="仿宋"/>
          <w:b w:val="0"/>
          <w:bCs/>
          <w:sz w:val="32"/>
          <w:szCs w:val="32"/>
        </w:rPr>
        <w:t>六、一般公共预算财政拨款基本支出决算情况说明</w:t>
      </w:r>
      <w:r>
        <w:rPr>
          <w:rFonts w:ascii="仿宋" w:hAnsi="仿宋" w:eastAsia="仿宋"/>
          <w:b w:val="0"/>
          <w:bCs/>
          <w:sz w:val="32"/>
          <w:szCs w:val="32"/>
        </w:rPr>
        <w:tab/>
      </w:r>
      <w:r>
        <w:rPr>
          <w:rFonts w:ascii="仿宋" w:hAnsi="仿宋" w:eastAsia="仿宋"/>
          <w:b w:val="0"/>
          <w:bCs/>
          <w:sz w:val="32"/>
          <w:szCs w:val="32"/>
        </w:rPr>
        <w:t>10</w:t>
      </w:r>
    </w:p>
    <w:p>
      <w:pPr>
        <w:pStyle w:val="11"/>
        <w:adjustRightInd w:val="0"/>
        <w:snapToGrid w:val="0"/>
        <w:spacing w:line="440" w:lineRule="exact"/>
        <w:jc w:val="left"/>
        <w:rPr>
          <w:rFonts w:ascii="仿宋" w:hAnsi="仿宋" w:eastAsia="仿宋" w:cstheme="minorBidi"/>
          <w:b w:val="0"/>
          <w:bCs/>
          <w:sz w:val="32"/>
          <w:szCs w:val="32"/>
        </w:rPr>
      </w:pPr>
      <w:r>
        <w:rPr>
          <w:rFonts w:hint="eastAsia" w:ascii="仿宋" w:hAnsi="仿宋" w:eastAsia="仿宋"/>
          <w:b w:val="0"/>
          <w:bCs/>
          <w:sz w:val="32"/>
          <w:szCs w:val="32"/>
        </w:rPr>
        <w:t>七、财政拨款“三公”经费支出决算情况说明</w:t>
      </w:r>
      <w:r>
        <w:rPr>
          <w:rFonts w:ascii="仿宋" w:hAnsi="仿宋" w:eastAsia="仿宋"/>
          <w:b w:val="0"/>
          <w:bCs/>
          <w:sz w:val="32"/>
          <w:szCs w:val="32"/>
        </w:rPr>
        <w:tab/>
      </w:r>
      <w:r>
        <w:rPr>
          <w:rFonts w:ascii="仿宋" w:hAnsi="仿宋" w:eastAsia="仿宋"/>
          <w:b w:val="0"/>
          <w:bCs/>
          <w:sz w:val="32"/>
          <w:szCs w:val="32"/>
        </w:rPr>
        <w:t>10</w:t>
      </w:r>
    </w:p>
    <w:p>
      <w:pPr>
        <w:pStyle w:val="11"/>
        <w:adjustRightInd w:val="0"/>
        <w:snapToGrid w:val="0"/>
        <w:spacing w:line="440" w:lineRule="exact"/>
        <w:jc w:val="left"/>
        <w:rPr>
          <w:rFonts w:ascii="仿宋" w:hAnsi="仿宋" w:eastAsia="仿宋" w:cstheme="minorBidi"/>
          <w:b w:val="0"/>
          <w:bCs/>
          <w:sz w:val="32"/>
          <w:szCs w:val="32"/>
        </w:rPr>
      </w:pPr>
      <w:r>
        <w:rPr>
          <w:rFonts w:hint="eastAsia" w:ascii="仿宋" w:hAnsi="仿宋" w:eastAsia="仿宋"/>
          <w:b w:val="0"/>
          <w:bCs/>
          <w:sz w:val="32"/>
          <w:szCs w:val="32"/>
        </w:rPr>
        <w:t>八、政府性基金预算支出决算情况说明</w:t>
      </w:r>
      <w:r>
        <w:rPr>
          <w:rFonts w:ascii="仿宋" w:hAnsi="仿宋" w:eastAsia="仿宋"/>
          <w:b w:val="0"/>
          <w:bCs/>
          <w:sz w:val="32"/>
          <w:szCs w:val="32"/>
        </w:rPr>
        <w:tab/>
      </w:r>
      <w:r>
        <w:rPr>
          <w:rFonts w:ascii="仿宋" w:hAnsi="仿宋" w:eastAsia="仿宋"/>
          <w:b w:val="0"/>
          <w:bCs/>
          <w:sz w:val="32"/>
          <w:szCs w:val="32"/>
        </w:rPr>
        <w:t>12</w:t>
      </w:r>
    </w:p>
    <w:p>
      <w:pPr>
        <w:pStyle w:val="11"/>
        <w:adjustRightInd w:val="0"/>
        <w:snapToGrid w:val="0"/>
        <w:spacing w:line="440" w:lineRule="exact"/>
        <w:jc w:val="left"/>
        <w:rPr>
          <w:rFonts w:ascii="仿宋" w:hAnsi="仿宋" w:eastAsia="仿宋"/>
          <w:b w:val="0"/>
          <w:bCs/>
          <w:sz w:val="32"/>
          <w:szCs w:val="32"/>
        </w:rPr>
      </w:pPr>
      <w:r>
        <w:rPr>
          <w:rFonts w:hint="eastAsia" w:ascii="仿宋" w:hAnsi="仿宋" w:eastAsia="仿宋"/>
          <w:b w:val="0"/>
          <w:bCs/>
          <w:sz w:val="32"/>
          <w:szCs w:val="32"/>
        </w:rPr>
        <w:t>九、国有资本经营预算支出决算情况说明</w:t>
      </w:r>
      <w:r>
        <w:rPr>
          <w:rFonts w:ascii="仿宋" w:hAnsi="仿宋" w:eastAsia="仿宋"/>
          <w:b w:val="0"/>
          <w:bCs/>
          <w:sz w:val="32"/>
          <w:szCs w:val="32"/>
        </w:rPr>
        <w:tab/>
      </w:r>
      <w:r>
        <w:rPr>
          <w:rFonts w:ascii="仿宋" w:hAnsi="仿宋" w:eastAsia="仿宋"/>
          <w:b w:val="0"/>
          <w:bCs/>
          <w:sz w:val="32"/>
          <w:szCs w:val="32"/>
        </w:rPr>
        <w:t>13</w:t>
      </w:r>
    </w:p>
    <w:p>
      <w:pPr>
        <w:pStyle w:val="11"/>
        <w:adjustRightInd w:val="0"/>
        <w:snapToGrid w:val="0"/>
        <w:spacing w:line="440" w:lineRule="exact"/>
        <w:jc w:val="left"/>
        <w:rPr>
          <w:rFonts w:ascii="仿宋" w:hAnsi="仿宋" w:eastAsia="仿宋"/>
          <w:b w:val="0"/>
          <w:bCs/>
          <w:sz w:val="32"/>
          <w:szCs w:val="32"/>
        </w:rPr>
      </w:pPr>
      <w:r>
        <w:rPr>
          <w:rFonts w:hint="eastAsia" w:ascii="仿宋" w:hAnsi="仿宋" w:eastAsia="仿宋"/>
          <w:b w:val="0"/>
          <w:bCs/>
          <w:sz w:val="32"/>
          <w:szCs w:val="32"/>
        </w:rPr>
        <w:t>十、其他重要事项的情况说明</w:t>
      </w:r>
      <w:r>
        <w:rPr>
          <w:rFonts w:ascii="仿宋" w:hAnsi="仿宋" w:eastAsia="仿宋"/>
          <w:b w:val="0"/>
          <w:bCs/>
          <w:sz w:val="32"/>
          <w:szCs w:val="32"/>
        </w:rPr>
        <w:tab/>
      </w:r>
      <w:r>
        <w:rPr>
          <w:rFonts w:ascii="仿宋" w:hAnsi="仿宋" w:eastAsia="仿宋"/>
          <w:b w:val="0"/>
          <w:bCs/>
          <w:sz w:val="32"/>
          <w:szCs w:val="32"/>
        </w:rPr>
        <w:t>13</w:t>
      </w:r>
    </w:p>
    <w:p>
      <w:pPr>
        <w:pStyle w:val="10"/>
        <w:adjustRightInd w:val="0"/>
        <w:snapToGrid w:val="0"/>
        <w:spacing w:before="0" w:line="440" w:lineRule="exact"/>
        <w:jc w:val="left"/>
        <w:rPr>
          <w:rFonts w:cstheme="minorBidi"/>
          <w:b w:val="0"/>
          <w:bCs/>
          <w:sz w:val="32"/>
          <w:szCs w:val="32"/>
        </w:rPr>
      </w:pPr>
      <w:r>
        <w:rPr>
          <w:rFonts w:hint="eastAsia"/>
          <w:b w:val="0"/>
          <w:bCs/>
          <w:sz w:val="32"/>
          <w:szCs w:val="32"/>
        </w:rPr>
        <w:t>第三部分</w:t>
      </w:r>
      <w:r>
        <w:rPr>
          <w:b w:val="0"/>
          <w:bCs/>
          <w:sz w:val="32"/>
          <w:szCs w:val="32"/>
        </w:rPr>
        <w:t xml:space="preserve"> </w:t>
      </w:r>
      <w:r>
        <w:rPr>
          <w:rFonts w:hint="eastAsia"/>
          <w:b w:val="0"/>
          <w:bCs/>
          <w:sz w:val="32"/>
          <w:szCs w:val="32"/>
        </w:rPr>
        <w:t>名词解释</w:t>
      </w:r>
      <w:r>
        <w:rPr>
          <w:b w:val="0"/>
          <w:bCs/>
          <w:sz w:val="32"/>
          <w:szCs w:val="32"/>
        </w:rPr>
        <w:tab/>
      </w:r>
      <w:r>
        <w:rPr>
          <w:b w:val="0"/>
          <w:bCs/>
          <w:sz w:val="32"/>
          <w:szCs w:val="32"/>
        </w:rPr>
        <w:t>15</w:t>
      </w:r>
    </w:p>
    <w:p>
      <w:pPr>
        <w:pStyle w:val="10"/>
        <w:adjustRightInd w:val="0"/>
        <w:snapToGrid w:val="0"/>
        <w:spacing w:before="0" w:line="440" w:lineRule="exact"/>
        <w:jc w:val="left"/>
        <w:rPr>
          <w:rFonts w:cstheme="minorBidi"/>
          <w:b w:val="0"/>
          <w:bCs/>
          <w:sz w:val="32"/>
          <w:szCs w:val="32"/>
        </w:rPr>
      </w:pPr>
      <w:r>
        <w:rPr>
          <w:rFonts w:hint="eastAsia"/>
          <w:b w:val="0"/>
          <w:bCs/>
          <w:sz w:val="32"/>
          <w:szCs w:val="32"/>
        </w:rPr>
        <w:t>第四部分</w:t>
      </w:r>
      <w:r>
        <w:rPr>
          <w:b w:val="0"/>
          <w:bCs/>
          <w:sz w:val="32"/>
          <w:szCs w:val="32"/>
        </w:rPr>
        <w:t xml:space="preserve"> </w:t>
      </w:r>
      <w:r>
        <w:rPr>
          <w:rFonts w:hint="eastAsia"/>
          <w:b w:val="0"/>
          <w:bCs/>
          <w:sz w:val="32"/>
          <w:szCs w:val="32"/>
        </w:rPr>
        <w:t>附件</w:t>
      </w:r>
      <w:r>
        <w:rPr>
          <w:b w:val="0"/>
          <w:bCs/>
          <w:sz w:val="32"/>
          <w:szCs w:val="32"/>
        </w:rPr>
        <w:tab/>
      </w:r>
      <w:r>
        <w:rPr>
          <w:b w:val="0"/>
          <w:bCs/>
          <w:sz w:val="32"/>
          <w:szCs w:val="32"/>
        </w:rPr>
        <w:t>18</w:t>
      </w:r>
    </w:p>
    <w:p>
      <w:pPr>
        <w:pStyle w:val="10"/>
        <w:adjustRightInd w:val="0"/>
        <w:snapToGrid w:val="0"/>
        <w:spacing w:before="0" w:line="440" w:lineRule="exact"/>
        <w:jc w:val="left"/>
        <w:rPr>
          <w:rFonts w:cstheme="minorBidi"/>
          <w:b w:val="0"/>
          <w:bCs/>
          <w:sz w:val="32"/>
          <w:szCs w:val="32"/>
        </w:rPr>
      </w:pPr>
      <w:r>
        <w:rPr>
          <w:rFonts w:hint="eastAsia"/>
          <w:b w:val="0"/>
          <w:bCs/>
          <w:sz w:val="32"/>
          <w:szCs w:val="32"/>
        </w:rPr>
        <w:t>第五部分</w:t>
      </w:r>
      <w:r>
        <w:rPr>
          <w:b w:val="0"/>
          <w:bCs/>
          <w:sz w:val="32"/>
          <w:szCs w:val="32"/>
        </w:rPr>
        <w:t xml:space="preserve"> </w:t>
      </w:r>
      <w:r>
        <w:rPr>
          <w:rFonts w:hint="eastAsia"/>
          <w:b w:val="0"/>
          <w:bCs/>
          <w:sz w:val="32"/>
          <w:szCs w:val="32"/>
        </w:rPr>
        <w:t>附表</w:t>
      </w:r>
      <w:r>
        <w:rPr>
          <w:b w:val="0"/>
          <w:bCs/>
          <w:sz w:val="32"/>
          <w:szCs w:val="32"/>
        </w:rPr>
        <w:tab/>
      </w:r>
      <w:r>
        <w:rPr>
          <w:b w:val="0"/>
          <w:bCs/>
          <w:sz w:val="32"/>
          <w:szCs w:val="32"/>
        </w:rPr>
        <w:t>2</w:t>
      </w:r>
      <w:r>
        <w:rPr>
          <w:rFonts w:hint="eastAsia"/>
          <w:b w:val="0"/>
          <w:bCs/>
          <w:sz w:val="32"/>
          <w:szCs w:val="32"/>
        </w:rPr>
        <w:t>8</w:t>
      </w:r>
    </w:p>
    <w:p>
      <w:pPr>
        <w:pStyle w:val="11"/>
        <w:adjustRightInd w:val="0"/>
        <w:snapToGrid w:val="0"/>
        <w:spacing w:line="440" w:lineRule="exact"/>
        <w:jc w:val="left"/>
        <w:rPr>
          <w:rFonts w:ascii="仿宋" w:hAnsi="仿宋" w:eastAsia="仿宋"/>
          <w:b w:val="0"/>
          <w:bCs/>
          <w:sz w:val="32"/>
          <w:szCs w:val="32"/>
        </w:rPr>
      </w:pPr>
      <w:r>
        <w:rPr>
          <w:rFonts w:hint="eastAsia" w:ascii="仿宋" w:hAnsi="仿宋" w:eastAsia="仿宋"/>
          <w:b w:val="0"/>
          <w:bCs/>
          <w:sz w:val="32"/>
          <w:szCs w:val="32"/>
        </w:rPr>
        <w:t>一、收入支出决算总表</w:t>
      </w:r>
      <w:r>
        <w:rPr>
          <w:rFonts w:ascii="仿宋" w:hAnsi="仿宋" w:eastAsia="仿宋"/>
          <w:b w:val="0"/>
          <w:bCs/>
          <w:sz w:val="32"/>
          <w:szCs w:val="32"/>
        </w:rPr>
        <w:tab/>
      </w:r>
      <w:r>
        <w:rPr>
          <w:rFonts w:ascii="仿宋" w:hAnsi="仿宋" w:eastAsia="仿宋"/>
          <w:b w:val="0"/>
          <w:bCs/>
          <w:sz w:val="32"/>
          <w:szCs w:val="32"/>
        </w:rPr>
        <w:t>28</w:t>
      </w:r>
    </w:p>
    <w:p>
      <w:pPr>
        <w:pStyle w:val="11"/>
        <w:adjustRightInd w:val="0"/>
        <w:snapToGrid w:val="0"/>
        <w:spacing w:line="440" w:lineRule="exact"/>
        <w:jc w:val="left"/>
        <w:rPr>
          <w:rFonts w:ascii="仿宋" w:hAnsi="仿宋" w:eastAsia="仿宋"/>
          <w:b w:val="0"/>
          <w:bCs/>
          <w:sz w:val="32"/>
          <w:szCs w:val="32"/>
        </w:rPr>
      </w:pPr>
      <w:r>
        <w:rPr>
          <w:rFonts w:hint="eastAsia" w:ascii="仿宋" w:hAnsi="仿宋" w:eastAsia="仿宋"/>
          <w:b w:val="0"/>
          <w:bCs/>
          <w:sz w:val="32"/>
          <w:szCs w:val="32"/>
        </w:rPr>
        <w:t>二、收入决算表</w:t>
      </w:r>
      <w:r>
        <w:rPr>
          <w:rFonts w:ascii="仿宋" w:hAnsi="仿宋" w:eastAsia="仿宋"/>
          <w:b w:val="0"/>
          <w:bCs/>
          <w:sz w:val="32"/>
          <w:szCs w:val="32"/>
        </w:rPr>
        <w:tab/>
      </w:r>
      <w:r>
        <w:rPr>
          <w:rFonts w:ascii="仿宋" w:hAnsi="仿宋" w:eastAsia="仿宋"/>
          <w:b w:val="0"/>
          <w:bCs/>
          <w:sz w:val="32"/>
          <w:szCs w:val="32"/>
        </w:rPr>
        <w:t>28</w:t>
      </w:r>
    </w:p>
    <w:p>
      <w:pPr>
        <w:pStyle w:val="11"/>
        <w:adjustRightInd w:val="0"/>
        <w:snapToGrid w:val="0"/>
        <w:spacing w:line="440" w:lineRule="exact"/>
        <w:jc w:val="left"/>
        <w:rPr>
          <w:rFonts w:ascii="仿宋" w:hAnsi="仿宋" w:eastAsia="仿宋"/>
          <w:b w:val="0"/>
          <w:bCs/>
          <w:sz w:val="32"/>
          <w:szCs w:val="32"/>
        </w:rPr>
      </w:pPr>
      <w:r>
        <w:rPr>
          <w:rFonts w:hint="eastAsia" w:ascii="仿宋" w:hAnsi="仿宋" w:eastAsia="仿宋"/>
          <w:b w:val="0"/>
          <w:bCs/>
          <w:sz w:val="32"/>
          <w:szCs w:val="32"/>
        </w:rPr>
        <w:t>三、支出决算表</w:t>
      </w:r>
      <w:r>
        <w:rPr>
          <w:rFonts w:ascii="仿宋" w:hAnsi="仿宋" w:eastAsia="仿宋"/>
          <w:b w:val="0"/>
          <w:bCs/>
          <w:sz w:val="32"/>
          <w:szCs w:val="32"/>
        </w:rPr>
        <w:tab/>
      </w:r>
      <w:r>
        <w:rPr>
          <w:rFonts w:ascii="仿宋" w:hAnsi="仿宋" w:eastAsia="仿宋"/>
          <w:b w:val="0"/>
          <w:bCs/>
          <w:sz w:val="32"/>
          <w:szCs w:val="32"/>
        </w:rPr>
        <w:t>28</w:t>
      </w:r>
    </w:p>
    <w:p>
      <w:pPr>
        <w:pStyle w:val="11"/>
        <w:adjustRightInd w:val="0"/>
        <w:snapToGrid w:val="0"/>
        <w:spacing w:line="440" w:lineRule="exact"/>
        <w:jc w:val="left"/>
        <w:rPr>
          <w:rFonts w:ascii="仿宋" w:hAnsi="仿宋" w:eastAsia="仿宋"/>
          <w:b w:val="0"/>
          <w:bCs/>
          <w:sz w:val="32"/>
          <w:szCs w:val="32"/>
        </w:rPr>
      </w:pPr>
      <w:r>
        <w:rPr>
          <w:rFonts w:hint="eastAsia" w:ascii="仿宋" w:hAnsi="仿宋" w:eastAsia="仿宋"/>
          <w:b w:val="0"/>
          <w:bCs/>
          <w:sz w:val="32"/>
          <w:szCs w:val="32"/>
        </w:rPr>
        <w:t>四、财政拨款收入支出决算总表</w:t>
      </w:r>
      <w:r>
        <w:rPr>
          <w:rFonts w:ascii="仿宋" w:hAnsi="仿宋" w:eastAsia="仿宋"/>
          <w:b w:val="0"/>
          <w:bCs/>
          <w:sz w:val="32"/>
          <w:szCs w:val="32"/>
        </w:rPr>
        <w:tab/>
      </w:r>
      <w:r>
        <w:rPr>
          <w:rFonts w:ascii="仿宋" w:hAnsi="仿宋" w:eastAsia="仿宋"/>
          <w:b w:val="0"/>
          <w:bCs/>
          <w:sz w:val="32"/>
          <w:szCs w:val="32"/>
        </w:rPr>
        <w:t>28</w:t>
      </w:r>
    </w:p>
    <w:p>
      <w:pPr>
        <w:pStyle w:val="11"/>
        <w:adjustRightInd w:val="0"/>
        <w:snapToGrid w:val="0"/>
        <w:spacing w:line="440" w:lineRule="exact"/>
        <w:jc w:val="left"/>
        <w:rPr>
          <w:rFonts w:ascii="仿宋" w:hAnsi="仿宋" w:eastAsia="仿宋"/>
          <w:b w:val="0"/>
          <w:bCs/>
          <w:sz w:val="32"/>
          <w:szCs w:val="32"/>
        </w:rPr>
      </w:pPr>
      <w:r>
        <w:rPr>
          <w:rFonts w:hint="eastAsia" w:ascii="仿宋" w:hAnsi="仿宋" w:eastAsia="仿宋"/>
          <w:b w:val="0"/>
          <w:bCs/>
          <w:sz w:val="32"/>
          <w:szCs w:val="32"/>
        </w:rPr>
        <w:t>五、财政拨款支出决算明细表</w:t>
      </w:r>
      <w:r>
        <w:rPr>
          <w:rFonts w:ascii="仿宋" w:hAnsi="仿宋" w:eastAsia="仿宋"/>
          <w:b w:val="0"/>
          <w:bCs/>
          <w:sz w:val="32"/>
          <w:szCs w:val="32"/>
        </w:rPr>
        <w:tab/>
      </w:r>
      <w:r>
        <w:rPr>
          <w:rFonts w:ascii="仿宋" w:hAnsi="仿宋" w:eastAsia="仿宋"/>
          <w:b w:val="0"/>
          <w:bCs/>
          <w:sz w:val="32"/>
          <w:szCs w:val="32"/>
        </w:rPr>
        <w:t>28</w:t>
      </w:r>
    </w:p>
    <w:p>
      <w:pPr>
        <w:pStyle w:val="11"/>
        <w:adjustRightInd w:val="0"/>
        <w:snapToGrid w:val="0"/>
        <w:spacing w:line="440" w:lineRule="exact"/>
        <w:jc w:val="left"/>
        <w:rPr>
          <w:rFonts w:ascii="仿宋" w:hAnsi="仿宋" w:eastAsia="仿宋"/>
          <w:b w:val="0"/>
          <w:bCs/>
          <w:sz w:val="32"/>
          <w:szCs w:val="32"/>
        </w:rPr>
      </w:pPr>
      <w:r>
        <w:rPr>
          <w:rFonts w:hint="eastAsia" w:ascii="仿宋" w:hAnsi="仿宋" w:eastAsia="仿宋"/>
          <w:b w:val="0"/>
          <w:bCs/>
          <w:sz w:val="32"/>
          <w:szCs w:val="32"/>
        </w:rPr>
        <w:t>六、一般公共预算财政拨款支出决算表</w:t>
      </w:r>
      <w:r>
        <w:rPr>
          <w:rFonts w:ascii="仿宋" w:hAnsi="仿宋" w:eastAsia="仿宋"/>
          <w:b w:val="0"/>
          <w:bCs/>
          <w:sz w:val="32"/>
          <w:szCs w:val="32"/>
        </w:rPr>
        <w:tab/>
      </w:r>
      <w:r>
        <w:rPr>
          <w:rFonts w:ascii="仿宋" w:hAnsi="仿宋" w:eastAsia="仿宋"/>
          <w:b w:val="0"/>
          <w:bCs/>
          <w:sz w:val="32"/>
          <w:szCs w:val="32"/>
        </w:rPr>
        <w:t>28</w:t>
      </w:r>
    </w:p>
    <w:p>
      <w:pPr>
        <w:pStyle w:val="11"/>
        <w:adjustRightInd w:val="0"/>
        <w:snapToGrid w:val="0"/>
        <w:spacing w:line="440" w:lineRule="exact"/>
        <w:jc w:val="left"/>
        <w:rPr>
          <w:rFonts w:ascii="仿宋" w:hAnsi="仿宋" w:eastAsia="仿宋"/>
          <w:b w:val="0"/>
          <w:bCs/>
          <w:sz w:val="32"/>
          <w:szCs w:val="32"/>
        </w:rPr>
      </w:pPr>
      <w:r>
        <w:rPr>
          <w:rFonts w:hint="eastAsia" w:ascii="仿宋" w:hAnsi="仿宋" w:eastAsia="仿宋"/>
          <w:b w:val="0"/>
          <w:bCs/>
          <w:sz w:val="32"/>
          <w:szCs w:val="32"/>
        </w:rPr>
        <w:t>七、一般公共预算财政拨款支出决算明细表</w:t>
      </w:r>
      <w:r>
        <w:rPr>
          <w:rFonts w:ascii="仿宋" w:hAnsi="仿宋" w:eastAsia="仿宋"/>
          <w:b w:val="0"/>
          <w:bCs/>
          <w:sz w:val="32"/>
          <w:szCs w:val="32"/>
        </w:rPr>
        <w:tab/>
      </w:r>
      <w:r>
        <w:rPr>
          <w:rFonts w:ascii="仿宋" w:hAnsi="仿宋" w:eastAsia="仿宋"/>
          <w:b w:val="0"/>
          <w:bCs/>
          <w:sz w:val="32"/>
          <w:szCs w:val="32"/>
        </w:rPr>
        <w:t>28</w:t>
      </w:r>
    </w:p>
    <w:p>
      <w:pPr>
        <w:pStyle w:val="11"/>
        <w:adjustRightInd w:val="0"/>
        <w:snapToGrid w:val="0"/>
        <w:spacing w:line="440" w:lineRule="exact"/>
        <w:jc w:val="left"/>
        <w:rPr>
          <w:rFonts w:ascii="仿宋" w:hAnsi="仿宋" w:eastAsia="仿宋"/>
          <w:b w:val="0"/>
          <w:bCs/>
          <w:sz w:val="32"/>
          <w:szCs w:val="32"/>
        </w:rPr>
      </w:pPr>
      <w:r>
        <w:rPr>
          <w:rFonts w:hint="eastAsia" w:ascii="仿宋" w:hAnsi="仿宋" w:eastAsia="仿宋"/>
          <w:b w:val="0"/>
          <w:bCs/>
          <w:sz w:val="32"/>
          <w:szCs w:val="32"/>
        </w:rPr>
        <w:t>八、一般公共预算财政拨款基本支出决算明细表</w:t>
      </w:r>
      <w:r>
        <w:rPr>
          <w:rFonts w:ascii="仿宋" w:hAnsi="仿宋" w:eastAsia="仿宋"/>
          <w:b w:val="0"/>
          <w:bCs/>
          <w:sz w:val="32"/>
          <w:szCs w:val="32"/>
        </w:rPr>
        <w:tab/>
      </w:r>
      <w:r>
        <w:rPr>
          <w:rFonts w:ascii="仿宋" w:hAnsi="仿宋" w:eastAsia="仿宋"/>
          <w:b w:val="0"/>
          <w:bCs/>
          <w:sz w:val="32"/>
          <w:szCs w:val="32"/>
        </w:rPr>
        <w:t>28</w:t>
      </w:r>
    </w:p>
    <w:p>
      <w:pPr>
        <w:pStyle w:val="11"/>
        <w:adjustRightInd w:val="0"/>
        <w:snapToGrid w:val="0"/>
        <w:spacing w:line="440" w:lineRule="exact"/>
        <w:jc w:val="left"/>
        <w:rPr>
          <w:rFonts w:ascii="仿宋" w:hAnsi="仿宋" w:eastAsia="仿宋"/>
          <w:b w:val="0"/>
          <w:bCs/>
          <w:sz w:val="32"/>
          <w:szCs w:val="32"/>
        </w:rPr>
        <w:sectPr>
          <w:footerReference r:id="rId5" w:type="first"/>
          <w:footerReference r:id="rId4" w:type="default"/>
          <w:pgSz w:w="11906" w:h="16838"/>
          <w:pgMar w:top="1440" w:right="1800" w:bottom="1440" w:left="1800" w:header="851" w:footer="992" w:gutter="0"/>
          <w:pgNumType w:start="1"/>
          <w:cols w:space="425" w:num="1"/>
          <w:titlePg/>
          <w:docGrid w:type="lines" w:linePitch="312" w:charSpace="0"/>
        </w:sectPr>
      </w:pPr>
    </w:p>
    <w:p>
      <w:pPr>
        <w:pStyle w:val="11"/>
        <w:adjustRightInd w:val="0"/>
        <w:snapToGrid w:val="0"/>
        <w:spacing w:line="440" w:lineRule="exact"/>
        <w:jc w:val="left"/>
        <w:rPr>
          <w:rFonts w:ascii="仿宋" w:hAnsi="仿宋" w:eastAsia="仿宋"/>
          <w:b w:val="0"/>
          <w:bCs/>
          <w:sz w:val="32"/>
          <w:szCs w:val="32"/>
        </w:rPr>
      </w:pPr>
      <w:r>
        <w:rPr>
          <w:rFonts w:hint="eastAsia" w:ascii="仿宋" w:hAnsi="仿宋" w:eastAsia="仿宋"/>
          <w:b w:val="0"/>
          <w:bCs/>
          <w:sz w:val="32"/>
          <w:szCs w:val="32"/>
        </w:rPr>
        <w:t>九、一般公共预算财政拨款项目支出决算表</w:t>
      </w:r>
      <w:r>
        <w:rPr>
          <w:rFonts w:ascii="仿宋" w:hAnsi="仿宋" w:eastAsia="仿宋"/>
          <w:b w:val="0"/>
          <w:bCs/>
          <w:sz w:val="32"/>
          <w:szCs w:val="32"/>
        </w:rPr>
        <w:tab/>
      </w:r>
      <w:r>
        <w:rPr>
          <w:rFonts w:ascii="仿宋" w:hAnsi="仿宋" w:eastAsia="仿宋"/>
          <w:b w:val="0"/>
          <w:bCs/>
          <w:sz w:val="32"/>
          <w:szCs w:val="32"/>
        </w:rPr>
        <w:t>28</w:t>
      </w:r>
    </w:p>
    <w:p>
      <w:pPr>
        <w:pStyle w:val="11"/>
        <w:adjustRightInd w:val="0"/>
        <w:snapToGrid w:val="0"/>
        <w:spacing w:line="440" w:lineRule="exact"/>
        <w:jc w:val="left"/>
        <w:rPr>
          <w:rFonts w:ascii="仿宋" w:hAnsi="仿宋" w:eastAsia="仿宋"/>
          <w:b w:val="0"/>
          <w:bCs/>
          <w:sz w:val="32"/>
          <w:szCs w:val="32"/>
        </w:rPr>
      </w:pPr>
      <w:r>
        <w:rPr>
          <w:rFonts w:hint="eastAsia" w:ascii="仿宋" w:hAnsi="仿宋" w:eastAsia="仿宋"/>
          <w:b w:val="0"/>
          <w:bCs/>
          <w:sz w:val="32"/>
          <w:szCs w:val="32"/>
        </w:rPr>
        <w:t>十、政府性基金预算财政拨款收入支出决算表</w:t>
      </w:r>
      <w:r>
        <w:rPr>
          <w:rFonts w:ascii="仿宋" w:hAnsi="仿宋" w:eastAsia="仿宋"/>
          <w:b w:val="0"/>
          <w:bCs/>
          <w:sz w:val="32"/>
          <w:szCs w:val="32"/>
        </w:rPr>
        <w:tab/>
      </w:r>
      <w:r>
        <w:rPr>
          <w:rFonts w:ascii="仿宋" w:hAnsi="仿宋" w:eastAsia="仿宋"/>
          <w:b w:val="0"/>
          <w:bCs/>
          <w:sz w:val="32"/>
          <w:szCs w:val="32"/>
        </w:rPr>
        <w:t>28</w:t>
      </w:r>
    </w:p>
    <w:p>
      <w:pPr>
        <w:pStyle w:val="11"/>
        <w:adjustRightInd w:val="0"/>
        <w:snapToGrid w:val="0"/>
        <w:spacing w:line="440" w:lineRule="exact"/>
        <w:jc w:val="left"/>
        <w:rPr>
          <w:rFonts w:ascii="仿宋" w:hAnsi="仿宋" w:eastAsia="仿宋"/>
          <w:b w:val="0"/>
          <w:bCs/>
          <w:sz w:val="32"/>
          <w:szCs w:val="32"/>
        </w:rPr>
      </w:pPr>
      <w:r>
        <w:rPr>
          <w:rFonts w:hint="eastAsia" w:ascii="仿宋" w:hAnsi="仿宋" w:eastAsia="仿宋"/>
          <w:b w:val="0"/>
          <w:bCs/>
          <w:sz w:val="32"/>
          <w:szCs w:val="32"/>
        </w:rPr>
        <w:t>十一、国有资本经营预算财政拨款收入支出决算表</w:t>
      </w:r>
      <w:r>
        <w:rPr>
          <w:rFonts w:ascii="仿宋" w:hAnsi="仿宋" w:eastAsia="仿宋"/>
          <w:b w:val="0"/>
          <w:bCs/>
          <w:sz w:val="32"/>
          <w:szCs w:val="32"/>
        </w:rPr>
        <w:tab/>
      </w:r>
      <w:r>
        <w:rPr>
          <w:rFonts w:ascii="仿宋" w:hAnsi="仿宋" w:eastAsia="仿宋"/>
          <w:b w:val="0"/>
          <w:bCs/>
          <w:sz w:val="32"/>
          <w:szCs w:val="32"/>
        </w:rPr>
        <w:t>28</w:t>
      </w:r>
    </w:p>
    <w:p>
      <w:pPr>
        <w:pStyle w:val="11"/>
        <w:adjustRightInd w:val="0"/>
        <w:snapToGrid w:val="0"/>
        <w:spacing w:line="440" w:lineRule="exact"/>
        <w:jc w:val="left"/>
        <w:rPr>
          <w:rFonts w:ascii="仿宋" w:hAnsi="仿宋" w:eastAsia="仿宋"/>
          <w:b w:val="0"/>
          <w:bCs/>
          <w:sz w:val="32"/>
          <w:szCs w:val="32"/>
        </w:rPr>
      </w:pPr>
      <w:r>
        <w:rPr>
          <w:rFonts w:hint="eastAsia" w:ascii="仿宋" w:hAnsi="仿宋" w:eastAsia="仿宋"/>
          <w:b w:val="0"/>
          <w:bCs/>
          <w:sz w:val="32"/>
          <w:szCs w:val="32"/>
        </w:rPr>
        <w:t>十二、国有资本经营预算财政拨款支出决算表</w:t>
      </w:r>
      <w:r>
        <w:rPr>
          <w:rFonts w:ascii="仿宋" w:hAnsi="仿宋" w:eastAsia="仿宋"/>
          <w:b w:val="0"/>
          <w:bCs/>
          <w:sz w:val="32"/>
          <w:szCs w:val="32"/>
        </w:rPr>
        <w:tab/>
      </w:r>
      <w:r>
        <w:rPr>
          <w:rFonts w:ascii="仿宋" w:hAnsi="仿宋" w:eastAsia="仿宋"/>
          <w:b w:val="0"/>
          <w:bCs/>
          <w:sz w:val="32"/>
          <w:szCs w:val="32"/>
        </w:rPr>
        <w:t>28</w:t>
      </w:r>
    </w:p>
    <w:p>
      <w:pPr>
        <w:pStyle w:val="11"/>
        <w:adjustRightInd w:val="0"/>
        <w:snapToGrid w:val="0"/>
        <w:spacing w:line="440" w:lineRule="exact"/>
        <w:jc w:val="left"/>
        <w:rPr>
          <w:rFonts w:ascii="仿宋" w:hAnsi="仿宋" w:eastAsia="仿宋"/>
          <w:b w:val="0"/>
          <w:bCs/>
          <w:sz w:val="32"/>
          <w:szCs w:val="32"/>
        </w:rPr>
      </w:pPr>
      <w:r>
        <w:rPr>
          <w:rFonts w:hint="eastAsia" w:ascii="仿宋" w:hAnsi="仿宋" w:eastAsia="仿宋"/>
          <w:b w:val="0"/>
          <w:bCs/>
          <w:sz w:val="32"/>
          <w:szCs w:val="32"/>
        </w:rPr>
        <w:t>十三、财政拨款“三公”经费支出决算表</w:t>
      </w:r>
      <w:r>
        <w:rPr>
          <w:rFonts w:ascii="仿宋" w:hAnsi="仿宋" w:eastAsia="仿宋"/>
          <w:b w:val="0"/>
          <w:bCs/>
          <w:sz w:val="32"/>
          <w:szCs w:val="32"/>
        </w:rPr>
        <w:tab/>
      </w:r>
      <w:r>
        <w:rPr>
          <w:rFonts w:ascii="仿宋" w:hAnsi="仿宋" w:eastAsia="仿宋"/>
          <w:b w:val="0"/>
          <w:bCs/>
          <w:sz w:val="32"/>
          <w:szCs w:val="32"/>
        </w:rPr>
        <w:t>28</w:t>
      </w:r>
    </w:p>
    <w:p>
      <w:pPr>
        <w:widowControl/>
        <w:adjustRightInd w:val="0"/>
        <w:snapToGrid w:val="0"/>
        <w:spacing w:line="440" w:lineRule="exact"/>
        <w:ind w:firstLine="1760" w:firstLineChars="550"/>
        <w:jc w:val="left"/>
        <w:rPr>
          <w:rFonts w:ascii="仿宋" w:hAnsi="仿宋" w:eastAsia="仿宋"/>
          <w:b w:val="0"/>
          <w:bCs/>
          <w:sz w:val="32"/>
          <w:szCs w:val="32"/>
        </w:rPr>
        <w:sectPr>
          <w:footerReference r:id="rId7" w:type="first"/>
          <w:footerReference r:id="rId6" w:type="default"/>
          <w:pgSz w:w="11906" w:h="16838"/>
          <w:pgMar w:top="1440" w:right="1800" w:bottom="1440" w:left="1800" w:header="851" w:footer="992" w:gutter="0"/>
          <w:pgNumType w:start="1"/>
          <w:cols w:space="425" w:num="1"/>
          <w:titlePg/>
          <w:docGrid w:type="lines" w:linePitch="312" w:charSpace="0"/>
        </w:sectPr>
      </w:pPr>
      <w:r>
        <w:rPr>
          <w:rFonts w:ascii="仿宋" w:hAnsi="仿宋" w:eastAsia="仿宋"/>
          <w:b w:val="0"/>
          <w:bCs/>
          <w:sz w:val="32"/>
          <w:szCs w:val="32"/>
        </w:rPr>
        <w:t>(注：</w:t>
      </w:r>
      <w:r>
        <w:rPr>
          <w:rFonts w:hint="eastAsia" w:ascii="仿宋" w:hAnsi="仿宋" w:eastAsia="仿宋"/>
          <w:b w:val="0"/>
          <w:bCs/>
          <w:sz w:val="32"/>
          <w:szCs w:val="32"/>
        </w:rPr>
        <w:t>请单位根据实际注明页码</w:t>
      </w:r>
      <w:r>
        <w:rPr>
          <w:rFonts w:ascii="仿宋" w:hAnsi="仿宋" w:eastAsia="仿宋"/>
          <w:b w:val="0"/>
          <w:bCs/>
          <w:sz w:val="32"/>
          <w:szCs w:val="32"/>
        </w:rPr>
        <w:t>)</w:t>
      </w:r>
    </w:p>
    <w:p>
      <w:pPr>
        <w:pStyle w:val="2"/>
        <w:jc w:val="center"/>
        <w:rPr>
          <w:rFonts w:ascii="黑体" w:hAnsi="黑体" w:eastAsia="黑体"/>
          <w:b w:val="0"/>
          <w:bCs w:val="0"/>
        </w:rPr>
      </w:pPr>
      <w:bookmarkStart w:id="12" w:name="_Toc15377196"/>
      <w:bookmarkStart w:id="13" w:name="_Toc15396599"/>
      <w:bookmarkStart w:id="14" w:name="_Hlk146544157"/>
      <w:r>
        <w:rPr>
          <w:rFonts w:hint="eastAsia" w:ascii="黑体" w:hAnsi="黑体" w:eastAsia="黑体"/>
          <w:b w:val="0"/>
        </w:rPr>
        <w:t>第一部分 单位</w:t>
      </w:r>
      <w:r>
        <w:rPr>
          <w:rStyle w:val="25"/>
          <w:rFonts w:hint="eastAsia" w:ascii="黑体" w:hAnsi="黑体" w:eastAsia="黑体"/>
          <w:b w:val="0"/>
          <w:bCs w:val="0"/>
        </w:rPr>
        <w:t>概况</w:t>
      </w:r>
      <w:bookmarkEnd w:id="12"/>
      <w:bookmarkEnd w:id="13"/>
    </w:p>
    <w:p>
      <w:pPr>
        <w:pStyle w:val="3"/>
        <w:numPr>
          <w:ilvl w:val="0"/>
          <w:numId w:val="1"/>
        </w:numPr>
        <w:rPr>
          <w:rStyle w:val="26"/>
          <w:rFonts w:ascii="黑体" w:hAnsi="黑体" w:eastAsia="黑体"/>
          <w:b w:val="0"/>
          <w:bCs w:val="0"/>
        </w:rPr>
      </w:pPr>
      <w:bookmarkStart w:id="15" w:name="_Toc15377197"/>
      <w:bookmarkStart w:id="16" w:name="_Toc15396600"/>
      <w:r>
        <w:rPr>
          <w:rStyle w:val="26"/>
          <w:rFonts w:hint="eastAsia" w:ascii="黑体" w:hAnsi="黑体" w:eastAsia="黑体"/>
          <w:b w:val="0"/>
          <w:bCs w:val="0"/>
        </w:rPr>
        <w:t>主要职责</w:t>
      </w:r>
    </w:p>
    <w:p>
      <w:pPr>
        <w:ind w:firstLine="640" w:firstLineChars="200"/>
        <w:rPr>
          <w:rFonts w:ascii="仿宋" w:hAnsi="仿宋" w:eastAsia="仿宋"/>
          <w:sz w:val="32"/>
          <w:szCs w:val="32"/>
        </w:rPr>
      </w:pPr>
      <w:r>
        <w:rPr>
          <w:rFonts w:hint="eastAsia" w:ascii="仿宋" w:hAnsi="仿宋" w:eastAsia="仿宋"/>
          <w:sz w:val="32"/>
          <w:szCs w:val="32"/>
        </w:rPr>
        <w:t>交通建设项目服务保障工作，为交通建设项目工程质量安全提供技术支持：参与交通项目竣工验收，工程质量与安全事故调查等具体事务性工作，出具质量与安全，相关检测评估报告</w:t>
      </w:r>
    </w:p>
    <w:p>
      <w:pPr>
        <w:pStyle w:val="3"/>
        <w:rPr>
          <w:rFonts w:ascii="黑体" w:hAnsi="黑体" w:eastAsia="黑体"/>
          <w:b w:val="0"/>
        </w:rPr>
      </w:pPr>
      <w:r>
        <w:rPr>
          <w:rFonts w:hint="eastAsia" w:ascii="黑体" w:hAnsi="黑体" w:eastAsia="黑体"/>
          <w:b w:val="0"/>
        </w:rPr>
        <w:t>二、机构设置</w:t>
      </w:r>
    </w:p>
    <w:p>
      <w:pPr>
        <w:ind w:firstLine="707" w:firstLineChars="221"/>
        <w:rPr>
          <w:rFonts w:ascii="仿宋" w:hAnsi="仿宋" w:eastAsia="仿宋"/>
          <w:sz w:val="32"/>
          <w:szCs w:val="32"/>
          <w:shd w:val="clear" w:color="auto" w:fill="FFFF00"/>
        </w:rPr>
      </w:pPr>
      <w:r>
        <w:rPr>
          <w:rFonts w:hint="eastAsia" w:ascii="仿宋" w:hAnsi="仿宋" w:eastAsia="仿宋"/>
          <w:sz w:val="32"/>
          <w:szCs w:val="32"/>
        </w:rPr>
        <w:t>峨眉山市交通工程质量安全中心，属于峨眉山市交通运输局下属的二级预算单位，下设独立编制机构1个，其中行政机构0个，参照公务员法管理的事业机构0个，其他事业机构1个。</w:t>
      </w:r>
      <w:r>
        <w:rPr>
          <w:rFonts w:hint="eastAsia" w:eastAsia="仿宋_GB2312"/>
          <w:sz w:val="32"/>
          <w:szCs w:val="32"/>
        </w:rPr>
        <w:t>人员情况，</w:t>
      </w:r>
      <w:r>
        <w:rPr>
          <w:rFonts w:hint="eastAsia" w:hAnsi="仿宋" w:eastAsia="仿宋" w:cs="Arial"/>
          <w:sz w:val="32"/>
          <w:szCs w:val="32"/>
        </w:rPr>
        <w:t>包括当年变动情况及原因。本单位</w:t>
      </w:r>
      <w:r>
        <w:rPr>
          <w:rFonts w:hint="default" w:hAnsi="仿宋" w:eastAsia="仿宋" w:cs="Arial"/>
          <w:sz w:val="32"/>
          <w:szCs w:val="32"/>
          <w:lang w:val="en-US"/>
        </w:rPr>
        <w:t>2022</w:t>
      </w:r>
      <w:r>
        <w:rPr>
          <w:rFonts w:hint="eastAsia" w:hAnsi="仿宋" w:eastAsia="仿宋" w:cs="Arial"/>
          <w:sz w:val="32"/>
          <w:szCs w:val="32"/>
          <w:lang w:val="en-US" w:eastAsia="zh-CN"/>
        </w:rPr>
        <w:t>年末在编人员</w:t>
      </w:r>
      <w:r>
        <w:rPr>
          <w:rFonts w:hint="eastAsia" w:hAnsi="仿宋" w:eastAsia="仿宋" w:cs="Arial"/>
          <w:sz w:val="32"/>
          <w:szCs w:val="32"/>
        </w:rPr>
        <w:t>为</w:t>
      </w:r>
      <w:r>
        <w:rPr>
          <w:rFonts w:hint="eastAsia" w:hAnsi="仿宋" w:eastAsia="仿宋" w:cs="Arial"/>
          <w:sz w:val="32"/>
          <w:szCs w:val="32"/>
          <w:lang w:val="en-US" w:eastAsia="zh-CN"/>
        </w:rPr>
        <w:t>17</w:t>
      </w:r>
      <w:r>
        <w:rPr>
          <w:rFonts w:hint="eastAsia" w:hAnsi="仿宋" w:eastAsia="仿宋" w:cs="Arial"/>
          <w:sz w:val="32"/>
          <w:szCs w:val="32"/>
        </w:rPr>
        <w:t>人，</w:t>
      </w:r>
      <w:r>
        <w:rPr>
          <w:rFonts w:hint="eastAsia" w:hAnsi="仿宋" w:eastAsia="仿宋" w:cs="Arial"/>
          <w:sz w:val="32"/>
          <w:szCs w:val="32"/>
          <w:lang w:eastAsia="zh-CN"/>
        </w:rPr>
        <w:t>退休人员</w:t>
      </w:r>
      <w:r>
        <w:rPr>
          <w:rFonts w:hint="eastAsia" w:hAnsi="仿宋" w:eastAsia="仿宋" w:cs="Arial"/>
          <w:sz w:val="32"/>
          <w:szCs w:val="32"/>
          <w:lang w:val="en-US" w:eastAsia="zh-CN"/>
        </w:rPr>
        <w:t>1人，交通质安中心新世纪聘用人员1人。</w:t>
      </w:r>
      <w:r>
        <w:rPr>
          <w:rFonts w:ascii="仿宋" w:hAnsi="仿宋" w:eastAsia="仿宋"/>
          <w:sz w:val="32"/>
          <w:szCs w:val="32"/>
          <w:shd w:val="clear" w:color="auto" w:fill="FFFF00"/>
        </w:rPr>
        <w:t xml:space="preserve">                                                                                                                                                                                                                                                                                                                                                                                                                                                                                                                                                                                                                                                                                                                                                                                                                                                                                                                                                                                                                                                                                                                                                                                                                                                                                                                                                                                                                                                                                                                                                                                                                                                                                                                                                                                                                                                                                                                                                                                                                                                                                                                                                                                                                                                                                                                                                                                                                                                                                                                                                                                                                                                                                                                                                                                                                                                                                                                                                                                                                                                                                                                                                                                                                                                                                                                                                                                                                                                                                                                                                                                                                                                                                                                                                                                                                                                                                                                          </w:t>
      </w:r>
    </w:p>
    <w:p>
      <w:pPr>
        <w:pStyle w:val="5"/>
        <w:spacing w:before="93"/>
        <w:ind w:firstLine="707" w:firstLineChars="221"/>
        <w:rPr>
          <w:rFonts w:ascii="仿宋" w:hAnsi="仿宋" w:eastAsia="仿宋"/>
          <w:kern w:val="2"/>
          <w:sz w:val="32"/>
          <w:szCs w:val="32"/>
        </w:rPr>
      </w:pPr>
      <w:r>
        <w:rPr>
          <w:rFonts w:hint="eastAsia" w:ascii="仿宋" w:hAnsi="仿宋" w:eastAsia="仿宋"/>
          <w:kern w:val="2"/>
          <w:sz w:val="32"/>
          <w:szCs w:val="32"/>
        </w:rPr>
        <w:t>纳入2</w:t>
      </w:r>
      <w:r>
        <w:rPr>
          <w:rFonts w:ascii="仿宋" w:hAnsi="仿宋" w:eastAsia="仿宋"/>
          <w:kern w:val="2"/>
          <w:sz w:val="32"/>
          <w:szCs w:val="32"/>
        </w:rPr>
        <w:t>022</w:t>
      </w:r>
      <w:r>
        <w:rPr>
          <w:rFonts w:hint="eastAsia" w:ascii="仿宋" w:hAnsi="仿宋" w:eastAsia="仿宋"/>
          <w:kern w:val="2"/>
          <w:sz w:val="32"/>
          <w:szCs w:val="32"/>
        </w:rPr>
        <w:t>年度单位决算编制范围的独立编制机构包括：</w:t>
      </w:r>
    </w:p>
    <w:bookmarkEnd w:id="14"/>
    <w:bookmarkEnd w:id="15"/>
    <w:bookmarkEnd w:id="16"/>
    <w:p>
      <w:pPr>
        <w:widowControl/>
        <w:jc w:val="left"/>
        <w:rPr>
          <w:rFonts w:ascii="仿宋" w:hAnsi="仿宋" w:eastAsia="仿宋"/>
          <w:sz w:val="32"/>
          <w:szCs w:val="32"/>
        </w:rPr>
      </w:pPr>
      <w:r>
        <w:rPr>
          <w:rFonts w:ascii="仿宋" w:hAnsi="仿宋" w:eastAsia="仿宋"/>
          <w:sz w:val="32"/>
          <w:szCs w:val="32"/>
        </w:rPr>
        <w:t>无</w:t>
      </w:r>
      <w:r>
        <w:rPr>
          <w:rFonts w:ascii="仿宋" w:hAnsi="仿宋" w:eastAsia="仿宋"/>
          <w:sz w:val="32"/>
          <w:szCs w:val="32"/>
        </w:rPr>
        <w:br w:type="page"/>
      </w:r>
    </w:p>
    <w:p>
      <w:pPr>
        <w:pStyle w:val="2"/>
        <w:ind w:right="440"/>
        <w:jc w:val="center"/>
        <w:rPr>
          <w:rStyle w:val="25"/>
          <w:rFonts w:ascii="黑体" w:hAnsi="黑体" w:eastAsia="黑体"/>
          <w:b w:val="0"/>
          <w:bCs/>
        </w:rPr>
      </w:pPr>
      <w:bookmarkStart w:id="17" w:name="_Toc15396602"/>
      <w:bookmarkStart w:id="18" w:name="_Toc15377204"/>
      <w:r>
        <w:rPr>
          <w:rFonts w:hint="eastAsia" w:ascii="黑体" w:hAnsi="黑体" w:eastAsia="黑体"/>
          <w:b w:val="0"/>
        </w:rPr>
        <w:t>第二部分 2022年度</w:t>
      </w:r>
      <w:r>
        <w:rPr>
          <w:rStyle w:val="25"/>
          <w:rFonts w:hint="eastAsia" w:ascii="黑体" w:hAnsi="黑体" w:eastAsia="黑体"/>
          <w:b w:val="0"/>
          <w:bCs/>
        </w:rPr>
        <w:t>单位决算情况说明</w:t>
      </w:r>
      <w:bookmarkEnd w:id="17"/>
      <w:bookmarkEnd w:id="18"/>
    </w:p>
    <w:p/>
    <w:p>
      <w:pPr>
        <w:pStyle w:val="24"/>
        <w:numPr>
          <w:ilvl w:val="0"/>
          <w:numId w:val="2"/>
        </w:numPr>
        <w:spacing w:line="600" w:lineRule="exact"/>
        <w:ind w:firstLineChars="0"/>
        <w:outlineLvl w:val="1"/>
        <w:rPr>
          <w:rStyle w:val="26"/>
          <w:rFonts w:ascii="黑体" w:hAnsi="黑体" w:eastAsia="黑体"/>
          <w:b w:val="0"/>
        </w:rPr>
      </w:pPr>
      <w:bookmarkStart w:id="19" w:name="_Toc15396603"/>
      <w:bookmarkStart w:id="20" w:name="_Toc15377205"/>
      <w:r>
        <w:rPr>
          <w:rFonts w:hint="eastAsia" w:ascii="黑体" w:hAnsi="黑体" w:eastAsia="黑体"/>
          <w:sz w:val="32"/>
          <w:szCs w:val="32"/>
        </w:rPr>
        <w:t>收</w:t>
      </w:r>
      <w:r>
        <w:rPr>
          <w:rStyle w:val="26"/>
          <w:rFonts w:hint="eastAsia" w:ascii="黑体" w:hAnsi="黑体" w:eastAsia="黑体"/>
          <w:b w:val="0"/>
        </w:rPr>
        <w:t>入支出决算总体情况说明</w:t>
      </w:r>
      <w:bookmarkEnd w:id="19"/>
      <w:bookmarkEnd w:id="20"/>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2022年度收、支总计</w:t>
      </w:r>
      <w:r>
        <w:rPr>
          <w:rFonts w:ascii="仿宋" w:hAnsi="仿宋" w:eastAsia="仿宋"/>
          <w:sz w:val="32"/>
          <w:szCs w:val="32"/>
        </w:rPr>
        <w:t>257.37</w:t>
      </w:r>
      <w:r>
        <w:rPr>
          <w:rFonts w:hint="eastAsia" w:ascii="仿宋" w:hAnsi="仿宋" w:eastAsia="仿宋"/>
          <w:sz w:val="32"/>
          <w:szCs w:val="32"/>
        </w:rPr>
        <w:t>万元。与2021年相比，收、支总计各增加</w:t>
      </w:r>
      <w:r>
        <w:rPr>
          <w:rFonts w:ascii="仿宋" w:hAnsi="仿宋" w:eastAsia="仿宋"/>
          <w:sz w:val="32"/>
          <w:szCs w:val="32"/>
        </w:rPr>
        <w:t>18.69</w:t>
      </w:r>
      <w:r>
        <w:rPr>
          <w:rFonts w:hint="eastAsia" w:ascii="仿宋" w:hAnsi="仿宋" w:eastAsia="仿宋"/>
          <w:sz w:val="32"/>
          <w:szCs w:val="32"/>
        </w:rPr>
        <w:t>万元，增长</w:t>
      </w:r>
      <w:r>
        <w:rPr>
          <w:rFonts w:ascii="仿宋" w:hAnsi="仿宋" w:eastAsia="仿宋"/>
          <w:sz w:val="32"/>
          <w:szCs w:val="32"/>
        </w:rPr>
        <w:t>7.83%</w:t>
      </w:r>
      <w:r>
        <w:rPr>
          <w:rFonts w:hint="eastAsia" w:ascii="仿宋" w:hAnsi="仿宋" w:eastAsia="仿宋"/>
          <w:sz w:val="32"/>
          <w:szCs w:val="32"/>
        </w:rPr>
        <w:t>。主要变动原因是新增5人，辞职1人。</w:t>
      </w:r>
    </w:p>
    <w:p>
      <w:pPr>
        <w:pStyle w:val="5"/>
        <w:spacing w:before="93"/>
        <w:rPr>
          <w:rFonts w:hint="eastAsia"/>
        </w:rPr>
      </w:pPr>
      <w:r>
        <w:drawing>
          <wp:inline distT="0" distB="0" distL="0" distR="0">
            <wp:extent cx="5408295" cy="4253230"/>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410407" cy="4254524"/>
                    </a:xfrm>
                    <a:prstGeom prst="rect">
                      <a:avLst/>
                    </a:prstGeom>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5"/>
        <w:spacing w:before="93"/>
      </w:pPr>
    </w:p>
    <w:p>
      <w:pPr>
        <w:pStyle w:val="24"/>
        <w:numPr>
          <w:ilvl w:val="0"/>
          <w:numId w:val="2"/>
        </w:numPr>
        <w:spacing w:line="600" w:lineRule="exact"/>
        <w:ind w:firstLineChars="0"/>
        <w:outlineLvl w:val="1"/>
        <w:rPr>
          <w:rStyle w:val="26"/>
          <w:rFonts w:ascii="黑体" w:hAnsi="黑体" w:eastAsia="黑体"/>
          <w:b w:val="0"/>
        </w:rPr>
      </w:pPr>
      <w:bookmarkStart w:id="21" w:name="_Toc15377206"/>
      <w:bookmarkStart w:id="22" w:name="_Toc15396604"/>
      <w:r>
        <w:rPr>
          <w:rFonts w:hint="eastAsia" w:ascii="黑体" w:hAnsi="黑体" w:eastAsia="黑体"/>
          <w:sz w:val="32"/>
          <w:szCs w:val="32"/>
        </w:rPr>
        <w:t>收</w:t>
      </w:r>
      <w:r>
        <w:rPr>
          <w:rStyle w:val="26"/>
          <w:rFonts w:hint="eastAsia" w:ascii="黑体" w:hAnsi="黑体" w:eastAsia="黑体"/>
          <w:b w:val="0"/>
        </w:rPr>
        <w:t>入决算情况说明</w:t>
      </w:r>
      <w:bookmarkEnd w:id="21"/>
      <w:bookmarkEnd w:id="22"/>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256.2</w:t>
      </w:r>
      <w:r>
        <w:rPr>
          <w:rFonts w:hint="eastAsia" w:ascii="仿宋" w:hAnsi="仿宋" w:eastAsia="仿宋"/>
          <w:sz w:val="32"/>
          <w:szCs w:val="32"/>
        </w:rPr>
        <w:t>万元，其中：一般公共预算财政拨款收入</w:t>
      </w:r>
      <w:r>
        <w:rPr>
          <w:rFonts w:ascii="仿宋" w:hAnsi="仿宋" w:eastAsia="仿宋"/>
          <w:sz w:val="32"/>
          <w:szCs w:val="32"/>
        </w:rPr>
        <w:t>237.37</w:t>
      </w:r>
      <w:r>
        <w:rPr>
          <w:rFonts w:hint="eastAsia" w:ascii="仿宋" w:hAnsi="仿宋" w:eastAsia="仿宋"/>
          <w:sz w:val="32"/>
          <w:szCs w:val="32"/>
        </w:rPr>
        <w:t>万元，占</w:t>
      </w:r>
      <w:r>
        <w:rPr>
          <w:rFonts w:ascii="仿宋" w:hAnsi="仿宋" w:eastAsia="仿宋"/>
          <w:sz w:val="32"/>
          <w:szCs w:val="32"/>
        </w:rPr>
        <w:t>93.56%</w:t>
      </w:r>
      <w:r>
        <w:rPr>
          <w:rFonts w:hint="eastAsia" w:ascii="仿宋" w:hAnsi="仿宋" w:eastAsia="仿宋"/>
          <w:sz w:val="32"/>
          <w:szCs w:val="32"/>
        </w:rPr>
        <w:t>；政府性基金预算财政拨款收入</w:t>
      </w:r>
      <w:r>
        <w:rPr>
          <w:rFonts w:ascii="仿宋" w:hAnsi="仿宋" w:eastAsia="仿宋"/>
          <w:sz w:val="32"/>
          <w:szCs w:val="32"/>
        </w:rPr>
        <w:t>18.83</w:t>
      </w:r>
      <w:r>
        <w:rPr>
          <w:rFonts w:hint="eastAsia" w:ascii="仿宋" w:hAnsi="仿宋" w:eastAsia="仿宋"/>
          <w:sz w:val="32"/>
          <w:szCs w:val="32"/>
        </w:rPr>
        <w:t>万元，占</w:t>
      </w:r>
      <w:r>
        <w:rPr>
          <w:rFonts w:ascii="仿宋" w:hAnsi="仿宋" w:eastAsia="仿宋"/>
          <w:sz w:val="32"/>
          <w:szCs w:val="32"/>
        </w:rPr>
        <w:t>6.44%</w:t>
      </w:r>
      <w:r>
        <w:rPr>
          <w:rFonts w:hint="eastAsia" w:ascii="仿宋" w:hAnsi="仿宋" w:eastAsia="仿宋"/>
          <w:sz w:val="32"/>
          <w:szCs w:val="32"/>
        </w:rPr>
        <w:t>；国有资本经营预算财政拨款收入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；上级补助收入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；其他收入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pStyle w:val="5"/>
        <w:spacing w:before="93"/>
        <w:ind w:left="300" w:hanging="300" w:hangingChars="100"/>
      </w:pPr>
      <w:r>
        <w:t xml:space="preserve">   </w:t>
      </w:r>
      <w:r>
        <w:drawing>
          <wp:inline distT="0" distB="0" distL="0" distR="0">
            <wp:extent cx="5321935" cy="409067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5324061" cy="4091871"/>
                    </a:xfrm>
                    <a:prstGeom prst="rect">
                      <a:avLst/>
                    </a:prstGeom>
                  </pic:spPr>
                </pic:pic>
              </a:graphicData>
            </a:graphic>
          </wp:inline>
        </w:drawing>
      </w:r>
    </w:p>
    <w:p>
      <w:pPr>
        <w:spacing w:line="600" w:lineRule="exact"/>
        <w:ind w:firstLine="1600" w:firstLineChars="5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4"/>
        <w:numPr>
          <w:ilvl w:val="0"/>
          <w:numId w:val="2"/>
        </w:numPr>
        <w:spacing w:line="600" w:lineRule="exact"/>
        <w:ind w:firstLineChars="0"/>
        <w:outlineLvl w:val="1"/>
        <w:rPr>
          <w:rStyle w:val="26"/>
          <w:rFonts w:ascii="黑体" w:hAnsi="黑体" w:eastAsia="黑体"/>
          <w:b w:val="0"/>
        </w:rPr>
      </w:pPr>
      <w:bookmarkStart w:id="23" w:name="_Toc15377207"/>
      <w:bookmarkStart w:id="24" w:name="_Toc15396605"/>
      <w:r>
        <w:rPr>
          <w:rFonts w:hint="eastAsia" w:ascii="黑体" w:hAnsi="黑体" w:eastAsia="黑体"/>
          <w:sz w:val="32"/>
          <w:szCs w:val="32"/>
        </w:rPr>
        <w:t>支</w:t>
      </w:r>
      <w:r>
        <w:rPr>
          <w:rStyle w:val="26"/>
          <w:rFonts w:hint="eastAsia" w:ascii="黑体" w:hAnsi="黑体" w:eastAsia="黑体"/>
          <w:b w:val="0"/>
        </w:rPr>
        <w:t>出决算情况说明</w:t>
      </w:r>
      <w:bookmarkEnd w:id="23"/>
      <w:bookmarkEnd w:id="24"/>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257.27</w:t>
      </w:r>
      <w:r>
        <w:rPr>
          <w:rFonts w:hint="eastAsia" w:ascii="仿宋" w:hAnsi="仿宋" w:eastAsia="仿宋"/>
          <w:sz w:val="32"/>
          <w:szCs w:val="32"/>
        </w:rPr>
        <w:t>万元，其中：基本支出</w:t>
      </w:r>
      <w:r>
        <w:rPr>
          <w:rFonts w:ascii="仿宋" w:hAnsi="仿宋" w:eastAsia="仿宋"/>
          <w:sz w:val="32"/>
          <w:szCs w:val="32"/>
        </w:rPr>
        <w:t>224.26</w:t>
      </w:r>
      <w:r>
        <w:rPr>
          <w:rFonts w:hint="eastAsia" w:ascii="仿宋" w:hAnsi="仿宋" w:eastAsia="仿宋"/>
          <w:sz w:val="32"/>
          <w:szCs w:val="32"/>
        </w:rPr>
        <w:t>万元，占</w:t>
      </w:r>
      <w:r>
        <w:rPr>
          <w:rFonts w:ascii="仿宋" w:hAnsi="仿宋" w:eastAsia="仿宋"/>
          <w:sz w:val="32"/>
          <w:szCs w:val="32"/>
        </w:rPr>
        <w:t>87.17%</w:t>
      </w:r>
      <w:r>
        <w:rPr>
          <w:rFonts w:hint="eastAsia" w:ascii="仿宋" w:hAnsi="仿宋" w:eastAsia="仿宋"/>
          <w:sz w:val="32"/>
          <w:szCs w:val="32"/>
        </w:rPr>
        <w:t>；项目支出</w:t>
      </w:r>
      <w:r>
        <w:rPr>
          <w:rFonts w:ascii="仿宋" w:hAnsi="仿宋" w:eastAsia="仿宋"/>
          <w:sz w:val="32"/>
          <w:szCs w:val="32"/>
        </w:rPr>
        <w:t>33.01</w:t>
      </w:r>
      <w:r>
        <w:rPr>
          <w:rFonts w:hint="eastAsia" w:ascii="仿宋" w:hAnsi="仿宋" w:eastAsia="仿宋"/>
          <w:sz w:val="32"/>
          <w:szCs w:val="32"/>
        </w:rPr>
        <w:t>万元，占</w:t>
      </w:r>
      <w:r>
        <w:rPr>
          <w:rFonts w:ascii="仿宋" w:hAnsi="仿宋" w:eastAsia="仿宋"/>
          <w:sz w:val="32"/>
          <w:szCs w:val="32"/>
        </w:rPr>
        <w:t>12.83%</w:t>
      </w:r>
      <w:r>
        <w:rPr>
          <w:rFonts w:hint="eastAsia" w:ascii="仿宋" w:hAnsi="仿宋" w:eastAsia="仿宋"/>
          <w:sz w:val="32"/>
          <w:szCs w:val="32"/>
        </w:rPr>
        <w:t>；上缴上级支出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；对附属单位补助支出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pStyle w:val="5"/>
        <w:spacing w:before="93"/>
      </w:pPr>
      <w:r>
        <w:t xml:space="preserve">  </w:t>
      </w:r>
      <w:r>
        <w:drawing>
          <wp:inline distT="0" distB="0" distL="0" distR="0">
            <wp:extent cx="5451475" cy="430720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stretch>
                      <a:fillRect/>
                    </a:stretch>
                  </pic:blipFill>
                  <pic:spPr>
                    <a:xfrm>
                      <a:off x="0" y="0"/>
                      <a:ext cx="5454635" cy="4309370"/>
                    </a:xfrm>
                    <a:prstGeom prst="rect">
                      <a:avLst/>
                    </a:prstGeom>
                  </pic:spPr>
                </pic:pic>
              </a:graphicData>
            </a:graphic>
          </wp:inline>
        </w:drawing>
      </w:r>
    </w:p>
    <w:p>
      <w:pPr>
        <w:spacing w:line="600" w:lineRule="exact"/>
        <w:ind w:firstLine="1600" w:firstLineChars="5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6"/>
          <w:rFonts w:ascii="黑体" w:hAnsi="黑体" w:eastAsia="黑体"/>
          <w:b w:val="0"/>
        </w:rPr>
      </w:pPr>
      <w:bookmarkStart w:id="25" w:name="_Toc15377208"/>
      <w:bookmarkStart w:id="26"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5"/>
      <w:bookmarkEnd w:id="26"/>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ascii="仿宋" w:hAnsi="仿宋" w:eastAsia="仿宋"/>
          <w:sz w:val="32"/>
          <w:szCs w:val="32"/>
        </w:rPr>
        <w:t>257.27</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ascii="仿宋" w:hAnsi="仿宋" w:eastAsia="仿宋"/>
          <w:sz w:val="32"/>
          <w:szCs w:val="32"/>
        </w:rPr>
        <w:t>18.69</w:t>
      </w:r>
      <w:r>
        <w:rPr>
          <w:rFonts w:hint="eastAsia" w:ascii="仿宋" w:hAnsi="仿宋" w:eastAsia="仿宋"/>
          <w:sz w:val="32"/>
          <w:szCs w:val="32"/>
        </w:rPr>
        <w:t>万元，增长</w:t>
      </w:r>
      <w:r>
        <w:rPr>
          <w:rFonts w:ascii="仿宋" w:hAnsi="仿宋" w:eastAsia="仿宋"/>
          <w:sz w:val="32"/>
          <w:szCs w:val="32"/>
        </w:rPr>
        <w:t>7.83%</w:t>
      </w:r>
      <w:r>
        <w:rPr>
          <w:rFonts w:hint="eastAsia" w:ascii="仿宋" w:hAnsi="仿宋" w:eastAsia="仿宋"/>
          <w:sz w:val="32"/>
          <w:szCs w:val="32"/>
        </w:rPr>
        <w:t>。主要变动原因是新增5人，辞职1人。</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pStyle w:val="5"/>
        <w:spacing w:before="93"/>
      </w:pPr>
      <w:r>
        <w:t xml:space="preserve"> </w:t>
      </w:r>
      <w:r>
        <w:drawing>
          <wp:inline distT="0" distB="0" distL="0" distR="0">
            <wp:extent cx="5443220" cy="4398010"/>
            <wp:effectExtent l="0" t="0" r="5080" b="2540"/>
            <wp:docPr id="12" name="图片 12" descr="C:\Users\Administrator\Desktop\定期要删除的临时资料\微信\WeChat Files\wxid_1y4uycj7qfjk21\FileStorage\Temp\1701306956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定期要删除的临时资料\微信\WeChat Files\wxid_1y4uycj7qfjk21\FileStorage\Temp\170130695622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46543" cy="4400656"/>
                    </a:xfrm>
                    <a:prstGeom prst="rect">
                      <a:avLst/>
                    </a:prstGeom>
                    <a:noFill/>
                    <a:ln>
                      <a:noFill/>
                    </a:ln>
                  </pic:spPr>
                </pic:pic>
              </a:graphicData>
            </a:graphic>
          </wp:inline>
        </w:drawing>
      </w:r>
    </w:p>
    <w:p>
      <w:pPr>
        <w:spacing w:line="600" w:lineRule="exact"/>
        <w:ind w:firstLine="320" w:firstLineChars="1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6"/>
          <w:rFonts w:ascii="黑体" w:hAnsi="黑体" w:eastAsia="黑体"/>
          <w:b w:val="0"/>
        </w:rPr>
      </w:pPr>
      <w:bookmarkStart w:id="27" w:name="_Toc15377209"/>
      <w:bookmarkStart w:id="28" w:name="_Toc15396607"/>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7"/>
      <w:bookmarkEnd w:id="28"/>
    </w:p>
    <w:p>
      <w:pPr>
        <w:spacing w:line="600" w:lineRule="exact"/>
        <w:ind w:firstLine="643" w:firstLineChars="200"/>
        <w:outlineLvl w:val="2"/>
        <w:rPr>
          <w:rFonts w:ascii="仿宋" w:hAnsi="仿宋" w:eastAsia="仿宋"/>
          <w:b/>
          <w:sz w:val="32"/>
          <w:szCs w:val="32"/>
        </w:rPr>
      </w:pPr>
      <w:bookmarkStart w:id="29" w:name="_Toc15377210"/>
      <w:r>
        <w:rPr>
          <w:rFonts w:hint="eastAsia" w:ascii="仿宋" w:hAnsi="仿宋" w:eastAsia="仿宋"/>
          <w:b/>
          <w:sz w:val="32"/>
          <w:szCs w:val="32"/>
        </w:rPr>
        <w:t>（一）一般公共预算财政拨款支出决算总体情况</w:t>
      </w:r>
      <w:bookmarkEnd w:id="29"/>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238.44</w:t>
      </w:r>
      <w:r>
        <w:rPr>
          <w:rFonts w:hint="eastAsia" w:ascii="仿宋" w:hAnsi="仿宋" w:eastAsia="仿宋"/>
          <w:sz w:val="32"/>
          <w:szCs w:val="32"/>
        </w:rPr>
        <w:t>万元，占本年支出合计的</w:t>
      </w:r>
      <w:r>
        <w:rPr>
          <w:rFonts w:ascii="仿宋" w:hAnsi="仿宋" w:eastAsia="仿宋"/>
          <w:sz w:val="32"/>
          <w:szCs w:val="32"/>
        </w:rPr>
        <w:t>92.68%</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ascii="仿宋" w:hAnsi="仿宋" w:eastAsia="仿宋"/>
          <w:sz w:val="32"/>
          <w:szCs w:val="32"/>
        </w:rPr>
        <w:t>0.22</w:t>
      </w:r>
      <w:r>
        <w:rPr>
          <w:rFonts w:hint="eastAsia" w:ascii="仿宋" w:hAnsi="仿宋" w:eastAsia="仿宋"/>
          <w:sz w:val="32"/>
          <w:szCs w:val="32"/>
        </w:rPr>
        <w:t>万元，增长</w:t>
      </w:r>
      <w:r>
        <w:rPr>
          <w:rFonts w:ascii="仿宋" w:hAnsi="仿宋" w:eastAsia="仿宋"/>
          <w:sz w:val="32"/>
          <w:szCs w:val="32"/>
        </w:rPr>
        <w:t>0.09%</w:t>
      </w:r>
      <w:r>
        <w:rPr>
          <w:rFonts w:hint="eastAsia" w:ascii="仿宋" w:hAnsi="仿宋" w:eastAsia="仿宋"/>
          <w:sz w:val="32"/>
          <w:szCs w:val="32"/>
        </w:rPr>
        <w:t>。主要变动原因是新增5人，辞职1人。</w:t>
      </w:r>
    </w:p>
    <w:p>
      <w:pPr>
        <w:pStyle w:val="5"/>
        <w:spacing w:before="93"/>
      </w:pPr>
      <w:r>
        <w:t xml:space="preserve">   </w:t>
      </w:r>
      <w:r>
        <w:drawing>
          <wp:inline distT="0" distB="0" distL="0" distR="0">
            <wp:extent cx="5503545" cy="4867275"/>
            <wp:effectExtent l="0" t="0" r="1905" b="0"/>
            <wp:docPr id="14" name="图片 14" descr="C:\Users\Administrator\Desktop\定期要删除的临时资料\微信\WeChat Files\wxid_1y4uycj7qfjk21\FileStorage\Temp\1701307081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定期要删除的临时资料\微信\WeChat Files\wxid_1y4uycj7qfjk21\FileStorage\Temp\170130708132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05784" cy="4869160"/>
                    </a:xfrm>
                    <a:prstGeom prst="rect">
                      <a:avLst/>
                    </a:prstGeom>
                    <a:noFill/>
                    <a:ln>
                      <a:noFill/>
                    </a:ln>
                  </pic:spPr>
                </pic:pic>
              </a:graphicData>
            </a:graphic>
          </wp:inline>
        </w:drawing>
      </w:r>
    </w:p>
    <w:p>
      <w:pPr>
        <w:pStyle w:val="5"/>
        <w:spacing w:before="93"/>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1"/>
      <w:r>
        <w:rPr>
          <w:rFonts w:hint="eastAsia" w:ascii="仿宋" w:hAnsi="仿宋" w:eastAsia="仿宋"/>
          <w:b/>
          <w:sz w:val="32"/>
          <w:szCs w:val="32"/>
        </w:rPr>
        <w:t>（二）一般公共预算财政拨款支出决算结构情况</w:t>
      </w:r>
      <w:bookmarkEnd w:id="3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238.44</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sz w:val="32"/>
          <w:szCs w:val="32"/>
        </w:rPr>
        <w:t>一般公共服务</w:t>
      </w:r>
      <w:r>
        <w:rPr>
          <w:rFonts w:hint="eastAsia" w:ascii="仿宋" w:hAnsi="仿宋" w:eastAsia="仿宋"/>
          <w:bCs/>
          <w:sz w:val="32"/>
          <w:szCs w:val="32"/>
        </w:rPr>
        <w:t>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；教育支出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；科学技术</w:t>
      </w:r>
      <w:r>
        <w:rPr>
          <w:rFonts w:hint="eastAsia" w:ascii="仿宋" w:hAnsi="仿宋" w:eastAsia="仿宋"/>
          <w:bCs/>
          <w:sz w:val="32"/>
          <w:szCs w:val="32"/>
        </w:rPr>
        <w:t>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r>
        <w:rPr>
          <w:rFonts w:hint="eastAsia" w:ascii="仿宋" w:hAnsi="仿宋" w:eastAsia="仿宋"/>
          <w:bCs/>
          <w:sz w:val="32"/>
          <w:szCs w:val="32"/>
        </w:rPr>
        <w:t>文化旅游体育与传媒支出</w:t>
      </w:r>
      <w:r>
        <w:rPr>
          <w:rFonts w:ascii="仿宋" w:hAnsi="仿宋" w:eastAsia="仿宋"/>
          <w:bCs/>
          <w:sz w:val="32"/>
          <w:szCs w:val="32"/>
        </w:rPr>
        <w:t>0</w:t>
      </w:r>
      <w:r>
        <w:rPr>
          <w:rFonts w:hint="eastAsia" w:ascii="仿宋" w:hAnsi="仿宋" w:eastAsia="仿宋"/>
          <w:bCs/>
          <w:sz w:val="32"/>
          <w:szCs w:val="32"/>
        </w:rPr>
        <w:t>万元，占</w:t>
      </w:r>
      <w:r>
        <w:rPr>
          <w:rFonts w:ascii="仿宋" w:hAnsi="仿宋" w:eastAsia="仿宋"/>
          <w:bCs/>
          <w:sz w:val="32"/>
          <w:szCs w:val="32"/>
        </w:rPr>
        <w:t>0%</w:t>
      </w:r>
      <w:r>
        <w:rPr>
          <w:rFonts w:hint="eastAsia" w:ascii="仿宋" w:hAnsi="仿宋" w:eastAsia="仿宋"/>
          <w:sz w:val="32"/>
          <w:szCs w:val="32"/>
        </w:rPr>
        <w:t>；社会保障和就业</w:t>
      </w:r>
      <w:r>
        <w:rPr>
          <w:rFonts w:hint="eastAsia" w:ascii="仿宋" w:hAnsi="仿宋" w:eastAsia="仿宋"/>
          <w:bCs/>
          <w:sz w:val="32"/>
          <w:szCs w:val="32"/>
        </w:rPr>
        <w:t>支出</w:t>
      </w:r>
      <w:r>
        <w:rPr>
          <w:rFonts w:ascii="仿宋" w:hAnsi="仿宋" w:eastAsia="仿宋"/>
          <w:sz w:val="32"/>
          <w:szCs w:val="32"/>
        </w:rPr>
        <w:t>21.4</w:t>
      </w:r>
      <w:r>
        <w:rPr>
          <w:rFonts w:hint="eastAsia" w:ascii="仿宋" w:hAnsi="仿宋" w:eastAsia="仿宋"/>
          <w:sz w:val="32"/>
          <w:szCs w:val="32"/>
        </w:rPr>
        <w:t>万元，占</w:t>
      </w:r>
      <w:r>
        <w:rPr>
          <w:rFonts w:ascii="仿宋" w:hAnsi="仿宋" w:eastAsia="仿宋"/>
          <w:sz w:val="32"/>
          <w:szCs w:val="32"/>
        </w:rPr>
        <w:t>8.98%</w:t>
      </w:r>
      <w:r>
        <w:rPr>
          <w:rFonts w:hint="eastAsia" w:ascii="仿宋" w:hAnsi="仿宋" w:eastAsia="仿宋"/>
          <w:sz w:val="32"/>
          <w:szCs w:val="32"/>
        </w:rPr>
        <w:t>；</w:t>
      </w:r>
      <w:r>
        <w:rPr>
          <w:rFonts w:hint="eastAsia" w:ascii="仿宋" w:hAnsi="仿宋" w:eastAsia="仿宋"/>
          <w:bCs/>
          <w:sz w:val="32"/>
          <w:szCs w:val="32"/>
        </w:rPr>
        <w:t>卫生健康支出</w:t>
      </w:r>
      <w:r>
        <w:rPr>
          <w:rFonts w:ascii="仿宋" w:hAnsi="仿宋" w:eastAsia="仿宋"/>
          <w:sz w:val="32"/>
          <w:szCs w:val="32"/>
        </w:rPr>
        <w:t>5.46</w:t>
      </w:r>
      <w:r>
        <w:rPr>
          <w:rFonts w:hint="eastAsia" w:ascii="仿宋" w:hAnsi="仿宋" w:eastAsia="仿宋"/>
          <w:sz w:val="32"/>
          <w:szCs w:val="32"/>
        </w:rPr>
        <w:t>万元，占</w:t>
      </w:r>
      <w:r>
        <w:rPr>
          <w:rFonts w:ascii="仿宋" w:hAnsi="仿宋" w:eastAsia="仿宋"/>
          <w:sz w:val="32"/>
          <w:szCs w:val="32"/>
        </w:rPr>
        <w:t>2.29%</w:t>
      </w:r>
      <w:r>
        <w:rPr>
          <w:rFonts w:hint="eastAsia" w:ascii="仿宋" w:hAnsi="仿宋" w:eastAsia="仿宋"/>
          <w:sz w:val="32"/>
          <w:szCs w:val="32"/>
        </w:rPr>
        <w:t>；交通运输支出</w:t>
      </w:r>
      <w:r>
        <w:rPr>
          <w:rFonts w:ascii="仿宋" w:hAnsi="仿宋" w:eastAsia="仿宋"/>
          <w:sz w:val="32"/>
          <w:szCs w:val="32"/>
        </w:rPr>
        <w:t>194.67万元，占</w:t>
      </w:r>
      <w:r>
        <w:rPr>
          <w:rFonts w:hint="eastAsia" w:ascii="仿宋" w:hAnsi="仿宋" w:eastAsia="仿宋"/>
          <w:sz w:val="32"/>
          <w:szCs w:val="32"/>
        </w:rPr>
        <w:t>8</w:t>
      </w:r>
      <w:r>
        <w:rPr>
          <w:rFonts w:ascii="仿宋" w:hAnsi="仿宋" w:eastAsia="仿宋"/>
          <w:sz w:val="32"/>
          <w:szCs w:val="32"/>
        </w:rPr>
        <w:t>1.64</w:t>
      </w:r>
      <w:r>
        <w:rPr>
          <w:rFonts w:hint="eastAsia" w:ascii="仿宋" w:hAnsi="仿宋" w:eastAsia="仿宋"/>
          <w:sz w:val="32"/>
          <w:szCs w:val="32"/>
        </w:rPr>
        <w:t>%；</w:t>
      </w:r>
      <w:r>
        <w:rPr>
          <w:rFonts w:hint="eastAsia" w:ascii="仿宋" w:hAnsi="仿宋" w:eastAsia="仿宋"/>
          <w:bCs/>
          <w:sz w:val="32"/>
          <w:szCs w:val="32"/>
        </w:rPr>
        <w:t>住房保障支出</w:t>
      </w:r>
      <w:r>
        <w:rPr>
          <w:rFonts w:ascii="仿宋" w:hAnsi="仿宋" w:eastAsia="仿宋"/>
          <w:sz w:val="32"/>
          <w:szCs w:val="32"/>
        </w:rPr>
        <w:t>16.91</w:t>
      </w:r>
      <w:r>
        <w:rPr>
          <w:rFonts w:hint="eastAsia" w:ascii="仿宋" w:hAnsi="仿宋" w:eastAsia="仿宋"/>
          <w:sz w:val="32"/>
          <w:szCs w:val="32"/>
        </w:rPr>
        <w:t>万元，占</w:t>
      </w:r>
      <w:r>
        <w:rPr>
          <w:rFonts w:ascii="仿宋" w:hAnsi="仿宋" w:eastAsia="仿宋"/>
          <w:sz w:val="32"/>
          <w:szCs w:val="32"/>
        </w:rPr>
        <w:t>7.09%</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spacing w:line="600" w:lineRule="exact"/>
        <w:ind w:firstLine="640"/>
        <w:rPr>
          <w:rFonts w:ascii="仿宋" w:hAnsi="仿宋" w:eastAsia="仿宋"/>
          <w:sz w:val="32"/>
          <w:szCs w:val="32"/>
        </w:rPr>
      </w:pPr>
    </w:p>
    <w:p>
      <w:pPr>
        <w:pStyle w:val="5"/>
        <w:spacing w:before="93"/>
      </w:pPr>
      <w:r>
        <w:rPr>
          <w:rFonts w:hint="eastAsia"/>
        </w:rPr>
        <w:t xml:space="preserve"> </w:t>
      </w:r>
      <w:r>
        <w:t xml:space="preserve"> </w:t>
      </w:r>
      <w:r>
        <w:drawing>
          <wp:inline distT="0" distB="0" distL="0" distR="0">
            <wp:extent cx="5339715" cy="4282440"/>
            <wp:effectExtent l="0" t="0" r="0" b="3810"/>
            <wp:docPr id="15" name="图片 15" descr="C:\Users\Administrator\Desktop\定期要删除的临时资料\微信\WeChat Files\wxid_1y4uycj7qfjk21\FileStorage\Temp\17013071926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Administrator\Desktop\定期要删除的临时资料\微信\WeChat Files\wxid_1y4uycj7qfjk21\FileStorage\Temp\17013071926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341284" cy="4283669"/>
                    </a:xfrm>
                    <a:prstGeom prst="rect">
                      <a:avLst/>
                    </a:prstGeom>
                    <a:noFill/>
                    <a:ln>
                      <a:noFill/>
                    </a:ln>
                  </pic:spPr>
                </pic:pic>
              </a:graphicData>
            </a:graphic>
          </wp:inline>
        </w:drawing>
      </w:r>
    </w:p>
    <w:p>
      <w:pPr>
        <w:spacing w:line="600" w:lineRule="exact"/>
        <w:ind w:firstLine="320" w:firstLineChars="1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1" w:name="_Toc15377212"/>
      <w:r>
        <w:rPr>
          <w:rFonts w:hint="eastAsia" w:ascii="仿宋" w:hAnsi="仿宋" w:eastAsia="仿宋"/>
          <w:b/>
          <w:sz w:val="32"/>
          <w:szCs w:val="32"/>
        </w:rPr>
        <w:t>（三）一般公共预算财政拨款支出决算具体情况</w:t>
      </w:r>
      <w:bookmarkEnd w:id="31"/>
    </w:p>
    <w:p>
      <w:pPr>
        <w:spacing w:line="600" w:lineRule="exact"/>
        <w:ind w:firstLine="640" w:firstLineChars="200"/>
        <w:outlineLvl w:val="2"/>
        <w:rPr>
          <w:rFonts w:ascii="仿宋" w:hAnsi="仿宋" w:eastAsia="仿宋"/>
          <w:b/>
          <w:sz w:val="32"/>
          <w:szCs w:val="32"/>
        </w:rPr>
      </w:pPr>
      <w:bookmarkStart w:id="32" w:name="_Toc15377213"/>
      <w:bookmarkStart w:id="33" w:name="_Toc15378460"/>
      <w:bookmarkStart w:id="34" w:name="_Toc15377444"/>
      <w:r>
        <w:rPr>
          <w:rFonts w:hint="eastAsia" w:ascii="仿宋" w:hAnsi="仿宋" w:eastAsia="仿宋"/>
          <w:sz w:val="32"/>
          <w:szCs w:val="32"/>
        </w:rPr>
        <w:t>2022年一般公共预算支出决算数为</w:t>
      </w:r>
      <w:r>
        <w:rPr>
          <w:rFonts w:ascii="仿宋" w:hAnsi="仿宋" w:eastAsia="仿宋"/>
          <w:sz w:val="32"/>
          <w:szCs w:val="32"/>
        </w:rPr>
        <w:t>238.44</w:t>
      </w:r>
      <w:r>
        <w:rPr>
          <w:rFonts w:hint="eastAsia" w:ascii="仿宋" w:hAnsi="仿宋" w:eastAsia="仿宋"/>
          <w:sz w:val="32"/>
          <w:szCs w:val="32"/>
        </w:rPr>
        <w:t>，</w:t>
      </w:r>
      <w:r>
        <w:rPr>
          <w:rStyle w:val="15"/>
          <w:rFonts w:hint="eastAsia" w:ascii="仿宋" w:hAnsi="仿宋" w:eastAsia="仿宋"/>
          <w:b w:val="0"/>
          <w:bCs/>
          <w:sz w:val="32"/>
          <w:szCs w:val="32"/>
        </w:rPr>
        <w:t>完成预算</w:t>
      </w:r>
      <w:r>
        <w:rPr>
          <w:rStyle w:val="15"/>
          <w:rFonts w:ascii="仿宋" w:hAnsi="仿宋" w:eastAsia="仿宋"/>
          <w:b w:val="0"/>
          <w:bCs/>
          <w:sz w:val="32"/>
          <w:szCs w:val="32"/>
        </w:rPr>
        <w:t>100%</w:t>
      </w:r>
      <w:r>
        <w:rPr>
          <w:rStyle w:val="15"/>
          <w:rFonts w:hint="eastAsia" w:ascii="仿宋" w:hAnsi="仿宋" w:eastAsia="仿宋"/>
          <w:b w:val="0"/>
          <w:bCs/>
          <w:sz w:val="32"/>
          <w:szCs w:val="32"/>
        </w:rPr>
        <w:t>。其中：</w:t>
      </w:r>
      <w:bookmarkEnd w:id="32"/>
      <w:bookmarkEnd w:id="33"/>
      <w:bookmarkEnd w:id="34"/>
    </w:p>
    <w:p>
      <w:pPr>
        <w:spacing w:line="600" w:lineRule="exact"/>
        <w:ind w:firstLine="640" w:firstLineChars="200"/>
        <w:rPr>
          <w:rFonts w:ascii="仿宋" w:hAnsi="仿宋" w:eastAsia="仿宋"/>
          <w:b/>
          <w:sz w:val="32"/>
          <w:szCs w:val="32"/>
        </w:rPr>
      </w:pPr>
      <w:r>
        <w:rPr>
          <w:rStyle w:val="15"/>
          <w:rFonts w:ascii="仿宋" w:hAnsi="仿宋" w:eastAsia="仿宋"/>
          <w:b w:val="0"/>
          <w:bCs/>
          <w:sz w:val="32"/>
          <w:szCs w:val="32"/>
        </w:rPr>
        <w:t>1.</w:t>
      </w:r>
      <w:r>
        <w:rPr>
          <w:rStyle w:val="15"/>
          <w:rFonts w:hint="eastAsia" w:ascii="仿宋" w:hAnsi="仿宋" w:eastAsia="仿宋"/>
          <w:b w:val="0"/>
          <w:bCs/>
          <w:sz w:val="32"/>
          <w:szCs w:val="32"/>
        </w:rPr>
        <w:t>一般公共服务（类）</w:t>
      </w:r>
      <w:r>
        <w:rPr>
          <w:rStyle w:val="15"/>
          <w:rFonts w:ascii="仿宋" w:hAnsi="仿宋" w:eastAsia="仿宋"/>
          <w:b w:val="0"/>
          <w:bCs/>
          <w:sz w:val="32"/>
          <w:szCs w:val="32"/>
        </w:rPr>
        <w:t>***</w:t>
      </w:r>
      <w:r>
        <w:rPr>
          <w:rStyle w:val="15"/>
          <w:rFonts w:hint="eastAsia" w:ascii="仿宋" w:hAnsi="仿宋" w:eastAsia="仿宋"/>
          <w:b w:val="0"/>
          <w:bCs/>
          <w:sz w:val="32"/>
          <w:szCs w:val="32"/>
        </w:rPr>
        <w:t>（款）</w:t>
      </w:r>
      <w:r>
        <w:rPr>
          <w:rStyle w:val="15"/>
          <w:rFonts w:ascii="仿宋" w:hAnsi="仿宋" w:eastAsia="仿宋"/>
          <w:b w:val="0"/>
          <w:bCs/>
          <w:sz w:val="32"/>
          <w:szCs w:val="32"/>
        </w:rPr>
        <w:t>***</w:t>
      </w:r>
      <w:r>
        <w:rPr>
          <w:rStyle w:val="15"/>
          <w:rFonts w:hint="eastAsia" w:ascii="仿宋" w:hAnsi="仿宋" w:eastAsia="仿宋"/>
          <w:b w:val="0"/>
          <w:bCs/>
          <w:sz w:val="32"/>
          <w:szCs w:val="32"/>
        </w:rPr>
        <w:t>（项）</w:t>
      </w:r>
      <w:r>
        <w:rPr>
          <w:rStyle w:val="15"/>
          <w:rFonts w:ascii="仿宋" w:hAnsi="仿宋" w:eastAsia="仿宋"/>
          <w:b w:val="0"/>
          <w:bCs/>
          <w:sz w:val="32"/>
          <w:szCs w:val="32"/>
        </w:rPr>
        <w:t>:</w:t>
      </w:r>
      <w:r>
        <w:rPr>
          <w:rStyle w:val="15"/>
          <w:rFonts w:hint="eastAsia" w:ascii="仿宋" w:hAnsi="仿宋" w:eastAsia="仿宋"/>
          <w:b w:val="0"/>
          <w:bCs/>
          <w:sz w:val="32"/>
          <w:szCs w:val="32"/>
        </w:rPr>
        <w:t>本</w:t>
      </w:r>
      <w:r>
        <w:rPr>
          <w:rStyle w:val="15"/>
          <w:rFonts w:ascii="仿宋" w:hAnsi="仿宋" w:eastAsia="仿宋"/>
          <w:b w:val="0"/>
          <w:bCs/>
          <w:sz w:val="32"/>
          <w:szCs w:val="32"/>
        </w:rPr>
        <w:t>年无此业务发生</w:t>
      </w:r>
      <w:r>
        <w:rPr>
          <w:rStyle w:val="15"/>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Style w:val="15"/>
          <w:rFonts w:ascii="仿宋" w:hAnsi="仿宋" w:eastAsia="仿宋"/>
          <w:b w:val="0"/>
          <w:bCs/>
          <w:sz w:val="32"/>
          <w:szCs w:val="32"/>
        </w:rPr>
        <w:t>2.</w:t>
      </w:r>
      <w:r>
        <w:rPr>
          <w:rStyle w:val="15"/>
          <w:rFonts w:hint="eastAsia" w:ascii="仿宋" w:hAnsi="仿宋" w:eastAsia="仿宋"/>
          <w:b w:val="0"/>
          <w:bCs/>
          <w:sz w:val="32"/>
          <w:szCs w:val="32"/>
        </w:rPr>
        <w:t>教育（类）</w:t>
      </w:r>
      <w:r>
        <w:rPr>
          <w:rStyle w:val="15"/>
          <w:rFonts w:ascii="仿宋" w:hAnsi="仿宋" w:eastAsia="仿宋"/>
          <w:b w:val="0"/>
          <w:bCs/>
          <w:sz w:val="32"/>
          <w:szCs w:val="32"/>
        </w:rPr>
        <w:t>***</w:t>
      </w:r>
      <w:r>
        <w:rPr>
          <w:rStyle w:val="15"/>
          <w:rFonts w:hint="eastAsia" w:ascii="仿宋" w:hAnsi="仿宋" w:eastAsia="仿宋"/>
          <w:b w:val="0"/>
          <w:bCs/>
          <w:sz w:val="32"/>
          <w:szCs w:val="32"/>
        </w:rPr>
        <w:t>（款）</w:t>
      </w:r>
      <w:r>
        <w:rPr>
          <w:rStyle w:val="15"/>
          <w:rFonts w:ascii="仿宋" w:hAnsi="仿宋" w:eastAsia="仿宋"/>
          <w:b w:val="0"/>
          <w:bCs/>
          <w:sz w:val="32"/>
          <w:szCs w:val="32"/>
        </w:rPr>
        <w:t>***</w:t>
      </w:r>
      <w:r>
        <w:rPr>
          <w:rStyle w:val="15"/>
          <w:rFonts w:hint="eastAsia" w:ascii="仿宋" w:hAnsi="仿宋" w:eastAsia="仿宋"/>
          <w:b w:val="0"/>
          <w:bCs/>
          <w:sz w:val="32"/>
          <w:szCs w:val="32"/>
        </w:rPr>
        <w:t>（项）</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本年无此业务发生。</w:t>
      </w:r>
    </w:p>
    <w:p>
      <w:pPr>
        <w:spacing w:line="600" w:lineRule="exact"/>
        <w:ind w:firstLine="640" w:firstLineChars="200"/>
        <w:rPr>
          <w:rFonts w:ascii="仿宋" w:hAnsi="仿宋" w:eastAsia="仿宋"/>
          <w:b/>
          <w:sz w:val="32"/>
          <w:szCs w:val="32"/>
        </w:rPr>
      </w:pPr>
      <w:r>
        <w:rPr>
          <w:rStyle w:val="15"/>
          <w:rFonts w:ascii="仿宋" w:hAnsi="仿宋" w:eastAsia="仿宋"/>
          <w:b w:val="0"/>
          <w:bCs/>
          <w:sz w:val="32"/>
          <w:szCs w:val="32"/>
        </w:rPr>
        <w:t>3.</w:t>
      </w:r>
      <w:r>
        <w:rPr>
          <w:rStyle w:val="15"/>
          <w:rFonts w:hint="eastAsia" w:ascii="仿宋" w:hAnsi="仿宋" w:eastAsia="仿宋"/>
          <w:b w:val="0"/>
          <w:bCs/>
          <w:sz w:val="32"/>
          <w:szCs w:val="32"/>
        </w:rPr>
        <w:t>科学技术（类）</w:t>
      </w:r>
      <w:r>
        <w:rPr>
          <w:rStyle w:val="15"/>
          <w:rFonts w:ascii="仿宋" w:hAnsi="仿宋" w:eastAsia="仿宋"/>
          <w:b w:val="0"/>
          <w:bCs/>
          <w:sz w:val="32"/>
          <w:szCs w:val="32"/>
        </w:rPr>
        <w:t>***</w:t>
      </w:r>
      <w:r>
        <w:rPr>
          <w:rStyle w:val="15"/>
          <w:rFonts w:hint="eastAsia" w:ascii="仿宋" w:hAnsi="仿宋" w:eastAsia="仿宋"/>
          <w:b w:val="0"/>
          <w:bCs/>
          <w:sz w:val="32"/>
          <w:szCs w:val="32"/>
        </w:rPr>
        <w:t>（款）</w:t>
      </w:r>
      <w:r>
        <w:rPr>
          <w:rStyle w:val="15"/>
          <w:rFonts w:ascii="仿宋" w:hAnsi="仿宋" w:eastAsia="仿宋"/>
          <w:b w:val="0"/>
          <w:bCs/>
          <w:sz w:val="32"/>
          <w:szCs w:val="32"/>
        </w:rPr>
        <w:t>***</w:t>
      </w:r>
      <w:r>
        <w:rPr>
          <w:rStyle w:val="15"/>
          <w:rFonts w:hint="eastAsia" w:ascii="仿宋" w:hAnsi="仿宋" w:eastAsia="仿宋"/>
          <w:b w:val="0"/>
          <w:bCs/>
          <w:sz w:val="32"/>
          <w:szCs w:val="32"/>
        </w:rPr>
        <w:t>（项）</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本年无此业务发生。</w:t>
      </w:r>
    </w:p>
    <w:p>
      <w:pPr>
        <w:spacing w:line="600" w:lineRule="exact"/>
        <w:ind w:firstLine="640" w:firstLineChars="200"/>
        <w:rPr>
          <w:rFonts w:ascii="仿宋" w:hAnsi="仿宋" w:eastAsia="仿宋"/>
          <w:b/>
          <w:sz w:val="32"/>
          <w:szCs w:val="32"/>
        </w:rPr>
      </w:pPr>
      <w:r>
        <w:rPr>
          <w:rStyle w:val="15"/>
          <w:rFonts w:ascii="仿宋" w:hAnsi="仿宋" w:eastAsia="仿宋"/>
          <w:b w:val="0"/>
          <w:bCs/>
          <w:sz w:val="32"/>
          <w:szCs w:val="32"/>
        </w:rPr>
        <w:t>4.</w:t>
      </w:r>
      <w:r>
        <w:rPr>
          <w:rStyle w:val="15"/>
          <w:rFonts w:hint="eastAsia" w:ascii="仿宋" w:hAnsi="仿宋" w:eastAsia="仿宋"/>
          <w:b w:val="0"/>
          <w:bCs/>
          <w:sz w:val="32"/>
          <w:szCs w:val="32"/>
        </w:rPr>
        <w:t>文化旅游体育与传媒（类）</w:t>
      </w:r>
      <w:r>
        <w:rPr>
          <w:rStyle w:val="15"/>
          <w:rFonts w:ascii="仿宋" w:hAnsi="仿宋" w:eastAsia="仿宋"/>
          <w:b w:val="0"/>
          <w:bCs/>
          <w:sz w:val="32"/>
          <w:szCs w:val="32"/>
        </w:rPr>
        <w:t>***</w:t>
      </w:r>
      <w:r>
        <w:rPr>
          <w:rStyle w:val="15"/>
          <w:rFonts w:hint="eastAsia" w:ascii="仿宋" w:hAnsi="仿宋" w:eastAsia="仿宋"/>
          <w:b w:val="0"/>
          <w:bCs/>
          <w:sz w:val="32"/>
          <w:szCs w:val="32"/>
        </w:rPr>
        <w:t>（款）</w:t>
      </w:r>
      <w:r>
        <w:rPr>
          <w:rStyle w:val="15"/>
          <w:rFonts w:ascii="仿宋" w:hAnsi="仿宋" w:eastAsia="仿宋"/>
          <w:b w:val="0"/>
          <w:bCs/>
          <w:sz w:val="32"/>
          <w:szCs w:val="32"/>
        </w:rPr>
        <w:t>***</w:t>
      </w:r>
      <w:r>
        <w:rPr>
          <w:rStyle w:val="15"/>
          <w:rFonts w:hint="eastAsia" w:ascii="仿宋" w:hAnsi="仿宋" w:eastAsia="仿宋"/>
          <w:b w:val="0"/>
          <w:bCs/>
          <w:sz w:val="32"/>
          <w:szCs w:val="32"/>
        </w:rPr>
        <w:t>（项）</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本年无此业务发生。</w:t>
      </w:r>
    </w:p>
    <w:p>
      <w:pPr>
        <w:spacing w:line="60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5.社会保障和就业（类）行政事业单位养老支出（款）机关事业单位基本养老保险缴费支出（项）: 支出决算为</w:t>
      </w:r>
      <w:r>
        <w:rPr>
          <w:rFonts w:ascii="仿宋_GB2312" w:hAnsi="仿宋" w:eastAsia="仿宋_GB2312"/>
          <w:bCs/>
          <w:color w:val="000000"/>
          <w:sz w:val="32"/>
          <w:szCs w:val="32"/>
        </w:rPr>
        <w:t>13.93</w:t>
      </w:r>
      <w:r>
        <w:rPr>
          <w:rFonts w:hint="eastAsia" w:ascii="仿宋_GB2312" w:hAnsi="仿宋" w:eastAsia="仿宋_GB2312"/>
          <w:bCs/>
          <w:color w:val="000000"/>
          <w:sz w:val="32"/>
          <w:szCs w:val="32"/>
        </w:rPr>
        <w:t>万元，完成预算100%，决算数与预算数持平。</w:t>
      </w:r>
    </w:p>
    <w:p>
      <w:pPr>
        <w:spacing w:line="60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6.社会保障和就业（类）行政事业单位养老支出（款）机关事业单位职业年金缴费支出（项）: 支出决算为</w:t>
      </w:r>
      <w:r>
        <w:rPr>
          <w:rFonts w:ascii="仿宋_GB2312" w:hAnsi="仿宋" w:eastAsia="仿宋_GB2312"/>
          <w:bCs/>
          <w:color w:val="000000"/>
          <w:sz w:val="32"/>
          <w:szCs w:val="32"/>
        </w:rPr>
        <w:t>6.79</w:t>
      </w:r>
      <w:r>
        <w:rPr>
          <w:rFonts w:hint="eastAsia" w:ascii="仿宋_GB2312" w:hAnsi="仿宋" w:eastAsia="仿宋_GB2312"/>
          <w:bCs/>
          <w:color w:val="000000"/>
          <w:sz w:val="32"/>
          <w:szCs w:val="32"/>
        </w:rPr>
        <w:t>万元，完成预算100%，决算数与预算数持平。</w:t>
      </w:r>
    </w:p>
    <w:p>
      <w:pPr>
        <w:spacing w:line="60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7.社会保障和就业（类）其他社会保障和就业支出（款）其他社会保障和就业支出（项）: 支出决算为</w:t>
      </w:r>
      <w:r>
        <w:rPr>
          <w:rFonts w:ascii="仿宋_GB2312" w:hAnsi="仿宋" w:eastAsia="仿宋_GB2312"/>
          <w:bCs/>
          <w:color w:val="000000"/>
          <w:sz w:val="32"/>
          <w:szCs w:val="32"/>
        </w:rPr>
        <w:t>0.68</w:t>
      </w:r>
      <w:r>
        <w:rPr>
          <w:rFonts w:hint="eastAsia" w:ascii="仿宋_GB2312" w:hAnsi="仿宋" w:eastAsia="仿宋_GB2312"/>
          <w:bCs/>
          <w:color w:val="000000"/>
          <w:sz w:val="32"/>
          <w:szCs w:val="32"/>
        </w:rPr>
        <w:t>万元，完成预算100%，决算数与预算数持平。</w:t>
      </w:r>
    </w:p>
    <w:p>
      <w:pPr>
        <w:spacing w:line="60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8.卫生健康（类）行政事业单位医疗（款）事业单位医疗（项）:支出决算为</w:t>
      </w:r>
      <w:r>
        <w:rPr>
          <w:rFonts w:ascii="仿宋_GB2312" w:hAnsi="仿宋" w:eastAsia="仿宋_GB2312"/>
          <w:bCs/>
          <w:color w:val="000000"/>
          <w:sz w:val="32"/>
          <w:szCs w:val="32"/>
        </w:rPr>
        <w:t>5.46</w:t>
      </w:r>
      <w:r>
        <w:rPr>
          <w:rFonts w:hint="eastAsia" w:ascii="仿宋_GB2312" w:hAnsi="仿宋" w:eastAsia="仿宋_GB2312"/>
          <w:bCs/>
          <w:color w:val="000000"/>
          <w:sz w:val="32"/>
          <w:szCs w:val="32"/>
        </w:rPr>
        <w:t>万元，完成预算100%，决算数与预算数持平。</w:t>
      </w:r>
    </w:p>
    <w:p>
      <w:pPr>
        <w:spacing w:before="93" w:beforeLines="30" w:line="600" w:lineRule="exact"/>
        <w:ind w:firstLine="600" w:firstLineChars="200"/>
        <w:rPr>
          <w:rFonts w:ascii="仿宋_GB2312" w:eastAsia="仿宋_GB2312"/>
          <w:kern w:val="0"/>
          <w:sz w:val="30"/>
        </w:rPr>
      </w:pPr>
      <w:r>
        <w:rPr>
          <w:rFonts w:ascii="仿宋_GB2312" w:eastAsia="仿宋_GB2312"/>
          <w:kern w:val="0"/>
          <w:sz w:val="30"/>
        </w:rPr>
        <w:t>9</w:t>
      </w:r>
      <w:r>
        <w:rPr>
          <w:rFonts w:hint="eastAsia" w:ascii="仿宋_GB2312" w:eastAsia="仿宋_GB2312"/>
          <w:kern w:val="0"/>
          <w:sz w:val="30"/>
        </w:rPr>
        <w:t>.交通运输（类）公路水路运输（款）其他公路水路运输支出（项）：支出决算为</w:t>
      </w:r>
      <w:r>
        <w:rPr>
          <w:rFonts w:ascii="仿宋_GB2312" w:eastAsia="仿宋_GB2312"/>
          <w:kern w:val="0"/>
          <w:sz w:val="30"/>
        </w:rPr>
        <w:t>194.67</w:t>
      </w:r>
      <w:r>
        <w:rPr>
          <w:rFonts w:hint="eastAsia" w:ascii="仿宋_GB2312" w:eastAsia="仿宋_GB2312"/>
          <w:kern w:val="0"/>
          <w:sz w:val="30"/>
        </w:rPr>
        <w:t>万元，完成预算100%，决算数与预算数持平。</w:t>
      </w:r>
    </w:p>
    <w:p>
      <w:pPr>
        <w:spacing w:line="60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11.住房保障支出（类）住房改革支出（款）住房公积金（项）:支出决算为</w:t>
      </w:r>
      <w:r>
        <w:rPr>
          <w:rFonts w:ascii="仿宋_GB2312" w:hAnsi="仿宋" w:eastAsia="仿宋_GB2312"/>
          <w:bCs/>
          <w:color w:val="000000"/>
          <w:sz w:val="32"/>
          <w:szCs w:val="32"/>
        </w:rPr>
        <w:t>16.91</w:t>
      </w:r>
      <w:r>
        <w:rPr>
          <w:rFonts w:hint="eastAsia" w:ascii="仿宋_GB2312" w:hAnsi="仿宋" w:eastAsia="仿宋_GB2312"/>
          <w:bCs/>
          <w:color w:val="000000"/>
          <w:sz w:val="32"/>
          <w:szCs w:val="32"/>
        </w:rPr>
        <w:t>万元，完成预算100%，决算数与预算数持平。</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6"/>
        </w:rPr>
      </w:pPr>
      <w:bookmarkStart w:id="35" w:name="_Toc15396608"/>
      <w:bookmarkStart w:id="36"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5"/>
      <w:bookmarkEnd w:id="36"/>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ascii="仿宋" w:hAnsi="仿宋" w:eastAsia="仿宋"/>
          <w:sz w:val="32"/>
          <w:szCs w:val="32"/>
        </w:rPr>
        <w:t>224.26</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195.68</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　　公用经费</w:t>
      </w:r>
      <w:r>
        <w:rPr>
          <w:rFonts w:ascii="仿宋" w:hAnsi="仿宋" w:eastAsia="仿宋"/>
          <w:sz w:val="32"/>
          <w:szCs w:val="32"/>
        </w:rPr>
        <w:t>28.58</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6"/>
          <w:rFonts w:ascii="黑体" w:hAnsi="黑体" w:eastAsia="黑体"/>
          <w:b w:val="0"/>
        </w:rPr>
      </w:pPr>
      <w:bookmarkStart w:id="37" w:name="_Toc15377215"/>
      <w:bookmarkStart w:id="38" w:name="_Toc15396609"/>
      <w:r>
        <w:rPr>
          <w:rFonts w:hint="eastAsia" w:ascii="黑体" w:eastAsia="黑体"/>
          <w:sz w:val="32"/>
          <w:szCs w:val="32"/>
        </w:rPr>
        <w:t>七、</w:t>
      </w:r>
      <w:r>
        <w:rPr>
          <w:rStyle w:val="26"/>
          <w:rFonts w:hint="eastAsia" w:ascii="黑体" w:hAnsi="黑体" w:eastAsia="黑体"/>
          <w:b w:val="0"/>
        </w:rPr>
        <w:t>财政拨款</w:t>
      </w:r>
      <w:r>
        <w:rPr>
          <w:rStyle w:val="26"/>
          <w:rFonts w:hint="eastAsia" w:ascii="黑体" w:hAnsi="黑体" w:eastAsia="黑体"/>
        </w:rPr>
        <w:t>“</w:t>
      </w:r>
      <w:r>
        <w:rPr>
          <w:rStyle w:val="26"/>
          <w:rFonts w:hint="eastAsia" w:ascii="黑体" w:hAnsi="黑体" w:eastAsia="黑体"/>
          <w:b w:val="0"/>
        </w:rPr>
        <w:t>三公”经费支出决算情况说明</w:t>
      </w:r>
      <w:bookmarkEnd w:id="37"/>
      <w:bookmarkEnd w:id="38"/>
    </w:p>
    <w:p>
      <w:pPr>
        <w:spacing w:line="600" w:lineRule="exact"/>
        <w:ind w:firstLine="640"/>
        <w:outlineLvl w:val="2"/>
        <w:rPr>
          <w:rFonts w:ascii="仿宋" w:hAnsi="仿宋" w:eastAsia="仿宋"/>
          <w:b/>
          <w:sz w:val="32"/>
          <w:szCs w:val="32"/>
        </w:rPr>
      </w:pPr>
      <w:bookmarkStart w:id="39" w:name="_Toc15377216"/>
      <w:r>
        <w:rPr>
          <w:rFonts w:hint="eastAsia" w:ascii="仿宋" w:hAnsi="仿宋" w:eastAsia="仿宋"/>
          <w:b/>
          <w:sz w:val="32"/>
          <w:szCs w:val="32"/>
        </w:rPr>
        <w:t>（一）“三公”经费财政拨款支出决算总体情况说明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ascii="仿宋" w:hAnsi="仿宋" w:eastAsia="仿宋"/>
          <w:sz w:val="32"/>
          <w:szCs w:val="32"/>
        </w:rPr>
        <w:t>8.92</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，较上年增加</w:t>
      </w:r>
      <w:r>
        <w:rPr>
          <w:rFonts w:ascii="仿宋" w:hAnsi="仿宋" w:eastAsia="仿宋"/>
          <w:sz w:val="32"/>
          <w:szCs w:val="32"/>
        </w:rPr>
        <w:t>3.77</w:t>
      </w:r>
      <w:r>
        <w:rPr>
          <w:rFonts w:hint="eastAsia" w:ascii="仿宋" w:hAnsi="仿宋" w:eastAsia="仿宋"/>
          <w:sz w:val="32"/>
          <w:szCs w:val="32"/>
        </w:rPr>
        <w:t>万元，增长</w:t>
      </w:r>
      <w:r>
        <w:rPr>
          <w:rFonts w:ascii="仿宋" w:hAnsi="仿宋" w:eastAsia="仿宋"/>
          <w:sz w:val="32"/>
          <w:szCs w:val="32"/>
        </w:rPr>
        <w:t>73.2</w:t>
      </w:r>
      <w:r>
        <w:rPr>
          <w:rFonts w:hint="eastAsia" w:ascii="仿宋" w:hAnsi="仿宋" w:eastAsia="仿宋"/>
          <w:sz w:val="32"/>
          <w:szCs w:val="32"/>
        </w:rPr>
        <w:t>%。</w:t>
      </w:r>
      <w:r>
        <w:rPr>
          <w:rFonts w:hint="eastAsia" w:ascii="仿宋_GB2312" w:hAnsi="仿宋_GB2312" w:eastAsia="仿宋_GB2312" w:cs="仿宋_GB2312"/>
          <w:color w:val="000000"/>
          <w:sz w:val="32"/>
          <w:szCs w:val="32"/>
        </w:rPr>
        <w:t>决算数与预算数持平</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40" w:name="_Toc15377217"/>
      <w:r>
        <w:rPr>
          <w:rFonts w:hint="eastAsia" w:ascii="仿宋" w:hAnsi="仿宋" w:eastAsia="仿宋"/>
          <w:b/>
          <w:sz w:val="32"/>
          <w:szCs w:val="32"/>
        </w:rPr>
        <w:t>（二）“三公”经费财政拨款支出决算具体情况说明</w:t>
      </w:r>
      <w:bookmarkEnd w:id="4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8.92</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；公务接待费支出决算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。具体情况如下：</w:t>
      </w:r>
    </w:p>
    <w:p>
      <w:pPr>
        <w:pStyle w:val="5"/>
        <w:spacing w:before="93"/>
      </w:pPr>
      <w:r>
        <w:drawing>
          <wp:inline distT="0" distB="0" distL="0" distR="0">
            <wp:extent cx="5417185" cy="4312285"/>
            <wp:effectExtent l="0" t="0" r="0" b="0"/>
            <wp:docPr id="16" name="图片 16" descr="C:\Users\Administrator\Desktop\定期要删除的临时资料\微信\WeChat Files\wxid_1y4uycj7qfjk21\FileStorage\Temp\17013073380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Administrator\Desktop\定期要删除的临时资料\微信\WeChat Files\wxid_1y4uycj7qfjk21\FileStorage\Temp\170130733803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419174" cy="4313706"/>
                    </a:xfrm>
                    <a:prstGeom prst="rect">
                      <a:avLst/>
                    </a:prstGeom>
                    <a:noFill/>
                    <a:ln>
                      <a:noFill/>
                    </a:ln>
                  </pic:spPr>
                </pic:pic>
              </a:graphicData>
            </a:graphic>
          </wp:inline>
        </w:drawing>
      </w:r>
    </w:p>
    <w:p>
      <w:pPr>
        <w:pStyle w:val="5"/>
        <w:spacing w:before="93"/>
        <w:ind w:firstLine="640" w:firstLineChars="20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sz w:val="32"/>
          <w:szCs w:val="32"/>
        </w:rPr>
        <w:t>1.</w:t>
      </w:r>
      <w:r>
        <w:rPr>
          <w:rFonts w:hint="eastAsia" w:ascii="仿宋_GB2312" w:eastAsia="仿宋_GB2312"/>
          <w:sz w:val="32"/>
          <w:szCs w:val="32"/>
        </w:rPr>
        <w:t>因公出国（境）经费支出</w:t>
      </w:r>
      <w:r>
        <w:rPr>
          <w:rFonts w:ascii="仿宋_GB2312" w:eastAsia="仿宋_GB2312"/>
          <w:sz w:val="32"/>
          <w:szCs w:val="32"/>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ascii="仿宋" w:hAnsi="仿宋" w:eastAsia="仿宋"/>
          <w:b w:val="0"/>
          <w:bCs/>
          <w:sz w:val="32"/>
          <w:szCs w:val="32"/>
        </w:rPr>
        <w:t>0%</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sz w:val="32"/>
          <w:szCs w:val="32"/>
        </w:rPr>
        <w:t>0</w:t>
      </w:r>
      <w:r>
        <w:rPr>
          <w:rFonts w:hint="eastAsia" w:ascii="仿宋_GB2312" w:eastAsia="仿宋_GB2312"/>
          <w:sz w:val="32"/>
          <w:szCs w:val="32"/>
        </w:rPr>
        <w:t>次，出国（境）</w:t>
      </w:r>
      <w:r>
        <w:rPr>
          <w:rFonts w:ascii="仿宋_GB2312" w:eastAsia="仿宋_GB2312"/>
          <w:sz w:val="32"/>
          <w:szCs w:val="32"/>
        </w:rPr>
        <w:t>0</w:t>
      </w:r>
      <w:r>
        <w:rPr>
          <w:rFonts w:hint="eastAsia" w:ascii="仿宋_GB2312" w:eastAsia="仿宋_GB2312"/>
          <w:sz w:val="32"/>
          <w:szCs w:val="32"/>
        </w:rPr>
        <w:t>人。本年无此项业务发生</w:t>
      </w:r>
    </w:p>
    <w:p>
      <w:pPr>
        <w:spacing w:line="600" w:lineRule="exact"/>
        <w:ind w:firstLine="640"/>
        <w:rPr>
          <w:rFonts w:ascii="仿宋_GB2312" w:eastAsia="仿宋_GB2312"/>
          <w:b/>
          <w:sz w:val="32"/>
          <w:szCs w:val="32"/>
        </w:rPr>
      </w:pPr>
      <w:r>
        <w:rPr>
          <w:rFonts w:ascii="仿宋_GB2312" w:eastAsia="仿宋_GB2312"/>
          <w:sz w:val="32"/>
          <w:szCs w:val="32"/>
        </w:rPr>
        <w:t>2.</w:t>
      </w:r>
      <w:r>
        <w:rPr>
          <w:rFonts w:hint="eastAsia" w:ascii="仿宋_GB2312" w:eastAsia="仿宋_GB2312"/>
          <w:sz w:val="32"/>
          <w:szCs w:val="32"/>
        </w:rPr>
        <w:t>公务用车购置及运行维护费支出</w:t>
      </w:r>
      <w:r>
        <w:rPr>
          <w:rFonts w:ascii="仿宋_GB2312" w:eastAsia="仿宋_GB2312"/>
          <w:sz w:val="32"/>
          <w:szCs w:val="32"/>
        </w:rPr>
        <w:t>8.92</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ascii="仿宋" w:hAnsi="仿宋" w:eastAsia="仿宋"/>
          <w:b w:val="0"/>
          <w:bCs/>
          <w:sz w:val="32"/>
          <w:szCs w:val="32"/>
        </w:rPr>
        <w:t>100%</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3.77</w:t>
      </w:r>
      <w:r>
        <w:rPr>
          <w:rFonts w:hint="eastAsia" w:ascii="仿宋_GB2312" w:eastAsia="仿宋_GB2312"/>
          <w:sz w:val="32"/>
          <w:szCs w:val="32"/>
        </w:rPr>
        <w:t>万元，增长</w:t>
      </w:r>
      <w:r>
        <w:rPr>
          <w:rFonts w:ascii="仿宋_GB2312" w:eastAsia="仿宋_GB2312"/>
          <w:sz w:val="32"/>
          <w:szCs w:val="32"/>
        </w:rPr>
        <w:t>73.2%</w:t>
      </w:r>
      <w:r>
        <w:rPr>
          <w:rFonts w:hint="eastAsia" w:ascii="仿宋_GB2312" w:eastAsia="仿宋_GB2312"/>
          <w:sz w:val="32"/>
          <w:szCs w:val="32"/>
        </w:rPr>
        <w:t>。主要原因一是农村公路点多面广，车辆陈旧，二是汽油价格大幅度增涨。</w:t>
      </w:r>
    </w:p>
    <w:p>
      <w:pPr>
        <w:ind w:firstLine="640"/>
        <w:rPr>
          <w:rFonts w:ascii="仿宋_GB2312" w:hAnsi="仿宋_GB2312" w:eastAsia="仿宋_GB2312" w:cs="仿宋_GB2312"/>
          <w:bCs/>
          <w:sz w:val="32"/>
          <w:szCs w:val="32"/>
        </w:rPr>
      </w:pPr>
      <w:r>
        <w:rPr>
          <w:rFonts w:hint="eastAsia" w:ascii="仿宋_GB2312" w:eastAsia="仿宋_GB2312"/>
          <w:sz w:val="32"/>
          <w:szCs w:val="32"/>
        </w:rPr>
        <w:t>其中：公务用车购置支出</w:t>
      </w:r>
      <w:r>
        <w:rPr>
          <w:rFonts w:ascii="仿宋_GB2312" w:eastAsia="仿宋_GB2312"/>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w:t>
      </w:r>
      <w:r>
        <w:rPr>
          <w:rFonts w:hint="eastAsia" w:ascii="仿宋_GB2312" w:hAnsi="仿宋_GB2312" w:eastAsia="仿宋_GB2312" w:cs="仿宋_GB2312"/>
          <w:bCs/>
          <w:sz w:val="32"/>
          <w:szCs w:val="32"/>
        </w:rPr>
        <w:t>单位共有公务用车2辆，其中：轿车0辆、</w:t>
      </w:r>
      <w:r>
        <w:rPr>
          <w:rFonts w:hint="eastAsia" w:eastAsia="仿宋_GB2312" w:cs="仿宋_GB2312" w:asciiTheme="minorHAnsi" w:hAnsiTheme="minorHAnsi"/>
          <w:bCs/>
          <w:sz w:val="32"/>
          <w:szCs w:val="32"/>
        </w:rPr>
        <w:t>皮卡车1辆、</w:t>
      </w:r>
      <w:r>
        <w:rPr>
          <w:rFonts w:hint="eastAsia" w:ascii="仿宋_GB2312" w:hAnsi="仿宋_GB2312" w:eastAsia="仿宋_GB2312" w:cs="仿宋_GB2312"/>
          <w:bCs/>
          <w:sz w:val="32"/>
          <w:szCs w:val="32"/>
        </w:rPr>
        <w:t>越野车1辆、载客汽车0辆</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hint="eastAsia" w:ascii="仿宋_GB2312" w:eastAsia="仿宋_GB2312"/>
          <w:sz w:val="32"/>
          <w:szCs w:val="32"/>
        </w:rPr>
        <w:t>公务用车运行维护费支出</w:t>
      </w:r>
      <w:r>
        <w:rPr>
          <w:rFonts w:ascii="仿宋_GB2312" w:eastAsia="仿宋_GB2312"/>
          <w:sz w:val="32"/>
          <w:szCs w:val="32"/>
        </w:rPr>
        <w:t>8.92</w:t>
      </w:r>
      <w:r>
        <w:rPr>
          <w:rFonts w:hint="eastAsia" w:ascii="仿宋_GB2312" w:eastAsia="仿宋_GB2312"/>
          <w:sz w:val="32"/>
          <w:szCs w:val="32"/>
        </w:rPr>
        <w:t>万元。主要用于公务用车燃料费、维修费、过路过桥费、保险费等支出。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公务接待费支出</w:t>
      </w:r>
      <w:r>
        <w:rPr>
          <w:rFonts w:ascii="仿宋_GB2312" w:eastAsia="仿宋_GB2312"/>
          <w:sz w:val="32"/>
          <w:szCs w:val="32"/>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ascii="仿宋" w:hAnsi="仿宋" w:eastAsia="仿宋"/>
          <w:b w:val="0"/>
          <w:bCs/>
          <w:sz w:val="32"/>
          <w:szCs w:val="32"/>
        </w:rPr>
        <w:t>0%</w:t>
      </w:r>
      <w:r>
        <w:rPr>
          <w:rStyle w:val="15"/>
          <w:rFonts w:hint="eastAsia" w:ascii="仿宋" w:hAnsi="仿宋" w:eastAsia="仿宋"/>
          <w:b w:val="0"/>
          <w:bCs/>
          <w:sz w:val="32"/>
          <w:szCs w:val="32"/>
        </w:rPr>
        <w:t>。</w:t>
      </w:r>
      <w:r>
        <w:rPr>
          <w:rFonts w:hint="eastAsia" w:ascii="仿宋_GB2312" w:eastAsia="仿宋_GB2312"/>
          <w:sz w:val="32"/>
          <w:szCs w:val="32"/>
        </w:rPr>
        <w:t>本年无此项业务发生。</w:t>
      </w:r>
    </w:p>
    <w:p>
      <w:pPr>
        <w:spacing w:line="600" w:lineRule="exact"/>
        <w:ind w:firstLine="640"/>
        <w:rPr>
          <w:rFonts w:ascii="仿宋_GB2312" w:eastAsia="仿宋_GB2312"/>
          <w:sz w:val="32"/>
          <w:szCs w:val="32"/>
        </w:rPr>
      </w:pPr>
      <w:r>
        <w:rPr>
          <w:rFonts w:hint="eastAsia" w:ascii="仿宋" w:hAnsi="仿宋" w:eastAsia="仿宋"/>
          <w:sz w:val="32"/>
          <w:szCs w:val="32"/>
        </w:rPr>
        <w:t>国内公务接待支出</w:t>
      </w:r>
      <w:r>
        <w:rPr>
          <w:rFonts w:ascii="仿宋" w:hAnsi="仿宋" w:eastAsia="仿宋"/>
          <w:sz w:val="32"/>
          <w:szCs w:val="32"/>
        </w:rPr>
        <w:t>0</w:t>
      </w:r>
      <w:r>
        <w:rPr>
          <w:rFonts w:hint="eastAsia" w:ascii="仿宋_GB2312" w:eastAsia="仿宋_GB2312"/>
          <w:sz w:val="32"/>
          <w:szCs w:val="32"/>
        </w:rPr>
        <w:t>万元，国内公务接待</w:t>
      </w:r>
      <w:r>
        <w:rPr>
          <w:rFonts w:ascii="仿宋_GB2312" w:eastAsia="仿宋_GB2312"/>
          <w:sz w:val="32"/>
          <w:szCs w:val="32"/>
        </w:rPr>
        <w:t>0</w:t>
      </w:r>
      <w:r>
        <w:rPr>
          <w:rFonts w:hint="eastAsia" w:ascii="仿宋_GB2312" w:eastAsia="仿宋_GB2312"/>
          <w:sz w:val="32"/>
          <w:szCs w:val="32"/>
        </w:rPr>
        <w:t>批次，</w:t>
      </w:r>
      <w:r>
        <w:rPr>
          <w:rFonts w:ascii="仿宋_GB2312" w:eastAsia="仿宋_GB2312"/>
          <w:sz w:val="32"/>
          <w:szCs w:val="32"/>
        </w:rPr>
        <w:t>0</w:t>
      </w:r>
      <w:r>
        <w:rPr>
          <w:rFonts w:hint="eastAsia" w:ascii="仿宋_GB2312" w:eastAsia="仿宋_GB2312"/>
          <w:sz w:val="32"/>
          <w:szCs w:val="32"/>
        </w:rPr>
        <w:t>人次，共计支出</w:t>
      </w:r>
      <w:r>
        <w:rPr>
          <w:rFonts w:ascii="仿宋_GB2312" w:eastAsia="仿宋_GB2312"/>
          <w:sz w:val="32"/>
          <w:szCs w:val="32"/>
        </w:rPr>
        <w:t>0</w:t>
      </w:r>
      <w:r>
        <w:rPr>
          <w:rFonts w:hint="eastAsia" w:ascii="仿宋_GB2312" w:eastAsia="仿宋_GB2312"/>
          <w:sz w:val="32"/>
          <w:szCs w:val="32"/>
        </w:rPr>
        <w:t>万元，本年无此项业务发生。</w:t>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外事接待支出</w:t>
      </w:r>
      <w:r>
        <w:rPr>
          <w:rFonts w:ascii="仿宋" w:hAnsi="仿宋" w:eastAsia="仿宋"/>
          <w:sz w:val="32"/>
          <w:szCs w:val="32"/>
        </w:rPr>
        <w:t>0</w:t>
      </w:r>
      <w:r>
        <w:rPr>
          <w:rFonts w:hint="eastAsia" w:ascii="仿宋_GB2312" w:eastAsia="仿宋_GB2312"/>
          <w:sz w:val="32"/>
          <w:szCs w:val="32"/>
        </w:rPr>
        <w:t>万元，外事接待</w:t>
      </w:r>
      <w:r>
        <w:rPr>
          <w:rFonts w:ascii="仿宋_GB2312" w:eastAsia="仿宋_GB2312"/>
          <w:sz w:val="32"/>
          <w:szCs w:val="32"/>
        </w:rPr>
        <w:t>0</w:t>
      </w:r>
      <w:r>
        <w:rPr>
          <w:rFonts w:hint="eastAsia" w:ascii="仿宋_GB2312" w:eastAsia="仿宋_GB2312"/>
          <w:sz w:val="32"/>
          <w:szCs w:val="32"/>
        </w:rPr>
        <w:t>批次，</w:t>
      </w:r>
      <w:r>
        <w:rPr>
          <w:rFonts w:ascii="仿宋_GB2312" w:eastAsia="仿宋_GB2312"/>
          <w:sz w:val="32"/>
          <w:szCs w:val="32"/>
        </w:rPr>
        <w:t>0</w:t>
      </w:r>
      <w:r>
        <w:rPr>
          <w:rFonts w:hint="eastAsia" w:ascii="仿宋_GB2312" w:eastAsia="仿宋_GB2312"/>
          <w:sz w:val="32"/>
          <w:szCs w:val="32"/>
        </w:rPr>
        <w:t>人次0，共计支出</w:t>
      </w:r>
      <w:r>
        <w:rPr>
          <w:rFonts w:ascii="仿宋_GB2312" w:eastAsia="仿宋_GB2312"/>
          <w:sz w:val="32"/>
          <w:szCs w:val="32"/>
        </w:rPr>
        <w:t>0</w:t>
      </w:r>
      <w:r>
        <w:rPr>
          <w:rFonts w:hint="eastAsia" w:ascii="仿宋_GB2312" w:eastAsia="仿宋_GB2312"/>
          <w:sz w:val="32"/>
          <w:szCs w:val="32"/>
        </w:rPr>
        <w:t>万元。本年无此项业务发生</w:t>
      </w:r>
    </w:p>
    <w:p>
      <w:pPr>
        <w:spacing w:line="600" w:lineRule="exact"/>
        <w:ind w:firstLine="640"/>
        <w:outlineLvl w:val="1"/>
        <w:rPr>
          <w:rFonts w:ascii="黑体" w:eastAsia="黑体"/>
          <w:sz w:val="32"/>
          <w:szCs w:val="32"/>
        </w:rPr>
      </w:pPr>
      <w:bookmarkStart w:id="41" w:name="_Toc15396610"/>
      <w:bookmarkStart w:id="42" w:name="_Toc15377218"/>
    </w:p>
    <w:p>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1"/>
      <w:bookmarkEnd w:id="42"/>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ascii="仿宋_GB2312" w:eastAsia="仿宋_GB2312"/>
          <w:sz w:val="32"/>
          <w:szCs w:val="32"/>
        </w:rPr>
        <w:t>18.83</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6"/>
          <w:rFonts w:ascii="黑体" w:hAnsi="黑体" w:eastAsia="黑体"/>
          <w:b w:val="0"/>
        </w:rPr>
      </w:pPr>
      <w:bookmarkStart w:id="43" w:name="_Toc15396611"/>
      <w:bookmarkStart w:id="44" w:name="_Toc15377219"/>
      <w:r>
        <w:rPr>
          <w:rStyle w:val="26"/>
          <w:rFonts w:hint="eastAsia" w:ascii="黑体" w:hAnsi="黑体" w:eastAsia="黑体"/>
          <w:b w:val="0"/>
        </w:rPr>
        <w:t>国有资本经营预算支出决算情况说明</w:t>
      </w:r>
      <w:bookmarkEnd w:id="43"/>
      <w:bookmarkEnd w:id="44"/>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ascii="仿宋_GB2312" w:eastAsia="仿宋_GB2312"/>
          <w:sz w:val="32"/>
          <w:szCs w:val="32"/>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6"/>
          <w:rFonts w:ascii="黑体" w:hAnsi="黑体" w:eastAsia="黑体"/>
          <w:b w:val="0"/>
        </w:rPr>
      </w:pPr>
      <w:bookmarkStart w:id="45" w:name="_Toc15396612"/>
      <w:bookmarkStart w:id="46" w:name="_Toc15377221"/>
      <w:r>
        <w:rPr>
          <w:rStyle w:val="26"/>
          <w:rFonts w:hint="eastAsia" w:ascii="黑体" w:hAnsi="黑体" w:eastAsia="黑体"/>
          <w:b w:val="0"/>
        </w:rPr>
        <w:t>其他重要事项的情况说明</w:t>
      </w:r>
      <w:bookmarkEnd w:id="45"/>
      <w:bookmarkEnd w:id="46"/>
    </w:p>
    <w:p>
      <w:pPr>
        <w:spacing w:line="600" w:lineRule="exact"/>
        <w:ind w:firstLine="643" w:firstLineChars="200"/>
        <w:outlineLvl w:val="2"/>
        <w:rPr>
          <w:rFonts w:ascii="仿宋" w:hAnsi="仿宋" w:eastAsia="仿宋"/>
          <w:sz w:val="32"/>
          <w:szCs w:val="32"/>
        </w:rPr>
      </w:pPr>
      <w:bookmarkStart w:id="47" w:name="_Toc15377222"/>
      <w:r>
        <w:rPr>
          <w:rFonts w:hint="eastAsia" w:ascii="仿宋" w:hAnsi="仿宋" w:eastAsia="仿宋"/>
          <w:b/>
          <w:sz w:val="32"/>
          <w:szCs w:val="32"/>
        </w:rPr>
        <w:t>（一）机关运行经费支出情况</w:t>
      </w:r>
      <w:bookmarkEnd w:id="47"/>
    </w:p>
    <w:p>
      <w:pPr>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本单位为事业单位无机关运行经费。</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3"/>
      <w:r>
        <w:rPr>
          <w:rFonts w:hint="eastAsia" w:ascii="仿宋" w:hAnsi="仿宋" w:eastAsia="仿宋"/>
          <w:b/>
          <w:sz w:val="32"/>
          <w:szCs w:val="32"/>
        </w:rPr>
        <w:t>（二）政府采购支出情况</w:t>
      </w:r>
      <w:bookmarkEnd w:id="4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22年，峨眉山市交通工程质量安全中心政府采购支出总额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4"/>
      <w:r>
        <w:rPr>
          <w:rFonts w:hint="eastAsia" w:ascii="仿宋" w:hAnsi="仿宋" w:eastAsia="仿宋"/>
          <w:b/>
          <w:sz w:val="32"/>
          <w:szCs w:val="32"/>
        </w:rPr>
        <w:t>（三）国有资产占有使用情况</w:t>
      </w:r>
      <w:bookmarkEnd w:id="49"/>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日，峨眉山市交通工程质量安全中心共有车辆</w:t>
      </w:r>
      <w:r>
        <w:rPr>
          <w:rFonts w:ascii="仿宋_GB2312" w:eastAsia="仿宋_GB2312"/>
          <w:sz w:val="32"/>
          <w:szCs w:val="32"/>
        </w:rPr>
        <w:t>2</w:t>
      </w:r>
      <w:r>
        <w:rPr>
          <w:rFonts w:hint="eastAsia" w:ascii="仿宋_GB2312" w:eastAsia="仿宋_GB2312"/>
          <w:sz w:val="32"/>
          <w:szCs w:val="32"/>
        </w:rPr>
        <w:t>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w:t>
      </w:r>
      <w:r>
        <w:rPr>
          <w:rFonts w:hint="eastAsia" w:ascii="仿宋_GB2312" w:hAnsi="仿宋_GB2312" w:eastAsia="仿宋_GB2312" w:cs="仿宋_GB2312"/>
          <w:sz w:val="32"/>
          <w:szCs w:val="32"/>
        </w:rPr>
        <w:t>特种专业技术用车1辆、</w:t>
      </w:r>
      <w:r>
        <w:rPr>
          <w:rFonts w:hint="eastAsia" w:ascii="仿宋_GB2312" w:eastAsia="仿宋_GB2312"/>
          <w:sz w:val="32"/>
          <w:szCs w:val="32"/>
        </w:rPr>
        <w:t>其他用车</w:t>
      </w:r>
      <w:r>
        <w:rPr>
          <w:rFonts w:ascii="仿宋_GB2312" w:eastAsia="仿宋_GB2312"/>
          <w:sz w:val="32"/>
          <w:szCs w:val="32"/>
        </w:rPr>
        <w:t>1</w:t>
      </w:r>
      <w:r>
        <w:rPr>
          <w:rFonts w:hint="eastAsia" w:ascii="仿宋_GB2312" w:eastAsia="仿宋_GB2312"/>
          <w:sz w:val="32"/>
          <w:szCs w:val="32"/>
        </w:rPr>
        <w:t>辆，</w:t>
      </w:r>
      <w:r>
        <w:rPr>
          <w:rFonts w:hint="eastAsia" w:ascii="仿宋_GB2312" w:hAnsi="仿宋_GB2312" w:eastAsia="仿宋_GB2312" w:cs="仿宋_GB2312"/>
          <w:sz w:val="32"/>
          <w:szCs w:val="32"/>
        </w:rPr>
        <w:t>主要是用于全市农村公路道路桥梁质量安全检查工作及</w:t>
      </w:r>
      <w:r>
        <w:rPr>
          <w:rFonts w:hint="eastAsia" w:eastAsia="仿宋_GB2312" w:cs="仿宋_GB2312" w:asciiTheme="minorHAnsi" w:hAnsiTheme="minorHAnsi"/>
          <w:sz w:val="32"/>
          <w:szCs w:val="32"/>
        </w:rPr>
        <w:t>仪</w:t>
      </w:r>
      <w:r>
        <w:rPr>
          <w:rFonts w:hint="eastAsia" w:ascii="仿宋_GB2312" w:hAnsi="仿宋_GB2312" w:eastAsia="仿宋_GB2312" w:cs="仿宋_GB2312"/>
          <w:sz w:val="32"/>
          <w:szCs w:val="32"/>
        </w:rPr>
        <w:t>器设备钻心，抽样等工作。</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ascii="仿宋_GB2312" w:eastAsia="仿宋_GB2312"/>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pStyle w:val="5"/>
        <w:spacing w:before="93"/>
      </w:pP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5"/>
        <w:spacing w:before="93"/>
        <w:ind w:firstLine="640" w:firstLineChars="200"/>
      </w:pPr>
      <w:r>
        <w:rPr>
          <w:rFonts w:hint="eastAsia" w:hAnsi="仿宋_GB2312" w:cs="仿宋_GB2312"/>
          <w:sz w:val="32"/>
          <w:szCs w:val="32"/>
        </w:rPr>
        <w:t>根据预算绩效管理要求，本单位在2022年度预算编制阶段，组织对测试经费，工作经费等3个项目开展了预算事前绩效评估，对3个项目编制了绩效目标，预算执行过程中，选取3个项目开展绩效监控，组织对3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50" w:name="_Toc15377225"/>
      <w:bookmarkStart w:id="51" w:name="_Toc15396613"/>
      <w:r>
        <w:rPr>
          <w:rFonts w:hint="eastAsia" w:ascii="黑体" w:hAnsi="黑体" w:eastAsia="黑体"/>
          <w:sz w:val="44"/>
          <w:szCs w:val="44"/>
        </w:rPr>
        <w:t>名</w:t>
      </w:r>
      <w:r>
        <w:rPr>
          <w:rStyle w:val="25"/>
          <w:rFonts w:hint="eastAsia" w:ascii="黑体" w:hAnsi="黑体" w:eastAsia="黑体"/>
          <w:b w:val="0"/>
        </w:rPr>
        <w:t>词解释</w:t>
      </w:r>
      <w:bookmarkEnd w:id="50"/>
      <w:bookmarkEnd w:id="51"/>
    </w:p>
    <w:p>
      <w:pPr>
        <w:spacing w:line="600" w:lineRule="exact"/>
        <w:jc w:val="left"/>
        <w:rPr>
          <w:rFonts w:ascii="宋体"/>
          <w:b/>
          <w:sz w:val="44"/>
          <w:szCs w:val="44"/>
        </w:rPr>
      </w:pP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rPr>
        <w:t xml:space="preserve"> </w:t>
      </w:r>
      <w:r>
        <w:rPr>
          <w:rFonts w:hint="eastAsia" w:ascii="仿宋_GB2312" w:eastAsia="仿宋_GB2312"/>
          <w:color w:val="auto"/>
          <w:sz w:val="32"/>
          <w:szCs w:val="32"/>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2.事业收入：指事业单位开展专业业务活动及辅助活动取得的收入。</w:t>
      </w:r>
    </w:p>
    <w:p>
      <w:pPr>
        <w:pStyle w:val="23"/>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w:t>
      </w:r>
      <w:r>
        <w:rPr>
          <w:rFonts w:ascii="仿宋_GB2312" w:eastAsia="仿宋_GB2312"/>
          <w:color w:val="auto"/>
          <w:sz w:val="32"/>
          <w:szCs w:val="32"/>
        </w:rPr>
        <w:t>.</w:t>
      </w:r>
      <w:r>
        <w:rPr>
          <w:rFonts w:hint="eastAsia" w:ascii="仿宋_GB2312" w:eastAsia="仿宋_GB2312"/>
          <w:color w:val="auto"/>
          <w:sz w:val="32"/>
          <w:szCs w:val="32"/>
        </w:rPr>
        <w:t>使用非财政拨款结余：指事业单位使用以前年度积累的非财政拨款结余弥补当年收支差额的金额。</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w:t>
      </w:r>
      <w:r>
        <w:rPr>
          <w:rFonts w:ascii="仿宋_GB2312" w:eastAsia="仿宋_GB2312"/>
          <w:color w:val="auto"/>
          <w:sz w:val="32"/>
          <w:szCs w:val="32"/>
        </w:rPr>
        <w:t>.</w:t>
      </w:r>
      <w:r>
        <w:rPr>
          <w:rFonts w:hint="eastAsia" w:ascii="仿宋_GB2312" w:eastAsia="仿宋_GB2312"/>
          <w:color w:val="auto"/>
          <w:sz w:val="32"/>
          <w:szCs w:val="32"/>
        </w:rPr>
        <w:t>年末结转和结余：指单位按有关规定结转到下年或以后年度继续使用的资金。</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w:t>
      </w:r>
      <w:r>
        <w:rPr>
          <w:rFonts w:ascii="仿宋_GB2312" w:eastAsia="仿宋_GB2312"/>
          <w:color w:val="auto"/>
          <w:sz w:val="32"/>
          <w:szCs w:val="32"/>
        </w:rPr>
        <w:t>.</w:t>
      </w:r>
      <w:r>
        <w:rPr>
          <w:rFonts w:hint="eastAsia" w:ascii="仿宋_GB2312" w:eastAsia="仿宋_GB2312"/>
          <w:color w:val="auto"/>
          <w:sz w:val="32"/>
          <w:szCs w:val="32"/>
        </w:rPr>
        <w:t>社会保障和就业（类）行政事业单位养老支出（款）机关事业单位基本养老保险缴费支出（项）：是指反映机关事业单位实施养老保险制度由单位缴纳的基本养老保险费支出。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0.</w:t>
      </w:r>
      <w:r>
        <w:rPr>
          <w:rFonts w:hint="eastAsia" w:ascii="仿宋_GB2312" w:eastAsia="仿宋_GB2312"/>
          <w:color w:val="auto"/>
          <w:sz w:val="32"/>
          <w:szCs w:val="32"/>
        </w:rPr>
        <w:t>社会保障和就业（类）行政事业单位养老支出（款）机关事业单位职业年金缴费支出（项）:是指反映机关事业单位实施养老保险制度由单位实际缴纳的职业年金支出。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1.</w:t>
      </w:r>
      <w:r>
        <w:rPr>
          <w:rFonts w:hint="eastAsia" w:ascii="仿宋_GB2312" w:eastAsia="仿宋_GB2312"/>
          <w:color w:val="auto"/>
          <w:sz w:val="32"/>
          <w:szCs w:val="32"/>
        </w:rPr>
        <w:t>社会保障和就业（类） 其他社会保障和就业支出（款）  其他社会保障和就业支出（项）:反映除上述项目以外其他用于社会保障和就业方面的支出。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2.</w:t>
      </w:r>
      <w:r>
        <w:rPr>
          <w:rFonts w:hint="eastAsia" w:ascii="仿宋_GB2312" w:eastAsia="仿宋_GB2312"/>
          <w:color w:val="auto"/>
          <w:sz w:val="32"/>
          <w:szCs w:val="32"/>
        </w:rPr>
        <w:t>卫生健康（类）行政事业单位医疗（款）事业单位医疗（项）:反映财政部门安排的事业单位基本医疗保险缴费经费，未参加医疗保险的事业单位的公费医疗经费，按国家规定享受离退休待遇的医疗经费。</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3.</w:t>
      </w:r>
      <w:r>
        <w:rPr>
          <w:rFonts w:hint="eastAsia"/>
        </w:rPr>
        <w:t xml:space="preserve"> </w:t>
      </w:r>
      <w:r>
        <w:rPr>
          <w:rFonts w:hint="eastAsia" w:ascii="仿宋_GB2312" w:eastAsia="仿宋_GB2312"/>
          <w:color w:val="auto"/>
          <w:sz w:val="32"/>
          <w:szCs w:val="32"/>
        </w:rPr>
        <w:t>城乡社区支出（类）国有土地使用权出让收入安排的支出（款）城市建设支出（项）反映土地出让收入用于完善国有土地使用功能的配套设施建设和城市基础设施建设支出。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4</w:t>
      </w:r>
      <w:r>
        <w:rPr>
          <w:rFonts w:hint="eastAsia" w:ascii="仿宋_GB2312" w:eastAsia="仿宋_GB2312"/>
          <w:color w:val="auto"/>
          <w:sz w:val="32"/>
          <w:szCs w:val="32"/>
        </w:rPr>
        <w:t>、交通运输支出（类）公路水路运输（款）其他公路水路运输支出（项）：反映除上述项目以外其他用于公路水路运输方面的支出。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5</w:t>
      </w:r>
      <w:r>
        <w:rPr>
          <w:rFonts w:hint="eastAsia" w:ascii="仿宋_GB2312" w:eastAsia="仿宋_GB2312"/>
          <w:color w:val="auto"/>
          <w:sz w:val="32"/>
          <w:szCs w:val="32"/>
        </w:rPr>
        <w:t>、住房保障（类）住房改革支出（款）住房公积金（项）:是指反映行政事业单位按人力资源和社会保障部、财政部规定的基本工资和津贴补贴以及规定比例为职工缴纳的住房公积金。</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6</w:t>
      </w:r>
      <w:r>
        <w:rPr>
          <w:rFonts w:hint="eastAsia" w:ascii="仿宋_GB2312" w:eastAsia="仿宋_GB2312"/>
          <w:color w:val="auto"/>
          <w:sz w:val="32"/>
          <w:szCs w:val="32"/>
        </w:rPr>
        <w:t>、基本支出：指为保障机构正常运转、完成日常工作任务而发生的人员支出和公用支出。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7</w:t>
      </w:r>
      <w:r>
        <w:rPr>
          <w:rFonts w:hint="eastAsia" w:ascii="仿宋_GB2312" w:eastAsia="仿宋_GB2312"/>
          <w:color w:val="auto"/>
          <w:sz w:val="32"/>
          <w:szCs w:val="32"/>
        </w:rPr>
        <w:t>、项目支出：指在基本支出之外为完成特定行政任务和事业发展目标所发生的支出。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8</w:t>
      </w:r>
      <w:r>
        <w:rPr>
          <w:rFonts w:hint="eastAsia" w:ascii="仿宋_GB2312" w:eastAsia="仿宋_GB2312"/>
          <w:color w:val="auto"/>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9</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hint="eastAsia" w:ascii="仿宋_GB2312" w:eastAsia="仿宋_GB2312"/>
          <w:color w:val="auto"/>
          <w:sz w:val="32"/>
          <w:szCs w:val="32"/>
        </w:rPr>
        <w:t>2</w:t>
      </w:r>
      <w:r>
        <w:rPr>
          <w:rFonts w:ascii="仿宋_GB2312" w:eastAsia="仿宋_GB2312"/>
          <w:color w:val="auto"/>
          <w:sz w:val="32"/>
          <w:szCs w:val="32"/>
        </w:rPr>
        <w:t>0</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pPr>
        <w:pStyle w:val="5"/>
        <w:spacing w:before="93"/>
      </w:pPr>
    </w:p>
    <w:p>
      <w:pPr>
        <w:pStyle w:val="5"/>
        <w:spacing w:before="93"/>
      </w:pPr>
    </w:p>
    <w:p>
      <w:pPr>
        <w:pStyle w:val="5"/>
        <w:spacing w:before="93"/>
      </w:pPr>
    </w:p>
    <w:p>
      <w:pPr>
        <w:pStyle w:val="5"/>
        <w:spacing w:before="93"/>
      </w:pPr>
    </w:p>
    <w:p>
      <w:pPr>
        <w:pStyle w:val="5"/>
        <w:spacing w:before="93"/>
      </w:pPr>
    </w:p>
    <w:p>
      <w:pPr>
        <w:pStyle w:val="5"/>
        <w:spacing w:before="93"/>
      </w:pPr>
    </w:p>
    <w:p>
      <w:pPr>
        <w:spacing w:line="600" w:lineRule="exact"/>
        <w:jc w:val="center"/>
        <w:outlineLvl w:val="0"/>
        <w:rPr>
          <w:rStyle w:val="25"/>
          <w:rFonts w:ascii="黑体" w:hAnsi="黑体" w:eastAsia="黑体"/>
          <w:b w:val="0"/>
        </w:rPr>
      </w:pPr>
      <w:bookmarkStart w:id="52" w:name="_Toc15396614"/>
      <w:bookmarkStart w:id="53" w:name="_Toc15377226"/>
      <w:r>
        <w:rPr>
          <w:rFonts w:hint="eastAsia" w:ascii="黑体" w:hAnsi="黑体" w:eastAsia="黑体"/>
          <w:sz w:val="44"/>
          <w:szCs w:val="44"/>
        </w:rPr>
        <w:t>第</w:t>
      </w:r>
      <w:r>
        <w:rPr>
          <w:rStyle w:val="25"/>
          <w:rFonts w:hint="eastAsia" w:ascii="黑体" w:hAnsi="黑体" w:eastAsia="黑体"/>
          <w:b w:val="0"/>
        </w:rPr>
        <w:t>四部分 附件</w:t>
      </w:r>
      <w:bookmarkEnd w:id="52"/>
    </w:p>
    <w:p>
      <w:pPr>
        <w:spacing w:line="600" w:lineRule="exact"/>
        <w:jc w:val="center"/>
        <w:outlineLvl w:val="0"/>
        <w:rPr>
          <w:rFonts w:ascii="宋体" w:hAnsi="宋体" w:cs="宋体"/>
          <w:kern w:val="0"/>
          <w:sz w:val="32"/>
          <w:szCs w:val="32"/>
        </w:rPr>
      </w:pPr>
      <w:r>
        <w:rPr>
          <w:rFonts w:hint="eastAsia" w:ascii="宋体" w:hAnsi="宋体" w:cs="宋体"/>
          <w:kern w:val="0"/>
          <w:sz w:val="32"/>
          <w:szCs w:val="32"/>
        </w:rPr>
        <w:t>部门预算项目支出绩效自评表（2022年度）</w:t>
      </w:r>
    </w:p>
    <w:p>
      <w:pPr>
        <w:spacing w:line="600" w:lineRule="exact"/>
        <w:jc w:val="center"/>
        <w:outlineLvl w:val="0"/>
        <w:rPr>
          <w:rFonts w:ascii="宋体" w:hAnsi="宋体" w:cs="宋体"/>
          <w:kern w:val="0"/>
          <w:sz w:val="32"/>
          <w:szCs w:val="32"/>
        </w:rPr>
      </w:pPr>
    </w:p>
    <w:p>
      <w:pPr>
        <w:spacing w:line="600" w:lineRule="exact"/>
        <w:jc w:val="center"/>
        <w:outlineLvl w:val="0"/>
        <w:rPr>
          <w:rFonts w:hint="eastAsia" w:ascii="仿宋" w:hAnsi="仿宋" w:eastAsia="仿宋" w:cs="仿宋"/>
          <w:kern w:val="0"/>
          <w:sz w:val="32"/>
          <w:szCs w:val="32"/>
        </w:rPr>
      </w:pPr>
      <w:r>
        <w:rPr>
          <w:rFonts w:hint="eastAsia" w:ascii="仿宋" w:hAnsi="仿宋" w:eastAsia="仿宋" w:cs="仿宋"/>
          <w:b/>
          <w:sz w:val="36"/>
          <w:szCs w:val="44"/>
        </w:rPr>
        <w:t>2022年峨眉山市房屋</w:t>
      </w:r>
      <w:r>
        <w:rPr>
          <w:rFonts w:hint="eastAsia" w:ascii="仿宋" w:hAnsi="仿宋" w:eastAsia="仿宋" w:cs="仿宋"/>
          <w:b/>
          <w:sz w:val="36"/>
          <w:szCs w:val="44"/>
          <w:lang w:eastAsia="zh-CN"/>
        </w:rPr>
        <w:t>租赁</w:t>
      </w:r>
      <w:r>
        <w:rPr>
          <w:rFonts w:hint="eastAsia" w:ascii="仿宋" w:hAnsi="仿宋" w:eastAsia="仿宋" w:cs="仿宋"/>
          <w:b/>
          <w:sz w:val="36"/>
          <w:szCs w:val="44"/>
        </w:rPr>
        <w:t>费绩效自评报告</w:t>
      </w:r>
    </w:p>
    <w:p>
      <w:pPr>
        <w:spacing w:line="600" w:lineRule="exact"/>
        <w:jc w:val="left"/>
        <w:outlineLvl w:val="0"/>
        <w:rPr>
          <w:rFonts w:ascii="仿宋_GB2312" w:hAnsi="Calibri" w:eastAsia="仿宋_GB2312" w:cs="仿宋"/>
          <w:b/>
          <w:bCs/>
          <w:kern w:val="0"/>
          <w:sz w:val="32"/>
          <w:szCs w:val="32"/>
        </w:rPr>
      </w:pPr>
      <w:bookmarkStart w:id="54" w:name="_Toc15396618"/>
      <w:r>
        <w:rPr>
          <w:rFonts w:hint="eastAsia" w:ascii="仿宋_GB2312" w:hAnsi="Calibri" w:eastAsia="仿宋_GB2312" w:cs="仿宋"/>
          <w:b/>
          <w:bCs/>
          <w:kern w:val="0"/>
          <w:sz w:val="32"/>
          <w:szCs w:val="32"/>
        </w:rPr>
        <w:t>一、项目情况</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（一）项目资金申报及批复情况</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根据峨府定【2015】173号《关于租用市甘河农资贸易市场闲置房屋作为办公场所有关事项的决定》</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（二）项目绩效目标</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该项目绩效目标为保障交通安全质量监督检查的正常运行</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项目资金申报相符性</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 该项目申报内容与具体实施内容相符，申报目标合理可行。</w:t>
      </w:r>
      <w:bookmarkStart w:id="68" w:name="_GoBack"/>
      <w:bookmarkEnd w:id="68"/>
    </w:p>
    <w:p>
      <w:pPr>
        <w:spacing w:line="600" w:lineRule="exact"/>
        <w:jc w:val="left"/>
        <w:outlineLvl w:val="0"/>
        <w:rPr>
          <w:rFonts w:ascii="仿宋_GB2312" w:hAnsi="Calibri" w:eastAsia="仿宋_GB2312" w:cs="仿宋"/>
          <w:b/>
          <w:bCs/>
          <w:kern w:val="0"/>
          <w:sz w:val="32"/>
          <w:szCs w:val="32"/>
        </w:rPr>
      </w:pPr>
      <w:r>
        <w:rPr>
          <w:rFonts w:hint="eastAsia" w:ascii="仿宋_GB2312" w:hAnsi="Calibri" w:eastAsia="仿宋_GB2312" w:cs="仿宋"/>
          <w:b/>
          <w:bCs/>
          <w:kern w:val="0"/>
          <w:sz w:val="32"/>
          <w:szCs w:val="32"/>
        </w:rPr>
        <w:t>二、项目实施及管理情况</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（一）资金计划、到位及使用情况。</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1.资金计划及到位情况。</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资金已于2022年5月24日全部到位。</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2.资金使用情况。</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2022年房屋</w:t>
      </w:r>
      <w:r>
        <w:rPr>
          <w:rFonts w:hint="eastAsia" w:ascii="仿宋_GB2312" w:hAnsi="Calibri" w:eastAsia="仿宋_GB2312" w:cs="仿宋"/>
          <w:kern w:val="0"/>
          <w:sz w:val="32"/>
          <w:szCs w:val="32"/>
          <w:lang w:eastAsia="zh-CN"/>
        </w:rPr>
        <w:t>租赁</w:t>
      </w:r>
      <w:r>
        <w:rPr>
          <w:rFonts w:hint="eastAsia" w:ascii="仿宋_GB2312" w:hAnsi="Calibri" w:eastAsia="仿宋_GB2312" w:cs="仿宋"/>
          <w:kern w:val="0"/>
          <w:sz w:val="32"/>
          <w:szCs w:val="32"/>
        </w:rPr>
        <w:t>费预算5万元，用于办公场所。因价格调整，合同调为4万元，已按合同执行率达100%。</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（二）项目财务管理情况。</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2022年，峨眉山市交通工程质量安全中心严格按预算安排资金执行，积极落实项目专项资金，严格按照制度规定进行资金管理，做到了专款专用，没有滞留、截留、挤占和挪用的现象。</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（三）项目组织实施情况。</w:t>
      </w:r>
    </w:p>
    <w:p>
      <w:pPr>
        <w:spacing w:line="600" w:lineRule="exact"/>
        <w:ind w:firstLine="640" w:firstLineChars="200"/>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一是成立项目建设推进领导小组，由一把手亲自领导，分管领导直接抓，负责本单位项目的建设、落实，在对项目实施进度自查评估的基础上，发现薄弱环节，确立风险应对策略。</w:t>
      </w:r>
    </w:p>
    <w:p>
      <w:pPr>
        <w:spacing w:line="600" w:lineRule="exact"/>
        <w:ind w:firstLine="640" w:firstLineChars="200"/>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二是建立健全单位管理制度，强化财务制度约束。按照国家财经法律法规和市财政财经管理制度规定，建章立制，完善《峨眉山市交通工程质量安全中心内控手册》，形成依制度议事、按制度办事、用制度规范行为的长效机制。</w:t>
      </w:r>
    </w:p>
    <w:p>
      <w:pPr>
        <w:spacing w:line="600" w:lineRule="exact"/>
        <w:jc w:val="left"/>
        <w:outlineLvl w:val="0"/>
        <w:rPr>
          <w:rFonts w:ascii="仿宋_GB2312" w:hAnsi="Calibri" w:eastAsia="仿宋_GB2312" w:cs="仿宋"/>
          <w:b/>
          <w:bCs/>
          <w:kern w:val="0"/>
          <w:sz w:val="32"/>
          <w:szCs w:val="32"/>
        </w:rPr>
      </w:pPr>
      <w:r>
        <w:rPr>
          <w:rFonts w:hint="eastAsia" w:ascii="仿宋_GB2312" w:hAnsi="Calibri" w:eastAsia="仿宋_GB2312" w:cs="仿宋"/>
          <w:b/>
          <w:bCs/>
          <w:kern w:val="0"/>
          <w:sz w:val="32"/>
          <w:szCs w:val="32"/>
        </w:rPr>
        <w:t>三、项目绩效情况</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（一）项目完成情况</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1.数量指标。</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办公场所面积600平方米</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2.质量指标。</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保障了交通工程质量安全监督的正常运行。</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3.时效指标。</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2022年按合同支付金资金，使用率达100%。</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4.成本指标。</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将成本控制在合理的范围，本年度将4万元顺利支付完毕。</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（二）项目效益情况</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1.社会效益。</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通过该项目的实施，办公场所稳定。</w:t>
      </w:r>
    </w:p>
    <w:p>
      <w:pPr>
        <w:spacing w:line="600" w:lineRule="exact"/>
        <w:jc w:val="left"/>
        <w:outlineLvl w:val="0"/>
        <w:rPr>
          <w:rFonts w:ascii="仿宋_GB2312" w:hAnsi="Calibri" w:eastAsia="仿宋_GB2312" w:cs="仿宋"/>
          <w:b/>
          <w:bCs/>
          <w:kern w:val="0"/>
          <w:sz w:val="32"/>
          <w:szCs w:val="32"/>
        </w:rPr>
      </w:pPr>
      <w:r>
        <w:rPr>
          <w:rFonts w:hint="eastAsia" w:ascii="仿宋_GB2312" w:hAnsi="Calibri" w:eastAsia="仿宋_GB2312" w:cs="仿宋"/>
          <w:b/>
          <w:bCs/>
          <w:kern w:val="0"/>
          <w:sz w:val="32"/>
          <w:szCs w:val="32"/>
        </w:rPr>
        <w:t>四、问题及建议</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（一）存在的问题</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       无</w:t>
      </w:r>
    </w:p>
    <w:p>
      <w:pPr>
        <w:spacing w:line="600" w:lineRule="exact"/>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（二）相关建议</w:t>
      </w:r>
    </w:p>
    <w:p>
      <w:pPr>
        <w:spacing w:line="600" w:lineRule="exact"/>
        <w:ind w:firstLine="640" w:firstLineChars="200"/>
        <w:jc w:val="left"/>
        <w:outlineLvl w:val="0"/>
        <w:rPr>
          <w:rFonts w:ascii="仿宋_GB2312" w:hAnsi="Calibri" w:eastAsia="仿宋_GB2312" w:cs="仿宋"/>
          <w:kern w:val="0"/>
          <w:sz w:val="32"/>
          <w:szCs w:val="32"/>
          <w:lang w:val="zh-CN"/>
        </w:rPr>
      </w:pPr>
      <w:r>
        <w:rPr>
          <w:rFonts w:hint="eastAsia" w:ascii="仿宋_GB2312" w:hAnsi="Calibri" w:eastAsia="仿宋_GB2312" w:cs="仿宋"/>
          <w:kern w:val="0"/>
          <w:sz w:val="32"/>
          <w:szCs w:val="32"/>
        </w:rPr>
        <w:t>加强项目开展进度的跟踪，做好与市财政资金支付对接工作，</w:t>
      </w:r>
      <w:r>
        <w:rPr>
          <w:rFonts w:hint="eastAsia" w:ascii="仿宋_GB2312" w:hAnsi="Calibri" w:eastAsia="仿宋_GB2312" w:cs="仿宋"/>
          <w:kern w:val="0"/>
          <w:sz w:val="32"/>
          <w:szCs w:val="32"/>
          <w:lang w:val="zh-CN"/>
        </w:rPr>
        <w:t>及时解决交通项目建设资金</w:t>
      </w:r>
      <w:r>
        <w:rPr>
          <w:rFonts w:hint="eastAsia" w:ascii="仿宋_GB2312" w:hAnsi="Calibri" w:eastAsia="仿宋_GB2312" w:cs="仿宋"/>
          <w:kern w:val="0"/>
          <w:sz w:val="32"/>
          <w:szCs w:val="32"/>
        </w:rPr>
        <w:t>拨付</w:t>
      </w:r>
      <w:r>
        <w:rPr>
          <w:rFonts w:hint="eastAsia" w:ascii="仿宋_GB2312" w:hAnsi="Calibri" w:eastAsia="仿宋_GB2312" w:cs="仿宋"/>
          <w:kern w:val="0"/>
          <w:sz w:val="32"/>
          <w:szCs w:val="32"/>
          <w:lang w:val="zh-CN"/>
        </w:rPr>
        <w:t>力度，为我市交通建设提供</w:t>
      </w:r>
      <w:r>
        <w:rPr>
          <w:rFonts w:hint="eastAsia" w:ascii="仿宋_GB2312" w:hAnsi="Calibri" w:eastAsia="仿宋_GB2312" w:cs="仿宋"/>
          <w:kern w:val="0"/>
          <w:sz w:val="32"/>
          <w:szCs w:val="32"/>
        </w:rPr>
        <w:t>强</w:t>
      </w:r>
      <w:r>
        <w:rPr>
          <w:rFonts w:hint="eastAsia" w:ascii="仿宋_GB2312" w:hAnsi="Calibri" w:eastAsia="仿宋_GB2312" w:cs="仿宋"/>
          <w:kern w:val="0"/>
          <w:sz w:val="32"/>
          <w:szCs w:val="32"/>
          <w:lang w:val="zh-CN"/>
        </w:rPr>
        <w:t>有力</w:t>
      </w:r>
      <w:r>
        <w:rPr>
          <w:rFonts w:hint="eastAsia" w:ascii="仿宋_GB2312" w:hAnsi="Calibri" w:eastAsia="仿宋_GB2312" w:cs="仿宋"/>
          <w:kern w:val="0"/>
          <w:sz w:val="32"/>
          <w:szCs w:val="32"/>
        </w:rPr>
        <w:t>的</w:t>
      </w:r>
      <w:r>
        <w:rPr>
          <w:rFonts w:hint="eastAsia" w:ascii="仿宋_GB2312" w:hAnsi="Calibri" w:eastAsia="仿宋_GB2312" w:cs="仿宋"/>
          <w:kern w:val="0"/>
          <w:sz w:val="32"/>
          <w:szCs w:val="32"/>
          <w:lang w:val="zh-CN"/>
        </w:rPr>
        <w:t>保障。</w:t>
      </w:r>
    </w:p>
    <w:p>
      <w:pPr>
        <w:spacing w:line="600" w:lineRule="exact"/>
        <w:ind w:firstLine="640" w:firstLineChars="200"/>
        <w:jc w:val="left"/>
        <w:outlineLvl w:val="0"/>
        <w:rPr>
          <w:rFonts w:ascii="仿宋_GB2312" w:hAnsi="Calibri" w:eastAsia="仿宋_GB2312" w:cs="仿宋"/>
          <w:kern w:val="0"/>
          <w:sz w:val="32"/>
          <w:szCs w:val="32"/>
          <w:lang w:val="zh-CN"/>
        </w:rPr>
      </w:pPr>
    </w:p>
    <w:p>
      <w:pPr>
        <w:jc w:val="center"/>
        <w:rPr>
          <w:rFonts w:hint="eastAsia" w:ascii="仿宋" w:hAnsi="仿宋" w:eastAsia="仿宋" w:cs="仿宋"/>
          <w:kern w:val="0"/>
          <w:sz w:val="32"/>
          <w:szCs w:val="32"/>
          <w:highlight w:val="yellow"/>
        </w:rPr>
      </w:pPr>
      <w:r>
        <w:rPr>
          <w:rFonts w:hint="eastAsia" w:ascii="仿宋" w:hAnsi="仿宋" w:eastAsia="仿宋" w:cs="仿宋"/>
          <w:b/>
          <w:sz w:val="36"/>
          <w:szCs w:val="44"/>
        </w:rPr>
        <w:t>2022年峨眉山市交通工程质量安全中心全市村组道路公路测试经费绩效自评报告</w:t>
      </w:r>
    </w:p>
    <w:p>
      <w:pPr>
        <w:pStyle w:val="5"/>
        <w:spacing w:before="93"/>
        <w:rPr>
          <w:rFonts w:hAnsi="Calibri" w:cs="仿宋"/>
          <w:b/>
          <w:bCs/>
          <w:sz w:val="32"/>
          <w:szCs w:val="32"/>
        </w:rPr>
      </w:pPr>
      <w:r>
        <w:rPr>
          <w:rFonts w:hint="eastAsia" w:hAnsi="Calibri" w:cs="仿宋"/>
          <w:b/>
          <w:bCs/>
          <w:sz w:val="32"/>
          <w:szCs w:val="32"/>
        </w:rPr>
        <w:t>一、项目情况</w:t>
      </w:r>
    </w:p>
    <w:p>
      <w:pPr>
        <w:pStyle w:val="5"/>
        <w:spacing w:before="93"/>
        <w:rPr>
          <w:rFonts w:hAnsi="Calibri" w:cs="仿宋"/>
          <w:sz w:val="32"/>
          <w:szCs w:val="32"/>
        </w:rPr>
      </w:pPr>
      <w:r>
        <w:rPr>
          <w:rFonts w:hint="eastAsia" w:hAnsi="Calibri" w:cs="仿宋"/>
          <w:sz w:val="32"/>
          <w:szCs w:val="32"/>
        </w:rPr>
        <w:t>（一）项目资金申报及批复情况</w:t>
      </w:r>
    </w:p>
    <w:p>
      <w:pPr>
        <w:pStyle w:val="5"/>
        <w:spacing w:before="93"/>
        <w:rPr>
          <w:rFonts w:hAnsi="Calibri" w:cs="仿宋"/>
          <w:sz w:val="32"/>
          <w:szCs w:val="32"/>
        </w:rPr>
      </w:pPr>
      <w:r>
        <w:rPr>
          <w:rFonts w:hint="eastAsia" w:hAnsi="Calibri" w:cs="仿宋"/>
          <w:sz w:val="32"/>
          <w:szCs w:val="32"/>
        </w:rPr>
        <w:t>峨编发【2015】28号文件，下达我单位全市村组道路公路测试10万元。用于全市村组道路水泥砼抗压、抗折、圆柱体霹雳试验、钢筋弯拉质量检测等</w:t>
      </w:r>
    </w:p>
    <w:p>
      <w:pPr>
        <w:pStyle w:val="5"/>
        <w:spacing w:before="93"/>
        <w:rPr>
          <w:rFonts w:hAnsi="Calibri" w:cs="仿宋"/>
          <w:sz w:val="32"/>
          <w:szCs w:val="32"/>
        </w:rPr>
      </w:pPr>
      <w:r>
        <w:rPr>
          <w:rFonts w:hint="eastAsia" w:hAnsi="Calibri" w:cs="仿宋"/>
          <w:sz w:val="32"/>
          <w:szCs w:val="32"/>
        </w:rPr>
        <w:t>（二）项目绩效目标</w:t>
      </w:r>
    </w:p>
    <w:p>
      <w:pPr>
        <w:pStyle w:val="5"/>
        <w:spacing w:before="93"/>
        <w:rPr>
          <w:rFonts w:hAnsi="Calibri" w:cs="仿宋"/>
          <w:sz w:val="32"/>
          <w:szCs w:val="32"/>
        </w:rPr>
      </w:pPr>
      <w:r>
        <w:rPr>
          <w:rFonts w:hint="eastAsia" w:hAnsi="Calibri" w:cs="仿宋"/>
          <w:sz w:val="32"/>
          <w:szCs w:val="32"/>
        </w:rPr>
        <w:t>该项目绩效目标道路水泥砼抗压、抗折、圆柱体霹雳试验、钢筋弯拉质量检测。</w:t>
      </w:r>
    </w:p>
    <w:p>
      <w:pPr>
        <w:pStyle w:val="5"/>
        <w:spacing w:before="93"/>
        <w:rPr>
          <w:rFonts w:hAnsi="Calibri" w:cs="仿宋"/>
          <w:sz w:val="32"/>
          <w:szCs w:val="32"/>
        </w:rPr>
      </w:pPr>
      <w:r>
        <w:rPr>
          <w:rFonts w:hint="eastAsia" w:hAnsi="Calibri" w:cs="仿宋"/>
          <w:sz w:val="32"/>
          <w:szCs w:val="32"/>
        </w:rPr>
        <w:t>（三）项目资金申报相符性</w:t>
      </w:r>
    </w:p>
    <w:p>
      <w:pPr>
        <w:pStyle w:val="5"/>
        <w:spacing w:before="93"/>
        <w:rPr>
          <w:rFonts w:hAnsi="Calibri" w:cs="仿宋"/>
          <w:sz w:val="32"/>
          <w:szCs w:val="32"/>
        </w:rPr>
      </w:pPr>
      <w:r>
        <w:rPr>
          <w:rFonts w:hint="eastAsia" w:hAnsi="Calibri" w:cs="仿宋"/>
          <w:sz w:val="32"/>
          <w:szCs w:val="32"/>
        </w:rPr>
        <w:t xml:space="preserve"> 该项目申报内容与具体实施内容相符，申报目标合理可行。</w:t>
      </w:r>
    </w:p>
    <w:p>
      <w:pPr>
        <w:pStyle w:val="5"/>
        <w:spacing w:before="93"/>
        <w:rPr>
          <w:rFonts w:hAnsi="Calibri" w:cs="仿宋"/>
          <w:b/>
          <w:bCs/>
          <w:sz w:val="32"/>
          <w:szCs w:val="32"/>
        </w:rPr>
      </w:pPr>
      <w:r>
        <w:rPr>
          <w:rFonts w:hint="eastAsia" w:hAnsi="Calibri" w:cs="仿宋"/>
          <w:b/>
          <w:bCs/>
          <w:sz w:val="32"/>
          <w:szCs w:val="32"/>
        </w:rPr>
        <w:t>二、项目实施及管理情况</w:t>
      </w:r>
    </w:p>
    <w:p>
      <w:pPr>
        <w:pStyle w:val="5"/>
        <w:spacing w:before="93"/>
        <w:rPr>
          <w:rFonts w:hAnsi="Calibri" w:cs="仿宋"/>
          <w:sz w:val="32"/>
          <w:szCs w:val="32"/>
        </w:rPr>
      </w:pPr>
      <w:r>
        <w:rPr>
          <w:rFonts w:hint="eastAsia" w:hAnsi="Calibri" w:cs="仿宋"/>
          <w:sz w:val="32"/>
          <w:szCs w:val="32"/>
        </w:rPr>
        <w:t>（一）资金计划、到位及使用情况。</w:t>
      </w:r>
    </w:p>
    <w:p>
      <w:pPr>
        <w:pStyle w:val="5"/>
        <w:spacing w:before="93"/>
        <w:rPr>
          <w:rFonts w:hAnsi="Calibri" w:cs="仿宋"/>
          <w:sz w:val="32"/>
          <w:szCs w:val="32"/>
        </w:rPr>
      </w:pPr>
      <w:r>
        <w:rPr>
          <w:rFonts w:hint="eastAsia" w:hAnsi="Calibri" w:cs="仿宋"/>
          <w:sz w:val="32"/>
          <w:szCs w:val="32"/>
        </w:rPr>
        <w:t>1.资金计划及到位情况。</w:t>
      </w:r>
    </w:p>
    <w:p>
      <w:pPr>
        <w:pStyle w:val="5"/>
        <w:spacing w:before="93"/>
        <w:rPr>
          <w:rFonts w:hAnsi="Calibri" w:cs="仿宋"/>
          <w:sz w:val="32"/>
          <w:szCs w:val="32"/>
        </w:rPr>
      </w:pPr>
      <w:r>
        <w:rPr>
          <w:rFonts w:hint="eastAsia" w:hAnsi="Calibri" w:cs="仿宋"/>
          <w:sz w:val="32"/>
          <w:szCs w:val="32"/>
        </w:rPr>
        <w:t>全市村组道路公路测试10万元</w:t>
      </w:r>
      <w:r>
        <w:rPr>
          <w:rFonts w:hAnsi="Calibri" w:cs="仿宋"/>
          <w:sz w:val="32"/>
          <w:szCs w:val="32"/>
        </w:rPr>
        <w:t>,</w:t>
      </w:r>
      <w:r>
        <w:rPr>
          <w:rFonts w:hint="eastAsia" w:hAnsi="Calibri" w:cs="仿宋"/>
          <w:sz w:val="32"/>
          <w:szCs w:val="32"/>
        </w:rPr>
        <w:t>资金到位6.97万元。</w:t>
      </w:r>
    </w:p>
    <w:p>
      <w:pPr>
        <w:pStyle w:val="5"/>
        <w:spacing w:before="93"/>
        <w:rPr>
          <w:rFonts w:hAnsi="Calibri" w:cs="仿宋"/>
          <w:sz w:val="32"/>
          <w:szCs w:val="32"/>
        </w:rPr>
      </w:pPr>
      <w:r>
        <w:rPr>
          <w:rFonts w:hint="eastAsia" w:hAnsi="Calibri" w:cs="仿宋"/>
          <w:sz w:val="32"/>
          <w:szCs w:val="32"/>
        </w:rPr>
        <w:t xml:space="preserve"> 2.资金使用情况。</w:t>
      </w:r>
    </w:p>
    <w:p>
      <w:pPr>
        <w:pStyle w:val="5"/>
        <w:spacing w:before="93"/>
        <w:rPr>
          <w:rFonts w:hAnsi="Calibri" w:cs="仿宋"/>
          <w:sz w:val="32"/>
          <w:szCs w:val="32"/>
        </w:rPr>
      </w:pPr>
      <w:r>
        <w:rPr>
          <w:rFonts w:hint="eastAsia" w:hAnsi="Calibri" w:cs="仿宋"/>
          <w:sz w:val="32"/>
          <w:szCs w:val="32"/>
        </w:rPr>
        <w:t>因财政资金紧张，预算执行率未达100%。下一步改进措施：统筹安排，有计划，分阶段的使用好财政资金，以利交通质量安全中心的正常开展</w:t>
      </w:r>
    </w:p>
    <w:p>
      <w:pPr>
        <w:pStyle w:val="5"/>
        <w:spacing w:before="93"/>
        <w:rPr>
          <w:rFonts w:hAnsi="Calibri" w:cs="仿宋"/>
          <w:sz w:val="32"/>
          <w:szCs w:val="32"/>
        </w:rPr>
      </w:pPr>
      <w:r>
        <w:rPr>
          <w:rFonts w:hint="eastAsia" w:hAnsi="Calibri" w:cs="仿宋"/>
          <w:sz w:val="32"/>
          <w:szCs w:val="32"/>
        </w:rPr>
        <w:t>（二）项目财务管理情况。</w:t>
      </w:r>
    </w:p>
    <w:p>
      <w:pPr>
        <w:pStyle w:val="5"/>
        <w:spacing w:before="93"/>
        <w:rPr>
          <w:rFonts w:hAnsi="Calibri" w:cs="仿宋"/>
          <w:sz w:val="32"/>
          <w:szCs w:val="32"/>
        </w:rPr>
      </w:pPr>
      <w:r>
        <w:rPr>
          <w:rFonts w:hint="eastAsia" w:hAnsi="Calibri" w:cs="仿宋"/>
          <w:sz w:val="32"/>
          <w:szCs w:val="32"/>
        </w:rPr>
        <w:t>2022年，峨眉山市交通工程质量安全中心严格按预算安排资金执行，积极落实项目专项资金，严格按照制度规定进行资金管理，做到了专款专用，没有滞留、截留、挤占和挪用的现象。</w:t>
      </w:r>
    </w:p>
    <w:p>
      <w:pPr>
        <w:pStyle w:val="5"/>
        <w:spacing w:before="93"/>
        <w:rPr>
          <w:rFonts w:hAnsi="Calibri" w:cs="仿宋"/>
          <w:sz w:val="32"/>
          <w:szCs w:val="32"/>
        </w:rPr>
      </w:pPr>
      <w:r>
        <w:rPr>
          <w:rFonts w:hint="eastAsia" w:hAnsi="Calibri" w:cs="仿宋"/>
          <w:sz w:val="32"/>
          <w:szCs w:val="32"/>
        </w:rPr>
        <w:t>（三）项目组织实施情况。</w:t>
      </w:r>
    </w:p>
    <w:p>
      <w:pPr>
        <w:pStyle w:val="5"/>
        <w:spacing w:before="93"/>
        <w:rPr>
          <w:rFonts w:hAnsi="Calibri" w:cs="仿宋"/>
          <w:sz w:val="32"/>
          <w:szCs w:val="32"/>
        </w:rPr>
      </w:pPr>
      <w:r>
        <w:rPr>
          <w:rFonts w:hint="eastAsia" w:hAnsi="Calibri" w:cs="仿宋"/>
          <w:sz w:val="32"/>
          <w:szCs w:val="32"/>
        </w:rPr>
        <w:t xml:space="preserve">     一是成立项目建设推进领导小组，由一把手亲自领导，分管领导直接抓，负责本单位项目的建设、落实，在对项目实施进度自查评估的基础上，发现薄弱环节，确立风险应对策略。</w:t>
      </w:r>
    </w:p>
    <w:p>
      <w:pPr>
        <w:pStyle w:val="5"/>
        <w:spacing w:before="93"/>
        <w:rPr>
          <w:rFonts w:hAnsi="Calibri" w:cs="仿宋"/>
          <w:sz w:val="32"/>
          <w:szCs w:val="32"/>
        </w:rPr>
      </w:pPr>
      <w:r>
        <w:rPr>
          <w:rFonts w:hint="eastAsia" w:hAnsi="Calibri" w:cs="仿宋"/>
          <w:sz w:val="32"/>
          <w:szCs w:val="32"/>
        </w:rPr>
        <w:t>二是建立健全单位管理制度，强化财务制度约束。按照国家财经法律法规和市财政财经管理制度规定，建章立制，完善《峨眉山市交通工程质量安全中心内控手册》，形成依制度议事、按制度办事、用制度规范行为的长效机制。</w:t>
      </w:r>
    </w:p>
    <w:p>
      <w:pPr>
        <w:pStyle w:val="5"/>
        <w:spacing w:before="93"/>
        <w:rPr>
          <w:rFonts w:hAnsi="Calibri" w:cs="仿宋"/>
          <w:b/>
          <w:bCs/>
          <w:sz w:val="32"/>
          <w:szCs w:val="32"/>
        </w:rPr>
      </w:pPr>
      <w:r>
        <w:rPr>
          <w:rFonts w:hint="eastAsia" w:hAnsi="Calibri" w:cs="仿宋"/>
          <w:b/>
          <w:bCs/>
          <w:sz w:val="32"/>
          <w:szCs w:val="32"/>
        </w:rPr>
        <w:t>三、项目绩效情况</w:t>
      </w:r>
    </w:p>
    <w:p>
      <w:pPr>
        <w:pStyle w:val="5"/>
        <w:spacing w:before="93"/>
        <w:rPr>
          <w:rFonts w:hAnsi="Calibri" w:cs="仿宋"/>
          <w:sz w:val="32"/>
          <w:szCs w:val="32"/>
        </w:rPr>
      </w:pPr>
      <w:r>
        <w:rPr>
          <w:rFonts w:hint="eastAsia" w:hAnsi="Calibri" w:cs="仿宋"/>
          <w:sz w:val="32"/>
          <w:szCs w:val="32"/>
        </w:rPr>
        <w:t>（一）项目完成情况</w:t>
      </w:r>
    </w:p>
    <w:p>
      <w:pPr>
        <w:pStyle w:val="5"/>
        <w:spacing w:before="93"/>
        <w:rPr>
          <w:rFonts w:hAnsi="Calibri" w:cs="仿宋"/>
          <w:sz w:val="32"/>
          <w:szCs w:val="32"/>
        </w:rPr>
      </w:pPr>
      <w:r>
        <w:rPr>
          <w:rFonts w:hint="eastAsia" w:hAnsi="Calibri" w:cs="仿宋"/>
          <w:sz w:val="32"/>
          <w:szCs w:val="32"/>
        </w:rPr>
        <w:t>1.数量指标。</w:t>
      </w:r>
    </w:p>
    <w:p>
      <w:pPr>
        <w:pStyle w:val="5"/>
        <w:spacing w:before="93"/>
        <w:rPr>
          <w:rFonts w:hAnsi="Calibri" w:cs="仿宋"/>
          <w:sz w:val="32"/>
          <w:szCs w:val="32"/>
        </w:rPr>
      </w:pPr>
      <w:r>
        <w:rPr>
          <w:rFonts w:hint="eastAsia" w:hAnsi="Calibri" w:cs="仿宋"/>
          <w:sz w:val="32"/>
          <w:szCs w:val="32"/>
        </w:rPr>
        <w:t>完成农村公路在建工程水泥砼抗压100次，钢筋弯拉质量检测50次。</w:t>
      </w:r>
    </w:p>
    <w:p>
      <w:pPr>
        <w:pStyle w:val="5"/>
        <w:spacing w:before="93"/>
        <w:rPr>
          <w:rFonts w:hAnsi="Calibri" w:cs="仿宋"/>
          <w:sz w:val="32"/>
          <w:szCs w:val="32"/>
        </w:rPr>
      </w:pPr>
      <w:r>
        <w:rPr>
          <w:rFonts w:hint="eastAsia" w:hAnsi="Calibri" w:cs="仿宋"/>
          <w:sz w:val="32"/>
          <w:szCs w:val="32"/>
        </w:rPr>
        <w:t>2.质量指标。</w:t>
      </w:r>
    </w:p>
    <w:p>
      <w:pPr>
        <w:pStyle w:val="5"/>
        <w:spacing w:before="93"/>
        <w:rPr>
          <w:rFonts w:hAnsi="Calibri" w:cs="仿宋"/>
          <w:sz w:val="32"/>
          <w:szCs w:val="32"/>
        </w:rPr>
      </w:pPr>
      <w:r>
        <w:rPr>
          <w:rFonts w:hint="eastAsia" w:hAnsi="Calibri" w:cs="仿宋"/>
          <w:sz w:val="32"/>
          <w:szCs w:val="32"/>
        </w:rPr>
        <w:t>按沥青</w:t>
      </w:r>
      <w:r>
        <w:rPr>
          <w:rFonts w:hint="eastAsia" w:hAnsi="Calibri" w:cs="仿宋"/>
          <w:sz w:val="32"/>
          <w:szCs w:val="32"/>
          <w:lang w:eastAsia="zh-CN"/>
        </w:rPr>
        <w:t>混凝土</w:t>
      </w:r>
      <w:r>
        <w:rPr>
          <w:rFonts w:hint="eastAsia" w:hAnsi="Calibri" w:cs="仿宋"/>
          <w:sz w:val="32"/>
          <w:szCs w:val="32"/>
        </w:rPr>
        <w:t>标准建设，项目完工验收合格率达100%。</w:t>
      </w:r>
    </w:p>
    <w:p>
      <w:pPr>
        <w:pStyle w:val="5"/>
        <w:spacing w:before="93"/>
        <w:rPr>
          <w:rFonts w:hAnsi="Calibri" w:cs="仿宋"/>
          <w:sz w:val="32"/>
          <w:szCs w:val="32"/>
        </w:rPr>
      </w:pPr>
      <w:r>
        <w:rPr>
          <w:rFonts w:hint="eastAsia" w:hAnsi="Calibri" w:cs="仿宋"/>
          <w:sz w:val="32"/>
          <w:szCs w:val="32"/>
        </w:rPr>
        <w:t>3.时效指标。</w:t>
      </w:r>
    </w:p>
    <w:p>
      <w:pPr>
        <w:pStyle w:val="5"/>
        <w:spacing w:before="93"/>
        <w:rPr>
          <w:rFonts w:hAnsi="Calibri" w:cs="仿宋"/>
          <w:sz w:val="32"/>
          <w:szCs w:val="32"/>
        </w:rPr>
      </w:pPr>
      <w:r>
        <w:rPr>
          <w:rFonts w:hint="eastAsia" w:hAnsi="Calibri" w:cs="仿宋"/>
          <w:sz w:val="32"/>
          <w:szCs w:val="32"/>
        </w:rPr>
        <w:t>2022年资金使用率达70%。</w:t>
      </w:r>
    </w:p>
    <w:p>
      <w:pPr>
        <w:pStyle w:val="5"/>
        <w:spacing w:before="93"/>
        <w:rPr>
          <w:rFonts w:hAnsi="Calibri" w:cs="仿宋"/>
          <w:sz w:val="32"/>
          <w:szCs w:val="32"/>
        </w:rPr>
      </w:pPr>
      <w:r>
        <w:rPr>
          <w:rFonts w:hint="eastAsia" w:hAnsi="Calibri" w:cs="仿宋"/>
          <w:sz w:val="32"/>
          <w:szCs w:val="32"/>
        </w:rPr>
        <w:t>4.成本指标。</w:t>
      </w:r>
    </w:p>
    <w:p>
      <w:pPr>
        <w:pStyle w:val="5"/>
        <w:spacing w:before="93"/>
        <w:rPr>
          <w:rFonts w:hAnsi="Calibri" w:cs="仿宋"/>
          <w:sz w:val="32"/>
          <w:szCs w:val="32"/>
        </w:rPr>
      </w:pPr>
      <w:r>
        <w:rPr>
          <w:rFonts w:hint="eastAsia" w:hAnsi="Calibri" w:cs="仿宋"/>
          <w:sz w:val="32"/>
          <w:szCs w:val="32"/>
        </w:rPr>
        <w:t>将成本控制在合理的范围，本年度支付6.97万元。</w:t>
      </w:r>
    </w:p>
    <w:p>
      <w:pPr>
        <w:pStyle w:val="5"/>
        <w:spacing w:before="93"/>
        <w:rPr>
          <w:rFonts w:hAnsi="Calibri" w:cs="仿宋"/>
          <w:sz w:val="32"/>
          <w:szCs w:val="32"/>
        </w:rPr>
      </w:pPr>
      <w:r>
        <w:rPr>
          <w:rFonts w:hint="eastAsia" w:hAnsi="Calibri" w:cs="仿宋"/>
          <w:sz w:val="32"/>
          <w:szCs w:val="32"/>
        </w:rPr>
        <w:t>（二）项目效益情况</w:t>
      </w:r>
    </w:p>
    <w:p>
      <w:pPr>
        <w:pStyle w:val="5"/>
        <w:spacing w:before="93"/>
        <w:rPr>
          <w:rFonts w:hAnsi="Calibri" w:cs="仿宋"/>
          <w:sz w:val="32"/>
          <w:szCs w:val="32"/>
        </w:rPr>
      </w:pPr>
      <w:r>
        <w:rPr>
          <w:rFonts w:hint="eastAsia" w:hAnsi="Calibri" w:cs="仿宋"/>
          <w:sz w:val="32"/>
          <w:szCs w:val="32"/>
        </w:rPr>
        <w:t>1.经济效益。</w:t>
      </w:r>
    </w:p>
    <w:p>
      <w:pPr>
        <w:pStyle w:val="5"/>
        <w:spacing w:before="93"/>
        <w:rPr>
          <w:rFonts w:hAnsi="Calibri" w:cs="仿宋"/>
          <w:sz w:val="32"/>
          <w:szCs w:val="32"/>
        </w:rPr>
      </w:pPr>
      <w:r>
        <w:rPr>
          <w:rFonts w:hint="eastAsia" w:hAnsi="Calibri" w:cs="仿宋"/>
          <w:sz w:val="32"/>
          <w:szCs w:val="32"/>
        </w:rPr>
        <w:t>通过该项目的实施，给群众提供了就业岗位，促进产业发展，增加了收入。</w:t>
      </w:r>
    </w:p>
    <w:p>
      <w:pPr>
        <w:pStyle w:val="5"/>
        <w:spacing w:before="93"/>
        <w:rPr>
          <w:rFonts w:hAnsi="Calibri" w:cs="仿宋"/>
          <w:sz w:val="32"/>
          <w:szCs w:val="32"/>
        </w:rPr>
      </w:pPr>
      <w:r>
        <w:rPr>
          <w:rFonts w:hint="eastAsia" w:hAnsi="Calibri" w:cs="仿宋"/>
          <w:sz w:val="32"/>
          <w:szCs w:val="32"/>
        </w:rPr>
        <w:t>2.社会效益。</w:t>
      </w:r>
    </w:p>
    <w:p>
      <w:pPr>
        <w:pStyle w:val="5"/>
        <w:spacing w:before="93"/>
        <w:rPr>
          <w:rFonts w:hAnsi="Calibri" w:cs="仿宋"/>
          <w:sz w:val="32"/>
          <w:szCs w:val="32"/>
        </w:rPr>
      </w:pPr>
      <w:r>
        <w:rPr>
          <w:rFonts w:hint="eastAsia" w:hAnsi="Calibri" w:cs="仿宋"/>
          <w:sz w:val="32"/>
          <w:szCs w:val="32"/>
        </w:rPr>
        <w:t>通过该项目的实施，使农民改善了生产生活条件，出行方便。</w:t>
      </w:r>
    </w:p>
    <w:p>
      <w:pPr>
        <w:pStyle w:val="5"/>
        <w:spacing w:before="93"/>
        <w:rPr>
          <w:rFonts w:hAnsi="Calibri" w:cs="仿宋"/>
          <w:sz w:val="32"/>
          <w:szCs w:val="32"/>
        </w:rPr>
      </w:pPr>
      <w:r>
        <w:rPr>
          <w:rFonts w:hint="eastAsia" w:hAnsi="Calibri" w:cs="仿宋"/>
          <w:sz w:val="32"/>
          <w:szCs w:val="32"/>
        </w:rPr>
        <w:t>3.可持续影响。</w:t>
      </w:r>
    </w:p>
    <w:p>
      <w:pPr>
        <w:pStyle w:val="5"/>
        <w:spacing w:before="93"/>
        <w:rPr>
          <w:rFonts w:hAnsi="Calibri" w:cs="仿宋"/>
          <w:sz w:val="32"/>
          <w:szCs w:val="32"/>
        </w:rPr>
      </w:pPr>
      <w:r>
        <w:rPr>
          <w:rFonts w:hint="eastAsia" w:hAnsi="Calibri" w:cs="仿宋"/>
          <w:sz w:val="32"/>
          <w:szCs w:val="32"/>
        </w:rPr>
        <w:t>通过项目实施，让广大人民群众感受到党和政府的温暖，提升幸福感，取得了良好的社会效益。</w:t>
      </w:r>
    </w:p>
    <w:p>
      <w:pPr>
        <w:pStyle w:val="5"/>
        <w:spacing w:before="93"/>
        <w:rPr>
          <w:rFonts w:hAnsi="Calibri" w:cs="仿宋"/>
          <w:sz w:val="32"/>
          <w:szCs w:val="32"/>
        </w:rPr>
      </w:pPr>
      <w:r>
        <w:rPr>
          <w:rFonts w:hint="eastAsia" w:hAnsi="Calibri" w:cs="仿宋"/>
          <w:sz w:val="32"/>
          <w:szCs w:val="32"/>
        </w:rPr>
        <w:t>5.满意度指标完成情况分析。</w:t>
      </w:r>
    </w:p>
    <w:p>
      <w:pPr>
        <w:pStyle w:val="5"/>
        <w:spacing w:before="93"/>
        <w:rPr>
          <w:rFonts w:hAnsi="Calibri" w:cs="仿宋"/>
          <w:sz w:val="32"/>
          <w:szCs w:val="32"/>
        </w:rPr>
      </w:pPr>
      <w:r>
        <w:rPr>
          <w:rFonts w:hint="eastAsia" w:hAnsi="Calibri" w:cs="仿宋"/>
          <w:sz w:val="32"/>
          <w:szCs w:val="32"/>
        </w:rPr>
        <w:t>改善农村道路通行服务水平，群众满意度达到90%以上，得到广大人民群众和社会的好评。</w:t>
      </w:r>
    </w:p>
    <w:p>
      <w:pPr>
        <w:pStyle w:val="5"/>
        <w:spacing w:before="93"/>
        <w:rPr>
          <w:rFonts w:hAnsi="Calibri" w:cs="仿宋"/>
          <w:b/>
          <w:bCs/>
          <w:sz w:val="32"/>
          <w:szCs w:val="32"/>
        </w:rPr>
      </w:pPr>
      <w:r>
        <w:rPr>
          <w:rFonts w:hint="eastAsia" w:hAnsi="Calibri" w:cs="仿宋"/>
          <w:b/>
          <w:bCs/>
          <w:sz w:val="32"/>
          <w:szCs w:val="32"/>
        </w:rPr>
        <w:t>四、问题及建议</w:t>
      </w:r>
    </w:p>
    <w:p>
      <w:pPr>
        <w:pStyle w:val="5"/>
        <w:spacing w:before="93"/>
        <w:rPr>
          <w:rFonts w:hAnsi="Calibri" w:cs="仿宋"/>
          <w:sz w:val="32"/>
          <w:szCs w:val="32"/>
        </w:rPr>
      </w:pPr>
      <w:r>
        <w:rPr>
          <w:rFonts w:hint="eastAsia" w:hAnsi="Calibri" w:cs="仿宋"/>
          <w:sz w:val="32"/>
          <w:szCs w:val="32"/>
        </w:rPr>
        <w:t>（一）存在的问题</w:t>
      </w:r>
    </w:p>
    <w:p>
      <w:pPr>
        <w:pStyle w:val="5"/>
        <w:spacing w:before="93"/>
        <w:rPr>
          <w:rFonts w:hAnsi="Calibri" w:cs="仿宋"/>
          <w:sz w:val="32"/>
          <w:szCs w:val="32"/>
        </w:rPr>
      </w:pPr>
      <w:r>
        <w:rPr>
          <w:rFonts w:hint="eastAsia" w:hAnsi="Calibri" w:cs="仿宋"/>
          <w:sz w:val="32"/>
          <w:szCs w:val="32"/>
        </w:rPr>
        <w:t xml:space="preserve">       无</w:t>
      </w:r>
    </w:p>
    <w:p>
      <w:pPr>
        <w:pStyle w:val="5"/>
        <w:spacing w:before="93"/>
        <w:rPr>
          <w:rFonts w:hAnsi="Calibri" w:cs="仿宋"/>
          <w:sz w:val="32"/>
          <w:szCs w:val="32"/>
        </w:rPr>
      </w:pPr>
      <w:r>
        <w:rPr>
          <w:rFonts w:hint="eastAsia" w:hAnsi="Calibri" w:cs="仿宋"/>
          <w:sz w:val="32"/>
          <w:szCs w:val="32"/>
        </w:rPr>
        <w:t>（二）相关建议</w:t>
      </w:r>
    </w:p>
    <w:p>
      <w:pPr>
        <w:pStyle w:val="5"/>
        <w:spacing w:before="93"/>
        <w:rPr>
          <w:rFonts w:hAnsi="Calibri" w:cs="仿宋"/>
          <w:sz w:val="32"/>
          <w:szCs w:val="32"/>
        </w:rPr>
      </w:pPr>
      <w:r>
        <w:rPr>
          <w:rFonts w:hint="eastAsia" w:hAnsi="Calibri" w:cs="仿宋"/>
          <w:sz w:val="32"/>
          <w:szCs w:val="32"/>
        </w:rPr>
        <w:t>加强项目开展进度的跟踪，做好与市财政资金支付对接工作，</w:t>
      </w:r>
      <w:r>
        <w:rPr>
          <w:rFonts w:hint="eastAsia" w:hAnsi="Calibri" w:cs="仿宋"/>
          <w:sz w:val="32"/>
          <w:szCs w:val="32"/>
          <w:lang w:val="zh-CN"/>
        </w:rPr>
        <w:t>及时解决交通项目建设资金</w:t>
      </w:r>
      <w:r>
        <w:rPr>
          <w:rFonts w:hint="eastAsia" w:hAnsi="Calibri" w:cs="仿宋"/>
          <w:sz w:val="32"/>
          <w:szCs w:val="32"/>
        </w:rPr>
        <w:t>拨付</w:t>
      </w:r>
      <w:r>
        <w:rPr>
          <w:rFonts w:hint="eastAsia" w:hAnsi="Calibri" w:cs="仿宋"/>
          <w:sz w:val="32"/>
          <w:szCs w:val="32"/>
          <w:lang w:val="zh-CN"/>
        </w:rPr>
        <w:t>力度，为我市交通建设提供</w:t>
      </w:r>
      <w:r>
        <w:rPr>
          <w:rFonts w:hint="eastAsia" w:hAnsi="Calibri" w:cs="仿宋"/>
          <w:sz w:val="32"/>
          <w:szCs w:val="32"/>
        </w:rPr>
        <w:t>强</w:t>
      </w:r>
      <w:r>
        <w:rPr>
          <w:rFonts w:hint="eastAsia" w:hAnsi="Calibri" w:cs="仿宋"/>
          <w:sz w:val="32"/>
          <w:szCs w:val="32"/>
          <w:lang w:val="zh-CN"/>
        </w:rPr>
        <w:t>有力</w:t>
      </w:r>
      <w:r>
        <w:rPr>
          <w:rFonts w:hint="eastAsia" w:hAnsi="Calibri" w:cs="仿宋"/>
          <w:sz w:val="32"/>
          <w:szCs w:val="32"/>
        </w:rPr>
        <w:t>的</w:t>
      </w:r>
      <w:r>
        <w:rPr>
          <w:rFonts w:hint="eastAsia" w:hAnsi="Calibri" w:cs="仿宋"/>
          <w:sz w:val="32"/>
          <w:szCs w:val="32"/>
          <w:lang w:val="zh-CN"/>
        </w:rPr>
        <w:t>保障。</w:t>
      </w:r>
    </w:p>
    <w:p>
      <w:pPr>
        <w:pStyle w:val="5"/>
        <w:spacing w:before="93"/>
        <w:rPr>
          <w:rFonts w:hAnsi="Calibri" w:cs="仿宋"/>
          <w:sz w:val="32"/>
          <w:szCs w:val="32"/>
          <w:highlight w:val="yellow"/>
        </w:rPr>
      </w:pPr>
    </w:p>
    <w:p>
      <w:pPr>
        <w:pStyle w:val="5"/>
        <w:spacing w:before="93"/>
        <w:jc w:val="center"/>
        <w:rPr>
          <w:rFonts w:hint="eastAsia" w:ascii="仿宋" w:hAnsi="仿宋" w:eastAsia="仿宋" w:cs="仿宋"/>
          <w:b/>
          <w:kern w:val="2"/>
          <w:sz w:val="36"/>
          <w:szCs w:val="44"/>
        </w:rPr>
      </w:pPr>
      <w:r>
        <w:rPr>
          <w:rFonts w:hint="eastAsia" w:ascii="仿宋" w:hAnsi="仿宋" w:eastAsia="仿宋" w:cs="仿宋"/>
          <w:b/>
          <w:kern w:val="2"/>
          <w:sz w:val="36"/>
          <w:szCs w:val="44"/>
        </w:rPr>
        <w:t>2022年峨眉山市交通工程项目质量安全监督工作经费绩效自评报告</w:t>
      </w:r>
    </w:p>
    <w:p>
      <w:pPr>
        <w:pStyle w:val="5"/>
        <w:spacing w:before="93"/>
        <w:jc w:val="center"/>
        <w:rPr>
          <w:rFonts w:hint="eastAsia" w:ascii="仿宋" w:hAnsi="仿宋" w:eastAsia="仿宋" w:cs="仿宋"/>
          <w:b/>
          <w:kern w:val="2"/>
          <w:sz w:val="36"/>
          <w:szCs w:val="44"/>
        </w:rPr>
      </w:pPr>
    </w:p>
    <w:p>
      <w:pPr>
        <w:pStyle w:val="5"/>
        <w:spacing w:before="93"/>
        <w:rPr>
          <w:rFonts w:hAnsi="Calibri" w:cs="仿宋"/>
          <w:sz w:val="32"/>
          <w:szCs w:val="32"/>
        </w:rPr>
      </w:pPr>
      <w:r>
        <w:rPr>
          <w:rFonts w:hint="eastAsia" w:hAnsi="Calibri" w:cs="仿宋"/>
          <w:sz w:val="32"/>
          <w:szCs w:val="32"/>
        </w:rPr>
        <w:t>一、项目情况</w:t>
      </w:r>
    </w:p>
    <w:p>
      <w:pPr>
        <w:pStyle w:val="5"/>
        <w:spacing w:before="93"/>
        <w:rPr>
          <w:rFonts w:hAnsi="Calibri" w:cs="仿宋"/>
          <w:sz w:val="32"/>
          <w:szCs w:val="32"/>
        </w:rPr>
      </w:pPr>
      <w:r>
        <w:rPr>
          <w:rFonts w:hint="eastAsia" w:hAnsi="Calibri" w:cs="仿宋"/>
          <w:sz w:val="32"/>
          <w:szCs w:val="32"/>
        </w:rPr>
        <w:t>（一）项目资金申报及批复情况</w:t>
      </w:r>
    </w:p>
    <w:p>
      <w:pPr>
        <w:pStyle w:val="5"/>
        <w:spacing w:before="93"/>
        <w:rPr>
          <w:rFonts w:hAnsi="Calibri" w:cs="仿宋"/>
          <w:sz w:val="32"/>
          <w:szCs w:val="32"/>
        </w:rPr>
      </w:pPr>
      <w:r>
        <w:rPr>
          <w:rFonts w:hint="eastAsia" w:hAnsi="Calibri" w:cs="仿宋"/>
          <w:sz w:val="32"/>
          <w:szCs w:val="32"/>
        </w:rPr>
        <w:t>峨编发【20</w:t>
      </w:r>
      <w:r>
        <w:rPr>
          <w:rFonts w:hAnsi="Calibri" w:cs="仿宋"/>
          <w:sz w:val="32"/>
          <w:szCs w:val="32"/>
        </w:rPr>
        <w:t>22</w:t>
      </w:r>
      <w:r>
        <w:rPr>
          <w:rFonts w:hint="eastAsia" w:hAnsi="Calibri" w:cs="仿宋"/>
          <w:sz w:val="32"/>
          <w:szCs w:val="32"/>
        </w:rPr>
        <w:t>】</w:t>
      </w:r>
      <w:r>
        <w:rPr>
          <w:rFonts w:hAnsi="Calibri" w:cs="仿宋"/>
          <w:sz w:val="32"/>
          <w:szCs w:val="32"/>
        </w:rPr>
        <w:t>6</w:t>
      </w:r>
      <w:r>
        <w:rPr>
          <w:rFonts w:hint="eastAsia" w:hAnsi="Calibri" w:cs="仿宋"/>
          <w:sz w:val="32"/>
          <w:szCs w:val="32"/>
        </w:rPr>
        <w:t>8号文件承担交通建设项目服务保障工作，为交通建设项目工程质量安全提供技术支持：参与交通项目竣工验收，工程质量与安全事故调查等具体事务性工作，出具质量与安全，相关检测评估报告，下达我单位交通工程项目质量安全监督工作经费30万元，专项用于项目日常交通项目服务保障性工作。</w:t>
      </w:r>
    </w:p>
    <w:p>
      <w:pPr>
        <w:pStyle w:val="5"/>
        <w:spacing w:before="93"/>
        <w:rPr>
          <w:rFonts w:hAnsi="Calibri" w:cs="仿宋"/>
          <w:sz w:val="32"/>
          <w:szCs w:val="32"/>
        </w:rPr>
      </w:pPr>
      <w:r>
        <w:rPr>
          <w:rFonts w:hint="eastAsia" w:hAnsi="Calibri" w:cs="仿宋"/>
          <w:sz w:val="32"/>
          <w:szCs w:val="32"/>
        </w:rPr>
        <w:t>（二）项目绩效目标</w:t>
      </w:r>
    </w:p>
    <w:p>
      <w:pPr>
        <w:pStyle w:val="5"/>
        <w:spacing w:before="93"/>
        <w:rPr>
          <w:rFonts w:hAnsi="Calibri" w:cs="仿宋"/>
          <w:sz w:val="32"/>
          <w:szCs w:val="32"/>
        </w:rPr>
      </w:pPr>
      <w:r>
        <w:rPr>
          <w:rFonts w:hint="eastAsia" w:hAnsi="Calibri" w:cs="仿宋"/>
          <w:sz w:val="32"/>
          <w:szCs w:val="32"/>
        </w:rPr>
        <w:t>该项目绩效目标为2021年2022年川桃路交通加旅游（生态修复）工程项目等在建项项目。改善人民群众出行环境，促进全市乡村振兴。</w:t>
      </w:r>
    </w:p>
    <w:p>
      <w:pPr>
        <w:pStyle w:val="5"/>
        <w:spacing w:before="93"/>
        <w:rPr>
          <w:rFonts w:hAnsi="Calibri" w:cs="仿宋"/>
          <w:sz w:val="32"/>
          <w:szCs w:val="32"/>
        </w:rPr>
      </w:pPr>
      <w:r>
        <w:rPr>
          <w:rFonts w:hint="eastAsia" w:hAnsi="Calibri" w:cs="仿宋"/>
          <w:sz w:val="32"/>
          <w:szCs w:val="32"/>
        </w:rPr>
        <w:t>项目资金申报相符性</w:t>
      </w:r>
    </w:p>
    <w:p>
      <w:pPr>
        <w:pStyle w:val="5"/>
        <w:spacing w:before="93"/>
        <w:rPr>
          <w:rFonts w:hAnsi="Calibri" w:cs="仿宋"/>
          <w:sz w:val="32"/>
          <w:szCs w:val="32"/>
        </w:rPr>
      </w:pPr>
      <w:r>
        <w:rPr>
          <w:rFonts w:hint="eastAsia" w:hAnsi="Calibri" w:cs="仿宋"/>
          <w:sz w:val="32"/>
          <w:szCs w:val="32"/>
        </w:rPr>
        <w:t xml:space="preserve"> 该项目申报内容与具体实施内容相符，申报目标合理可行。</w:t>
      </w:r>
    </w:p>
    <w:p>
      <w:pPr>
        <w:pStyle w:val="5"/>
        <w:spacing w:before="93"/>
        <w:rPr>
          <w:rFonts w:hAnsi="Calibri" w:cs="仿宋"/>
          <w:sz w:val="32"/>
          <w:szCs w:val="32"/>
        </w:rPr>
      </w:pPr>
      <w:r>
        <w:rPr>
          <w:rFonts w:hint="eastAsia" w:hAnsi="Calibri" w:cs="仿宋"/>
          <w:sz w:val="32"/>
          <w:szCs w:val="32"/>
        </w:rPr>
        <w:t>二、项目实施及管理情况</w:t>
      </w:r>
    </w:p>
    <w:p>
      <w:pPr>
        <w:pStyle w:val="5"/>
        <w:spacing w:before="93"/>
        <w:rPr>
          <w:rFonts w:hAnsi="Calibri" w:cs="仿宋"/>
          <w:sz w:val="32"/>
          <w:szCs w:val="32"/>
        </w:rPr>
      </w:pPr>
      <w:r>
        <w:rPr>
          <w:rFonts w:hint="eastAsia" w:hAnsi="Calibri" w:cs="仿宋"/>
          <w:sz w:val="32"/>
          <w:szCs w:val="32"/>
        </w:rPr>
        <w:t>（一）资金计划、到位及使用情况。</w:t>
      </w:r>
    </w:p>
    <w:p>
      <w:pPr>
        <w:pStyle w:val="5"/>
        <w:spacing w:before="93"/>
        <w:rPr>
          <w:rFonts w:hAnsi="Calibri" w:cs="仿宋"/>
          <w:sz w:val="32"/>
          <w:szCs w:val="32"/>
        </w:rPr>
      </w:pPr>
      <w:r>
        <w:rPr>
          <w:rFonts w:hint="eastAsia" w:hAnsi="Calibri" w:cs="仿宋"/>
          <w:sz w:val="32"/>
          <w:szCs w:val="32"/>
        </w:rPr>
        <w:t>1.资金计划及到位情况。</w:t>
      </w:r>
    </w:p>
    <w:p>
      <w:pPr>
        <w:pStyle w:val="5"/>
        <w:spacing w:before="93"/>
        <w:rPr>
          <w:rFonts w:hAnsi="Calibri" w:cs="仿宋"/>
          <w:sz w:val="32"/>
          <w:szCs w:val="32"/>
        </w:rPr>
      </w:pPr>
      <w:r>
        <w:rPr>
          <w:rFonts w:hint="eastAsia" w:hAnsi="Calibri" w:cs="仿宋"/>
          <w:sz w:val="32"/>
          <w:szCs w:val="32"/>
        </w:rPr>
        <w:t>交通工程项目质量安全监督工作经费</w:t>
      </w:r>
      <w:r>
        <w:rPr>
          <w:rFonts w:hAnsi="Calibri" w:cs="仿宋"/>
          <w:sz w:val="32"/>
          <w:szCs w:val="32"/>
        </w:rPr>
        <w:t>30</w:t>
      </w:r>
      <w:r>
        <w:rPr>
          <w:rFonts w:hint="eastAsia" w:hAnsi="Calibri" w:cs="仿宋"/>
          <w:sz w:val="32"/>
          <w:szCs w:val="32"/>
        </w:rPr>
        <w:t>万元</w:t>
      </w:r>
      <w:r>
        <w:rPr>
          <w:rFonts w:hAnsi="Calibri" w:cs="仿宋"/>
          <w:sz w:val="32"/>
          <w:szCs w:val="32"/>
        </w:rPr>
        <w:t>,</w:t>
      </w:r>
      <w:r>
        <w:rPr>
          <w:rFonts w:hint="eastAsia" w:hAnsi="Calibri" w:cs="仿宋"/>
          <w:sz w:val="32"/>
          <w:szCs w:val="32"/>
        </w:rPr>
        <w:t>资金到位</w:t>
      </w:r>
      <w:r>
        <w:rPr>
          <w:rFonts w:hAnsi="Calibri" w:cs="仿宋"/>
          <w:sz w:val="32"/>
          <w:szCs w:val="32"/>
        </w:rPr>
        <w:t>22.04</w:t>
      </w:r>
      <w:r>
        <w:rPr>
          <w:rFonts w:hint="eastAsia" w:hAnsi="Calibri" w:cs="仿宋"/>
          <w:sz w:val="32"/>
          <w:szCs w:val="32"/>
        </w:rPr>
        <w:t>万元。</w:t>
      </w:r>
    </w:p>
    <w:p>
      <w:pPr>
        <w:pStyle w:val="5"/>
        <w:spacing w:before="93"/>
        <w:rPr>
          <w:rFonts w:hAnsi="Calibri" w:cs="仿宋"/>
          <w:sz w:val="32"/>
          <w:szCs w:val="32"/>
        </w:rPr>
      </w:pPr>
      <w:r>
        <w:rPr>
          <w:rFonts w:hint="eastAsia" w:hAnsi="Calibri" w:cs="仿宋"/>
          <w:sz w:val="32"/>
          <w:szCs w:val="32"/>
        </w:rPr>
        <w:t>2.资金使用情况。</w:t>
      </w:r>
    </w:p>
    <w:p>
      <w:pPr>
        <w:pStyle w:val="5"/>
        <w:spacing w:before="93"/>
        <w:rPr>
          <w:rFonts w:hAnsi="Calibri" w:cs="仿宋"/>
          <w:sz w:val="32"/>
          <w:szCs w:val="32"/>
        </w:rPr>
      </w:pPr>
      <w:r>
        <w:rPr>
          <w:rFonts w:hint="eastAsia" w:hAnsi="Calibri" w:cs="仿宋"/>
          <w:sz w:val="32"/>
          <w:szCs w:val="32"/>
        </w:rPr>
        <w:t>因财政资金紧张，预算执行率未达100%。下一步改进措施：统筹安排，有计划，分阶段的使用好财政资金，以利交通质量安全中心的正常开展</w:t>
      </w:r>
    </w:p>
    <w:p>
      <w:pPr>
        <w:pStyle w:val="5"/>
        <w:spacing w:before="93"/>
        <w:rPr>
          <w:rFonts w:hAnsi="Calibri" w:cs="仿宋"/>
          <w:sz w:val="32"/>
          <w:szCs w:val="32"/>
        </w:rPr>
      </w:pPr>
      <w:r>
        <w:rPr>
          <w:rFonts w:hint="eastAsia" w:hAnsi="Calibri" w:cs="仿宋"/>
          <w:sz w:val="32"/>
          <w:szCs w:val="32"/>
        </w:rPr>
        <w:t>（二）项目财务管理情况。</w:t>
      </w:r>
    </w:p>
    <w:p>
      <w:pPr>
        <w:pStyle w:val="5"/>
        <w:spacing w:before="93"/>
        <w:rPr>
          <w:rFonts w:hAnsi="Calibri" w:cs="仿宋"/>
          <w:sz w:val="32"/>
          <w:szCs w:val="32"/>
        </w:rPr>
      </w:pPr>
      <w:r>
        <w:rPr>
          <w:rFonts w:hint="eastAsia" w:hAnsi="Calibri" w:cs="仿宋"/>
          <w:sz w:val="32"/>
          <w:szCs w:val="32"/>
        </w:rPr>
        <w:t>2022年，峨眉山市交通工程质量安全中心严格按预算安排资金执行，积极落实项目专项资金，严格按照制度规定进行资金管理，做到了专款专用，没有滞留、截留、挤占和挪用的现象。</w:t>
      </w:r>
    </w:p>
    <w:p>
      <w:pPr>
        <w:pStyle w:val="5"/>
        <w:spacing w:before="93"/>
        <w:rPr>
          <w:rFonts w:hAnsi="Calibri" w:cs="仿宋"/>
          <w:sz w:val="32"/>
          <w:szCs w:val="32"/>
        </w:rPr>
      </w:pPr>
      <w:r>
        <w:rPr>
          <w:rFonts w:hint="eastAsia" w:hAnsi="Calibri" w:cs="仿宋"/>
          <w:sz w:val="32"/>
          <w:szCs w:val="32"/>
        </w:rPr>
        <w:t>（三）项目组织实施情况。</w:t>
      </w:r>
    </w:p>
    <w:p>
      <w:pPr>
        <w:pStyle w:val="5"/>
        <w:spacing w:before="93"/>
        <w:rPr>
          <w:rFonts w:hAnsi="Calibri" w:cs="仿宋"/>
          <w:sz w:val="32"/>
          <w:szCs w:val="32"/>
        </w:rPr>
      </w:pPr>
      <w:r>
        <w:rPr>
          <w:rFonts w:hint="eastAsia" w:hAnsi="Calibri" w:cs="仿宋"/>
          <w:sz w:val="32"/>
          <w:szCs w:val="32"/>
        </w:rPr>
        <w:t xml:space="preserve">     一是成立项目建设推进领导小组，由一把手亲自领导，分管领导直接抓，负责本单位项目的建设、落实，在对项目实施进度自查评估的基础上，发现薄弱环节，确立风险应对策略。</w:t>
      </w:r>
    </w:p>
    <w:p>
      <w:pPr>
        <w:pStyle w:val="5"/>
        <w:spacing w:before="93"/>
        <w:ind w:firstLine="640" w:firstLineChars="200"/>
        <w:rPr>
          <w:rFonts w:hAnsi="Calibri" w:cs="仿宋"/>
          <w:sz w:val="32"/>
          <w:szCs w:val="32"/>
        </w:rPr>
      </w:pPr>
      <w:r>
        <w:rPr>
          <w:rFonts w:hint="eastAsia" w:hAnsi="Calibri" w:cs="仿宋"/>
          <w:sz w:val="32"/>
          <w:szCs w:val="32"/>
        </w:rPr>
        <w:t>二是建立健全单位管理制度，强化财务制度约束。按照国家财经法律法规和市财政财经管理制度规定，建章立制，完善《峨眉山市交通工程质量安全中心内控手册》，形成依制度议事、按制度办事、用制度规范行为的长效机制。</w:t>
      </w:r>
    </w:p>
    <w:p>
      <w:pPr>
        <w:pStyle w:val="5"/>
        <w:spacing w:before="93"/>
        <w:rPr>
          <w:rFonts w:hAnsi="Calibri" w:cs="仿宋"/>
          <w:b/>
          <w:bCs/>
          <w:sz w:val="32"/>
          <w:szCs w:val="32"/>
        </w:rPr>
      </w:pPr>
      <w:r>
        <w:rPr>
          <w:rFonts w:hint="eastAsia" w:hAnsi="Calibri" w:cs="仿宋"/>
          <w:b/>
          <w:bCs/>
          <w:sz w:val="32"/>
          <w:szCs w:val="32"/>
        </w:rPr>
        <w:t>三、项目绩效情况</w:t>
      </w:r>
    </w:p>
    <w:p>
      <w:pPr>
        <w:pStyle w:val="5"/>
        <w:spacing w:before="93"/>
        <w:rPr>
          <w:rFonts w:hAnsi="Calibri" w:cs="仿宋"/>
          <w:sz w:val="32"/>
          <w:szCs w:val="32"/>
        </w:rPr>
      </w:pPr>
      <w:r>
        <w:rPr>
          <w:rFonts w:hint="eastAsia" w:hAnsi="Calibri" w:cs="仿宋"/>
          <w:sz w:val="32"/>
          <w:szCs w:val="32"/>
        </w:rPr>
        <w:t>（一）项目完成情况</w:t>
      </w:r>
    </w:p>
    <w:p>
      <w:pPr>
        <w:pStyle w:val="5"/>
        <w:spacing w:before="93"/>
        <w:rPr>
          <w:rFonts w:hAnsi="Calibri" w:cs="仿宋"/>
          <w:sz w:val="32"/>
          <w:szCs w:val="32"/>
        </w:rPr>
      </w:pPr>
      <w:r>
        <w:rPr>
          <w:rFonts w:hint="eastAsia" w:hAnsi="Calibri" w:cs="仿宋"/>
          <w:sz w:val="32"/>
          <w:szCs w:val="32"/>
        </w:rPr>
        <w:t>1.数量指标。</w:t>
      </w:r>
    </w:p>
    <w:p>
      <w:pPr>
        <w:pStyle w:val="5"/>
        <w:spacing w:before="93"/>
        <w:rPr>
          <w:rFonts w:hAnsi="Calibri" w:cs="仿宋"/>
          <w:sz w:val="32"/>
          <w:szCs w:val="32"/>
        </w:rPr>
      </w:pPr>
      <w:r>
        <w:rPr>
          <w:rFonts w:hint="eastAsia" w:hAnsi="Calibri" w:cs="仿宋"/>
          <w:sz w:val="32"/>
          <w:szCs w:val="32"/>
        </w:rPr>
        <w:t>完成交通建设项目服务保障工作，为交通建设项目工程质量安全提供技术支持：参与交通项目竣工验收，工程质量与安全事故调查等具体事务性工作。</w:t>
      </w:r>
    </w:p>
    <w:p>
      <w:pPr>
        <w:pStyle w:val="5"/>
        <w:spacing w:before="93"/>
        <w:rPr>
          <w:rFonts w:hAnsi="Calibri" w:cs="仿宋"/>
          <w:sz w:val="32"/>
          <w:szCs w:val="32"/>
        </w:rPr>
      </w:pPr>
      <w:r>
        <w:rPr>
          <w:rFonts w:hint="eastAsia" w:hAnsi="Calibri" w:cs="仿宋"/>
          <w:sz w:val="32"/>
          <w:szCs w:val="32"/>
        </w:rPr>
        <w:t>2.质量指标。</w:t>
      </w:r>
    </w:p>
    <w:p>
      <w:pPr>
        <w:pStyle w:val="5"/>
        <w:spacing w:before="93"/>
        <w:rPr>
          <w:rFonts w:hAnsi="Calibri" w:cs="仿宋"/>
          <w:sz w:val="32"/>
          <w:szCs w:val="32"/>
        </w:rPr>
      </w:pPr>
      <w:r>
        <w:rPr>
          <w:rFonts w:hint="eastAsia" w:hAnsi="Calibri" w:cs="仿宋"/>
          <w:sz w:val="32"/>
          <w:szCs w:val="32"/>
        </w:rPr>
        <w:t>按水泥砼混凝土标准建设，项目完工验收合格率达100%。</w:t>
      </w:r>
    </w:p>
    <w:p>
      <w:pPr>
        <w:pStyle w:val="5"/>
        <w:spacing w:before="93"/>
        <w:rPr>
          <w:rFonts w:hAnsi="Calibri" w:cs="仿宋"/>
          <w:sz w:val="32"/>
          <w:szCs w:val="32"/>
        </w:rPr>
      </w:pPr>
      <w:r>
        <w:rPr>
          <w:rFonts w:hint="eastAsia" w:hAnsi="Calibri" w:cs="仿宋"/>
          <w:sz w:val="32"/>
          <w:szCs w:val="32"/>
        </w:rPr>
        <w:t>3.时效指标。</w:t>
      </w:r>
    </w:p>
    <w:p>
      <w:pPr>
        <w:pStyle w:val="5"/>
        <w:spacing w:before="93"/>
        <w:rPr>
          <w:rFonts w:hAnsi="Calibri" w:cs="仿宋"/>
          <w:sz w:val="32"/>
          <w:szCs w:val="32"/>
        </w:rPr>
      </w:pPr>
      <w:r>
        <w:rPr>
          <w:rFonts w:hint="eastAsia" w:hAnsi="Calibri" w:cs="仿宋"/>
          <w:sz w:val="32"/>
          <w:szCs w:val="32"/>
        </w:rPr>
        <w:t>2022年资金使用率达73%。</w:t>
      </w:r>
    </w:p>
    <w:p>
      <w:pPr>
        <w:pStyle w:val="5"/>
        <w:spacing w:before="93"/>
        <w:rPr>
          <w:rFonts w:hAnsi="Calibri" w:cs="仿宋"/>
          <w:sz w:val="32"/>
          <w:szCs w:val="32"/>
        </w:rPr>
      </w:pPr>
      <w:r>
        <w:rPr>
          <w:rFonts w:hint="eastAsia" w:hAnsi="Calibri" w:cs="仿宋"/>
          <w:sz w:val="32"/>
          <w:szCs w:val="32"/>
        </w:rPr>
        <w:t>4.成本指标。</w:t>
      </w:r>
    </w:p>
    <w:p>
      <w:pPr>
        <w:pStyle w:val="5"/>
        <w:spacing w:before="93"/>
        <w:rPr>
          <w:rFonts w:hAnsi="Calibri" w:cs="仿宋"/>
          <w:sz w:val="32"/>
          <w:szCs w:val="32"/>
        </w:rPr>
      </w:pPr>
      <w:r>
        <w:rPr>
          <w:rFonts w:hint="eastAsia" w:hAnsi="Calibri" w:cs="仿宋"/>
          <w:sz w:val="32"/>
          <w:szCs w:val="32"/>
        </w:rPr>
        <w:t>将成本控制在合理的范围，本年度将支付22.04万元。</w:t>
      </w:r>
    </w:p>
    <w:p>
      <w:pPr>
        <w:pStyle w:val="5"/>
        <w:spacing w:before="93"/>
        <w:rPr>
          <w:rFonts w:hAnsi="Calibri" w:cs="仿宋"/>
          <w:sz w:val="32"/>
          <w:szCs w:val="32"/>
        </w:rPr>
      </w:pPr>
      <w:r>
        <w:rPr>
          <w:rFonts w:hint="eastAsia" w:hAnsi="Calibri" w:cs="仿宋"/>
          <w:sz w:val="32"/>
          <w:szCs w:val="32"/>
        </w:rPr>
        <w:t>（二）项目效益情况</w:t>
      </w:r>
    </w:p>
    <w:p>
      <w:pPr>
        <w:pStyle w:val="5"/>
        <w:spacing w:before="93"/>
        <w:rPr>
          <w:rFonts w:hAnsi="Calibri" w:cs="仿宋"/>
          <w:sz w:val="32"/>
          <w:szCs w:val="32"/>
        </w:rPr>
      </w:pPr>
      <w:r>
        <w:rPr>
          <w:rFonts w:hint="eastAsia" w:hAnsi="Calibri" w:cs="仿宋"/>
          <w:sz w:val="32"/>
          <w:szCs w:val="32"/>
        </w:rPr>
        <w:t>1.经济效益。</w:t>
      </w:r>
    </w:p>
    <w:p>
      <w:pPr>
        <w:pStyle w:val="5"/>
        <w:spacing w:before="93"/>
        <w:rPr>
          <w:rFonts w:hAnsi="Calibri" w:cs="仿宋"/>
          <w:sz w:val="32"/>
          <w:szCs w:val="32"/>
        </w:rPr>
      </w:pPr>
      <w:r>
        <w:rPr>
          <w:rFonts w:hint="eastAsia" w:hAnsi="Calibri" w:cs="仿宋"/>
          <w:sz w:val="32"/>
          <w:szCs w:val="32"/>
        </w:rPr>
        <w:t>通过该项目的实施，促进峨眉山农村产业发展，促进全市乡村振兴。</w:t>
      </w:r>
    </w:p>
    <w:p>
      <w:pPr>
        <w:pStyle w:val="5"/>
        <w:spacing w:before="93"/>
        <w:rPr>
          <w:rFonts w:hAnsi="Calibri" w:cs="仿宋"/>
          <w:sz w:val="32"/>
          <w:szCs w:val="32"/>
        </w:rPr>
      </w:pPr>
      <w:r>
        <w:rPr>
          <w:rFonts w:hint="eastAsia" w:hAnsi="Calibri" w:cs="仿宋"/>
          <w:sz w:val="32"/>
          <w:szCs w:val="32"/>
        </w:rPr>
        <w:t>2.社会效益。</w:t>
      </w:r>
    </w:p>
    <w:p>
      <w:pPr>
        <w:pStyle w:val="5"/>
        <w:spacing w:before="93"/>
        <w:rPr>
          <w:rFonts w:hAnsi="Calibri" w:cs="仿宋"/>
          <w:sz w:val="32"/>
          <w:szCs w:val="32"/>
        </w:rPr>
      </w:pPr>
      <w:r>
        <w:rPr>
          <w:rFonts w:hint="eastAsia" w:hAnsi="Calibri" w:cs="仿宋"/>
          <w:sz w:val="32"/>
          <w:szCs w:val="32"/>
        </w:rPr>
        <w:t>通过该项目的实施，农民改善了生产生活条件，出行方便。</w:t>
      </w:r>
    </w:p>
    <w:p>
      <w:pPr>
        <w:pStyle w:val="5"/>
        <w:spacing w:before="93"/>
        <w:rPr>
          <w:rFonts w:hAnsi="Calibri" w:cs="仿宋"/>
          <w:sz w:val="32"/>
          <w:szCs w:val="32"/>
        </w:rPr>
      </w:pPr>
      <w:r>
        <w:rPr>
          <w:rFonts w:hint="eastAsia" w:hAnsi="Calibri" w:cs="仿宋"/>
          <w:sz w:val="32"/>
          <w:szCs w:val="32"/>
        </w:rPr>
        <w:t>4.可持续影响。</w:t>
      </w:r>
    </w:p>
    <w:p>
      <w:pPr>
        <w:pStyle w:val="5"/>
        <w:spacing w:before="93"/>
        <w:rPr>
          <w:rFonts w:hAnsi="Calibri" w:cs="仿宋"/>
          <w:sz w:val="32"/>
          <w:szCs w:val="32"/>
        </w:rPr>
      </w:pPr>
      <w:r>
        <w:rPr>
          <w:rFonts w:hint="eastAsia" w:hAnsi="Calibri" w:cs="仿宋"/>
          <w:sz w:val="32"/>
          <w:szCs w:val="32"/>
        </w:rPr>
        <w:t>通过项目实施，让广大人民群众感受到党和政府的温暖，提升幸福感，取得了良好的社会效益。</w:t>
      </w:r>
    </w:p>
    <w:p>
      <w:pPr>
        <w:pStyle w:val="5"/>
        <w:spacing w:before="93"/>
        <w:rPr>
          <w:rFonts w:hAnsi="Calibri" w:cs="仿宋"/>
          <w:sz w:val="32"/>
          <w:szCs w:val="32"/>
        </w:rPr>
      </w:pPr>
      <w:r>
        <w:rPr>
          <w:rFonts w:hint="eastAsia" w:hAnsi="Calibri" w:cs="仿宋"/>
          <w:sz w:val="32"/>
          <w:szCs w:val="32"/>
        </w:rPr>
        <w:t>5.满意度指标完成情况分析。</w:t>
      </w:r>
    </w:p>
    <w:p>
      <w:pPr>
        <w:pStyle w:val="5"/>
        <w:spacing w:before="93"/>
        <w:rPr>
          <w:rFonts w:hAnsi="Calibri" w:cs="仿宋"/>
          <w:sz w:val="32"/>
          <w:szCs w:val="32"/>
        </w:rPr>
      </w:pPr>
      <w:r>
        <w:rPr>
          <w:rFonts w:hint="eastAsia" w:hAnsi="Calibri" w:cs="仿宋"/>
          <w:sz w:val="32"/>
          <w:szCs w:val="32"/>
        </w:rPr>
        <w:t>改善农村道路通行服务水平，群众满意度达到98%以上，得到广大人民群众和社会的好评。</w:t>
      </w:r>
    </w:p>
    <w:p>
      <w:pPr>
        <w:pStyle w:val="5"/>
        <w:spacing w:before="93"/>
        <w:rPr>
          <w:rFonts w:hAnsi="Calibri" w:cs="仿宋"/>
          <w:b/>
          <w:bCs/>
          <w:sz w:val="32"/>
          <w:szCs w:val="32"/>
        </w:rPr>
      </w:pPr>
      <w:r>
        <w:rPr>
          <w:rFonts w:hint="eastAsia" w:hAnsi="Calibri" w:cs="仿宋"/>
          <w:b/>
          <w:bCs/>
          <w:sz w:val="32"/>
          <w:szCs w:val="32"/>
        </w:rPr>
        <w:t>四、问题及建议</w:t>
      </w:r>
    </w:p>
    <w:p>
      <w:pPr>
        <w:pStyle w:val="5"/>
        <w:spacing w:before="93"/>
        <w:rPr>
          <w:rFonts w:hAnsi="Calibri" w:cs="仿宋"/>
          <w:sz w:val="32"/>
          <w:szCs w:val="32"/>
        </w:rPr>
      </w:pPr>
      <w:r>
        <w:rPr>
          <w:rFonts w:hint="eastAsia" w:hAnsi="Calibri" w:cs="仿宋"/>
          <w:sz w:val="32"/>
          <w:szCs w:val="32"/>
        </w:rPr>
        <w:t>（一）存在的问题</w:t>
      </w:r>
    </w:p>
    <w:p>
      <w:pPr>
        <w:pStyle w:val="5"/>
        <w:spacing w:before="93"/>
        <w:rPr>
          <w:rFonts w:hAnsi="Calibri" w:cs="仿宋"/>
          <w:sz w:val="32"/>
          <w:szCs w:val="32"/>
        </w:rPr>
      </w:pPr>
      <w:r>
        <w:rPr>
          <w:rFonts w:hint="eastAsia" w:hAnsi="Calibri" w:cs="仿宋"/>
          <w:sz w:val="32"/>
          <w:szCs w:val="32"/>
        </w:rPr>
        <w:t xml:space="preserve">       无</w:t>
      </w:r>
    </w:p>
    <w:p>
      <w:pPr>
        <w:pStyle w:val="5"/>
        <w:spacing w:before="93"/>
        <w:rPr>
          <w:rFonts w:hAnsi="Calibri" w:cs="仿宋"/>
          <w:sz w:val="32"/>
          <w:szCs w:val="32"/>
        </w:rPr>
      </w:pPr>
      <w:r>
        <w:rPr>
          <w:rFonts w:hint="eastAsia" w:hAnsi="Calibri" w:cs="仿宋"/>
          <w:sz w:val="32"/>
          <w:szCs w:val="32"/>
        </w:rPr>
        <w:t>（二）相关建议</w:t>
      </w:r>
    </w:p>
    <w:p>
      <w:pPr>
        <w:pStyle w:val="5"/>
        <w:spacing w:before="93"/>
        <w:rPr>
          <w:rFonts w:hAnsi="Calibri" w:cs="仿宋"/>
          <w:sz w:val="32"/>
          <w:szCs w:val="32"/>
          <w:highlight w:val="yellow"/>
        </w:rPr>
      </w:pPr>
      <w:r>
        <w:rPr>
          <w:rFonts w:hint="eastAsia" w:hAnsi="Calibri" w:cs="仿宋"/>
          <w:sz w:val="32"/>
          <w:szCs w:val="32"/>
        </w:rPr>
        <w:t>加强项目开展进度的跟踪，做好与市财政资金支付对接工作，</w:t>
      </w:r>
      <w:r>
        <w:rPr>
          <w:rFonts w:hint="eastAsia" w:hAnsi="Calibri" w:cs="仿宋"/>
          <w:sz w:val="32"/>
          <w:szCs w:val="32"/>
          <w:lang w:val="zh-CN"/>
        </w:rPr>
        <w:t>及时解决交通项目建设资金</w:t>
      </w:r>
      <w:r>
        <w:rPr>
          <w:rFonts w:hint="eastAsia" w:hAnsi="Calibri" w:cs="仿宋"/>
          <w:sz w:val="32"/>
          <w:szCs w:val="32"/>
        </w:rPr>
        <w:t>拨付</w:t>
      </w:r>
      <w:r>
        <w:rPr>
          <w:rFonts w:hint="eastAsia" w:hAnsi="Calibri" w:cs="仿宋"/>
          <w:sz w:val="32"/>
          <w:szCs w:val="32"/>
          <w:lang w:val="zh-CN"/>
        </w:rPr>
        <w:t>力度，为我市交通建设提供</w:t>
      </w:r>
      <w:r>
        <w:rPr>
          <w:rFonts w:hint="eastAsia" w:hAnsi="Calibri" w:cs="仿宋"/>
          <w:sz w:val="32"/>
          <w:szCs w:val="32"/>
        </w:rPr>
        <w:t>强</w:t>
      </w:r>
      <w:r>
        <w:rPr>
          <w:rFonts w:hint="eastAsia" w:hAnsi="Calibri" w:cs="仿宋"/>
          <w:sz w:val="32"/>
          <w:szCs w:val="32"/>
          <w:lang w:val="zh-CN"/>
        </w:rPr>
        <w:t>有力</w:t>
      </w:r>
      <w:r>
        <w:rPr>
          <w:rFonts w:hint="eastAsia" w:hAnsi="Calibri" w:cs="仿宋"/>
          <w:sz w:val="32"/>
          <w:szCs w:val="32"/>
        </w:rPr>
        <w:t>的</w:t>
      </w:r>
      <w:r>
        <w:rPr>
          <w:rFonts w:hint="eastAsia" w:hAnsi="Calibri" w:cs="仿宋"/>
          <w:sz w:val="32"/>
          <w:szCs w:val="32"/>
          <w:lang w:val="zh-CN"/>
        </w:rPr>
        <w:t>保障。</w:t>
      </w:r>
    </w:p>
    <w:p>
      <w:pPr>
        <w:pStyle w:val="5"/>
        <w:spacing w:before="93"/>
        <w:rPr>
          <w:rFonts w:hAnsi="Calibri" w:cs="仿宋"/>
          <w:sz w:val="32"/>
          <w:szCs w:val="32"/>
          <w:highlight w:val="yellow"/>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r>
        <w:rPr>
          <w:rFonts w:hint="eastAsia" w:hAnsi="Calibri" w:cs="仿宋"/>
          <w:sz w:val="32"/>
          <w:szCs w:val="32"/>
        </w:rPr>
        <w:t xml:space="preserve">   </w:t>
      </w: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53"/>
      <w:bookmarkEnd w:id="54"/>
      <w:bookmarkStart w:id="55" w:name="_Toc15396619"/>
    </w:p>
    <w:p>
      <w:pPr>
        <w:pStyle w:val="3"/>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55"/>
    </w:p>
    <w:p>
      <w:pPr>
        <w:pStyle w:val="3"/>
        <w:rPr>
          <w:rFonts w:ascii="仿宋" w:hAnsi="仿宋" w:eastAsia="仿宋"/>
        </w:rPr>
      </w:pPr>
      <w:bookmarkStart w:id="56" w:name="_Toc15396620"/>
      <w:r>
        <w:rPr>
          <w:rFonts w:hint="eastAsia" w:ascii="仿宋" w:hAnsi="仿宋" w:eastAsia="仿宋"/>
          <w:b w:val="0"/>
        </w:rPr>
        <w:t>二、收</w:t>
      </w:r>
      <w:r>
        <w:rPr>
          <w:rStyle w:val="26"/>
          <w:rFonts w:hint="eastAsia" w:ascii="仿宋" w:hAnsi="仿宋" w:eastAsia="仿宋"/>
          <w:b w:val="0"/>
          <w:bCs w:val="0"/>
        </w:rPr>
        <w:t>入决算表</w:t>
      </w:r>
      <w:bookmarkEnd w:id="56"/>
    </w:p>
    <w:p>
      <w:pPr>
        <w:pStyle w:val="3"/>
        <w:rPr>
          <w:rFonts w:ascii="仿宋" w:hAnsi="仿宋" w:eastAsia="仿宋"/>
        </w:rPr>
      </w:pPr>
      <w:bookmarkStart w:id="57"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57"/>
    </w:p>
    <w:p>
      <w:pPr>
        <w:pStyle w:val="3"/>
        <w:rPr>
          <w:rFonts w:ascii="仿宋" w:hAnsi="仿宋" w:eastAsia="仿宋"/>
          <w:b w:val="0"/>
        </w:rPr>
      </w:pPr>
      <w:bookmarkStart w:id="58"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58"/>
    </w:p>
    <w:p>
      <w:pPr>
        <w:pStyle w:val="3"/>
        <w:rPr>
          <w:rStyle w:val="26"/>
          <w:rFonts w:ascii="仿宋" w:hAnsi="仿宋" w:eastAsia="仿宋"/>
          <w:b w:val="0"/>
          <w:bCs w:val="0"/>
        </w:rPr>
      </w:pPr>
      <w:bookmarkStart w:id="59"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59"/>
      <w:bookmarkStart w:id="60" w:name="_Toc15396624"/>
    </w:p>
    <w:p>
      <w:pPr>
        <w:pStyle w:val="3"/>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60"/>
    </w:p>
    <w:p>
      <w:pPr>
        <w:pStyle w:val="3"/>
        <w:rPr>
          <w:rFonts w:ascii="仿宋" w:hAnsi="仿宋" w:eastAsia="仿宋"/>
        </w:rPr>
      </w:pPr>
      <w:bookmarkStart w:id="61"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1"/>
    </w:p>
    <w:p>
      <w:pPr>
        <w:pStyle w:val="3"/>
        <w:rPr>
          <w:rFonts w:ascii="仿宋" w:hAnsi="仿宋" w:eastAsia="仿宋"/>
        </w:rPr>
      </w:pPr>
      <w:bookmarkStart w:id="62"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2"/>
    </w:p>
    <w:p>
      <w:pPr>
        <w:pStyle w:val="3"/>
        <w:rPr>
          <w:rFonts w:ascii="仿宋" w:hAnsi="仿宋" w:eastAsia="仿宋"/>
        </w:rPr>
      </w:pPr>
      <w:bookmarkStart w:id="63"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3"/>
    </w:p>
    <w:p>
      <w:pPr>
        <w:pStyle w:val="3"/>
        <w:rPr>
          <w:rFonts w:ascii="仿宋" w:hAnsi="仿宋" w:eastAsia="仿宋"/>
        </w:rPr>
      </w:pPr>
      <w:bookmarkStart w:id="64" w:name="_Toc15396628"/>
      <w:r>
        <w:rPr>
          <w:rStyle w:val="26"/>
          <w:rFonts w:hint="eastAsia" w:ascii="仿宋" w:hAnsi="仿宋" w:eastAsia="仿宋"/>
          <w:b w:val="0"/>
          <w:bCs w:val="0"/>
        </w:rPr>
        <w:t>十、</w:t>
      </w:r>
      <w:bookmarkEnd w:id="64"/>
      <w:r>
        <w:rPr>
          <w:rFonts w:hint="eastAsia" w:ascii="仿宋" w:hAnsi="仿宋" w:eastAsia="仿宋"/>
          <w:b w:val="0"/>
        </w:rPr>
        <w:t>政</w:t>
      </w:r>
      <w:r>
        <w:rPr>
          <w:rStyle w:val="26"/>
          <w:rFonts w:hint="eastAsia" w:ascii="仿宋" w:hAnsi="仿宋" w:eastAsia="仿宋"/>
          <w:b w:val="0"/>
          <w:bCs w:val="0"/>
        </w:rPr>
        <w:t>府性基金预算财政拨款收入支出决算表</w:t>
      </w:r>
    </w:p>
    <w:p>
      <w:pPr>
        <w:pStyle w:val="3"/>
        <w:rPr>
          <w:rFonts w:ascii="仿宋" w:hAnsi="仿宋" w:eastAsia="仿宋"/>
        </w:rPr>
      </w:pPr>
      <w:bookmarkStart w:id="65" w:name="_Toc15396629"/>
      <w:r>
        <w:rPr>
          <w:rStyle w:val="26"/>
          <w:rFonts w:hint="eastAsia" w:ascii="仿宋" w:hAnsi="仿宋" w:eastAsia="仿宋"/>
          <w:b w:val="0"/>
          <w:bCs w:val="0"/>
        </w:rPr>
        <w:t>十一、</w:t>
      </w:r>
      <w:bookmarkEnd w:id="65"/>
      <w:r>
        <w:rPr>
          <w:rFonts w:hint="eastAsia" w:ascii="仿宋" w:hAnsi="仿宋" w:eastAsia="仿宋"/>
          <w:b w:val="0"/>
        </w:rPr>
        <w:t>国</w:t>
      </w:r>
      <w:r>
        <w:rPr>
          <w:rStyle w:val="26"/>
          <w:rFonts w:hint="eastAsia" w:ascii="仿宋" w:hAnsi="仿宋" w:eastAsia="仿宋"/>
          <w:b w:val="0"/>
          <w:bCs w:val="0"/>
        </w:rPr>
        <w:t>有资本经营预算财政拨款收入支出决算表</w:t>
      </w:r>
    </w:p>
    <w:p>
      <w:pPr>
        <w:pStyle w:val="3"/>
        <w:rPr>
          <w:rFonts w:ascii="仿宋" w:hAnsi="仿宋" w:eastAsia="仿宋"/>
        </w:rPr>
      </w:pPr>
      <w:bookmarkStart w:id="66" w:name="_Toc15396630"/>
      <w:r>
        <w:rPr>
          <w:rStyle w:val="26"/>
          <w:rFonts w:hint="eastAsia" w:ascii="仿宋" w:hAnsi="仿宋" w:eastAsia="仿宋"/>
          <w:b w:val="0"/>
          <w:bCs w:val="0"/>
        </w:rPr>
        <w:t>十二、</w:t>
      </w:r>
      <w:bookmarkEnd w:id="66"/>
      <w:r>
        <w:rPr>
          <w:rStyle w:val="26"/>
          <w:rFonts w:hint="eastAsia" w:ascii="仿宋" w:hAnsi="仿宋" w:eastAsia="仿宋"/>
          <w:b w:val="0"/>
          <w:bCs w:val="0"/>
        </w:rPr>
        <w:t>国有资本经营预算财政拨款支出决算表</w:t>
      </w:r>
    </w:p>
    <w:p>
      <w:pPr>
        <w:pStyle w:val="3"/>
        <w:rPr>
          <w:rFonts w:eastAsia="仿宋"/>
        </w:rPr>
      </w:pPr>
      <w:bookmarkStart w:id="67" w:name="_Toc15396631"/>
      <w:r>
        <w:rPr>
          <w:rStyle w:val="26"/>
          <w:rFonts w:hint="eastAsia" w:ascii="仿宋" w:hAnsi="仿宋" w:eastAsia="仿宋"/>
          <w:b w:val="0"/>
          <w:bCs w:val="0"/>
        </w:rPr>
        <w:t>十三、</w:t>
      </w:r>
      <w:bookmarkEnd w:id="67"/>
      <w:r>
        <w:rPr>
          <w:rStyle w:val="26"/>
          <w:rFonts w:hint="eastAsia" w:ascii="仿宋" w:hAnsi="仿宋" w:eastAsia="仿宋"/>
          <w:b w:val="0"/>
          <w:bCs w:val="0"/>
        </w:rPr>
        <w:t>财政拨款“三公”经费支出决算表</w:t>
      </w:r>
    </w:p>
    <w:sectPr>
      <w:footerReference r:id="rId9" w:type="first"/>
      <w:footerReference r:id="rId8"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03417008"/>
                          </w:sdtPr>
                          <w:sdtEndPr>
                            <w:rPr>
                              <w:sz w:val="32"/>
                              <w:szCs w:val="32"/>
                            </w:rPr>
                          </w:sdtEndPr>
                          <w:sdtContent>
                            <w:p>
                              <w:pPr>
                                <w:pStyle w:val="8"/>
                                <w:jc w:val="center"/>
                                <w:rPr>
                                  <w:sz w:val="32"/>
                                  <w:szCs w:val="32"/>
                                </w:rPr>
                              </w:pP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17</w:t>
                              </w:r>
                              <w:r>
                                <w:rPr>
                                  <w:sz w:val="32"/>
                                  <w:szCs w:val="32"/>
                                </w:rPr>
                                <w:fldChar w:fldCharType="end"/>
                              </w:r>
                            </w:p>
                          </w:sdtContent>
                        </w:sdt>
                        <w:p>
                          <w:pPr>
                            <w:pStyle w:val="5"/>
                            <w:spacing w:before="7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sdt>
                    <w:sdtPr>
                      <w:id w:val="403417008"/>
                    </w:sdtPr>
                    <w:sdtEndPr>
                      <w:rPr>
                        <w:sz w:val="32"/>
                        <w:szCs w:val="32"/>
                      </w:rPr>
                    </w:sdtEndPr>
                    <w:sdtContent>
                      <w:p>
                        <w:pPr>
                          <w:pStyle w:val="8"/>
                          <w:jc w:val="center"/>
                          <w:rPr>
                            <w:sz w:val="32"/>
                            <w:szCs w:val="32"/>
                          </w:rPr>
                        </w:pP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17</w:t>
                        </w:r>
                        <w:r>
                          <w:rPr>
                            <w:sz w:val="32"/>
                            <w:szCs w:val="32"/>
                          </w:rPr>
                          <w:fldChar w:fldCharType="end"/>
                        </w:r>
                      </w:p>
                    </w:sdtContent>
                  </w:sdt>
                  <w:p>
                    <w:pPr>
                      <w:pStyle w:val="5"/>
                      <w:spacing w:before="72"/>
                    </w:pPr>
                  </w:p>
                </w:txbxContent>
              </v:textbox>
            </v:shape>
          </w:pict>
        </mc:Fallback>
      </mc:AlternateContent>
    </w:r>
  </w:p>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51815058"/>
                          </w:sdtPr>
                          <w:sdtEndPr>
                            <w:rPr>
                              <w:sz w:val="32"/>
                              <w:szCs w:val="32"/>
                            </w:rPr>
                          </w:sdtEndPr>
                          <w:sdtContent>
                            <w:p>
                              <w:pPr>
                                <w:pStyle w:val="8"/>
                                <w:jc w:val="center"/>
                                <w:rPr>
                                  <w:sz w:val="32"/>
                                  <w:szCs w:val="32"/>
                                </w:rPr>
                              </w:pP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1</w:t>
                              </w:r>
                              <w:r>
                                <w:rPr>
                                  <w:sz w:val="32"/>
                                  <w:szCs w:val="32"/>
                                </w:rPr>
                                <w:fldChar w:fldCharType="end"/>
                              </w:r>
                            </w:p>
                          </w:sdtContent>
                        </w:sdt>
                        <w:p>
                          <w:pPr>
                            <w:pStyle w:val="5"/>
                            <w:spacing w:before="7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sdt>
                    <w:sdtPr>
                      <w:id w:val="-1251815058"/>
                    </w:sdtPr>
                    <w:sdtEndPr>
                      <w:rPr>
                        <w:sz w:val="32"/>
                        <w:szCs w:val="32"/>
                      </w:rPr>
                    </w:sdtEndPr>
                    <w:sdtContent>
                      <w:p>
                        <w:pPr>
                          <w:pStyle w:val="8"/>
                          <w:jc w:val="center"/>
                          <w:rPr>
                            <w:sz w:val="32"/>
                            <w:szCs w:val="32"/>
                          </w:rPr>
                        </w:pP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1</w:t>
                        </w:r>
                        <w:r>
                          <w:rPr>
                            <w:sz w:val="32"/>
                            <w:szCs w:val="32"/>
                          </w:rPr>
                          <w:fldChar w:fldCharType="end"/>
                        </w:r>
                      </w:p>
                    </w:sdtContent>
                  </w:sdt>
                  <w:p>
                    <w:pPr>
                      <w:pStyle w:val="5"/>
                      <w:spacing w:before="72"/>
                    </w:pP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2MzhjNjMxY2VjYjcxMDNlY2M2ZTk5YmNlYTNmYzUifQ=="/>
  </w:docVars>
  <w:rsids>
    <w:rsidRoot w:val="00F1361C"/>
    <w:rsid w:val="0000202F"/>
    <w:rsid w:val="00004EFB"/>
    <w:rsid w:val="00010912"/>
    <w:rsid w:val="000222C6"/>
    <w:rsid w:val="0002549F"/>
    <w:rsid w:val="000468DB"/>
    <w:rsid w:val="0006110E"/>
    <w:rsid w:val="0006487A"/>
    <w:rsid w:val="00065F8F"/>
    <w:rsid w:val="00070A43"/>
    <w:rsid w:val="0007429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1662"/>
    <w:rsid w:val="00174518"/>
    <w:rsid w:val="0018106D"/>
    <w:rsid w:val="0018195B"/>
    <w:rsid w:val="001877A7"/>
    <w:rsid w:val="00191536"/>
    <w:rsid w:val="00195592"/>
    <w:rsid w:val="00196687"/>
    <w:rsid w:val="001C0962"/>
    <w:rsid w:val="001D7531"/>
    <w:rsid w:val="001E737D"/>
    <w:rsid w:val="001F0592"/>
    <w:rsid w:val="001F54EE"/>
    <w:rsid w:val="001F7506"/>
    <w:rsid w:val="002006CD"/>
    <w:rsid w:val="00202B36"/>
    <w:rsid w:val="00204B7A"/>
    <w:rsid w:val="00204CDE"/>
    <w:rsid w:val="00205967"/>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563D8"/>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02F"/>
    <w:rsid w:val="004464F4"/>
    <w:rsid w:val="00471401"/>
    <w:rsid w:val="00473F31"/>
    <w:rsid w:val="0048263A"/>
    <w:rsid w:val="00487E5D"/>
    <w:rsid w:val="004A711F"/>
    <w:rsid w:val="004B199D"/>
    <w:rsid w:val="004B4690"/>
    <w:rsid w:val="004E0A2D"/>
    <w:rsid w:val="004E206B"/>
    <w:rsid w:val="004E6DF7"/>
    <w:rsid w:val="004F0FBD"/>
    <w:rsid w:val="004F5755"/>
    <w:rsid w:val="00505A47"/>
    <w:rsid w:val="00512FDA"/>
    <w:rsid w:val="00520DA0"/>
    <w:rsid w:val="005664BB"/>
    <w:rsid w:val="00566FFA"/>
    <w:rsid w:val="0057481D"/>
    <w:rsid w:val="0058486E"/>
    <w:rsid w:val="00585B33"/>
    <w:rsid w:val="0059014D"/>
    <w:rsid w:val="005B00B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3EE2"/>
    <w:rsid w:val="0066343B"/>
    <w:rsid w:val="00664777"/>
    <w:rsid w:val="00671B10"/>
    <w:rsid w:val="006748A4"/>
    <w:rsid w:val="00681A31"/>
    <w:rsid w:val="0068247F"/>
    <w:rsid w:val="00683E73"/>
    <w:rsid w:val="006A3141"/>
    <w:rsid w:val="006A5E34"/>
    <w:rsid w:val="006B2422"/>
    <w:rsid w:val="006B2B9A"/>
    <w:rsid w:val="006B763F"/>
    <w:rsid w:val="006C1937"/>
    <w:rsid w:val="006F020C"/>
    <w:rsid w:val="007018C1"/>
    <w:rsid w:val="007127B7"/>
    <w:rsid w:val="00713581"/>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147BE"/>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934FB"/>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1012"/>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DE3"/>
    <w:rsid w:val="00B14E76"/>
    <w:rsid w:val="00B161B8"/>
    <w:rsid w:val="00B2048C"/>
    <w:rsid w:val="00B310B9"/>
    <w:rsid w:val="00B35F3F"/>
    <w:rsid w:val="00B36CBB"/>
    <w:rsid w:val="00B425E0"/>
    <w:rsid w:val="00B440AA"/>
    <w:rsid w:val="00B44B70"/>
    <w:rsid w:val="00B53C56"/>
    <w:rsid w:val="00B57DAF"/>
    <w:rsid w:val="00B77EA6"/>
    <w:rsid w:val="00B81598"/>
    <w:rsid w:val="00B83DDB"/>
    <w:rsid w:val="00B841F1"/>
    <w:rsid w:val="00B90E37"/>
    <w:rsid w:val="00B944D6"/>
    <w:rsid w:val="00B96115"/>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100E"/>
    <w:rsid w:val="00C87FD8"/>
    <w:rsid w:val="00C91381"/>
    <w:rsid w:val="00C91CBB"/>
    <w:rsid w:val="00C92810"/>
    <w:rsid w:val="00CB067C"/>
    <w:rsid w:val="00CB4E70"/>
    <w:rsid w:val="00CC09B6"/>
    <w:rsid w:val="00CC6334"/>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324"/>
    <w:rsid w:val="00D51276"/>
    <w:rsid w:val="00D7035F"/>
    <w:rsid w:val="00DA634F"/>
    <w:rsid w:val="00DA65AC"/>
    <w:rsid w:val="00DB1913"/>
    <w:rsid w:val="00DC341A"/>
    <w:rsid w:val="00DC410D"/>
    <w:rsid w:val="00DC5A81"/>
    <w:rsid w:val="00DC68CA"/>
    <w:rsid w:val="00DC7CBA"/>
    <w:rsid w:val="00DD73B7"/>
    <w:rsid w:val="00DF28BC"/>
    <w:rsid w:val="00DF34B9"/>
    <w:rsid w:val="00E01053"/>
    <w:rsid w:val="00E07ACF"/>
    <w:rsid w:val="00E16BA8"/>
    <w:rsid w:val="00E3319E"/>
    <w:rsid w:val="00E331A1"/>
    <w:rsid w:val="00E33202"/>
    <w:rsid w:val="00E336A9"/>
    <w:rsid w:val="00E472B1"/>
    <w:rsid w:val="00E50624"/>
    <w:rsid w:val="00E568DF"/>
    <w:rsid w:val="00E571DA"/>
    <w:rsid w:val="00E57975"/>
    <w:rsid w:val="00E64269"/>
    <w:rsid w:val="00E82267"/>
    <w:rsid w:val="00E853CE"/>
    <w:rsid w:val="00E867B6"/>
    <w:rsid w:val="00EA010F"/>
    <w:rsid w:val="00EC4B35"/>
    <w:rsid w:val="00ED1B63"/>
    <w:rsid w:val="00ED3C1F"/>
    <w:rsid w:val="00ED4085"/>
    <w:rsid w:val="00ED420E"/>
    <w:rsid w:val="00ED6FBE"/>
    <w:rsid w:val="00EE2F57"/>
    <w:rsid w:val="00EF4C34"/>
    <w:rsid w:val="00EF77C6"/>
    <w:rsid w:val="00F05438"/>
    <w:rsid w:val="00F105E7"/>
    <w:rsid w:val="00F1361C"/>
    <w:rsid w:val="00F156F0"/>
    <w:rsid w:val="00F160C7"/>
    <w:rsid w:val="00F2408F"/>
    <w:rsid w:val="00F240E9"/>
    <w:rsid w:val="00F33836"/>
    <w:rsid w:val="00F3532F"/>
    <w:rsid w:val="00F36D8F"/>
    <w:rsid w:val="00F417B1"/>
    <w:rsid w:val="00F45853"/>
    <w:rsid w:val="00F602DF"/>
    <w:rsid w:val="00F754A1"/>
    <w:rsid w:val="00F81FD9"/>
    <w:rsid w:val="00F841AA"/>
    <w:rsid w:val="00F84A94"/>
    <w:rsid w:val="00F87E96"/>
    <w:rsid w:val="00F9372E"/>
    <w:rsid w:val="00FA23E8"/>
    <w:rsid w:val="00FD282E"/>
    <w:rsid w:val="00FD3CC1"/>
    <w:rsid w:val="00FF1E02"/>
    <w:rsid w:val="00FF30B4"/>
    <w:rsid w:val="053A62B5"/>
    <w:rsid w:val="0A2032A3"/>
    <w:rsid w:val="0B8A37D8"/>
    <w:rsid w:val="10C055FF"/>
    <w:rsid w:val="118107EC"/>
    <w:rsid w:val="11DD6519"/>
    <w:rsid w:val="16BB723D"/>
    <w:rsid w:val="18015F3F"/>
    <w:rsid w:val="1BE8440E"/>
    <w:rsid w:val="1D155CEE"/>
    <w:rsid w:val="20C12AA2"/>
    <w:rsid w:val="20F57F95"/>
    <w:rsid w:val="240371BF"/>
    <w:rsid w:val="25711CC6"/>
    <w:rsid w:val="25C741E6"/>
    <w:rsid w:val="27842671"/>
    <w:rsid w:val="29FD04D3"/>
    <w:rsid w:val="2A5659D5"/>
    <w:rsid w:val="2ABE7A3E"/>
    <w:rsid w:val="2CA234A8"/>
    <w:rsid w:val="2D0E7BF8"/>
    <w:rsid w:val="2EFA178C"/>
    <w:rsid w:val="30B46D73"/>
    <w:rsid w:val="319F7F4E"/>
    <w:rsid w:val="32F95619"/>
    <w:rsid w:val="383D272C"/>
    <w:rsid w:val="39AE70AB"/>
    <w:rsid w:val="3C0C0783"/>
    <w:rsid w:val="3F9F3A96"/>
    <w:rsid w:val="48BF60AB"/>
    <w:rsid w:val="493C27E9"/>
    <w:rsid w:val="496F39ED"/>
    <w:rsid w:val="49FF41D3"/>
    <w:rsid w:val="4BE068DB"/>
    <w:rsid w:val="4BF6002B"/>
    <w:rsid w:val="4ECE2238"/>
    <w:rsid w:val="50194576"/>
    <w:rsid w:val="51DB4B86"/>
    <w:rsid w:val="52DE114C"/>
    <w:rsid w:val="54CA684B"/>
    <w:rsid w:val="55333C3E"/>
    <w:rsid w:val="5D36670F"/>
    <w:rsid w:val="64CA39A1"/>
    <w:rsid w:val="69630ADE"/>
    <w:rsid w:val="69FF6917"/>
    <w:rsid w:val="6C4A05C8"/>
    <w:rsid w:val="6D3B1A89"/>
    <w:rsid w:val="71BF4EC2"/>
    <w:rsid w:val="72734D90"/>
    <w:rsid w:val="7412278C"/>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100" w:beforeAutospacing="1" w:after="100" w:afterAutospacing="1"/>
      <w:jc w:val="left"/>
    </w:pPr>
    <w:rPr>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32</Pages>
  <Words>8360</Words>
  <Characters>8918</Characters>
  <Lines>94</Lines>
  <Paragraphs>26</Paragraphs>
  <TotalTime>18</TotalTime>
  <ScaleCrop>false</ScaleCrop>
  <LinksUpToDate>false</LinksUpToDate>
  <CharactersWithSpaces>12790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2023-12-12T07:42:00Z</cp:lastPrinted>
  <dcterms:modified xsi:type="dcterms:W3CDTF">2025-03-18T01:44:51Z</dcterms:modified>
  <dc:title>四川省***</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819B3299A81B4A9196B9A09C3D743E30_13</vt:lpwstr>
  </property>
</Properties>
</file>