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numPr>
          <w:ilvl w:val="0"/>
          <w:numId w:val="1"/>
        </w:numPr>
        <w:kinsoku/>
        <w:wordWrap/>
        <w:overflowPunct/>
        <w:topLinePunct w:val="0"/>
        <w:autoSpaceDE/>
        <w:autoSpaceDN/>
        <w:bidi w:val="0"/>
        <w:adjustRightInd/>
        <w:snapToGrid/>
        <w:spacing w:before="0" w:after="0" w:line="579" w:lineRule="auto"/>
        <w:jc w:val="center"/>
        <w:textAlignment w:val="auto"/>
        <w:rPr>
          <w:rStyle w:val="8"/>
          <w:rFonts w:hint="eastAsia" w:ascii="黑体" w:hAnsi="黑体" w:eastAsia="黑体" w:cs="黑体"/>
          <w:b w:val="0"/>
          <w:bCs w:val="0"/>
          <w:sz w:val="44"/>
          <w:szCs w:val="44"/>
        </w:rPr>
      </w:pPr>
      <w:bookmarkStart w:id="2" w:name="_GoBack"/>
      <w:bookmarkEnd w:id="2"/>
      <w:r>
        <w:rPr>
          <w:rFonts w:hint="eastAsia" w:ascii="黑体" w:hAnsi="黑体" w:eastAsia="黑体" w:cs="黑体"/>
          <w:b w:val="0"/>
          <w:sz w:val="44"/>
          <w:szCs w:val="44"/>
        </w:rPr>
        <w:t>单位</w:t>
      </w:r>
      <w:r>
        <w:rPr>
          <w:rStyle w:val="8"/>
          <w:rFonts w:hint="eastAsia" w:ascii="黑体" w:hAnsi="黑体" w:eastAsia="黑体" w:cs="黑体"/>
          <w:b w:val="0"/>
          <w:bCs w:val="0"/>
          <w:sz w:val="44"/>
          <w:szCs w:val="44"/>
        </w:rPr>
        <w:t>概况</w:t>
      </w:r>
    </w:p>
    <w:p>
      <w:pPr>
        <w:numPr>
          <w:ilvl w:val="0"/>
          <w:numId w:val="0"/>
        </w:num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firstLine="643" w:firstLineChars="200"/>
        <w:textAlignment w:val="auto"/>
        <w:rPr>
          <w:rStyle w:val="9"/>
          <w:rFonts w:ascii="黑体" w:hAnsi="黑体" w:eastAsia="黑体"/>
          <w:b/>
          <w:bCs/>
        </w:rPr>
      </w:pPr>
      <w:bookmarkStart w:id="0" w:name="_Toc15396600"/>
      <w:bookmarkStart w:id="1" w:name="_Toc15377197"/>
      <w:r>
        <w:rPr>
          <w:rStyle w:val="9"/>
          <w:rFonts w:hint="eastAsia" w:ascii="黑体" w:hAnsi="黑体" w:eastAsia="黑体"/>
          <w:b/>
          <w:bCs/>
          <w:lang w:eastAsia="zh-CN"/>
        </w:rPr>
        <w:t>一、</w:t>
      </w:r>
      <w:r>
        <w:rPr>
          <w:rStyle w:val="9"/>
          <w:rFonts w:hint="eastAsia" w:ascii="黑体" w:hAnsi="黑体" w:eastAsia="黑体"/>
          <w:b/>
          <w:bCs/>
        </w:rPr>
        <w:t>主要职责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00" w:lineRule="exact"/>
        <w:ind w:right="0" w:firstLine="640" w:firstLineChars="200"/>
        <w:jc w:val="left"/>
        <w:textAlignment w:val="auto"/>
      </w:pPr>
      <w:r>
        <w:rPr>
          <w:rFonts w:hint="eastAsia" w:ascii="仿宋_GB2312" w:hAnsi="仿宋_GB2312" w:eastAsia="仿宋_GB2312" w:cs="仿宋_GB2312"/>
          <w:b w:val="0"/>
          <w:bCs w:val="0"/>
          <w:i w:val="0"/>
          <w:iCs w:val="0"/>
          <w:color w:val="000000"/>
          <w:spacing w:val="0"/>
          <w:w w:val="100"/>
          <w:sz w:val="32"/>
          <w:szCs w:val="32"/>
          <w:vertAlign w:val="baseline"/>
        </w:rPr>
        <w:t>承担房屋建筑和市政基础设施工程质量监督和安全生产技术保障工作。承担房屋建筑和市政基础设施工程安全文明施工管理、评价及扬尘治理、质量投诉办理具体事务性工作;承担建设工程消防审验技术保障工作;承担工程监理、检测、勘察设计、预拌混凝土、预拌砂浆、建筑起重机械等技术保障工作;承担或参与房屋建筑和市政基础设施工程质量安全事故调查。</w:t>
      </w:r>
    </w:p>
    <w:p>
      <w:pPr>
        <w:pStyle w:val="4"/>
        <w:keepNext/>
        <w:keepLines/>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ascii="黑体" w:hAnsi="黑体" w:eastAsia="黑体"/>
          <w:b w:val="0"/>
        </w:rPr>
      </w:pPr>
      <w:r>
        <w:rPr>
          <w:rFonts w:hint="eastAsia" w:ascii="黑体" w:hAnsi="黑体" w:eastAsia="黑体"/>
          <w:b w:val="0"/>
        </w:rPr>
        <w:t>二、机构设置</w:t>
      </w:r>
    </w:p>
    <w:p>
      <w:pPr>
        <w:pageBreakBefore w:val="0"/>
        <w:kinsoku/>
        <w:wordWrap/>
        <w:overflowPunct/>
        <w:topLinePunct w:val="0"/>
        <w:autoSpaceDE/>
        <w:autoSpaceDN/>
        <w:bidi w:val="0"/>
        <w:adjustRightInd/>
        <w:snapToGrid/>
        <w:spacing w:line="600" w:lineRule="exact"/>
        <w:ind w:firstLine="707" w:firstLineChars="221"/>
        <w:textAlignment w:val="auto"/>
        <w:rPr>
          <w:rFonts w:hint="eastAsia" w:ascii="仿宋" w:hAnsi="仿宋" w:eastAsia="仿宋"/>
          <w:sz w:val="32"/>
          <w:szCs w:val="32"/>
          <w:lang w:eastAsia="zh-CN"/>
        </w:rPr>
      </w:pPr>
      <w:r>
        <w:rPr>
          <w:rFonts w:hint="eastAsia" w:ascii="仿宋" w:hAnsi="仿宋" w:eastAsia="仿宋"/>
          <w:sz w:val="32"/>
          <w:szCs w:val="32"/>
          <w:lang w:eastAsia="zh-CN"/>
        </w:rPr>
        <w:t>峨眉山市建设工程质量安全中心</w:t>
      </w:r>
      <w:r>
        <w:rPr>
          <w:rFonts w:hint="eastAsia" w:ascii="仿宋" w:hAnsi="仿宋" w:eastAsia="仿宋"/>
          <w:sz w:val="32"/>
          <w:szCs w:val="32"/>
        </w:rPr>
        <w:t>属于</w:t>
      </w:r>
      <w:r>
        <w:rPr>
          <w:rFonts w:hint="eastAsia" w:ascii="仿宋" w:hAnsi="仿宋" w:eastAsia="仿宋"/>
          <w:sz w:val="32"/>
          <w:szCs w:val="32"/>
          <w:lang w:eastAsia="zh-CN"/>
        </w:rPr>
        <w:t>峨眉山市住房和城乡建设局</w:t>
      </w:r>
      <w:r>
        <w:rPr>
          <w:rFonts w:hint="eastAsia" w:ascii="仿宋" w:hAnsi="仿宋" w:eastAsia="仿宋"/>
          <w:sz w:val="32"/>
          <w:szCs w:val="32"/>
        </w:rPr>
        <w:t>部门下属的二级预算单位，下设独立编制机构</w:t>
      </w:r>
      <w:r>
        <w:rPr>
          <w:rFonts w:hint="eastAsia" w:ascii="仿宋" w:hAnsi="仿宋" w:eastAsia="仿宋"/>
          <w:sz w:val="32"/>
          <w:szCs w:val="32"/>
          <w:lang w:val="en-US" w:eastAsia="zh-CN"/>
        </w:rPr>
        <w:t>0</w:t>
      </w:r>
      <w:r>
        <w:rPr>
          <w:rFonts w:hint="eastAsia" w:ascii="仿宋" w:hAnsi="仿宋" w:eastAsia="仿宋"/>
          <w:sz w:val="32"/>
          <w:szCs w:val="32"/>
        </w:rPr>
        <w:t>个，其中行政机构</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个，参照公务员法管理的事业机构</w:t>
      </w:r>
      <w:r>
        <w:rPr>
          <w:rFonts w:hint="eastAsia" w:ascii="仿宋" w:hAnsi="仿宋" w:eastAsia="仿宋"/>
          <w:sz w:val="32"/>
          <w:szCs w:val="32"/>
          <w:lang w:val="en-US" w:eastAsia="zh-CN"/>
        </w:rPr>
        <w:t>0</w:t>
      </w:r>
      <w:r>
        <w:rPr>
          <w:rFonts w:hint="eastAsia" w:ascii="仿宋" w:hAnsi="仿宋" w:eastAsia="仿宋"/>
          <w:sz w:val="32"/>
          <w:szCs w:val="32"/>
        </w:rPr>
        <w:t>个，其他事业机构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本单位无内设机构。</w:t>
      </w:r>
    </w:p>
    <w:p>
      <w:pPr>
        <w:pStyle w:val="2"/>
        <w:pageBreakBefore w:val="0"/>
        <w:kinsoku/>
        <w:wordWrap/>
        <w:overflowPunct/>
        <w:topLinePunct w:val="0"/>
        <w:autoSpaceDE/>
        <w:autoSpaceDN/>
        <w:bidi w:val="0"/>
        <w:adjustRightInd/>
        <w:snapToGrid/>
        <w:spacing w:beforeLines="0" w:line="600" w:lineRule="exact"/>
        <w:ind w:firstLine="707" w:firstLineChars="221"/>
        <w:textAlignment w:val="auto"/>
        <w:rPr>
          <w:rFonts w:hint="eastAsia" w:eastAsia="仿宋"/>
          <w:lang w:eastAsia="zh-CN"/>
        </w:rPr>
      </w:pPr>
      <w:r>
        <w:rPr>
          <w:rFonts w:hint="eastAsia" w:ascii="仿宋" w:hAnsi="仿宋" w:eastAsia="仿宋"/>
          <w:kern w:val="2"/>
          <w:sz w:val="32"/>
          <w:szCs w:val="32"/>
        </w:rPr>
        <w:t>纳入2</w:t>
      </w:r>
      <w:r>
        <w:rPr>
          <w:rFonts w:ascii="仿宋" w:hAnsi="仿宋" w:eastAsia="仿宋"/>
          <w:kern w:val="2"/>
          <w:sz w:val="32"/>
          <w:szCs w:val="32"/>
        </w:rPr>
        <w:t>021</w:t>
      </w:r>
      <w:r>
        <w:rPr>
          <w:rFonts w:hint="eastAsia" w:ascii="仿宋" w:hAnsi="仿宋" w:eastAsia="仿宋"/>
          <w:kern w:val="2"/>
          <w:sz w:val="32"/>
          <w:szCs w:val="32"/>
        </w:rPr>
        <w:t>年度单位决算编制范围的独立编制机构包括</w:t>
      </w:r>
      <w:bookmarkEnd w:id="0"/>
      <w:bookmarkEnd w:id="1"/>
      <w:r>
        <w:rPr>
          <w:rFonts w:hint="eastAsia" w:ascii="仿宋" w:hAnsi="仿宋" w:eastAsia="仿宋"/>
          <w:kern w:val="2"/>
          <w:sz w:val="32"/>
          <w:szCs w:val="32"/>
          <w:lang w:eastAsia="zh-CN"/>
        </w:rPr>
        <w:t>：峨眉山市建设工程质量安全中心。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FF591"/>
    <w:multiLevelType w:val="singleLevel"/>
    <w:tmpl w:val="2F5FF591"/>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0YWI4MWUxNWUzZjAyNjY0MGNlMzdhMTU2YjljZGUifQ=="/>
  </w:docVars>
  <w:rsids>
    <w:rsidRoot w:val="00F83923"/>
    <w:rsid w:val="00391D6F"/>
    <w:rsid w:val="00622B2B"/>
    <w:rsid w:val="00F83923"/>
    <w:rsid w:val="00FE50C9"/>
    <w:rsid w:val="14D02DA7"/>
    <w:rsid w:val="1D1722B1"/>
    <w:rsid w:val="29730BA6"/>
    <w:rsid w:val="5D91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beforeLines="30"/>
    </w:pPr>
    <w:rPr>
      <w:rFonts w:ascii="仿宋_GB2312" w:eastAsia="仿宋_GB2312"/>
      <w:kern w:val="0"/>
      <w:sz w:val="30"/>
    </w:rPr>
  </w:style>
  <w:style w:type="paragraph" w:styleId="5">
    <w:name w:val="Normal (Web)"/>
    <w:basedOn w:val="1"/>
    <w:semiHidden/>
    <w:unhideWhenUsed/>
    <w:uiPriority w:val="99"/>
    <w:rPr>
      <w:sz w:val="24"/>
    </w:rPr>
  </w:style>
  <w:style w:type="character" w:customStyle="1" w:styleId="8">
    <w:name w:val="标题 1 字符"/>
    <w:basedOn w:val="7"/>
    <w:link w:val="3"/>
    <w:qFormat/>
    <w:uiPriority w:val="9"/>
    <w:rPr>
      <w:rFonts w:ascii="Times New Roman" w:hAnsi="Times New Roman" w:eastAsia="宋体" w:cs="Times New Roman"/>
      <w:b/>
      <w:bCs/>
      <w:kern w:val="44"/>
      <w:sz w:val="44"/>
      <w:szCs w:val="44"/>
    </w:rPr>
  </w:style>
  <w:style w:type="character" w:customStyle="1" w:styleId="9">
    <w:name w:val="标题 2 字符"/>
    <w:basedOn w:val="7"/>
    <w:link w:val="4"/>
    <w:qFormat/>
    <w:uiPriority w:val="9"/>
    <w:rPr>
      <w:rFonts w:asciiTheme="majorHAnsi" w:hAnsiTheme="majorHAnsi" w:eastAsiaTheme="majorEastAsia" w:cstheme="majorBidi"/>
      <w:b/>
      <w:bCs/>
      <w:sz w:val="32"/>
      <w:szCs w:val="32"/>
    </w:rPr>
  </w:style>
  <w:style w:type="character" w:customStyle="1" w:styleId="10">
    <w:name w:val="正文文本 字符"/>
    <w:basedOn w:val="7"/>
    <w:link w:val="2"/>
    <w:qFormat/>
    <w:uiPriority w:val="99"/>
    <w:rPr>
      <w:rFonts w:ascii="仿宋_GB2312" w:hAnsi="Times New Roman" w:eastAsia="仿宋_GB2312" w:cs="Times New Roman"/>
      <w:kern w:val="0"/>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313</Words>
  <Characters>316</Characters>
  <Lines>29</Lines>
  <Paragraphs>8</Paragraphs>
  <TotalTime>8</TotalTime>
  <ScaleCrop>false</ScaleCrop>
  <LinksUpToDate>false</LinksUpToDate>
  <CharactersWithSpaces>317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2023-09-25T03:02:00Z</dcterms:created>
  <dc:creator>Administrator</dc:creator>
  <cp:lastModifiedBy>貌似胖呼呼</cp:lastModifiedBy>
  <cp:lastPrinted>2023-09-27T08:04:00Z</cp:lastPrinted>
  <dcterms:modified xsi:type="dcterms:W3CDTF">2023-09-27T08:13:01Z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63BDBCFB72C64D55A78AF2536FBC8CD2</vt:lpwstr>
  </property>
</Properties>
</file>