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Style w:val="7"/>
          <w:rFonts w:ascii="黑体" w:hAnsi="黑体" w:eastAsia="黑体"/>
          <w:b/>
          <w:bCs w:val="0"/>
        </w:rPr>
      </w:pPr>
      <w:r>
        <w:rPr>
          <w:rFonts w:hint="eastAsia" w:ascii="黑体" w:hAnsi="黑体" w:eastAsia="黑体"/>
          <w:b w:val="0"/>
        </w:rPr>
        <w:t>第一部分 单位概况</w:t>
      </w:r>
    </w:p>
    <w:p>
      <w:pPr>
        <w:pStyle w:val="4"/>
        <w:numPr>
          <w:ilvl w:val="0"/>
          <w:numId w:val="1"/>
        </w:numPr>
        <w:rPr>
          <w:rStyle w:val="8"/>
          <w:rFonts w:ascii="黑体" w:hAnsi="黑体" w:eastAsia="黑体"/>
          <w:b/>
          <w:bCs/>
        </w:rPr>
      </w:pPr>
      <w:r>
        <w:rPr>
          <w:rStyle w:val="8"/>
          <w:rFonts w:hint="eastAsia" w:ascii="黑体" w:hAnsi="黑体" w:eastAsia="黑体"/>
          <w:b/>
          <w:bCs/>
        </w:rPr>
        <w:t>主要职责</w:t>
      </w:r>
    </w:p>
    <w:p>
      <w:pPr>
        <w:pStyle w:val="4"/>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峨眉山市军队离退休干部干休所是隶属于峨眉山市退役军人事务局管理的为军队移交政府安置的离退休人员提供休养住所与相关服务财政补助事业单位。</w:t>
      </w:r>
    </w:p>
    <w:p>
      <w:pPr>
        <w:pStyle w:val="4"/>
        <w:rPr>
          <w:rFonts w:ascii="黑体" w:hAnsi="黑体" w:eastAsia="黑体"/>
          <w:b w:val="0"/>
        </w:rPr>
      </w:pPr>
      <w:r>
        <w:rPr>
          <w:rFonts w:hint="eastAsia" w:ascii="黑体" w:hAnsi="黑体" w:eastAsia="黑体"/>
          <w:b w:val="0"/>
        </w:rPr>
        <w:t>二、机构设置</w:t>
      </w:r>
    </w:p>
    <w:p>
      <w:pPr>
        <w:ind w:firstLine="707" w:firstLineChars="221"/>
        <w:rPr>
          <w:rFonts w:hint="eastAsia" w:ascii="仿宋" w:hAnsi="仿宋" w:eastAsia="仿宋"/>
          <w:sz w:val="32"/>
          <w:szCs w:val="32"/>
        </w:rPr>
      </w:pPr>
      <w:r>
        <w:rPr>
          <w:rFonts w:hint="eastAsia" w:ascii="仿宋" w:hAnsi="仿宋" w:eastAsia="仿宋"/>
          <w:sz w:val="32"/>
          <w:szCs w:val="32"/>
          <w:lang w:eastAsia="zh-CN"/>
        </w:rPr>
        <w:t>峨眉山市军队离退休干部干休所</w:t>
      </w:r>
      <w:r>
        <w:rPr>
          <w:rFonts w:hint="eastAsia" w:ascii="仿宋" w:hAnsi="仿宋" w:eastAsia="仿宋"/>
          <w:sz w:val="32"/>
          <w:szCs w:val="32"/>
        </w:rPr>
        <w:t>属于</w:t>
      </w:r>
      <w:r>
        <w:rPr>
          <w:rFonts w:hint="eastAsia" w:ascii="仿宋" w:hAnsi="仿宋" w:eastAsia="仿宋"/>
          <w:sz w:val="32"/>
          <w:szCs w:val="32"/>
          <w:lang w:eastAsia="zh-CN"/>
        </w:rPr>
        <w:t>峨眉山市退役军人事务局</w:t>
      </w:r>
      <w:r>
        <w:rPr>
          <w:rFonts w:hint="eastAsia" w:ascii="仿宋" w:hAnsi="仿宋" w:eastAsia="仿宋"/>
          <w:sz w:val="32"/>
          <w:szCs w:val="32"/>
        </w:rPr>
        <w:t>下属的</w:t>
      </w:r>
      <w:r>
        <w:rPr>
          <w:rFonts w:hint="eastAsia" w:ascii="仿宋" w:hAnsi="仿宋" w:eastAsia="仿宋"/>
          <w:sz w:val="32"/>
          <w:szCs w:val="32"/>
          <w:lang w:eastAsia="zh-CN"/>
        </w:rPr>
        <w:t>二</w:t>
      </w:r>
      <w:r>
        <w:rPr>
          <w:rFonts w:hint="eastAsia" w:ascii="仿宋" w:hAnsi="仿宋" w:eastAsia="仿宋"/>
          <w:sz w:val="32"/>
          <w:szCs w:val="32"/>
        </w:rPr>
        <w:t>级预算单位</w:t>
      </w:r>
      <w:r>
        <w:rPr>
          <w:rFonts w:hint="eastAsia" w:ascii="仿宋" w:hAnsi="仿宋" w:eastAsia="仿宋"/>
          <w:sz w:val="32"/>
          <w:szCs w:val="32"/>
          <w:lang w:val="en-US" w:eastAsia="zh-CN"/>
        </w:rPr>
        <w:t>，</w:t>
      </w:r>
      <w:r>
        <w:rPr>
          <w:rFonts w:hint="eastAsia" w:ascii="仿宋" w:hAnsi="仿宋" w:eastAsia="仿宋"/>
          <w:sz w:val="32"/>
          <w:szCs w:val="32"/>
        </w:rPr>
        <w:t>下设独立编制机构</w:t>
      </w:r>
      <w:r>
        <w:rPr>
          <w:rFonts w:hint="eastAsia" w:ascii="仿宋" w:hAnsi="仿宋" w:eastAsia="仿宋"/>
          <w:sz w:val="32"/>
          <w:szCs w:val="32"/>
          <w:lang w:val="en-US" w:eastAsia="zh-CN"/>
        </w:rPr>
        <w:t>1</w:t>
      </w:r>
      <w:r>
        <w:rPr>
          <w:rFonts w:hint="eastAsia" w:ascii="仿宋" w:hAnsi="仿宋" w:eastAsia="仿宋"/>
          <w:sz w:val="32"/>
          <w:szCs w:val="32"/>
        </w:rPr>
        <w:t>个，其中行政机构</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0</w:t>
      </w:r>
      <w:r>
        <w:rPr>
          <w:rFonts w:hint="eastAsia" w:ascii="仿宋" w:hAnsi="仿宋" w:eastAsia="仿宋"/>
          <w:sz w:val="32"/>
          <w:szCs w:val="32"/>
        </w:rPr>
        <w:t>个，其他事业机构</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仿宋" w:hAnsi="仿宋" w:eastAsia="仿宋"/>
          <w:sz w:val="32"/>
          <w:szCs w:val="32"/>
          <w:lang w:eastAsia="zh-CN"/>
        </w:rPr>
        <w:t>。</w:t>
      </w:r>
      <w:bookmarkStart w:id="0" w:name="_GoBack"/>
      <w:bookmarkEnd w:id="0"/>
      <w:r>
        <w:rPr>
          <w:rFonts w:hint="eastAsia" w:ascii="仿宋" w:hAnsi="仿宋" w:eastAsia="仿宋"/>
          <w:sz w:val="32"/>
          <w:szCs w:val="32"/>
          <w:lang w:eastAsia="zh-CN"/>
        </w:rPr>
        <w:t>编制数</w:t>
      </w:r>
      <w:r>
        <w:rPr>
          <w:rFonts w:hint="eastAsia" w:ascii="仿宋" w:hAnsi="仿宋" w:eastAsia="仿宋"/>
          <w:sz w:val="32"/>
          <w:szCs w:val="32"/>
          <w:lang w:val="en-US" w:eastAsia="zh-CN"/>
        </w:rPr>
        <w:t>4人，年末在职人数5人（其中长聘人员1人）</w:t>
      </w:r>
      <w:r>
        <w:rPr>
          <w:rFonts w:hint="eastAsia" w:ascii="仿宋" w:hAnsi="仿宋" w:eastAsia="仿宋"/>
          <w:sz w:val="32"/>
          <w:szCs w:val="32"/>
        </w:rPr>
        <w:t>。</w:t>
      </w:r>
    </w:p>
    <w:p>
      <w:pPr>
        <w:pStyle w:val="2"/>
        <w:spacing w:before="93"/>
        <w:ind w:firstLine="707" w:firstLineChars="221"/>
        <w:rPr>
          <w:rFonts w:ascii="仿宋" w:hAnsi="仿宋" w:eastAsia="仿宋"/>
          <w:kern w:val="2"/>
          <w:sz w:val="32"/>
          <w:szCs w:val="32"/>
        </w:rPr>
      </w:pPr>
      <w:r>
        <w:rPr>
          <w:rFonts w:hint="eastAsia" w:ascii="仿宋" w:hAnsi="仿宋" w:eastAsia="仿宋"/>
          <w:kern w:val="2"/>
          <w:sz w:val="32"/>
          <w:szCs w:val="32"/>
        </w:rPr>
        <w:t>纳入2</w:t>
      </w:r>
      <w:r>
        <w:rPr>
          <w:rFonts w:ascii="仿宋" w:hAnsi="仿宋" w:eastAsia="仿宋"/>
          <w:kern w:val="2"/>
          <w:sz w:val="32"/>
          <w:szCs w:val="32"/>
        </w:rPr>
        <w:t>021</w:t>
      </w:r>
      <w:r>
        <w:rPr>
          <w:rFonts w:hint="eastAsia" w:ascii="仿宋" w:hAnsi="仿宋" w:eastAsia="仿宋"/>
          <w:kern w:val="2"/>
          <w:sz w:val="32"/>
          <w:szCs w:val="32"/>
        </w:rPr>
        <w:t>年度单位决算编制范围的独立编制机构包括：</w:t>
      </w:r>
    </w:p>
    <w:p>
      <w:pPr>
        <w:pStyle w:val="2"/>
        <w:spacing w:before="93"/>
        <w:ind w:firstLine="707" w:firstLineChars="221"/>
        <w:rPr>
          <w:rFonts w:ascii="仿宋" w:hAnsi="仿宋" w:eastAsia="仿宋"/>
          <w:kern w:val="2"/>
          <w:sz w:val="32"/>
          <w:szCs w:val="32"/>
        </w:rPr>
      </w:pPr>
      <w:r>
        <w:rPr>
          <w:rFonts w:hint="eastAsia" w:ascii="仿宋" w:hAnsi="仿宋" w:eastAsia="仿宋"/>
          <w:kern w:val="2"/>
          <w:sz w:val="32"/>
          <w:szCs w:val="32"/>
        </w:rPr>
        <w:t>1</w:t>
      </w:r>
      <w:r>
        <w:rPr>
          <w:rFonts w:ascii="仿宋" w:hAnsi="仿宋" w:eastAsia="仿宋"/>
          <w:kern w:val="2"/>
          <w:sz w:val="32"/>
          <w:szCs w:val="32"/>
        </w:rPr>
        <w:t>.</w:t>
      </w:r>
      <w:r>
        <w:rPr>
          <w:rFonts w:hint="eastAsia" w:ascii="仿宋" w:hAnsi="仿宋" w:eastAsia="仿宋"/>
          <w:sz w:val="32"/>
          <w:szCs w:val="32"/>
          <w:lang w:eastAsia="zh-CN"/>
        </w:rPr>
        <w:t>峨眉山市军队离退休干部干休所</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altName w:val="微软雅黑"/>
    <w:panose1 w:val="00000000000000000000"/>
    <w:charset w:val="00"/>
    <w:family w:val="auto"/>
    <w:pitch w:val="default"/>
    <w:sig w:usb0="00000000" w:usb1="00000000" w:usb2="00000000" w:usb3="00000000" w:csb0="00000000" w:csb1="00000000"/>
  </w:font>
  <w:font w:name="MT Extra">
    <w:panose1 w:val="05050102010205020202"/>
    <w:charset w:val="00"/>
    <w:family w:val="auto"/>
    <w:pitch w:val="default"/>
    <w:sig w:usb0="8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A09A"/>
    <w:multiLevelType w:val="singleLevel"/>
    <w:tmpl w:val="3818A0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0Y2ZkZDY5MjQ4Y2JhNWY5ZWM0NTMwZDg2Y2JjZTcifQ=="/>
  </w:docVars>
  <w:rsids>
    <w:rsidRoot w:val="243D11CD"/>
    <w:rsid w:val="243D1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character" w:customStyle="1" w:styleId="7">
    <w:name w:val="标题 1 字符"/>
    <w:basedOn w:val="6"/>
    <w:link w:val="3"/>
    <w:qFormat/>
    <w:uiPriority w:val="9"/>
    <w:rPr>
      <w:b/>
      <w:bCs/>
      <w:kern w:val="44"/>
      <w:sz w:val="44"/>
      <w:szCs w:val="44"/>
    </w:rPr>
  </w:style>
  <w:style w:type="character" w:customStyle="1" w:styleId="8">
    <w:name w:val="标题 2 字符"/>
    <w:basedOn w:val="6"/>
    <w:link w:val="4"/>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230</Words>
  <Characters>234</Characters>
  <Lines>0</Lines>
  <Paragraphs>0</Paragraphs>
  <TotalTime>9</TotalTime>
  <ScaleCrop>false</ScaleCrop>
  <LinksUpToDate>false</LinksUpToDate>
  <CharactersWithSpaces>235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2023-09-27T04:24:00Z</dcterms:created>
  <dc:creator>陈锐</dc:creator>
  <cp:lastModifiedBy>陈锐</cp:lastModifiedBy>
  <cp:lastPrinted>2023-09-27T04:55:06Z</cp:lastPrinted>
  <dcterms:modified xsi:type="dcterms:W3CDTF">2023-09-27T05:02:01Z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2035477E066446D993C55DCD3C29B10E</vt:lpwstr>
  </property>
</Properties>
</file>