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jc w:val="center"/>
        <w:rPr>
          <w:rStyle w:val="7"/>
          <w:rFonts w:ascii="黑体" w:hAnsi="黑体" w:eastAsia="黑体"/>
          <w:b/>
          <w:bCs w:val="0"/>
        </w:rPr>
      </w:pPr>
      <w:r>
        <w:rPr>
          <w:rFonts w:hint="eastAsia" w:ascii="黑体" w:hAnsi="黑体" w:eastAsia="黑体"/>
          <w:b w:val="0"/>
        </w:rPr>
        <w:t>第一部分 单位</w:t>
      </w:r>
      <w:bookmarkStart w:id="2" w:name="_GoBack"/>
      <w:r>
        <w:rPr>
          <w:rStyle w:val="7"/>
          <w:rFonts w:hint="eastAsia" w:ascii="黑体" w:hAnsi="黑体" w:eastAsia="黑体"/>
          <w:b w:val="0"/>
          <w:bCs w:val="0"/>
        </w:rPr>
        <w:t>概况</w:t>
      </w:r>
      <w:bookmarkEnd w:id="2"/>
    </w:p>
    <w:p>
      <w:pPr>
        <w:widowControl/>
        <w:jc w:val="left"/>
        <w:rPr>
          <w:rFonts w:ascii="黑体" w:eastAsia="黑体"/>
          <w:sz w:val="32"/>
          <w:szCs w:val="32"/>
        </w:rPr>
      </w:pPr>
    </w:p>
    <w:p>
      <w:pPr>
        <w:pStyle w:val="4"/>
        <w:numPr>
          <w:ilvl w:val="0"/>
          <w:numId w:val="1"/>
        </w:numPr>
        <w:rPr>
          <w:rStyle w:val="8"/>
          <w:rFonts w:ascii="黑体" w:hAnsi="黑体" w:eastAsia="黑体"/>
          <w:b/>
          <w:bCs/>
        </w:rPr>
      </w:pPr>
      <w:bookmarkStart w:id="0" w:name="_Toc15396600"/>
      <w:bookmarkStart w:id="1" w:name="_Toc15377197"/>
      <w:r>
        <w:rPr>
          <w:rStyle w:val="8"/>
          <w:rFonts w:hint="eastAsia" w:ascii="黑体" w:hAnsi="黑体" w:eastAsia="黑体"/>
          <w:b/>
          <w:bCs/>
        </w:rPr>
        <w:t>主要职责</w:t>
      </w:r>
    </w:p>
    <w:p>
      <w:pPr>
        <w:pStyle w:val="2"/>
        <w:adjustRightInd w:val="0"/>
        <w:snapToGrid w:val="0"/>
        <w:spacing w:before="93" w:line="600" w:lineRule="exact"/>
        <w:ind w:firstLine="672" w:firstLineChars="210"/>
        <w:outlineLvl w:val="2"/>
        <w:rPr>
          <w:rFonts w:hint="eastAsia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为人民身体健康提供医疗与保健服务，负责医疗、常见病多发病护理、预防保健、初级卫生保健、合作医疗组织与实施等。承担本辖区内围产保健、妇女保健、儿童保健等妇幼保健和妇女儿童常见病防治任务；承担计划生育服务相关任务，落实妇幼重大公共卫生服务项目和基层公共卫生服务项目，配合承担孕产前优生健康检查项目等任务，负责对村级卫生计划服务人员提供业务培训指导。</w:t>
      </w:r>
    </w:p>
    <w:p>
      <w:pPr>
        <w:pStyle w:val="4"/>
        <w:rPr>
          <w:rFonts w:ascii="黑体" w:hAnsi="黑体" w:eastAsia="黑体"/>
          <w:b w:val="0"/>
        </w:rPr>
      </w:pPr>
      <w:r>
        <w:rPr>
          <w:rFonts w:hint="eastAsia" w:ascii="黑体" w:hAnsi="黑体" w:eastAsia="黑体"/>
          <w:b w:val="0"/>
        </w:rPr>
        <w:t>二、机构设置</w:t>
      </w:r>
    </w:p>
    <w:p>
      <w:pPr>
        <w:ind w:firstLine="707" w:firstLineChars="221"/>
        <w:rPr>
          <w:rFonts w:ascii="仿宋" w:hAnsi="仿宋" w:eastAsia="仿宋"/>
          <w:kern w:val="2"/>
          <w:sz w:val="32"/>
          <w:szCs w:val="32"/>
          <w:shd w:val="clear" w:color="auto" w:fill="FFFF00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峨眉山市九里中心卫生院</w:t>
      </w:r>
      <w:r>
        <w:rPr>
          <w:rFonts w:hint="eastAsia" w:ascii="仿宋" w:hAnsi="仿宋" w:eastAsia="仿宋"/>
          <w:sz w:val="32"/>
          <w:szCs w:val="32"/>
        </w:rPr>
        <w:t>属于</w:t>
      </w:r>
      <w:r>
        <w:rPr>
          <w:rFonts w:hint="eastAsia" w:ascii="仿宋" w:hAnsi="仿宋" w:eastAsia="仿宋"/>
          <w:sz w:val="32"/>
          <w:szCs w:val="32"/>
          <w:lang w:eastAsia="zh-CN"/>
        </w:rPr>
        <w:t>峨眉山市卫生健康局</w:t>
      </w:r>
      <w:r>
        <w:rPr>
          <w:rFonts w:hint="eastAsia" w:ascii="仿宋" w:hAnsi="仿宋" w:eastAsia="仿宋"/>
          <w:sz w:val="32"/>
          <w:szCs w:val="32"/>
        </w:rPr>
        <w:t>下属的二级预算单位，</w:t>
      </w:r>
      <w:r>
        <w:rPr>
          <w:rFonts w:hint="eastAsia" w:ascii="仿宋" w:hAnsi="仿宋" w:eastAsia="仿宋"/>
          <w:sz w:val="32"/>
          <w:szCs w:val="32"/>
          <w:lang w:eastAsia="zh-CN"/>
        </w:rPr>
        <w:t>下</w:t>
      </w:r>
      <w:r>
        <w:rPr>
          <w:rFonts w:hint="eastAsia" w:ascii="仿宋" w:hAnsi="仿宋" w:eastAsia="仿宋"/>
          <w:sz w:val="32"/>
          <w:szCs w:val="32"/>
        </w:rPr>
        <w:t>设独立编制机构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32"/>
        </w:rPr>
        <w:t>个，其中行政机构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/>
          <w:sz w:val="32"/>
          <w:szCs w:val="32"/>
        </w:rPr>
        <w:t>个，参照公务员法管理的事业机构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/>
          <w:sz w:val="32"/>
          <w:szCs w:val="32"/>
        </w:rPr>
        <w:t>个，其他事业机构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32"/>
        </w:rPr>
        <w:t>个。</w:t>
      </w:r>
      <w:r>
        <w:rPr>
          <w:rFonts w:hint="eastAsia" w:ascii="仿宋" w:hAnsi="仿宋" w:eastAsia="仿宋"/>
          <w:sz w:val="32"/>
          <w:szCs w:val="32"/>
          <w:lang w:eastAsia="zh-CN"/>
        </w:rPr>
        <w:t>单位内设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11个科室；</w:t>
      </w:r>
      <w:r>
        <w:rPr>
          <w:rFonts w:hint="eastAsia" w:ascii="仿宋" w:hAnsi="仿宋" w:eastAsia="仿宋"/>
          <w:sz w:val="32"/>
          <w:szCs w:val="32"/>
          <w:lang w:eastAsia="zh-CN"/>
        </w:rPr>
        <w:t>编制人数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40人，其中事业编制人数40人。</w:t>
      </w:r>
      <w:r>
        <w:rPr>
          <w:rFonts w:ascii="黑体" w:hAnsi="黑体" w:eastAsia="黑体" w:cstheme="majorBidi"/>
          <w:b w:val="0"/>
          <w:bCs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黑体" w:hAnsi="黑体" w:eastAsia="黑体" w:cstheme="majorBidi"/>
          <w:b w:val="0"/>
          <w:bCs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                                            </w:t>
      </w:r>
      <w:r>
        <w:rPr>
          <w:rFonts w:ascii="仿宋" w:hAnsi="仿宋" w:eastAsia="仿宋"/>
          <w:kern w:val="2"/>
          <w:sz w:val="32"/>
          <w:szCs w:val="32"/>
          <w:shd w:val="clear" w:color="auto" w:fill="FFFF0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pStyle w:val="2"/>
        <w:spacing w:before="93"/>
        <w:ind w:firstLine="707" w:firstLineChars="221"/>
        <w:rPr>
          <w:rFonts w:ascii="仿宋" w:hAnsi="仿宋" w:eastAsia="仿宋"/>
          <w:kern w:val="2"/>
          <w:sz w:val="32"/>
          <w:szCs w:val="32"/>
        </w:rPr>
      </w:pPr>
      <w:r>
        <w:rPr>
          <w:rFonts w:hint="eastAsia" w:ascii="仿宋" w:hAnsi="仿宋" w:eastAsia="仿宋"/>
          <w:kern w:val="2"/>
          <w:sz w:val="32"/>
          <w:szCs w:val="32"/>
        </w:rPr>
        <w:t>纳入2</w:t>
      </w:r>
      <w:r>
        <w:rPr>
          <w:rFonts w:ascii="仿宋" w:hAnsi="仿宋" w:eastAsia="仿宋"/>
          <w:kern w:val="2"/>
          <w:sz w:val="32"/>
          <w:szCs w:val="32"/>
        </w:rPr>
        <w:t>021</w:t>
      </w:r>
      <w:r>
        <w:rPr>
          <w:rFonts w:hint="eastAsia" w:ascii="仿宋" w:hAnsi="仿宋" w:eastAsia="仿宋"/>
          <w:kern w:val="2"/>
          <w:sz w:val="32"/>
          <w:szCs w:val="32"/>
        </w:rPr>
        <w:t>年度单位决算编制范围的独立编制机构包括：</w:t>
      </w:r>
    </w:p>
    <w:p>
      <w:pPr>
        <w:pStyle w:val="2"/>
        <w:numPr>
          <w:ilvl w:val="0"/>
          <w:numId w:val="2"/>
        </w:numPr>
        <w:spacing w:before="93"/>
        <w:ind w:firstLine="707" w:firstLineChars="221"/>
        <w:rPr>
          <w:rFonts w:ascii="仿宋" w:hAnsi="仿宋" w:eastAsia="仿宋"/>
          <w:kern w:val="2"/>
          <w:sz w:val="32"/>
          <w:szCs w:val="32"/>
        </w:rPr>
      </w:pPr>
      <w:r>
        <w:rPr>
          <w:rFonts w:hint="eastAsia" w:ascii="仿宋" w:hAnsi="仿宋" w:eastAsia="仿宋"/>
          <w:kern w:val="2"/>
          <w:sz w:val="32"/>
          <w:szCs w:val="32"/>
          <w:lang w:eastAsia="zh-CN"/>
        </w:rPr>
        <w:t>峨眉山市九里中心卫生院</w:t>
      </w:r>
    </w:p>
    <w:bookmarkEnd w:id="0"/>
    <w:bookmarkEnd w:id="1"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Courier New">
    <w:panose1 w:val="02070309020205020404"/>
    <w:charset w:val="00"/>
    <w:family w:val="auto"/>
    <w:pitch w:val="default"/>
    <w:sig w:usb0="00007A87" w:usb1="80000000" w:usb2="00000008" w:usb3="00000000" w:csb0="400001FF" w:csb1="FFFF0000"/>
  </w:font>
  <w:font w:name="等线 Light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B2B5CBC"/>
    <w:multiLevelType w:val="singleLevel"/>
    <w:tmpl w:val="8B2B5CB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3818A09A"/>
    <w:multiLevelType w:val="singleLevel"/>
    <w:tmpl w:val="3818A09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923"/>
    <w:rsid w:val="00391D6F"/>
    <w:rsid w:val="00622B2B"/>
    <w:rsid w:val="007F4C34"/>
    <w:rsid w:val="00F83923"/>
    <w:rsid w:val="00FE50C9"/>
    <w:rsid w:val="3EA55671"/>
    <w:rsid w:val="45B239E9"/>
    <w:rsid w:val="492F62C0"/>
    <w:rsid w:val="4E3A2CD7"/>
    <w:rsid w:val="4E3D3CA2"/>
    <w:rsid w:val="4E5D773B"/>
    <w:rsid w:val="5C0B2435"/>
    <w:rsid w:val="5F5E676F"/>
    <w:rsid w:val="6A51203D"/>
    <w:rsid w:val="7A8D2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7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8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qFormat/>
    <w:uiPriority w:val="99"/>
    <w:pPr>
      <w:spacing w:beforeLines="30"/>
    </w:pPr>
    <w:rPr>
      <w:rFonts w:ascii="仿宋_GB2312" w:eastAsia="仿宋_GB2312"/>
      <w:kern w:val="0"/>
      <w:sz w:val="30"/>
    </w:rPr>
  </w:style>
  <w:style w:type="character" w:customStyle="1" w:styleId="7">
    <w:name w:val="标题 1 字符"/>
    <w:basedOn w:val="6"/>
    <w:link w:val="3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8">
    <w:name w:val="标题 2 字符"/>
    <w:basedOn w:val="6"/>
    <w:link w:val="4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9">
    <w:name w:val="正文文本 字符"/>
    <w:basedOn w:val="6"/>
    <w:link w:val="2"/>
    <w:qFormat/>
    <w:uiPriority w:val="99"/>
    <w:rPr>
      <w:rFonts w:ascii="仿宋_GB2312" w:hAnsi="Times New Roman" w:eastAsia="仿宋_GB2312" w:cs="Times New Roman"/>
      <w:kern w:val="0"/>
      <w:sz w:val="3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625</Words>
  <Characters>3564</Characters>
  <Lines>29</Lines>
  <Paragraphs>8</Paragraphs>
  <TotalTime>46</TotalTime>
  <ScaleCrop>false</ScaleCrop>
  <LinksUpToDate>false</LinksUpToDate>
  <CharactersWithSpaces>4181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2023-09-25T03:02:00Z</dcterms:created>
  <dc:creator>Administrator</dc:creator>
  <cp:lastModifiedBy>Administrator</cp:lastModifiedBy>
  <dcterms:modified xsi:type="dcterms:W3CDTF">2023-09-27T02:14:37Z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68324ED41F144863B358A7FE0BE4A7D1</vt:lpwstr>
  </property>
</Properties>
</file>