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Style w:val="10"/>
          <w:rFonts w:ascii="黑体" w:hAnsi="黑体" w:eastAsia="黑体"/>
          <w:b/>
          <w:bCs w:val="0"/>
        </w:rPr>
      </w:pPr>
      <w:r>
        <w:rPr>
          <w:rFonts w:hint="eastAsia" w:ascii="黑体" w:hAnsi="黑体" w:eastAsia="黑体"/>
          <w:b w:val="0"/>
        </w:rPr>
        <w:t>第一部分 单位</w:t>
      </w:r>
      <w:r>
        <w:rPr>
          <w:rStyle w:val="10"/>
          <w:rFonts w:hint="eastAsia" w:ascii="黑体" w:hAnsi="黑体" w:eastAsia="黑体"/>
          <w:b w:val="0"/>
          <w:bCs w:val="0"/>
        </w:rPr>
        <w:t>概况</w:t>
      </w:r>
    </w:p>
    <w:p>
      <w:pPr>
        <w:widowControl/>
        <w:jc w:val="left"/>
        <w:rPr>
          <w:rFonts w:ascii="黑体" w:eastAsia="黑体"/>
          <w:sz w:val="32"/>
          <w:szCs w:val="32"/>
        </w:rPr>
      </w:pPr>
    </w:p>
    <w:p>
      <w:pPr>
        <w:pStyle w:val="4"/>
        <w:numPr>
          <w:ilvl w:val="0"/>
          <w:numId w:val="1"/>
        </w:numPr>
        <w:rPr>
          <w:rStyle w:val="11"/>
          <w:rFonts w:ascii="黑体" w:hAnsi="黑体" w:eastAsia="黑体"/>
          <w:b/>
          <w:bCs/>
        </w:rPr>
      </w:pPr>
      <w:r>
        <w:rPr>
          <w:rStyle w:val="11"/>
          <w:rFonts w:hint="eastAsia" w:ascii="黑体" w:hAnsi="黑体" w:eastAsia="黑体"/>
          <w:b/>
          <w:bCs/>
        </w:rPr>
        <w:t>主要职责</w:t>
      </w:r>
    </w:p>
    <w:p>
      <w:pPr>
        <w:snapToGrid w:val="0"/>
        <w:spacing w:line="580" w:lineRule="exact"/>
        <w:ind w:firstLine="640" w:firstLineChars="200"/>
        <w:rPr>
          <w:rFonts w:ascii="楷体_GB2312" w:hAnsi="仿宋_GB2312" w:eastAsia="楷体_GB2312" w:cs="仿宋_GB2312"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bCs/>
          <w:sz w:val="32"/>
          <w:szCs w:val="32"/>
        </w:rPr>
        <w:t>单位主要职能：为人民身体健康提供医疗与护理保健服务。负责医疗与护理、医学研究、保健与健康教育。</w:t>
      </w:r>
    </w:p>
    <w:p>
      <w:pPr>
        <w:pStyle w:val="4"/>
        <w:jc w:val="left"/>
        <w:rPr>
          <w:rFonts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二、机构设置</w:t>
      </w:r>
    </w:p>
    <w:p>
      <w:pPr>
        <w:pStyle w:val="7"/>
        <w:tabs>
          <w:tab w:val="right" w:leader="dot" w:pos="8296"/>
        </w:tabs>
        <w:adjustRightInd w:val="0"/>
        <w:snapToGrid w:val="0"/>
        <w:spacing w:line="600" w:lineRule="exact"/>
        <w:ind w:firstLine="640" w:firstLineChars="200"/>
        <w:jc w:val="left"/>
        <w:rPr>
          <w:rFonts w:hint="eastAsia" w:ascii="楷体_GB2312" w:hAnsi="仿宋_GB2312" w:eastAsia="楷体_GB2312" w:cs="仿宋_GB2312"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bCs/>
          <w:sz w:val="32"/>
          <w:szCs w:val="32"/>
        </w:rPr>
        <w:t>峨眉山市中医医院属于峨眉山市卫生健康局下属二级预算单位，下设独立编制机构1个，其中行政机关0个，参照公务员法管理的事业机构0个，其他事业机构1个。机构情况：单位负责人为刘晋川。我单位核定事业单位编制人员共计257人，其他人员261人。医院内设16个行政后勤科室、2个门诊、6个医技科室、16个临床科室，有独立的治未病中心、体检科、制剂室、供应室。</w:t>
      </w:r>
    </w:p>
    <w:p>
      <w:pPr>
        <w:pStyle w:val="7"/>
        <w:tabs>
          <w:tab w:val="right" w:leader="dot" w:pos="8296"/>
        </w:tabs>
        <w:adjustRightInd w:val="0"/>
        <w:snapToGrid w:val="0"/>
        <w:spacing w:line="600" w:lineRule="exact"/>
        <w:ind w:firstLine="640" w:firstLineChars="200"/>
        <w:jc w:val="left"/>
        <w:rPr>
          <w:rFonts w:hint="eastAsia" w:ascii="楷体_GB2312" w:hAnsi="仿宋_GB2312" w:eastAsia="楷体_GB2312" w:cs="仿宋_GB2312"/>
          <w:bCs/>
          <w:sz w:val="32"/>
          <w:szCs w:val="32"/>
        </w:rPr>
      </w:pPr>
      <w:bookmarkStart w:id="0" w:name="_GoBack"/>
      <w:bookmarkEnd w:id="0"/>
      <w:r>
        <w:rPr>
          <w:rFonts w:hint="eastAsia" w:ascii="楷体_GB2312" w:hAnsi="仿宋_GB2312" w:eastAsia="楷体_GB2312" w:cs="仿宋_GB2312"/>
          <w:bCs/>
          <w:sz w:val="32"/>
          <w:szCs w:val="32"/>
        </w:rPr>
        <w:t>纳入2021年度单位决算编制范围的独立编制机构包括：</w:t>
      </w:r>
    </w:p>
    <w:p>
      <w:pPr>
        <w:pStyle w:val="7"/>
        <w:tabs>
          <w:tab w:val="right" w:leader="dot" w:pos="8296"/>
        </w:tabs>
        <w:adjustRightInd w:val="0"/>
        <w:snapToGrid w:val="0"/>
        <w:spacing w:line="600" w:lineRule="exact"/>
        <w:jc w:val="left"/>
        <w:rPr>
          <w:rFonts w:hint="eastAsia" w:ascii="楷体_GB2312" w:hAnsi="仿宋_GB2312" w:eastAsia="楷体_GB2312" w:cs="仿宋_GB2312"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bCs/>
          <w:sz w:val="32"/>
          <w:szCs w:val="32"/>
        </w:rPr>
        <w:t>峨眉山市新平镇卫生院。</w:t>
      </w:r>
    </w:p>
    <w:p>
      <w:pPr>
        <w:pStyle w:val="7"/>
        <w:tabs>
          <w:tab w:val="right" w:leader="dot" w:pos="8296"/>
        </w:tabs>
        <w:adjustRightInd w:val="0"/>
        <w:snapToGrid w:val="0"/>
        <w:spacing w:line="600" w:lineRule="exact"/>
        <w:ind w:firstLine="640" w:firstLineChars="200"/>
        <w:jc w:val="left"/>
        <w:rPr>
          <w:rFonts w:hint="eastAsia" w:ascii="楷体_GB2312" w:hAnsi="仿宋_GB2312" w:eastAsia="楷体_GB2312" w:cs="仿宋_GB2312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18A09A"/>
    <w:multiLevelType w:val="singleLevel"/>
    <w:tmpl w:val="3818A0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7F6781"/>
    <w:rsid w:val="00404B50"/>
    <w:rsid w:val="0094338C"/>
    <w:rsid w:val="00DA4426"/>
    <w:rsid w:val="00E31051"/>
    <w:rsid w:val="44111825"/>
    <w:rsid w:val="607F6781"/>
    <w:rsid w:val="736E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paragraph" w:styleId="5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pPr>
      <w:spacing w:before="93"/>
      <w:jc w:val="center"/>
    </w:pPr>
    <w:rPr>
      <w:rFonts w:ascii="仿宋" w:hAnsi="仿宋" w:eastAsia="仿宋"/>
      <w:sz w:val="28"/>
      <w:szCs w:val="28"/>
    </w:rPr>
  </w:style>
  <w:style w:type="character" w:customStyle="1" w:styleId="10">
    <w:name w:val="标题 1 Char"/>
    <w:basedOn w:val="9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2 Char"/>
    <w:basedOn w:val="9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页眉 Char"/>
    <w:basedOn w:val="9"/>
    <w:link w:val="6"/>
    <w:uiPriority w:val="0"/>
    <w:rPr>
      <w:kern w:val="2"/>
      <w:sz w:val="18"/>
      <w:szCs w:val="18"/>
    </w:rPr>
  </w:style>
  <w:style w:type="character" w:customStyle="1" w:styleId="13">
    <w:name w:val="页脚 Char"/>
    <w:basedOn w:val="9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36</Words>
  <Characters>211</Characters>
  <Lines>1</Lines>
  <Paragraphs>1</Paragraphs>
  <TotalTime>0</TotalTime>
  <ScaleCrop>false</ScaleCrop>
  <LinksUpToDate>false</LinksUpToDate>
  <CharactersWithSpaces>246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2023-09-27T01:55:00Z</dcterms:created>
  <dc:creator>蔡 小仙儿。</dc:creator>
  <cp:lastModifiedBy>admin</cp:lastModifiedBy>
  <cp:lastPrinted>2023-09-27T02:38:00Z</cp:lastPrinted>
  <dcterms:modified xsi:type="dcterms:W3CDTF">2023-09-27T09:37:44Z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0595913AB3DD41AA889F1A76350C1E9D</vt:lpwstr>
  </property>
</Properties>
</file>