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峨眉山市退役军人事务局（本级）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2021年决算编制说明机构设置（补充公开）</w:t>
      </w:r>
    </w:p>
    <w:p>
      <w:pPr>
        <w:pStyle w:val="2"/>
        <w:spacing w:beforeLines="0" w:beforeAutospacing="0" w:afterAutospacing="0"/>
        <w:rPr>
          <w:rFonts w:hint="eastAsia"/>
        </w:rPr>
      </w:pPr>
    </w:p>
    <w:p>
      <w:pPr>
        <w:pStyle w:val="3"/>
        <w:spacing w:before="0" w:beforeAutospacing="0" w:after="0" w:afterAutospacing="0"/>
        <w:jc w:val="center"/>
        <w:rPr>
          <w:rStyle w:val="8"/>
          <w:rFonts w:ascii="黑体" w:hAnsi="黑体" w:eastAsia="黑体"/>
          <w:b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sz w:val="36"/>
          <w:szCs w:val="36"/>
        </w:rPr>
        <w:t>第一部分 单位</w:t>
      </w:r>
      <w:r>
        <w:rPr>
          <w:rStyle w:val="8"/>
          <w:rFonts w:hint="eastAsia" w:ascii="黑体" w:hAnsi="黑体" w:eastAsia="黑体"/>
          <w:b/>
          <w:bCs/>
          <w:sz w:val="36"/>
          <w:szCs w:val="36"/>
        </w:rPr>
        <w:t>概况</w:t>
      </w:r>
    </w:p>
    <w:p>
      <w:pPr>
        <w:widowControl/>
        <w:spacing w:beforeAutospacing="0" w:afterAutospacing="0"/>
        <w:jc w:val="left"/>
        <w:rPr>
          <w:rFonts w:ascii="黑体" w:eastAsia="黑体"/>
          <w:sz w:val="32"/>
          <w:szCs w:val="32"/>
        </w:rPr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eastAsia="黑体"/>
          <w:b w:val="0"/>
          <w:bCs w:val="0"/>
          <w:lang w:val="en-US" w:eastAsia="zh-CN"/>
        </w:rPr>
      </w:pPr>
      <w:bookmarkStart w:id="0" w:name="_Toc15396600"/>
      <w:bookmarkStart w:id="1" w:name="_Toc15377197"/>
      <w:r>
        <w:rPr>
          <w:rStyle w:val="9"/>
          <w:rFonts w:hint="eastAsia" w:ascii="黑体" w:hAnsi="黑体" w:eastAsia="黑体"/>
          <w:b w:val="0"/>
          <w:bCs w:val="0"/>
          <w:lang w:val="en-US" w:eastAsia="zh-CN"/>
        </w:rPr>
        <w:t>一、</w:t>
      </w:r>
      <w:r>
        <w:rPr>
          <w:rStyle w:val="9"/>
          <w:rFonts w:hint="eastAsia" w:ascii="黑体" w:hAnsi="黑体" w:eastAsia="黑体"/>
          <w:b w:val="0"/>
          <w:bCs w:val="0"/>
        </w:rPr>
        <w:t>主要职责</w:t>
      </w:r>
      <w:r>
        <w:rPr>
          <w:rStyle w:val="9"/>
          <w:rFonts w:hint="eastAsia" w:ascii="黑体" w:hAnsi="黑体" w:eastAsia="黑体"/>
          <w:b w:val="0"/>
          <w:bCs w:val="0"/>
          <w:lang w:eastAsia="zh-CN"/>
        </w:rPr>
        <w:t>（</w:t>
      </w:r>
      <w:r>
        <w:rPr>
          <w:rStyle w:val="9"/>
          <w:rFonts w:hint="eastAsia" w:ascii="黑体" w:hAnsi="黑体" w:eastAsia="黑体"/>
          <w:b w:val="0"/>
          <w:bCs w:val="0"/>
          <w:lang w:val="en-US" w:eastAsia="zh-CN"/>
        </w:rPr>
        <w:t>涉密</w:t>
      </w:r>
      <w:r>
        <w:rPr>
          <w:rStyle w:val="9"/>
          <w:rFonts w:hint="eastAsia" w:ascii="黑体" w:hAnsi="黑体" w:eastAsia="黑体"/>
          <w:b w:val="0"/>
          <w:bCs w:val="0"/>
          <w:lang w:eastAsia="zh-CN"/>
        </w:rPr>
        <w:t>）</w:t>
      </w:r>
      <w:r>
        <w:rPr>
          <w:rStyle w:val="9"/>
          <w:rFonts w:hint="eastAsia" w:ascii="黑体" w:hAnsi="黑体" w:eastAsia="黑体"/>
          <w:b w:val="0"/>
          <w:bCs w:val="0"/>
          <w:lang w:val="en-US" w:eastAsia="zh-CN"/>
        </w:rPr>
        <w:t xml:space="preserve">  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bookmarkEnd w:id="0"/>
    <w:bookmarkEnd w:id="1"/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firstLine="64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峨眉山市退役军人事务局（本级）属于峨眉山市退役军人事务局下属的二级预算单位，下设独立编制机构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1个，其中行政机构1个，参照公务员法管理的事业机构0个，其他事业机构0个；设有4个科（股）室，截止2021年12月31日编制人数为12人，其中行政编制12人，事业编制0人。</w:t>
      </w:r>
      <w:bookmarkStart w:id="2" w:name="_GoBack"/>
      <w:bookmarkEnd w:id="2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纳入2021年度单位决算编制范围的独立编制机构包括：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1.峨眉山市退役军人事务局（本级）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2ZGFiNmZkMzUyZDkwYTc2ZTUzMjYzZmNkMGI2MzcifQ=="/>
  </w:docVars>
  <w:rsids>
    <w:rsidRoot w:val="00F83923"/>
    <w:rsid w:val="00391D6F"/>
    <w:rsid w:val="00622B2B"/>
    <w:rsid w:val="00F83923"/>
    <w:rsid w:val="00FE50C9"/>
    <w:rsid w:val="170E00E8"/>
    <w:rsid w:val="30D72258"/>
    <w:rsid w:val="5AB003C6"/>
    <w:rsid w:val="781D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5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character" w:customStyle="1" w:styleId="8">
    <w:name w:val="标题 1 字符"/>
    <w:basedOn w:val="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正文文本 字符"/>
    <w:basedOn w:val="7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86</TotalTime>
  <ScaleCrop>false</ScaleCrop>
  <LinksUpToDate>false</LinksUpToDate>
  <CharactersWithSpaces>4181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cp:lastPrinted>2023-09-27T03:15:40Z</cp:lastPrinted>
  <dcterms:modified xsi:type="dcterms:W3CDTF">2023-09-27T03:45:31Z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E2738CFA88A1491AB5A45C475B7FA977_12</vt:lpwstr>
  </property>
</Properties>
</file>