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hint="eastAsia" w:ascii="仿宋_GB2312" w:hAnsi="仿宋_GB2312" w:eastAsia="仿宋_GB2312" w:cs="仿宋_GB2312"/>
          <w:b/>
          <w:bCs/>
        </w:rPr>
      </w:pPr>
      <w:bookmarkStart w:id="0" w:name="_Toc15377197"/>
      <w:bookmarkStart w:id="1" w:name="_Toc15396600"/>
      <w:r>
        <w:rPr>
          <w:rStyle w:val="8"/>
          <w:rFonts w:hint="eastAsia" w:ascii="仿宋_GB2312" w:hAnsi="仿宋_GB2312" w:eastAsia="仿宋_GB2312" w:cs="仿宋_GB2312"/>
          <w:b/>
          <w:bCs/>
        </w:rPr>
        <w:t>主要职责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负责全市教育实验室的仪器、电教、文体器材的装配，人员培训和管理。。</w:t>
      </w:r>
    </w:p>
    <w:p>
      <w:pPr>
        <w:pStyle w:val="4"/>
        <w:rPr>
          <w:rFonts w:hint="eastAsia" w:ascii="仿宋_GB2312" w:hAnsi="仿宋_GB2312" w:eastAsia="仿宋_GB2312" w:cs="仿宋_GB2312"/>
          <w:b/>
          <w:bCs w:val="0"/>
        </w:rPr>
      </w:pPr>
      <w:r>
        <w:rPr>
          <w:rFonts w:hint="eastAsia" w:ascii="仿宋_GB2312" w:hAnsi="仿宋_GB2312" w:eastAsia="仿宋_GB2312" w:cs="仿宋_GB2312"/>
          <w:b w:val="0"/>
        </w:rPr>
        <w:t>二、</w:t>
      </w:r>
      <w:r>
        <w:rPr>
          <w:rFonts w:hint="eastAsia" w:ascii="仿宋_GB2312" w:hAnsi="仿宋_GB2312" w:eastAsia="仿宋_GB2312" w:cs="仿宋_GB2312"/>
          <w:b/>
          <w:bCs w:val="0"/>
        </w:rPr>
        <w:t>机构设置</w:t>
      </w:r>
    </w:p>
    <w:p>
      <w:pPr>
        <w:ind w:firstLine="618" w:firstLineChars="22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峨眉山市教育技术装备站，</w:t>
      </w:r>
      <w:r>
        <w:rPr>
          <w:rFonts w:hint="eastAsia" w:ascii="仿宋_GB2312" w:hAnsi="仿宋_GB2312" w:eastAsia="仿宋_GB2312" w:cs="仿宋_GB2312"/>
          <w:sz w:val="28"/>
          <w:szCs w:val="28"/>
        </w:rPr>
        <w:t>属于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峨眉山市教育局</w:t>
      </w:r>
      <w:r>
        <w:rPr>
          <w:rFonts w:hint="eastAsia" w:ascii="仿宋_GB2312" w:hAnsi="仿宋_GB2312" w:eastAsia="仿宋_GB2312" w:cs="仿宋_GB2312"/>
          <w:sz w:val="28"/>
          <w:szCs w:val="28"/>
        </w:rPr>
        <w:t>部门下属的二级预算单位，下设独立编制机构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个，其中行政机构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个，参照公务员法管理的事业机构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个，其他事业机构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个。</w:t>
      </w:r>
    </w:p>
    <w:bookmarkEnd w:id="0"/>
    <w:bookmarkEnd w:id="1"/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jc w:val="righ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峨眉山市教育技术装备站</w:t>
      </w:r>
    </w:p>
    <w:p>
      <w:pPr>
        <w:pStyle w:val="2"/>
        <w:jc w:val="right"/>
        <w:rPr>
          <w:rFonts w:hint="eastAsia" w:ascii="仿宋_GB2312" w:hAnsi="仿宋_GB2312" w:eastAsia="仿宋_GB2312" w:cs="仿宋_GB2312"/>
          <w:lang w:val="en-US" w:eastAsia="zh-CN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lang w:val="en-US" w:eastAsia="zh-CN"/>
        </w:rPr>
        <w:t>2023年9月2</w:t>
      </w:r>
      <w:r>
        <w:rPr>
          <w:rFonts w:hint="eastAsia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1ZjhmYjM0MDVlMmI3Y2E4YmJmMDI4MGI0MjllMWUifQ=="/>
  </w:docVars>
  <w:rsids>
    <w:rsidRoot w:val="00F83923"/>
    <w:rsid w:val="00391D6F"/>
    <w:rsid w:val="00622B2B"/>
    <w:rsid w:val="00F83923"/>
    <w:rsid w:val="00FE50C9"/>
    <w:rsid w:val="02EC54C6"/>
    <w:rsid w:val="0CF34325"/>
    <w:rsid w:val="17500437"/>
    <w:rsid w:val="1F2B2C9C"/>
    <w:rsid w:val="26197476"/>
    <w:rsid w:val="2A575BFD"/>
    <w:rsid w:val="2D811081"/>
    <w:rsid w:val="3A121754"/>
    <w:rsid w:val="4A5325B4"/>
    <w:rsid w:val="6AE01AE3"/>
    <w:rsid w:val="754D40C5"/>
    <w:rsid w:val="7C5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0</TotalTime>
  <ScaleCrop>false</ScaleCrop>
  <LinksUpToDate>false</LinksUpToDate>
  <CharactersWithSpaces>4181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2023-09-26T01:31:20Z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D7152BB9A61F4696B9F7BB060F392695_13</vt:lpwstr>
  </property>
</Properties>
</file>