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0" w:name="_Toc15377193"/>
      <w:bookmarkStart w:id="1" w:name="_Toc15396475"/>
      <w:bookmarkStart w:id="2" w:name="_Toc15378441"/>
      <w:bookmarkStart w:id="3" w:name="_Toc15377425"/>
      <w:bookmarkStart w:id="4" w:name="_Toc15396597"/>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3</w:t>
      </w:r>
      <w:r>
        <w:rPr>
          <w:rFonts w:hint="eastAsia" w:ascii="方正小标宋简体" w:hAnsi="方正小标宋简体" w:eastAsia="方正小标宋简体" w:cs="方正小标宋简体"/>
          <w:sz w:val="72"/>
          <w:szCs w:val="72"/>
        </w:rPr>
        <w:t>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5" w:name="_Toc15377426"/>
      <w:bookmarkStart w:id="6" w:name="_Toc15377194"/>
      <w:bookmarkStart w:id="7" w:name="_Toc15396476"/>
      <w:bookmarkStart w:id="8" w:name="_Toc15378442"/>
      <w:bookmarkStart w:id="9" w:name="_Toc15396598"/>
      <w:r>
        <w:rPr>
          <w:rFonts w:hint="eastAsia" w:ascii="方正小标宋简体" w:hAnsi="方正小标宋简体" w:eastAsia="方正小标宋简体" w:cs="方正小标宋简体"/>
          <w:sz w:val="72"/>
          <w:szCs w:val="72"/>
        </w:rPr>
        <w:t>四川省</w:t>
      </w:r>
      <w:bookmarkStart w:id="10" w:name="_Toc15306268"/>
      <w:r>
        <w:rPr>
          <w:rFonts w:hint="eastAsia" w:ascii="方正小标宋简体" w:hAnsi="方正小标宋简体" w:eastAsia="方正小标宋简体" w:cs="方正小标宋简体"/>
          <w:sz w:val="72"/>
          <w:szCs w:val="72"/>
        </w:rPr>
        <w:t>峨眉</w:t>
      </w:r>
      <w:r>
        <w:rPr>
          <w:rFonts w:hint="eastAsia" w:ascii="方正小标宋简体" w:hAnsi="方正小标宋简体" w:eastAsia="方正小标宋简体" w:cs="方正小标宋简体"/>
          <w:sz w:val="72"/>
          <w:szCs w:val="72"/>
          <w:lang w:eastAsia="zh-CN"/>
        </w:rPr>
        <w:t>山军供站</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w:t>
      </w:r>
      <w:r>
        <w:rPr>
          <w:rFonts w:hint="eastAsia" w:ascii="方正小标宋简体" w:hAnsi="方正小标宋简体" w:eastAsia="方正小标宋简体" w:cs="方正小标宋简体"/>
          <w:sz w:val="72"/>
          <w:szCs w:val="72"/>
          <w:lang w:eastAsia="zh-CN"/>
        </w:rPr>
        <w:t>预</w:t>
      </w:r>
      <w:r>
        <w:rPr>
          <w:rFonts w:hint="eastAsia" w:ascii="方正小标宋简体" w:hAnsi="方正小标宋简体" w:eastAsia="方正小标宋简体" w:cs="方正小标宋简体"/>
          <w:sz w:val="72"/>
          <w:szCs w:val="72"/>
        </w:rPr>
        <w:t>算</w:t>
      </w:r>
      <w:bookmarkEnd w:id="5"/>
      <w:bookmarkEnd w:id="6"/>
      <w:bookmarkEnd w:id="7"/>
      <w:bookmarkEnd w:id="8"/>
      <w:bookmarkEnd w:id="9"/>
      <w:bookmarkEnd w:id="10"/>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both"/>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both"/>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r>
        <w:rPr>
          <w:rFonts w:ascii="方正小标宋简体" w:hAnsi="方正小标宋简体" w:eastAsia="方正小标宋简体" w:cs="方正小标宋简体"/>
          <w:color w:val="000000"/>
          <w:kern w:val="0"/>
          <w:sz w:val="43"/>
          <w:szCs w:val="43"/>
          <w:lang w:val="en-US" w:eastAsia="zh-CN" w:bidi="ar"/>
        </w:rPr>
        <w:t>目</w:t>
      </w:r>
      <w:r>
        <w:rPr>
          <w:rFonts w:hint="eastAsia" w:ascii="方正小标宋简体" w:hAnsi="方正小标宋简体" w:eastAsia="方正小标宋简体" w:cs="方正小标宋简体"/>
          <w:color w:val="000000"/>
          <w:kern w:val="0"/>
          <w:sz w:val="43"/>
          <w:szCs w:val="43"/>
          <w:lang w:val="en-US" w:eastAsia="zh-CN" w:bidi="ar"/>
        </w:rPr>
        <w:t xml:space="preserve">  </w:t>
      </w:r>
      <w:r>
        <w:rPr>
          <w:rFonts w:ascii="方正小标宋简体" w:hAnsi="方正小标宋简体" w:eastAsia="方正小标宋简体" w:cs="方正小标宋简体"/>
          <w:color w:val="000000"/>
          <w:kern w:val="0"/>
          <w:sz w:val="43"/>
          <w:szCs w:val="43"/>
          <w:lang w:val="en-US" w:eastAsia="zh-CN" w:bidi="ar"/>
        </w:rPr>
        <w:t>录</w:t>
      </w:r>
    </w:p>
    <w:p>
      <w:pPr>
        <w:spacing w:line="600" w:lineRule="exact"/>
        <w:jc w:val="center"/>
        <w:rPr>
          <w:rFonts w:ascii="楷体_GB2312" w:hAnsi="楷体_GB2312" w:eastAsia="楷体_GB2312" w:cs="楷体_GB2312"/>
          <w:sz w:val="32"/>
          <w:szCs w:val="32"/>
        </w:rPr>
      </w:pPr>
      <w:r>
        <w:rPr>
          <w:rFonts w:hint="eastAsia" w:ascii="方正小标宋简体" w:hAnsi="方正小标宋简体" w:eastAsia="方正小标宋简体" w:cs="方正小标宋简体"/>
          <w:color w:val="000000"/>
          <w:kern w:val="0"/>
          <w:sz w:val="43"/>
          <w:szCs w:val="43"/>
          <w:lang w:val="en-US" w:eastAsia="zh-CN" w:bidi="ar"/>
        </w:rPr>
        <w:t xml:space="preserve">  </w:t>
      </w:r>
      <w:r>
        <w:rPr>
          <w:rFonts w:hint="eastAsia" w:ascii="楷体_GB2312" w:hAnsi="楷体_GB2312" w:eastAsia="楷体_GB2312" w:cs="楷体_GB2312"/>
          <w:sz w:val="32"/>
          <w:szCs w:val="32"/>
        </w:rPr>
        <w:t>公开时间：202</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03</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27</w:t>
      </w:r>
      <w:r>
        <w:rPr>
          <w:rFonts w:hint="eastAsia" w:ascii="楷体_GB2312" w:hAnsi="楷体_GB2312" w:eastAsia="楷体_GB2312" w:cs="楷体_GB2312"/>
          <w:sz w:val="32"/>
          <w:szCs w:val="32"/>
        </w:rPr>
        <w:t>日</w:t>
      </w:r>
    </w:p>
    <w:p>
      <w:pPr>
        <w:pStyle w:val="2"/>
        <w:rPr>
          <w:lang w:val="en-US"/>
        </w:rPr>
      </w:pPr>
    </w:p>
    <w:p>
      <w:pPr>
        <w:spacing w:line="600" w:lineRule="exact"/>
        <w:jc w:val="center"/>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关于峨眉山军供站2023年部门预算编制的说明</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基本职能及主要工作.............................4</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二、收支预算总体情况...............................4</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三、财政拨款支出预算安排情况.......................5</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四、一般公共预算当年拨款情况说明...................5</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五、一般公共预算基本支出情况说明...................6</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六、政府性基金预算支出规模及变化情况说明...........7</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七、“三公”经费预算安排情况说明...................7</w:t>
      </w:r>
    </w:p>
    <w:p>
      <w:pPr>
        <w:keepNext w:val="0"/>
        <w:keepLines w:val="0"/>
        <w:widowControl/>
        <w:suppressLineNumbers w:val="0"/>
        <w:jc w:val="center"/>
        <w:rPr>
          <w:rFonts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八、其他重要事项的情况说明.........................8</w:t>
      </w:r>
    </w:p>
    <w:p>
      <w:pPr>
        <w:keepNext w:val="0"/>
        <w:keepLines w:val="0"/>
        <w:widowControl/>
        <w:suppressLineNumbers w:val="0"/>
        <w:jc w:val="center"/>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九、名词解释.......................................9</w:t>
      </w:r>
    </w:p>
    <w:p>
      <w:pPr>
        <w:keepNext w:val="0"/>
        <w:keepLines w:val="0"/>
        <w:widowControl/>
        <w:suppressLineNumbers w:val="0"/>
        <w:ind w:firstLine="310" w:firstLineChars="100"/>
        <w:jc w:val="left"/>
      </w:pPr>
      <w:r>
        <w:rPr>
          <w:rFonts w:hint="eastAsia" w:ascii="黑体" w:hAnsi="宋体" w:eastAsia="黑体" w:cs="黑体"/>
          <w:color w:val="333333"/>
          <w:kern w:val="0"/>
          <w:sz w:val="31"/>
          <w:szCs w:val="31"/>
          <w:lang w:val="en-US" w:eastAsia="zh-CN" w:bidi="ar"/>
        </w:rPr>
        <w:t>第二部分 2023年峨眉山市本级部门预算表</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一、收支预算总表</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二、收入预算总表</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三、支出预算总表</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四、财政拨款预算总表</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五、一般公共预算支出表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六、一般公共预算基本支出表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七、一般公共预算“三公”经费支出预算表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八、政府性基金预算支出表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 xml:space="preserve">九、国有资本经营预算支出表 </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十、支出功能分类预算表</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十一、支出经济分类预算表</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十二、上级资金安排情况表</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十三、项目支出表</w:t>
      </w:r>
    </w:p>
    <w:p>
      <w:pPr>
        <w:keepNext w:val="0"/>
        <w:keepLines w:val="0"/>
        <w:widowControl/>
        <w:suppressLineNumbers w:val="0"/>
        <w:ind w:firstLine="310" w:firstLineChars="100"/>
        <w:jc w:val="left"/>
      </w:pPr>
      <w:r>
        <w:rPr>
          <w:rFonts w:hint="eastAsia" w:ascii="仿宋_GB2312" w:hAnsi="宋体" w:eastAsia="仿宋_GB2312" w:cs="仿宋_GB2312"/>
          <w:color w:val="333333"/>
          <w:kern w:val="0"/>
          <w:sz w:val="31"/>
          <w:szCs w:val="31"/>
          <w:lang w:val="en-US" w:eastAsia="zh-CN" w:bidi="ar"/>
        </w:rPr>
        <w:t>十四、项目支出预算明细表</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十五、政府购买服务预算表</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十六、</w:t>
      </w:r>
      <w:r>
        <w:rPr>
          <w:rFonts w:hint="default" w:ascii="仿宋_GB2312" w:hAnsi="宋体" w:eastAsia="仿宋_GB2312" w:cs="仿宋_GB2312"/>
          <w:color w:val="333333"/>
          <w:kern w:val="0"/>
          <w:sz w:val="31"/>
          <w:szCs w:val="31"/>
          <w:lang w:val="en-US" w:eastAsia="zh-CN" w:bidi="ar"/>
        </w:rPr>
        <w:t>政府采购预算表</w:t>
      </w:r>
      <w:r>
        <w:rPr>
          <w:rFonts w:hint="eastAsia" w:ascii="仿宋_GB2312" w:hAnsi="宋体" w:eastAsia="仿宋_GB2312" w:cs="仿宋_GB2312"/>
          <w:color w:val="333333"/>
          <w:kern w:val="0"/>
          <w:sz w:val="31"/>
          <w:szCs w:val="31"/>
          <w:lang w:val="en-US" w:eastAsia="zh-CN" w:bidi="ar"/>
        </w:rPr>
        <w:t xml:space="preserve"> </w:t>
      </w:r>
    </w:p>
    <w:p>
      <w:pPr>
        <w:keepNext w:val="0"/>
        <w:keepLines w:val="0"/>
        <w:widowControl/>
        <w:suppressLineNumbers w:val="0"/>
        <w:ind w:firstLine="310" w:firstLineChars="10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国有资产配置预算表</w:t>
      </w:r>
    </w:p>
    <w:p>
      <w:pPr>
        <w:keepNext w:val="0"/>
        <w:keepLines w:val="0"/>
        <w:widowControl/>
        <w:suppressLineNumbers w:val="0"/>
        <w:ind w:firstLine="310" w:firstLineChars="10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十八、项目支出绩效表</w:t>
      </w:r>
    </w:p>
    <w:p>
      <w:pPr>
        <w:spacing w:line="600" w:lineRule="exact"/>
        <w:outlineLvl w:val="0"/>
        <w:rPr>
          <w:rFonts w:ascii="黑体" w:eastAsia="黑体"/>
          <w:sz w:val="32"/>
          <w:szCs w:val="32"/>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hint="eastAsia" w:ascii="方正小标宋简体" w:eastAsia="方正小标宋简体"/>
          <w:sz w:val="44"/>
          <w:szCs w:val="44"/>
        </w:rPr>
      </w:pP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峨眉山军供站</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snapToGrid w:val="0"/>
        <w:spacing w:line="520" w:lineRule="exact"/>
        <w:ind w:firstLine="640" w:firstLineChars="200"/>
        <w:rPr>
          <w:rFonts w:ascii="仿宋_GB2312" w:eastAsia="仿宋_GB2312"/>
          <w:sz w:val="32"/>
          <w:szCs w:val="32"/>
        </w:rPr>
      </w:pPr>
      <w:r>
        <w:rPr>
          <w:rFonts w:hint="eastAsia" w:ascii="仿宋_GB2312" w:hAnsi="仿宋" w:eastAsia="仿宋_GB2312"/>
          <w:sz w:val="32"/>
          <w:szCs w:val="32"/>
        </w:rPr>
        <w:t>峨眉山军供站</w:t>
      </w:r>
      <w:r>
        <w:rPr>
          <w:rFonts w:hint="eastAsia" w:ascii="仿宋_GB2312" w:hAnsi="仿宋" w:eastAsia="仿宋_GB2312"/>
          <w:sz w:val="32"/>
          <w:szCs w:val="32"/>
          <w:lang w:eastAsia="zh-CN"/>
        </w:rPr>
        <w:t>主要职责</w:t>
      </w:r>
      <w:r>
        <w:rPr>
          <w:rFonts w:hint="eastAsia" w:ascii="仿宋_GB2312" w:hAnsi="仿宋" w:eastAsia="仿宋_GB2312"/>
          <w:sz w:val="32"/>
          <w:szCs w:val="32"/>
        </w:rPr>
        <w:t>是</w:t>
      </w:r>
      <w:r>
        <w:rPr>
          <w:rFonts w:hint="eastAsia" w:ascii="仿宋_GB2312" w:hAnsi="仿宋" w:eastAsia="仿宋_GB2312"/>
          <w:sz w:val="32"/>
          <w:szCs w:val="32"/>
          <w:lang w:eastAsia="zh-CN"/>
        </w:rPr>
        <w:t>按照任务要求开展军事供应保障相关工作</w:t>
      </w:r>
      <w:r>
        <w:rPr>
          <w:rFonts w:hint="eastAsia" w:ascii="仿宋_GB2312" w:hAnsi="仿宋"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年重点工作任务</w:t>
      </w:r>
    </w:p>
    <w:p>
      <w:pPr>
        <w:numPr>
          <w:ilvl w:val="0"/>
          <w:numId w:val="1"/>
        </w:numPr>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继续全力以赴，保质保量的完成军供保障任务。</w:t>
      </w:r>
    </w:p>
    <w:p>
      <w:pPr>
        <w:numPr>
          <w:ilvl w:val="0"/>
          <w:numId w:val="1"/>
        </w:numPr>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贯彻宣传党的</w:t>
      </w:r>
      <w:bookmarkStart w:id="11" w:name="_GoBack"/>
      <w:bookmarkEnd w:id="11"/>
      <w:r>
        <w:rPr>
          <w:rFonts w:hint="eastAsia" w:ascii="仿宋_GB2312" w:eastAsia="仿宋_GB2312"/>
          <w:sz w:val="32"/>
          <w:szCs w:val="32"/>
          <w:lang w:eastAsia="zh-CN"/>
        </w:rPr>
        <w:t>二十大精神，全面落实党建、安全、意识形态、党风廉政建设等工作。</w:t>
      </w:r>
    </w:p>
    <w:p>
      <w:pPr>
        <w:numPr>
          <w:ilvl w:val="0"/>
          <w:numId w:val="1"/>
        </w:numPr>
        <w:snapToGrid w:val="0"/>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积极推进提质改造工作。</w:t>
      </w:r>
    </w:p>
    <w:p>
      <w:pPr>
        <w:numPr>
          <w:ilvl w:val="0"/>
          <w:numId w:val="1"/>
        </w:numPr>
        <w:snapToGrid w:val="0"/>
        <w:spacing w:line="520" w:lineRule="exact"/>
        <w:ind w:firstLine="640" w:firstLineChars="200"/>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保质保量完成乡村振兴、创文创卫等中心工作。</w:t>
      </w:r>
    </w:p>
    <w:p>
      <w:pPr>
        <w:numPr>
          <w:ilvl w:val="0"/>
          <w:numId w:val="1"/>
        </w:numPr>
        <w:snapToGrid w:val="0"/>
        <w:spacing w:line="520" w:lineRule="exact"/>
        <w:ind w:firstLine="640" w:firstLineChars="200"/>
        <w:rPr>
          <w:rFonts w:ascii="仿宋_GB2312" w:eastAsia="仿宋_GB2312"/>
          <w:sz w:val="32"/>
          <w:szCs w:val="32"/>
        </w:rPr>
      </w:pPr>
      <w:r>
        <w:rPr>
          <w:rFonts w:hint="eastAsia" w:ascii="仿宋_GB2312" w:hAnsi="仿宋_GB2312" w:eastAsia="仿宋_GB2312" w:cs="仿宋_GB2312"/>
          <w:b w:val="0"/>
          <w:bCs/>
          <w:sz w:val="32"/>
          <w:szCs w:val="32"/>
          <w:lang w:val="en-US" w:eastAsia="zh-CN"/>
        </w:rPr>
        <w:t>完成上级交办的其他工作任务。</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sz w:val="32"/>
          <w:szCs w:val="32"/>
          <w:lang w:eastAsia="zh-CN"/>
        </w:rPr>
        <w:t>，峨眉山军供站</w:t>
      </w:r>
      <w:r>
        <w:rPr>
          <w:rFonts w:hint="eastAsia" w:ascii="仿宋_GB2312" w:eastAsia="仿宋_GB2312"/>
          <w:sz w:val="32"/>
          <w:szCs w:val="32"/>
        </w:rPr>
        <w:t>所有收入和支出均纳入预算管理。</w:t>
      </w:r>
      <w:r>
        <w:rPr>
          <w:rFonts w:hint="default" w:ascii="仿宋_GB2312" w:eastAsia="仿宋_GB2312"/>
          <w:sz w:val="32"/>
          <w:szCs w:val="32"/>
          <w:lang w:val="en-US"/>
        </w:rPr>
        <w:t>2023</w:t>
      </w:r>
      <w:r>
        <w:rPr>
          <w:rFonts w:hint="eastAsia" w:ascii="仿宋_GB2312" w:eastAsia="仿宋_GB2312"/>
          <w:sz w:val="32"/>
          <w:szCs w:val="32"/>
        </w:rPr>
        <w:t>年</w:t>
      </w:r>
      <w:r>
        <w:rPr>
          <w:rFonts w:hint="eastAsia" w:ascii="仿宋_GB2312" w:eastAsia="仿宋_GB2312"/>
          <w:sz w:val="32"/>
          <w:szCs w:val="32"/>
          <w:lang w:eastAsia="zh-CN"/>
        </w:rPr>
        <w:t>峨眉山军供站</w:t>
      </w:r>
      <w:r>
        <w:rPr>
          <w:rFonts w:hint="eastAsia" w:ascii="仿宋_GB2312" w:eastAsia="仿宋_GB2312"/>
          <w:sz w:val="32"/>
          <w:szCs w:val="32"/>
        </w:rPr>
        <w:t>收入预算总额为</w:t>
      </w:r>
      <w:r>
        <w:rPr>
          <w:rFonts w:hint="eastAsia" w:ascii="仿宋_GB2312" w:eastAsia="仿宋_GB2312"/>
          <w:sz w:val="32"/>
          <w:szCs w:val="32"/>
          <w:lang w:val="en-US" w:eastAsia="zh-CN"/>
        </w:rPr>
        <w:t>681.86</w:t>
      </w:r>
      <w:r>
        <w:rPr>
          <w:rFonts w:hint="eastAsia" w:ascii="仿宋_GB2312" w:eastAsia="仿宋_GB2312"/>
          <w:sz w:val="32"/>
          <w:szCs w:val="32"/>
        </w:rPr>
        <w:t>万元，较上年预算数增加</w:t>
      </w:r>
      <w:r>
        <w:rPr>
          <w:rFonts w:hint="eastAsia" w:ascii="仿宋_GB2312" w:eastAsia="仿宋_GB2312"/>
          <w:sz w:val="32"/>
          <w:szCs w:val="32"/>
          <w:lang w:val="en-US" w:eastAsia="zh-CN"/>
        </w:rPr>
        <w:t>592.68</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681.86</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事业收入</w:t>
      </w:r>
      <w:r>
        <w:rPr>
          <w:rFonts w:hint="eastAsia" w:ascii="仿宋_GB2312" w:eastAsia="仿宋_GB2312"/>
          <w:sz w:val="32"/>
          <w:szCs w:val="32"/>
          <w:lang w:eastAsia="zh-CN"/>
        </w:rPr>
        <w:t>和</w:t>
      </w:r>
      <w:r>
        <w:rPr>
          <w:rFonts w:hint="eastAsia" w:ascii="仿宋_GB2312" w:eastAsia="仿宋_GB2312"/>
          <w:sz w:val="32"/>
          <w:szCs w:val="32"/>
        </w:rPr>
        <w:t>其他收入。相应安排支出预算</w:t>
      </w:r>
      <w:r>
        <w:rPr>
          <w:rFonts w:hint="eastAsia" w:ascii="仿宋_GB2312" w:eastAsia="仿宋_GB2312"/>
          <w:sz w:val="32"/>
          <w:szCs w:val="32"/>
          <w:lang w:val="en-US" w:eastAsia="zh-CN"/>
        </w:rPr>
        <w:t>681.86</w:t>
      </w:r>
      <w:r>
        <w:rPr>
          <w:rFonts w:hint="eastAsia" w:ascii="仿宋_GB2312" w:eastAsia="仿宋_GB2312"/>
          <w:sz w:val="32"/>
          <w:szCs w:val="32"/>
        </w:rPr>
        <w:t>万元，其中：人员支出</w:t>
      </w:r>
      <w:r>
        <w:rPr>
          <w:rFonts w:hint="eastAsia" w:ascii="仿宋_GB2312" w:eastAsia="仿宋_GB2312"/>
          <w:sz w:val="32"/>
          <w:szCs w:val="32"/>
          <w:lang w:val="en-US" w:eastAsia="zh-CN"/>
        </w:rPr>
        <w:t>140.11</w:t>
      </w:r>
      <w:r>
        <w:rPr>
          <w:rFonts w:hint="eastAsia" w:ascii="仿宋_GB2312" w:eastAsia="仿宋_GB2312"/>
          <w:sz w:val="32"/>
          <w:szCs w:val="32"/>
        </w:rPr>
        <w:t>万元，日常公用支出</w:t>
      </w:r>
      <w:r>
        <w:rPr>
          <w:rFonts w:hint="eastAsia" w:ascii="仿宋_GB2312" w:eastAsia="仿宋_GB2312"/>
          <w:sz w:val="32"/>
          <w:szCs w:val="32"/>
          <w:lang w:val="en-US" w:eastAsia="zh-CN"/>
        </w:rPr>
        <w:t>27.42</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2.4</w:t>
      </w:r>
      <w:r>
        <w:rPr>
          <w:rFonts w:hint="eastAsia" w:ascii="仿宋_GB2312" w:eastAsia="仿宋_GB2312"/>
          <w:sz w:val="32"/>
          <w:szCs w:val="32"/>
        </w:rPr>
        <w:t>万元，专项支出</w:t>
      </w:r>
      <w:r>
        <w:rPr>
          <w:rFonts w:hint="eastAsia" w:ascii="仿宋_GB2312" w:eastAsia="仿宋_GB2312"/>
          <w:sz w:val="32"/>
          <w:szCs w:val="32"/>
          <w:lang w:val="en-US" w:eastAsia="zh-CN"/>
        </w:rPr>
        <w:t>511.93</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峨眉山军供站</w:t>
      </w:r>
      <w:r>
        <w:rPr>
          <w:rFonts w:hint="default" w:ascii="仿宋_GB2312" w:eastAsia="仿宋_GB2312"/>
          <w:sz w:val="32"/>
          <w:szCs w:val="32"/>
          <w:lang w:val="en-US" w:eastAsia="zh-CN"/>
        </w:rPr>
        <w:t>2023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681.86</w:t>
      </w:r>
      <w:r>
        <w:rPr>
          <w:rFonts w:hint="eastAsia" w:ascii="仿宋_GB2312" w:eastAsia="仿宋_GB2312"/>
          <w:sz w:val="32"/>
          <w:szCs w:val="32"/>
        </w:rPr>
        <w:t>万元，主要用于保障</w:t>
      </w:r>
      <w:r>
        <w:rPr>
          <w:rFonts w:hint="eastAsia" w:ascii="仿宋_GB2312" w:eastAsia="仿宋_GB2312"/>
          <w:sz w:val="32"/>
          <w:szCs w:val="32"/>
          <w:lang w:eastAsia="zh-CN"/>
        </w:rPr>
        <w:t>峨眉山军供站</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军供保障</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169.93</w:t>
      </w:r>
      <w:r>
        <w:rPr>
          <w:rFonts w:hint="eastAsia" w:ascii="仿宋_GB2312" w:eastAsia="仿宋_GB2312"/>
          <w:sz w:val="32"/>
          <w:szCs w:val="32"/>
        </w:rPr>
        <w:t>万元，是用于保障</w:t>
      </w:r>
      <w:r>
        <w:rPr>
          <w:rFonts w:hint="eastAsia" w:ascii="仿宋_GB2312" w:eastAsia="仿宋_GB2312"/>
          <w:sz w:val="32"/>
          <w:szCs w:val="32"/>
          <w:lang w:eastAsia="zh-CN"/>
        </w:rPr>
        <w:t>峨眉山军供站</w:t>
      </w:r>
      <w:r>
        <w:rPr>
          <w:rFonts w:hint="eastAsia" w:ascii="仿宋_GB2312" w:eastAsia="仿宋_GB2312"/>
          <w:sz w:val="32"/>
          <w:szCs w:val="32"/>
        </w:rPr>
        <w:t>正常运转的日常支出，包括基本工资、津贴补贴等人员经费以及办公费、印刷费、水电费、办公设备购置等日常公用经费。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511.93</w:t>
      </w:r>
      <w:r>
        <w:rPr>
          <w:rFonts w:hint="eastAsia" w:ascii="仿宋_GB2312" w:eastAsia="仿宋_GB2312"/>
          <w:sz w:val="32"/>
          <w:szCs w:val="32"/>
        </w:rPr>
        <w:t>万元，是用于保障</w:t>
      </w:r>
      <w:r>
        <w:rPr>
          <w:rFonts w:hint="eastAsia" w:ascii="仿宋_GB2312" w:eastAsia="仿宋_GB2312"/>
          <w:sz w:val="32"/>
          <w:szCs w:val="32"/>
          <w:lang w:eastAsia="zh-CN"/>
        </w:rPr>
        <w:t>峨眉山军供站</w:t>
      </w:r>
      <w:r>
        <w:rPr>
          <w:rFonts w:hint="eastAsia" w:ascii="仿宋_GB2312" w:eastAsia="仿宋_GB2312"/>
          <w:sz w:val="32"/>
          <w:szCs w:val="32"/>
        </w:rPr>
        <w:t>特定的事业发展目标，用于专项业务工作的经费支出。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峨眉山军供站</w:t>
      </w:r>
      <w:r>
        <w:rPr>
          <w:rFonts w:hint="default" w:ascii="仿宋_GB2312" w:eastAsia="仿宋_GB2312"/>
          <w:sz w:val="32"/>
          <w:szCs w:val="32"/>
          <w:lang w:val="en-US" w:eastAsia="zh-CN"/>
        </w:rPr>
        <w:t>2023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681.86</w:t>
      </w:r>
      <w:r>
        <w:rPr>
          <w:rFonts w:hint="eastAsia" w:ascii="仿宋_GB2312" w:eastAsia="仿宋_GB2312"/>
          <w:sz w:val="32"/>
          <w:szCs w:val="32"/>
        </w:rPr>
        <w:t>万元，较上年预算数增加</w:t>
      </w:r>
      <w:r>
        <w:rPr>
          <w:rFonts w:hint="eastAsia" w:ascii="仿宋_GB2312" w:eastAsia="仿宋_GB2312"/>
          <w:sz w:val="32"/>
          <w:szCs w:val="32"/>
          <w:lang w:val="en-US" w:eastAsia="zh-CN"/>
        </w:rPr>
        <w:t>592.68</w:t>
      </w:r>
      <w:r>
        <w:rPr>
          <w:rFonts w:hint="eastAsia" w:ascii="仿宋_GB2312" w:eastAsia="仿宋_GB2312"/>
          <w:sz w:val="32"/>
          <w:szCs w:val="32"/>
        </w:rPr>
        <w:t>万元。主要原因</w:t>
      </w:r>
      <w:r>
        <w:rPr>
          <w:rFonts w:hint="eastAsia" w:ascii="仿宋_GB2312" w:eastAsia="仿宋_GB2312"/>
          <w:sz w:val="32"/>
          <w:szCs w:val="32"/>
          <w:lang w:eastAsia="zh-CN"/>
        </w:rPr>
        <w:t>是人员经费的增加和上级下拨的</w:t>
      </w:r>
      <w:r>
        <w:rPr>
          <w:rFonts w:hint="eastAsia" w:ascii="仿宋_GB2312" w:eastAsia="仿宋_GB2312"/>
          <w:sz w:val="32"/>
          <w:szCs w:val="32"/>
          <w:lang w:val="en-US" w:eastAsia="zh-CN"/>
        </w:rPr>
        <w:t>500万维修改造经费</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社会保障和就业支出</w:t>
      </w:r>
      <w:r>
        <w:rPr>
          <w:rFonts w:hint="eastAsia" w:ascii="仿宋_GB2312" w:eastAsia="仿宋_GB2312"/>
          <w:sz w:val="32"/>
          <w:szCs w:val="32"/>
          <w:lang w:val="en-US" w:eastAsia="zh-CN"/>
        </w:rPr>
        <w:t>667.34</w:t>
      </w:r>
      <w:r>
        <w:rPr>
          <w:rFonts w:hint="eastAsia" w:ascii="仿宋_GB2312" w:eastAsia="仿宋_GB2312"/>
          <w:sz w:val="32"/>
          <w:szCs w:val="32"/>
        </w:rPr>
        <w:t>万元，占</w:t>
      </w:r>
      <w:r>
        <w:rPr>
          <w:rFonts w:hint="eastAsia" w:ascii="仿宋_GB2312" w:eastAsia="仿宋_GB2312"/>
          <w:sz w:val="32"/>
          <w:szCs w:val="32"/>
          <w:lang w:val="en-US" w:eastAsia="zh-CN"/>
        </w:rPr>
        <w:t>97.88</w:t>
      </w:r>
      <w:r>
        <w:rPr>
          <w:rFonts w:hint="eastAsia" w:ascii="仿宋_GB2312" w:eastAsia="仿宋_GB2312"/>
          <w:sz w:val="32"/>
          <w:szCs w:val="32"/>
        </w:rPr>
        <w:t>%；卫生健康支出</w:t>
      </w:r>
      <w:r>
        <w:rPr>
          <w:rFonts w:hint="eastAsia" w:ascii="仿宋_GB2312" w:eastAsia="仿宋_GB2312"/>
          <w:sz w:val="32"/>
          <w:szCs w:val="32"/>
          <w:lang w:val="en-US" w:eastAsia="zh-CN"/>
        </w:rPr>
        <w:t>4.6万元，占比0.67%；住房保障支出9.92万元，占比1.45%</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b w:val="0"/>
          <w:bCs/>
          <w:color w:val="auto"/>
          <w:sz w:val="32"/>
          <w:szCs w:val="32"/>
        </w:rPr>
      </w:pPr>
      <w:r>
        <w:rPr>
          <w:rFonts w:hint="eastAsia" w:ascii="仿宋_GB2312" w:eastAsia="仿宋_GB2312"/>
          <w:sz w:val="32"/>
          <w:szCs w:val="32"/>
          <w:lang w:val="en-US" w:eastAsia="zh-CN"/>
        </w:rPr>
        <w:t>1</w:t>
      </w:r>
      <w:r>
        <w:rPr>
          <w:rFonts w:hint="eastAsia" w:ascii="仿宋_GB2312" w:eastAsia="仿宋_GB2312"/>
          <w:sz w:val="32"/>
          <w:szCs w:val="32"/>
        </w:rPr>
        <w:t>.社会保障和就业</w:t>
      </w:r>
      <w:r>
        <w:rPr>
          <w:rFonts w:hint="eastAsia" w:ascii="仿宋_GB2312" w:eastAsia="仿宋_GB2312"/>
          <w:sz w:val="32"/>
          <w:szCs w:val="32"/>
          <w:lang w:val="en-US" w:eastAsia="zh-CN"/>
        </w:rPr>
        <w:t>:2080505</w:t>
      </w:r>
      <w:r>
        <w:rPr>
          <w:rFonts w:hint="eastAsia" w:ascii="仿宋_GB2312" w:eastAsia="仿宋_GB2312"/>
          <w:sz w:val="32"/>
          <w:szCs w:val="32"/>
        </w:rPr>
        <w:t>机关事业单位基本养老保险缴费支出</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12.07</w:t>
      </w:r>
      <w:r>
        <w:rPr>
          <w:rFonts w:hint="eastAsia" w:ascii="仿宋_GB2312" w:eastAsia="仿宋_GB2312"/>
          <w:sz w:val="32"/>
          <w:szCs w:val="32"/>
        </w:rPr>
        <w:t>万元，主要用于：</w:t>
      </w:r>
      <w:r>
        <w:rPr>
          <w:rFonts w:hint="eastAsia" w:ascii="仿宋_GB2312" w:eastAsia="仿宋_GB2312"/>
          <w:sz w:val="32"/>
          <w:szCs w:val="32"/>
          <w:lang w:eastAsia="zh-CN"/>
        </w:rPr>
        <w:t>在编人员的养老保险缴费</w:t>
      </w:r>
      <w:r>
        <w:rPr>
          <w:rFonts w:hint="eastAsia" w:ascii="仿宋_GB2312" w:eastAsia="仿宋_GB2312"/>
          <w:sz w:val="32"/>
          <w:szCs w:val="32"/>
        </w:rPr>
        <w:t>。</w:t>
      </w:r>
      <w:r>
        <w:rPr>
          <w:rFonts w:hint="eastAsia" w:ascii="仿宋_GB2312" w:eastAsia="仿宋_GB2312"/>
          <w:sz w:val="32"/>
          <w:szCs w:val="32"/>
          <w:lang w:val="en-US" w:eastAsia="zh-CN"/>
        </w:rPr>
        <w:t>2080506机关事业单位职业年金缴费支出2023年预算数为6.04万元，主要用于在编人员的职业年金缴费。2082805军供保障2023年预算数为648.63万元，主要用于单位</w:t>
      </w:r>
      <w:r>
        <w:rPr>
          <w:rFonts w:hint="eastAsia" w:ascii="仿宋_GB2312" w:eastAsia="仿宋_GB2312"/>
          <w:b w:val="0"/>
          <w:bCs/>
          <w:color w:val="auto"/>
          <w:sz w:val="32"/>
          <w:szCs w:val="32"/>
        </w:rPr>
        <w:t>正常运转的基本支出，包括基本工资、津贴补贴</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rPr>
        <w:t>绩效工资等人员经费以及办公费、印刷费、水电费等日常公用经费</w:t>
      </w:r>
      <w:r>
        <w:rPr>
          <w:rFonts w:hint="eastAsia" w:ascii="仿宋_GB2312" w:eastAsia="仿宋_GB2312"/>
          <w:b w:val="0"/>
          <w:bCs/>
          <w:color w:val="auto"/>
          <w:sz w:val="32"/>
          <w:szCs w:val="32"/>
          <w:lang w:eastAsia="zh-CN"/>
        </w:rPr>
        <w:t>和</w:t>
      </w:r>
      <w:r>
        <w:rPr>
          <w:rFonts w:hint="eastAsia" w:ascii="仿宋_GB2312" w:eastAsia="仿宋_GB2312"/>
          <w:b w:val="0"/>
          <w:bCs/>
          <w:color w:val="auto"/>
          <w:sz w:val="32"/>
          <w:szCs w:val="32"/>
          <w:lang w:val="en-US" w:eastAsia="zh-CN"/>
        </w:rPr>
        <w:t>500万的维修改造经费</w:t>
      </w:r>
      <w:r>
        <w:rPr>
          <w:rFonts w:hint="eastAsia" w:ascii="仿宋_GB2312" w:eastAsia="仿宋_GB2312"/>
          <w:b w:val="0"/>
          <w:bCs/>
          <w:color w:val="auto"/>
          <w:sz w:val="32"/>
          <w:szCs w:val="32"/>
          <w:lang w:eastAsia="zh-CN"/>
        </w:rPr>
        <w:t>。</w:t>
      </w:r>
      <w:r>
        <w:rPr>
          <w:rFonts w:hint="eastAsia" w:ascii="仿宋_GB2312" w:eastAsia="仿宋_GB2312"/>
          <w:b w:val="0"/>
          <w:bCs/>
          <w:color w:val="auto"/>
          <w:sz w:val="32"/>
          <w:szCs w:val="32"/>
          <w:lang w:val="en-US" w:eastAsia="zh-CN"/>
        </w:rPr>
        <w:t>2089999</w:t>
      </w:r>
      <w:r>
        <w:rPr>
          <w:rFonts w:hint="eastAsia" w:ascii="仿宋_GB2312" w:eastAsia="仿宋_GB2312"/>
          <w:b w:val="0"/>
          <w:bCs/>
          <w:color w:val="auto"/>
          <w:sz w:val="32"/>
          <w:szCs w:val="32"/>
          <w:lang w:eastAsia="zh-CN"/>
        </w:rPr>
        <w:t>其他社会保障和就业支出</w:t>
      </w:r>
      <w:r>
        <w:rPr>
          <w:rFonts w:hint="eastAsia" w:ascii="仿宋_GB2312" w:eastAsia="仿宋_GB2312"/>
          <w:b w:val="0"/>
          <w:bCs/>
          <w:color w:val="auto"/>
          <w:sz w:val="32"/>
          <w:szCs w:val="32"/>
          <w:lang w:val="en-US" w:eastAsia="zh-CN"/>
        </w:rPr>
        <w:t>2023年预算数为0.6万元，主要用于在编人员的工伤保险缴费。</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.医疗卫生</w:t>
      </w:r>
      <w:r>
        <w:rPr>
          <w:rFonts w:hint="eastAsia" w:ascii="仿宋_GB2312" w:eastAsia="仿宋_GB2312"/>
          <w:sz w:val="32"/>
          <w:szCs w:val="32"/>
          <w:lang w:eastAsia="zh-CN"/>
        </w:rPr>
        <w:t>：</w:t>
      </w:r>
      <w:r>
        <w:rPr>
          <w:rFonts w:hint="eastAsia" w:ascii="仿宋_GB2312" w:eastAsia="仿宋_GB2312"/>
          <w:sz w:val="32"/>
          <w:szCs w:val="32"/>
          <w:lang w:val="en-US" w:eastAsia="zh-CN"/>
        </w:rPr>
        <w:t>2101102</w:t>
      </w:r>
      <w:r>
        <w:rPr>
          <w:rFonts w:hint="eastAsia" w:ascii="仿宋_GB2312" w:eastAsia="仿宋_GB2312"/>
          <w:sz w:val="32"/>
          <w:szCs w:val="32"/>
        </w:rPr>
        <w:t>事业单位医疗，</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4.6</w:t>
      </w:r>
      <w:r>
        <w:rPr>
          <w:rFonts w:hint="eastAsia" w:ascii="仿宋_GB2312" w:eastAsia="仿宋_GB2312"/>
          <w:sz w:val="32"/>
          <w:szCs w:val="32"/>
        </w:rPr>
        <w:t>万元，主要用于</w:t>
      </w:r>
      <w:r>
        <w:rPr>
          <w:rFonts w:hint="eastAsia" w:ascii="仿宋_GB2312" w:eastAsia="仿宋_GB2312"/>
          <w:sz w:val="32"/>
          <w:szCs w:val="32"/>
          <w:lang w:eastAsia="zh-CN"/>
        </w:rPr>
        <w:t>在编人员的基本医疗保险缴费</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4.住房保障（类）住房改革支出（款）住房公积金（项），</w:t>
      </w:r>
      <w:r>
        <w:rPr>
          <w:rFonts w:hint="eastAsia"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9.92</w:t>
      </w:r>
      <w:r>
        <w:rPr>
          <w:rFonts w:hint="eastAsia" w:ascii="仿宋_GB2312" w:eastAsia="仿宋_GB2312"/>
          <w:sz w:val="32"/>
          <w:szCs w:val="32"/>
        </w:rPr>
        <w:t>万元，主要用于：按人力资源和社会保障部、财政部规定的基本工资和津贴补贴以及规定比例为职工缴纳的住房公积金支出。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峨眉山军供站</w:t>
      </w:r>
      <w:r>
        <w:rPr>
          <w:rFonts w:hint="default"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169.93</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142.52</w:t>
      </w:r>
      <w:r>
        <w:rPr>
          <w:rFonts w:hint="eastAsia" w:ascii="仿宋_GB2312" w:eastAsia="仿宋_GB2312"/>
          <w:sz w:val="32"/>
          <w:szCs w:val="32"/>
        </w:rPr>
        <w:t>万元，主要包括：基本工资</w:t>
      </w:r>
      <w:r>
        <w:rPr>
          <w:rFonts w:hint="eastAsia" w:ascii="仿宋_GB2312" w:eastAsia="仿宋_GB2312"/>
          <w:sz w:val="32"/>
          <w:szCs w:val="32"/>
          <w:lang w:val="en-US" w:eastAsia="zh-CN"/>
        </w:rPr>
        <w:t>29.84万元</w:t>
      </w:r>
      <w:r>
        <w:rPr>
          <w:rFonts w:hint="eastAsia" w:ascii="仿宋_GB2312" w:eastAsia="仿宋_GB2312"/>
          <w:sz w:val="32"/>
          <w:szCs w:val="32"/>
        </w:rPr>
        <w:t>、津贴补贴</w:t>
      </w:r>
      <w:r>
        <w:rPr>
          <w:rFonts w:hint="eastAsia" w:ascii="仿宋_GB2312" w:eastAsia="仿宋_GB2312"/>
          <w:sz w:val="32"/>
          <w:szCs w:val="32"/>
          <w:lang w:val="en-US" w:eastAsia="zh-CN"/>
        </w:rPr>
        <w:t>1.25万元</w:t>
      </w:r>
      <w:r>
        <w:rPr>
          <w:rFonts w:hint="eastAsia" w:ascii="仿宋_GB2312" w:eastAsia="仿宋_GB2312"/>
          <w:sz w:val="32"/>
          <w:szCs w:val="32"/>
        </w:rPr>
        <w:t>、绩效工资</w:t>
      </w:r>
      <w:r>
        <w:rPr>
          <w:rFonts w:hint="eastAsia" w:ascii="仿宋_GB2312" w:eastAsia="仿宋_GB2312"/>
          <w:sz w:val="32"/>
          <w:szCs w:val="32"/>
          <w:lang w:val="en-US" w:eastAsia="zh-CN"/>
        </w:rPr>
        <w:t>48.89万元</w:t>
      </w:r>
      <w:r>
        <w:rPr>
          <w:rFonts w:hint="eastAsia" w:ascii="仿宋_GB2312" w:eastAsia="仿宋_GB2312"/>
          <w:sz w:val="32"/>
          <w:szCs w:val="32"/>
        </w:rPr>
        <w:t>、社会保险缴费</w:t>
      </w:r>
      <w:r>
        <w:rPr>
          <w:rFonts w:hint="eastAsia" w:ascii="仿宋_GB2312" w:eastAsia="仿宋_GB2312"/>
          <w:sz w:val="32"/>
          <w:szCs w:val="32"/>
          <w:lang w:eastAsia="zh-CN"/>
        </w:rPr>
        <w:t>（养老保险</w:t>
      </w:r>
      <w:r>
        <w:rPr>
          <w:rFonts w:hint="eastAsia" w:ascii="仿宋_GB2312" w:eastAsia="仿宋_GB2312"/>
          <w:sz w:val="32"/>
          <w:szCs w:val="32"/>
          <w:lang w:val="en-US" w:eastAsia="zh-CN"/>
        </w:rPr>
        <w:t>12.07万元</w:t>
      </w:r>
      <w:r>
        <w:rPr>
          <w:rFonts w:hint="eastAsia" w:ascii="仿宋_GB2312" w:eastAsia="仿宋_GB2312"/>
          <w:sz w:val="32"/>
          <w:szCs w:val="32"/>
        </w:rPr>
        <w:t>、</w:t>
      </w:r>
      <w:r>
        <w:rPr>
          <w:rFonts w:hint="eastAsia" w:ascii="仿宋_GB2312" w:eastAsia="仿宋_GB2312"/>
          <w:sz w:val="32"/>
          <w:szCs w:val="32"/>
          <w:lang w:eastAsia="zh-CN"/>
        </w:rPr>
        <w:t>基本医疗保险</w:t>
      </w:r>
      <w:r>
        <w:rPr>
          <w:rFonts w:hint="eastAsia" w:ascii="仿宋_GB2312" w:eastAsia="仿宋_GB2312"/>
          <w:sz w:val="32"/>
          <w:szCs w:val="32"/>
          <w:lang w:val="en-US" w:eastAsia="zh-CN"/>
        </w:rPr>
        <w:t>4.6万元、工伤保险0.6万元）、职业年金缴费6.04万元、住房公积金9.92万元、其他工资福利支出（会议纪要人员经费）26.91万元、生活补助2.4万元。</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27.41</w:t>
      </w:r>
      <w:r>
        <w:rPr>
          <w:rFonts w:hint="eastAsia" w:ascii="仿宋_GB2312" w:eastAsia="仿宋_GB2312"/>
          <w:sz w:val="32"/>
          <w:szCs w:val="32"/>
        </w:rPr>
        <w:t>万元，主要包括：办公费</w:t>
      </w:r>
      <w:r>
        <w:rPr>
          <w:rFonts w:hint="eastAsia" w:ascii="仿宋_GB2312" w:eastAsia="仿宋_GB2312"/>
          <w:sz w:val="32"/>
          <w:szCs w:val="32"/>
          <w:lang w:val="en-US" w:eastAsia="zh-CN"/>
        </w:rPr>
        <w:t>3.1万元</w:t>
      </w:r>
      <w:r>
        <w:rPr>
          <w:rFonts w:hint="eastAsia" w:ascii="仿宋_GB2312" w:eastAsia="仿宋_GB2312"/>
          <w:sz w:val="32"/>
          <w:szCs w:val="32"/>
        </w:rPr>
        <w:t>、印刷费</w:t>
      </w:r>
      <w:r>
        <w:rPr>
          <w:rFonts w:hint="eastAsia" w:ascii="仿宋_GB2312" w:eastAsia="仿宋_GB2312"/>
          <w:sz w:val="32"/>
          <w:szCs w:val="32"/>
          <w:lang w:val="en-US" w:eastAsia="zh-CN"/>
        </w:rPr>
        <w:t>1.5万元</w:t>
      </w:r>
      <w:r>
        <w:rPr>
          <w:rFonts w:hint="eastAsia" w:ascii="仿宋_GB2312" w:eastAsia="仿宋_GB2312"/>
          <w:sz w:val="32"/>
          <w:szCs w:val="32"/>
        </w:rPr>
        <w:t>、水费</w:t>
      </w:r>
      <w:r>
        <w:rPr>
          <w:rFonts w:hint="eastAsia" w:ascii="仿宋_GB2312" w:eastAsia="仿宋_GB2312"/>
          <w:sz w:val="32"/>
          <w:szCs w:val="32"/>
          <w:lang w:val="en-US" w:eastAsia="zh-CN"/>
        </w:rPr>
        <w:t>0.95万元</w:t>
      </w:r>
      <w:r>
        <w:rPr>
          <w:rFonts w:hint="eastAsia" w:ascii="仿宋_GB2312" w:eastAsia="仿宋_GB2312"/>
          <w:sz w:val="32"/>
          <w:szCs w:val="32"/>
        </w:rPr>
        <w:t>、电费</w:t>
      </w:r>
      <w:r>
        <w:rPr>
          <w:rFonts w:hint="eastAsia" w:ascii="仿宋_GB2312" w:eastAsia="仿宋_GB2312"/>
          <w:sz w:val="32"/>
          <w:szCs w:val="32"/>
          <w:lang w:val="en-US" w:eastAsia="zh-CN"/>
        </w:rPr>
        <w:t>0.95万元</w:t>
      </w:r>
      <w:r>
        <w:rPr>
          <w:rFonts w:hint="eastAsia" w:ascii="仿宋_GB2312" w:eastAsia="仿宋_GB2312"/>
          <w:sz w:val="32"/>
          <w:szCs w:val="32"/>
        </w:rPr>
        <w:t>、</w:t>
      </w:r>
      <w:r>
        <w:rPr>
          <w:rFonts w:hint="eastAsia" w:ascii="仿宋_GB2312" w:eastAsia="仿宋_GB2312"/>
          <w:sz w:val="32"/>
          <w:szCs w:val="32"/>
          <w:lang w:eastAsia="zh-CN"/>
        </w:rPr>
        <w:t>邮电费</w:t>
      </w:r>
      <w:r>
        <w:rPr>
          <w:rFonts w:hint="eastAsia" w:ascii="仿宋_GB2312" w:eastAsia="仿宋_GB2312"/>
          <w:sz w:val="32"/>
          <w:szCs w:val="32"/>
          <w:lang w:val="en-US" w:eastAsia="zh-CN"/>
        </w:rPr>
        <w:t>0.95万元、差旅费0.7万元、维修（护）费0.45万元、公务接待费0.1万元、工会经费2.13万元、公务用车运行维护费9.28万元、其他商品和服务支出7.3万元。</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峨眉山军供站</w:t>
      </w: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政府性基金预算</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val="en-US" w:eastAsia="zh-CN"/>
        </w:rPr>
        <w:t>峨眉山军供站</w:t>
      </w:r>
      <w:r>
        <w:rPr>
          <w:rFonts w:hint="default" w:ascii="仿宋_GB2312" w:eastAsia="仿宋_GB2312"/>
          <w:sz w:val="32"/>
          <w:szCs w:val="32"/>
          <w:lang w:val="en-US" w:eastAsia="zh-CN"/>
        </w:rPr>
        <w:t>2023</w:t>
      </w:r>
      <w:r>
        <w:rPr>
          <w:rFonts w:hint="eastAsia" w:ascii="仿宋_GB2312" w:eastAsia="仿宋_GB2312"/>
          <w:sz w:val="32"/>
          <w:szCs w:val="32"/>
        </w:rPr>
        <w:t>年“三公”经费预算数</w:t>
      </w:r>
      <w:r>
        <w:rPr>
          <w:rFonts w:hint="eastAsia" w:ascii="仿宋_GB2312" w:eastAsia="仿宋_GB2312"/>
          <w:sz w:val="32"/>
          <w:szCs w:val="32"/>
          <w:lang w:val="en-US" w:eastAsia="zh-CN"/>
        </w:rPr>
        <w:t>9.38</w:t>
      </w:r>
      <w:r>
        <w:rPr>
          <w:rFonts w:hint="eastAsia" w:ascii="仿宋_GB2312" w:eastAsia="仿宋_GB2312"/>
          <w:sz w:val="32"/>
          <w:szCs w:val="32"/>
        </w:rPr>
        <w:t>万元，较上年“三公”经费预算数增加</w:t>
      </w:r>
      <w:r>
        <w:rPr>
          <w:rFonts w:hint="eastAsia" w:ascii="仿宋_GB2312" w:eastAsia="仿宋_GB2312"/>
          <w:sz w:val="32"/>
          <w:szCs w:val="32"/>
          <w:lang w:val="en-US" w:eastAsia="zh-CN"/>
        </w:rPr>
        <w:t>8.83</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9.38</w:t>
      </w:r>
      <w:r>
        <w:rPr>
          <w:rFonts w:hint="eastAsia" w:ascii="仿宋_GB2312" w:eastAsia="仿宋_GB2312"/>
          <w:sz w:val="32"/>
          <w:szCs w:val="32"/>
        </w:rPr>
        <w:t>万元。公务接待费</w:t>
      </w:r>
      <w:r>
        <w:rPr>
          <w:rFonts w:hint="eastAsia" w:ascii="仿宋_GB2312" w:eastAsia="仿宋_GB2312"/>
          <w:sz w:val="32"/>
          <w:szCs w:val="32"/>
          <w:lang w:val="en-US" w:eastAsia="zh-CN"/>
        </w:rPr>
        <w:t>0.1</w:t>
      </w:r>
      <w:r>
        <w:rPr>
          <w:rFonts w:hint="eastAsia" w:ascii="仿宋_GB2312" w:eastAsia="仿宋_GB2312"/>
          <w:sz w:val="32"/>
          <w:szCs w:val="32"/>
        </w:rPr>
        <w:t>万元，公务用车运行维护费</w:t>
      </w:r>
      <w:r>
        <w:rPr>
          <w:rFonts w:hint="eastAsia" w:ascii="仿宋_GB2312" w:eastAsia="仿宋_GB2312"/>
          <w:sz w:val="32"/>
          <w:szCs w:val="32"/>
          <w:lang w:val="en-US" w:eastAsia="zh-CN"/>
        </w:rPr>
        <w:t>9.28</w:t>
      </w:r>
      <w:r>
        <w:rPr>
          <w:rFonts w:hint="eastAsia" w:ascii="仿宋_GB2312" w:eastAsia="仿宋_GB2312"/>
          <w:sz w:val="32"/>
          <w:szCs w:val="32"/>
        </w:rPr>
        <w:t>万元。</w:t>
      </w:r>
    </w:p>
    <w:p>
      <w:pPr>
        <w:numPr>
          <w:ilvl w:val="0"/>
          <w:numId w:val="2"/>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无</w:t>
      </w: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eastAsia="zh-CN"/>
        </w:rPr>
        <w:t>无</w:t>
      </w:r>
      <w:r>
        <w:rPr>
          <w:rFonts w:hint="eastAsia" w:ascii="仿宋_GB2312" w:eastAsia="仿宋_GB2312"/>
          <w:sz w:val="32"/>
          <w:szCs w:val="32"/>
        </w:rPr>
        <w:t>因公出国（境）</w:t>
      </w:r>
      <w:r>
        <w:rPr>
          <w:rFonts w:hint="eastAsia" w:ascii="仿宋_GB2312" w:eastAsia="仿宋_GB2312"/>
          <w:sz w:val="32"/>
          <w:szCs w:val="32"/>
          <w:lang w:eastAsia="zh-CN"/>
        </w:rPr>
        <w:t>预算。</w:t>
      </w:r>
      <w:r>
        <w:rPr>
          <w:rFonts w:hint="eastAsia" w:ascii="仿宋_GB2312" w:eastAsia="仿宋_GB2312"/>
          <w:sz w:val="32"/>
          <w:szCs w:val="32"/>
          <w:lang w:val="en-US" w:eastAsia="zh-CN"/>
        </w:rPr>
        <w:t>2023</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pPr>
        <w:numPr>
          <w:ilvl w:val="0"/>
          <w:numId w:val="2"/>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较上年预算减少</w:t>
      </w:r>
      <w:r>
        <w:rPr>
          <w:rFonts w:hint="eastAsia" w:ascii="仿宋_GB2312" w:eastAsia="仿宋_GB2312"/>
          <w:sz w:val="32"/>
          <w:szCs w:val="32"/>
          <w:lang w:val="en-US" w:eastAsia="zh-CN"/>
        </w:rPr>
        <w:t>0.05</w:t>
      </w:r>
      <w:r>
        <w:rPr>
          <w:rFonts w:hint="eastAsia" w:ascii="仿宋_GB2312" w:eastAsia="仿宋_GB2312"/>
          <w:sz w:val="32"/>
          <w:szCs w:val="32"/>
        </w:rPr>
        <w:t>万元，下降</w:t>
      </w:r>
      <w:r>
        <w:rPr>
          <w:rFonts w:hint="eastAsia" w:ascii="仿宋_GB2312" w:eastAsia="仿宋_GB2312"/>
          <w:sz w:val="32"/>
          <w:szCs w:val="32"/>
          <w:lang w:val="en-US" w:eastAsia="zh-CN"/>
        </w:rPr>
        <w:t>33.33</w:t>
      </w:r>
      <w:r>
        <w:rPr>
          <w:rFonts w:hint="eastAsia" w:ascii="仿宋_GB2312" w:eastAsia="仿宋_GB2312"/>
          <w:sz w:val="32"/>
          <w:szCs w:val="32"/>
        </w:rPr>
        <w:t>%。减少</w:t>
      </w:r>
      <w:r>
        <w:rPr>
          <w:rFonts w:hint="eastAsia" w:ascii="仿宋_GB2312" w:eastAsia="仿宋_GB2312"/>
          <w:sz w:val="32"/>
          <w:szCs w:val="32"/>
          <w:lang w:eastAsia="zh-CN"/>
        </w:rPr>
        <w:t>原因：厉行节俭</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年公务接待费计划用</w:t>
      </w:r>
      <w:r>
        <w:rPr>
          <w:rFonts w:hint="eastAsia" w:ascii="仿宋_GB2312" w:eastAsia="仿宋_GB2312"/>
          <w:sz w:val="32"/>
          <w:szCs w:val="32"/>
          <w:lang w:eastAsia="zh-CN"/>
        </w:rPr>
        <w:t>于国内公务接待</w:t>
      </w:r>
      <w:r>
        <w:rPr>
          <w:rFonts w:hint="eastAsia" w:ascii="仿宋_GB2312" w:eastAsia="仿宋_GB2312"/>
          <w:sz w:val="32"/>
          <w:szCs w:val="32"/>
        </w:rPr>
        <w:t>。</w:t>
      </w:r>
    </w:p>
    <w:p>
      <w:pPr>
        <w:numPr>
          <w:ilvl w:val="0"/>
          <w:numId w:val="3"/>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较上年预算增加</w:t>
      </w:r>
      <w:r>
        <w:rPr>
          <w:rFonts w:hint="eastAsia" w:ascii="仿宋_GB2312" w:eastAsia="仿宋_GB2312"/>
          <w:sz w:val="32"/>
          <w:szCs w:val="32"/>
          <w:lang w:val="en-US" w:eastAsia="zh-CN"/>
        </w:rPr>
        <w:t>8.98</w:t>
      </w:r>
      <w:r>
        <w:rPr>
          <w:rFonts w:hint="eastAsia" w:ascii="仿宋_GB2312" w:eastAsia="仿宋_GB2312"/>
          <w:sz w:val="32"/>
          <w:szCs w:val="32"/>
        </w:rPr>
        <w:t>万元。增加</w:t>
      </w:r>
      <w:r>
        <w:rPr>
          <w:rFonts w:hint="eastAsia" w:ascii="仿宋_GB2312" w:eastAsia="仿宋_GB2312"/>
          <w:sz w:val="32"/>
          <w:szCs w:val="32"/>
          <w:lang w:eastAsia="zh-CN"/>
        </w:rPr>
        <w:t>原因：按预算编制要求每辆公务用车以</w:t>
      </w:r>
      <w:r>
        <w:rPr>
          <w:rFonts w:hint="eastAsia" w:ascii="仿宋_GB2312" w:eastAsia="仿宋_GB2312"/>
          <w:sz w:val="32"/>
          <w:szCs w:val="32"/>
          <w:lang w:val="en-US" w:eastAsia="zh-CN"/>
        </w:rPr>
        <w:t>3万元一年预算。</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3</w:t>
      </w:r>
      <w:r>
        <w:rPr>
          <w:rFonts w:hint="eastAsia" w:ascii="仿宋_GB2312" w:eastAsia="仿宋_GB2312"/>
          <w:sz w:val="32"/>
          <w:szCs w:val="32"/>
        </w:rPr>
        <w:t>辆，其中</w:t>
      </w:r>
      <w:r>
        <w:rPr>
          <w:rFonts w:hint="eastAsia" w:ascii="仿宋_GB2312" w:eastAsia="仿宋_GB2312"/>
          <w:sz w:val="32"/>
          <w:szCs w:val="32"/>
          <w:lang w:eastAsia="zh-CN"/>
        </w:rPr>
        <w:t>：</w:t>
      </w:r>
      <w:r>
        <w:rPr>
          <w:rFonts w:hint="eastAsia" w:ascii="仿宋_GB2312" w:eastAsia="仿宋_GB2312"/>
          <w:sz w:val="32"/>
          <w:szCs w:val="32"/>
        </w:rPr>
        <w:t>越野车</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皮卡车</w:t>
      </w:r>
      <w:r>
        <w:rPr>
          <w:rFonts w:hint="eastAsia" w:ascii="仿宋_GB2312" w:eastAsia="仿宋_GB2312"/>
          <w:sz w:val="32"/>
          <w:szCs w:val="32"/>
          <w:lang w:val="en-US" w:eastAsia="zh-CN"/>
        </w:rPr>
        <w:t>1辆</w:t>
      </w:r>
      <w:r>
        <w:rPr>
          <w:rFonts w:hint="eastAsia" w:ascii="仿宋_GB2312" w:eastAsia="仿宋_GB2312"/>
          <w:sz w:val="32"/>
          <w:szCs w:val="32"/>
        </w:rPr>
        <w:t>、</w:t>
      </w:r>
      <w:r>
        <w:rPr>
          <w:rFonts w:hint="eastAsia" w:ascii="仿宋_GB2312" w:eastAsia="仿宋_GB2312"/>
          <w:sz w:val="32"/>
          <w:szCs w:val="32"/>
          <w:lang w:eastAsia="zh-CN"/>
        </w:rPr>
        <w:t>特种专业技术用车</w:t>
      </w:r>
      <w:r>
        <w:rPr>
          <w:rFonts w:hint="eastAsia" w:ascii="仿宋_GB2312" w:eastAsia="仿宋_GB2312"/>
          <w:sz w:val="32"/>
          <w:szCs w:val="32"/>
          <w:lang w:val="en-US" w:eastAsia="zh-CN"/>
        </w:rPr>
        <w:t>1</w:t>
      </w:r>
      <w:r>
        <w:rPr>
          <w:rFonts w:hint="eastAsia" w:ascii="仿宋_GB2312" w:eastAsia="仿宋_GB2312"/>
          <w:sz w:val="32"/>
          <w:szCs w:val="32"/>
        </w:rPr>
        <w:t>辆。</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r>
        <w:rPr>
          <w:rFonts w:hint="eastAsia" w:ascii="仿宋_GB2312" w:eastAsia="仿宋_GB2312"/>
          <w:sz w:val="32"/>
          <w:szCs w:val="32"/>
          <w:lang w:eastAsia="zh-CN"/>
        </w:rPr>
        <w:t>。</w:t>
      </w:r>
    </w:p>
    <w:p>
      <w:pPr>
        <w:numPr>
          <w:ilvl w:val="0"/>
          <w:numId w:val="0"/>
        </w:num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9.28</w:t>
      </w:r>
      <w:r>
        <w:rPr>
          <w:rFonts w:hint="eastAsia" w:ascii="仿宋_GB2312" w:eastAsia="仿宋_GB2312"/>
          <w:sz w:val="32"/>
          <w:szCs w:val="32"/>
        </w:rPr>
        <w:t>万元，增加</w:t>
      </w:r>
      <w:r>
        <w:rPr>
          <w:rFonts w:hint="eastAsia" w:ascii="仿宋_GB2312" w:eastAsia="仿宋_GB2312"/>
          <w:sz w:val="32"/>
          <w:szCs w:val="32"/>
          <w:lang w:eastAsia="zh-CN"/>
        </w:rPr>
        <w:t>原因：按预算编制要求每辆公务用车以</w:t>
      </w:r>
      <w:r>
        <w:rPr>
          <w:rFonts w:hint="eastAsia" w:ascii="仿宋_GB2312" w:eastAsia="仿宋_GB2312"/>
          <w:sz w:val="32"/>
          <w:szCs w:val="32"/>
          <w:lang w:val="en-US" w:eastAsia="zh-CN"/>
        </w:rPr>
        <w:t>3万元一年预算，主要</w:t>
      </w:r>
      <w:r>
        <w:rPr>
          <w:rFonts w:hint="eastAsia" w:ascii="仿宋_GB2312" w:eastAsia="仿宋_GB2312"/>
          <w:sz w:val="32"/>
          <w:szCs w:val="32"/>
        </w:rPr>
        <w:t>用于</w:t>
      </w:r>
      <w:r>
        <w:rPr>
          <w:rFonts w:hint="eastAsia" w:ascii="仿宋_GB2312" w:eastAsia="仿宋_GB2312"/>
          <w:sz w:val="32"/>
          <w:szCs w:val="32"/>
          <w:lang w:eastAsia="zh-CN"/>
        </w:rPr>
        <w:t>公车的日常运行和维护</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峨眉山军供站未安排机关</w:t>
      </w:r>
      <w:r>
        <w:rPr>
          <w:rFonts w:hint="eastAsia" w:ascii="仿宋_GB2312" w:eastAsia="仿宋_GB2312"/>
          <w:sz w:val="32"/>
          <w:szCs w:val="32"/>
        </w:rPr>
        <w:t>运行</w:t>
      </w:r>
      <w:r>
        <w:rPr>
          <w:rFonts w:hint="eastAsia" w:ascii="仿宋_GB2312" w:eastAsia="仿宋_GB2312"/>
          <w:sz w:val="32"/>
          <w:szCs w:val="32"/>
          <w:lang w:eastAsia="zh-CN"/>
        </w:rPr>
        <w:t>经费。</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峨眉山军供站未</w:t>
      </w:r>
      <w:r>
        <w:rPr>
          <w:rFonts w:hint="eastAsia" w:ascii="仿宋_GB2312" w:eastAsia="仿宋_GB2312"/>
          <w:sz w:val="32"/>
          <w:szCs w:val="32"/>
        </w:rPr>
        <w:t>安排政府采购预算。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峨眉山军供站</w:t>
      </w:r>
      <w:r>
        <w:rPr>
          <w:rFonts w:hint="eastAsia" w:ascii="仿宋_GB2312" w:eastAsia="仿宋_GB2312"/>
          <w:sz w:val="32"/>
          <w:szCs w:val="32"/>
        </w:rPr>
        <w:t>实际共有车辆</w:t>
      </w:r>
      <w:r>
        <w:rPr>
          <w:rFonts w:hint="eastAsia" w:ascii="仿宋_GB2312" w:eastAsia="仿宋_GB2312"/>
          <w:sz w:val="32"/>
          <w:szCs w:val="32"/>
          <w:lang w:val="en-US" w:eastAsia="zh-CN"/>
        </w:rPr>
        <w:t>3</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预算安排购置车辆及单位价值200万元以上大型设备。</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b/>
          <w:color w:val="FF0000"/>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峨眉山军供站</w:t>
      </w:r>
      <w:r>
        <w:rPr>
          <w:rFonts w:hint="eastAsia" w:ascii="仿宋_GB2312" w:eastAsia="仿宋_GB2312"/>
          <w:sz w:val="32"/>
          <w:szCs w:val="32"/>
        </w:rPr>
        <w:t>按要求实行绩效目标管理，</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681.86</w:t>
      </w:r>
      <w:r>
        <w:rPr>
          <w:rFonts w:hint="eastAsia" w:ascii="仿宋_GB2312" w:eastAsia="仿宋_GB2312"/>
          <w:sz w:val="32"/>
          <w:szCs w:val="32"/>
        </w:rPr>
        <w:t>万元，其中基本支出</w:t>
      </w:r>
      <w:r>
        <w:rPr>
          <w:rFonts w:hint="eastAsia" w:ascii="仿宋_GB2312" w:eastAsia="仿宋_GB2312"/>
          <w:sz w:val="32"/>
          <w:szCs w:val="32"/>
          <w:lang w:val="en-US" w:eastAsia="zh-CN"/>
        </w:rPr>
        <w:t>169.93</w:t>
      </w:r>
      <w:r>
        <w:rPr>
          <w:rFonts w:hint="eastAsia" w:ascii="仿宋_GB2312" w:eastAsia="仿宋_GB2312"/>
          <w:sz w:val="32"/>
          <w:szCs w:val="32"/>
        </w:rPr>
        <w:t>万元，项目支出</w:t>
      </w:r>
      <w:r>
        <w:rPr>
          <w:rFonts w:hint="eastAsia" w:ascii="仿宋_GB2312" w:eastAsia="仿宋_GB2312"/>
          <w:sz w:val="32"/>
          <w:szCs w:val="32"/>
          <w:lang w:val="en-US" w:eastAsia="zh-CN"/>
        </w:rPr>
        <w:t>511.93</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511.93</w:t>
      </w:r>
      <w:r>
        <w:rPr>
          <w:rFonts w:hint="eastAsia" w:ascii="仿宋_GB2312" w:eastAsia="仿宋_GB2312"/>
          <w:sz w:val="32"/>
          <w:szCs w:val="32"/>
        </w:rPr>
        <w:t>万元，主要</w:t>
      </w:r>
      <w:r>
        <w:rPr>
          <w:rFonts w:hint="eastAsia" w:ascii="仿宋_GB2312" w:eastAsia="仿宋_GB2312"/>
          <w:sz w:val="32"/>
          <w:szCs w:val="32"/>
          <w:lang w:eastAsia="zh-CN"/>
        </w:rPr>
        <w:t>为劳务派遣人员经费和军供站提质升级</w:t>
      </w:r>
      <w:r>
        <w:rPr>
          <w:rFonts w:hint="eastAsia" w:ascii="仿宋_GB2312" w:eastAsia="仿宋_GB2312"/>
          <w:sz w:val="32"/>
          <w:szCs w:val="32"/>
        </w:rPr>
        <w:t>项目。</w:t>
      </w:r>
    </w:p>
    <w:p>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一般公共预算拨款收入：指本级财政当年拨付的资金。</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其他收入：指除上述“财政拨款收入”、“事业收入”、“经营收入”等以外的收入。</w:t>
      </w:r>
    </w:p>
    <w:p>
      <w:pPr>
        <w:ind w:firstLine="640" w:firstLineChars="200"/>
        <w:rPr>
          <w:rFonts w:hint="eastAsia" w:ascii="仿宋_GB2312" w:hAnsi="仿宋_GB2312" w:eastAsia="仿宋_GB2312" w:cs="仿宋_GB2312"/>
          <w:sz w:val="32"/>
          <w:szCs w:val="32"/>
        </w:rPr>
      </w:pPr>
      <w:r>
        <w:rPr>
          <w:rFonts w:hint="eastAsia" w:ascii="仿宋_GB2312" w:eastAsia="仿宋_GB2312"/>
          <w:color w:val="000000"/>
          <w:sz w:val="32"/>
          <w:szCs w:val="32"/>
        </w:rPr>
        <w:t>社会保障和就业（类）…（款）…（项）：指</w:t>
      </w:r>
      <w:r>
        <w:rPr>
          <w:rFonts w:hint="eastAsia" w:ascii="仿宋_GB2312" w:hAnsi="仿宋_GB2312" w:eastAsia="仿宋_GB2312" w:cs="仿宋_GB2312"/>
          <w:sz w:val="32"/>
          <w:szCs w:val="32"/>
        </w:rPr>
        <w:t>2080505机关事业单位基本养老保险缴费支出反映机关事业单位实施养老保险制度由单位缴纳的基本养老保险费支出；2080506机关事业单位职业年金缴费支出反映机关事业单位实施养老保险制度由单位实际缴纳的职业年金支出；208</w:t>
      </w:r>
      <w:r>
        <w:rPr>
          <w:rFonts w:hint="eastAsia" w:ascii="仿宋_GB2312" w:hAnsi="仿宋_GB2312" w:eastAsia="仿宋_GB2312" w:cs="仿宋_GB2312"/>
          <w:sz w:val="32"/>
          <w:szCs w:val="32"/>
          <w:lang w:val="en-US" w:eastAsia="zh-CN"/>
        </w:rPr>
        <w:t>2805部队供应支出；2089901指其他社会保障和就业支出</w:t>
      </w:r>
      <w:r>
        <w:rPr>
          <w:rFonts w:hint="eastAsia" w:ascii="仿宋_GB2312" w:hAnsi="仿宋_GB2312" w:eastAsia="仿宋_GB2312" w:cs="仿宋_GB2312"/>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医疗卫生与计划生育</w:t>
      </w:r>
      <w:r>
        <w:rPr>
          <w:rFonts w:hint="eastAsia" w:ascii="仿宋_GB2312" w:eastAsia="仿宋_GB2312"/>
          <w:color w:val="000000"/>
          <w:sz w:val="32"/>
          <w:szCs w:val="32"/>
          <w:lang w:val="en-US" w:eastAsia="zh-CN"/>
        </w:rPr>
        <w:t>:</w:t>
      </w:r>
      <w:r>
        <w:rPr>
          <w:rFonts w:hint="eastAsia" w:ascii="仿宋_GB2312" w:hAnsi="Times New Roman" w:eastAsia="仿宋_GB2312"/>
          <w:sz w:val="32"/>
          <w:szCs w:val="32"/>
          <w:lang w:val="en-US" w:eastAsia="zh-CN"/>
        </w:rPr>
        <w:t>2101102指事业单位医疗支出</w:t>
      </w:r>
      <w:r>
        <w:rPr>
          <w:rFonts w:hint="eastAsia" w:ascii="仿宋_GB2312" w:eastAsia="仿宋_GB2312"/>
          <w:sz w:val="32"/>
          <w:szCs w:val="32"/>
          <w:lang w:val="en-US" w:eastAsia="zh-CN"/>
        </w:rPr>
        <w:t>。</w:t>
      </w:r>
    </w:p>
    <w:p>
      <w:pPr>
        <w:pStyle w:val="7"/>
        <w:keepNext w:val="0"/>
        <w:keepLines w:val="0"/>
        <w:pageBreakBefore w:val="0"/>
        <w:kinsoku/>
        <w:wordWrap/>
        <w:overflowPunct/>
        <w:topLinePunct w:val="0"/>
        <w:bidi w:val="0"/>
        <w:snapToGrid/>
        <w:spacing w:line="600" w:lineRule="exact"/>
        <w:ind w:firstLine="640" w:firstLineChars="200"/>
        <w:textAlignment w:val="auto"/>
        <w:rPr>
          <w:rFonts w:hint="eastAsia" w:ascii="仿宋_GB2312" w:hAnsi="Times New Roman" w:eastAsia="仿宋_GB2312"/>
          <w:sz w:val="32"/>
          <w:szCs w:val="32"/>
        </w:rPr>
      </w:pPr>
      <w:r>
        <w:rPr>
          <w:rFonts w:hint="eastAsia" w:ascii="仿宋_GB2312" w:eastAsia="仿宋_GB2312"/>
          <w:color w:val="000000"/>
          <w:sz w:val="32"/>
          <w:szCs w:val="32"/>
        </w:rPr>
        <w:t>住房保障</w:t>
      </w:r>
      <w:r>
        <w:rPr>
          <w:rFonts w:hint="eastAsia" w:ascii="仿宋_GB2312" w:eastAsia="仿宋_GB2312"/>
          <w:color w:val="000000"/>
          <w:sz w:val="32"/>
          <w:szCs w:val="32"/>
          <w:lang w:eastAsia="zh-CN"/>
        </w:rPr>
        <w:t>：</w:t>
      </w:r>
      <w:r>
        <w:rPr>
          <w:rFonts w:hint="eastAsia" w:ascii="仿宋_GB2312" w:hAnsi="Times New Roman" w:eastAsia="仿宋_GB2312"/>
          <w:sz w:val="32"/>
          <w:szCs w:val="32"/>
          <w:lang w:val="en-US" w:eastAsia="zh-CN"/>
        </w:rPr>
        <w:t>2210201</w:t>
      </w:r>
      <w:r>
        <w:rPr>
          <w:rFonts w:hint="eastAsia" w:ascii="仿宋_GB2312" w:hAnsi="Times New Roman" w:eastAsia="仿宋_GB2312"/>
          <w:sz w:val="32"/>
          <w:szCs w:val="32"/>
          <w:lang w:eastAsia="zh-CN"/>
        </w:rPr>
        <w:t>指住房公积金支出</w:t>
      </w:r>
      <w:r>
        <w:rPr>
          <w:rFonts w:hint="eastAsia" w:ascii="仿宋_GB2312" w:hAnsi="Times New Roman" w:eastAsia="仿宋_GB2312"/>
          <w:sz w:val="32"/>
          <w:szCs w:val="32"/>
        </w:rPr>
        <w:t>。</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项目支出：指在基本支出之外为完成特定行政任务和事业发展目标所发生的支出。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三公”经费：纳入预算管理的“三公”经费，是指部门</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B6F2E0"/>
    <w:multiLevelType w:val="singleLevel"/>
    <w:tmpl w:val="A9B6F2E0"/>
    <w:lvl w:ilvl="0" w:tentative="0">
      <w:start w:val="1"/>
      <w:numFmt w:val="decimal"/>
      <w:suff w:val="nothing"/>
      <w:lvlText w:val="%1、"/>
      <w:lvlJc w:val="left"/>
    </w:lvl>
  </w:abstractNum>
  <w:abstractNum w:abstractNumId="1">
    <w:nsid w:val="17EDB56F"/>
    <w:multiLevelType w:val="singleLevel"/>
    <w:tmpl w:val="17EDB56F"/>
    <w:lvl w:ilvl="0" w:tentative="0">
      <w:start w:val="1"/>
      <w:numFmt w:val="chineseCounting"/>
      <w:suff w:val="nothing"/>
      <w:lvlText w:val="（%1）"/>
      <w:lvlJc w:val="left"/>
      <w:rPr>
        <w:rFonts w:hint="eastAsia"/>
      </w:rPr>
    </w:lvl>
  </w:abstractNum>
  <w:abstractNum w:abstractNumId="2">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6F24915"/>
    <w:rsid w:val="0CE22F41"/>
    <w:rsid w:val="15D35DF5"/>
    <w:rsid w:val="1A2B0128"/>
    <w:rsid w:val="21D6157A"/>
    <w:rsid w:val="270B2E60"/>
    <w:rsid w:val="276557C3"/>
    <w:rsid w:val="2DDB1DE7"/>
    <w:rsid w:val="2ED21556"/>
    <w:rsid w:val="36DD628E"/>
    <w:rsid w:val="3A0C3692"/>
    <w:rsid w:val="3C21458C"/>
    <w:rsid w:val="3C6F5A34"/>
    <w:rsid w:val="3EE741B8"/>
    <w:rsid w:val="40C8289D"/>
    <w:rsid w:val="45BC262D"/>
    <w:rsid w:val="46C53364"/>
    <w:rsid w:val="472A5D26"/>
    <w:rsid w:val="493C20A5"/>
    <w:rsid w:val="49D2006B"/>
    <w:rsid w:val="49DF285C"/>
    <w:rsid w:val="4DEE5E92"/>
    <w:rsid w:val="50041FB8"/>
    <w:rsid w:val="56FA6608"/>
    <w:rsid w:val="5F78689D"/>
    <w:rsid w:val="677C4FD0"/>
    <w:rsid w:val="67D2734F"/>
    <w:rsid w:val="745F682E"/>
    <w:rsid w:val="75BB6C7D"/>
    <w:rsid w:val="7697339E"/>
    <w:rsid w:val="77563A0E"/>
    <w:rsid w:val="78190E50"/>
    <w:rsid w:val="7BCA5ABF"/>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Lines="30"/>
    </w:pPr>
    <w:rPr>
      <w:rFonts w:ascii="仿宋_GB2312" w:eastAsia="仿宋_GB2312"/>
      <w:kern w:val="0"/>
      <w:sz w:val="24"/>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13</TotalTime>
  <ScaleCrop>false</ScaleCrop>
  <LinksUpToDate>false</LinksUpToDate>
  <CharactersWithSpaces>2882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陈欣</cp:lastModifiedBy>
  <dcterms:modified xsi:type="dcterms:W3CDTF">2023-06-30T02:14:36Z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