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D3A" w:rsidRDefault="008A689E">
      <w:pPr>
        <w:widowControl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</w:rPr>
        <w:t>目录</w:t>
      </w:r>
    </w:p>
    <w:p w:rsidR="00236D3A" w:rsidRDefault="008A689E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关于峨眉山市</w:t>
      </w:r>
      <w:r w:rsidR="00A525C6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罗目镇卫生院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2023年预算编制的说明</w:t>
      </w:r>
    </w:p>
    <w:p w:rsidR="00236D3A" w:rsidRDefault="008A689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基本职能及主要工作</w:t>
      </w:r>
      <w:bookmarkStart w:id="0" w:name="_GoBack"/>
      <w:bookmarkEnd w:id="0"/>
    </w:p>
    <w:p w:rsidR="00236D3A" w:rsidRDefault="008A689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二、收支预算总体情况</w:t>
      </w:r>
    </w:p>
    <w:p w:rsidR="00236D3A" w:rsidRDefault="008A689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三、财政拨款支出预算安排情况</w:t>
      </w:r>
    </w:p>
    <w:p w:rsidR="00236D3A" w:rsidRDefault="008A689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四、一般公共预算当年拨款情况说明</w:t>
      </w:r>
    </w:p>
    <w:p w:rsidR="00236D3A" w:rsidRDefault="008A689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五、一般公共预算基本支出情况说明</w:t>
      </w:r>
    </w:p>
    <w:p w:rsidR="00236D3A" w:rsidRDefault="008A689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六、政府性基金预算支出规模及变化情况说明</w:t>
      </w:r>
    </w:p>
    <w:p w:rsidR="00236D3A" w:rsidRDefault="008A689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七、“三公”经费预算安排情况说明</w:t>
      </w:r>
    </w:p>
    <w:p w:rsidR="00236D3A" w:rsidRDefault="008A689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八、其他重要事项的情况说明</w:t>
      </w:r>
    </w:p>
    <w:p w:rsidR="00236D3A" w:rsidRDefault="008A689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九、名词解释</w:t>
      </w:r>
    </w:p>
    <w:p w:rsidR="00236D3A" w:rsidRDefault="008A689E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 xml:space="preserve">第二部分 </w:t>
      </w:r>
      <w:r w:rsidR="00693CC2" w:rsidRPr="00693CC2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2023年峨眉山市本级部门预算表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 xml:space="preserve"> </w:t>
      </w:r>
    </w:p>
    <w:p w:rsidR="00236D3A" w:rsidRDefault="008A689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一、收支预算总表 </w:t>
      </w:r>
    </w:p>
    <w:p w:rsidR="00236D3A" w:rsidRDefault="008A689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二、收入预算总表</w:t>
      </w:r>
    </w:p>
    <w:p w:rsidR="00236D3A" w:rsidRDefault="008A689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三、支出预算总表 </w:t>
      </w:r>
    </w:p>
    <w:p w:rsidR="00236D3A" w:rsidRDefault="008A689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四、财政拨款预算总表 </w:t>
      </w:r>
    </w:p>
    <w:p w:rsidR="00236D3A" w:rsidRDefault="008A689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五、一般公共预算支出表 </w:t>
      </w:r>
    </w:p>
    <w:p w:rsidR="00236D3A" w:rsidRDefault="008A689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六、一般公共预算基本支出表 </w:t>
      </w:r>
    </w:p>
    <w:p w:rsidR="00236D3A" w:rsidRDefault="008A689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七、一般公共预算“三公”经费支出预算表 </w:t>
      </w:r>
    </w:p>
    <w:p w:rsidR="00236D3A" w:rsidRDefault="008A689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八、政府性基金预算支出表 </w:t>
      </w:r>
    </w:p>
    <w:p w:rsidR="00236D3A" w:rsidRDefault="008A689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九、国有资本经营预算支出表 </w:t>
      </w:r>
    </w:p>
    <w:p w:rsidR="00236D3A" w:rsidRDefault="008A689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lastRenderedPageBreak/>
        <w:t>十、 支出功能分类预算表</w:t>
      </w:r>
    </w:p>
    <w:p w:rsidR="00236D3A" w:rsidRDefault="008A689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十一、支出经济分类预算表</w:t>
      </w:r>
    </w:p>
    <w:p w:rsidR="00236D3A" w:rsidRDefault="008A689E">
      <w:pPr>
        <w:pStyle w:val="a0"/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/>
        </w:rPr>
        <w:t>十二、上级资金安排情况表</w:t>
      </w:r>
    </w:p>
    <w:p w:rsidR="00236D3A" w:rsidRDefault="008A689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十三、项目支出表</w:t>
      </w:r>
    </w:p>
    <w:p w:rsidR="00236D3A" w:rsidRDefault="008A689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十四、项目支出预算明细表</w:t>
      </w:r>
    </w:p>
    <w:p w:rsidR="00236D3A" w:rsidRDefault="008A689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十五、政府购买服务预算表 </w:t>
      </w:r>
    </w:p>
    <w:p w:rsidR="00236D3A" w:rsidRDefault="008A689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政府采购预算表</w:t>
      </w:r>
    </w:p>
    <w:p w:rsidR="00236D3A" w:rsidRDefault="008A689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国有资产配置预算表</w:t>
      </w:r>
    </w:p>
    <w:p w:rsidR="00236D3A" w:rsidRDefault="008A689E">
      <w:pPr>
        <w:pStyle w:val="a0"/>
        <w:rPr>
          <w:lang w:val="en-US"/>
        </w:rPr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/>
        </w:rPr>
        <w:t>十八、项目支出绩效表</w:t>
      </w:r>
    </w:p>
    <w:p w:rsidR="00236D3A" w:rsidRDefault="00236D3A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</w:p>
    <w:sectPr w:rsidR="00236D3A" w:rsidSect="00236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C33" w:rsidRDefault="00630C33" w:rsidP="004D66DA">
      <w:r>
        <w:separator/>
      </w:r>
    </w:p>
  </w:endnote>
  <w:endnote w:type="continuationSeparator" w:id="1">
    <w:p w:rsidR="00630C33" w:rsidRDefault="00630C33" w:rsidP="004D66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C33" w:rsidRDefault="00630C33" w:rsidP="004D66DA">
      <w:r>
        <w:separator/>
      </w:r>
    </w:p>
  </w:footnote>
  <w:footnote w:type="continuationSeparator" w:id="1">
    <w:p w:rsidR="00630C33" w:rsidRDefault="00630C33" w:rsidP="004D66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36D3A"/>
    <w:rsid w:val="00236D3A"/>
    <w:rsid w:val="00281D29"/>
    <w:rsid w:val="004B539C"/>
    <w:rsid w:val="004D66DA"/>
    <w:rsid w:val="00630C33"/>
    <w:rsid w:val="00693CC2"/>
    <w:rsid w:val="006C40E1"/>
    <w:rsid w:val="008A689E"/>
    <w:rsid w:val="00A525C6"/>
    <w:rsid w:val="00DE684F"/>
    <w:rsid w:val="00E30653"/>
    <w:rsid w:val="02EF3804"/>
    <w:rsid w:val="26532425"/>
    <w:rsid w:val="319F176C"/>
    <w:rsid w:val="58535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236D3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236D3A"/>
    <w:rPr>
      <w:rFonts w:ascii="宋体" w:eastAsia="仿宋_GB2312" w:hAnsi="宋体" w:cs="宋体"/>
      <w:sz w:val="32"/>
      <w:szCs w:val="28"/>
      <w:lang w:val="zh-CN" w:bidi="zh-CN"/>
    </w:rPr>
  </w:style>
  <w:style w:type="paragraph" w:styleId="a4">
    <w:name w:val="header"/>
    <w:basedOn w:val="a"/>
    <w:link w:val="Char"/>
    <w:rsid w:val="004D66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4D66D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4D66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4D66D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2023-03-24T02:56:00Z</dcterms:created>
  <dcterms:modified xsi:type="dcterms:W3CDTF">2023-03-24T03:10:00Z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