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s="Times New Roman"/>
          <w:sz w:val="44"/>
          <w:szCs w:val="44"/>
        </w:rPr>
      </w:pPr>
      <w:r>
        <w:rPr>
          <w:rFonts w:hint="eastAsia" w:ascii="方正小标宋简体" w:eastAsia="方正小标宋简体" w:cs="Times New Roman"/>
          <w:sz w:val="44"/>
          <w:szCs w:val="44"/>
          <w:lang w:val="en-US" w:eastAsia="zh-CN"/>
        </w:rPr>
        <w:t>目   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关于峨眉山市胜利街道办事处2023年预算编制的说明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基本职能及主要工作................................3</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五、一般公共预算当年拨款情况说明......................7</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六、一般公共预算基本支出情况说明......................10</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七、政府性基金预算支出规模及变化情况说明..............10</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八、“三公”经费预算安排情况说明......................11</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九、其他重要事项的情况说明............................12</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十、名词解释..........................................13</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第二部分 202</w:t>
      </w:r>
      <w:r>
        <w:rPr>
          <w:rFonts w:hint="default" w:ascii="黑体" w:hAnsi="宋体" w:eastAsia="黑体" w:cs="黑体"/>
          <w:color w:val="333333"/>
          <w:kern w:val="0"/>
          <w:sz w:val="31"/>
          <w:szCs w:val="31"/>
          <w:lang w:val="en-US" w:eastAsia="zh-CN" w:bidi="ar"/>
        </w:rPr>
        <w:t>3</w:t>
      </w:r>
      <w:r>
        <w:rPr>
          <w:rFonts w:hint="eastAsia" w:ascii="黑体" w:hAnsi="宋体" w:eastAsia="黑体" w:cs="黑体"/>
          <w:color w:val="333333"/>
          <w:kern w:val="0"/>
          <w:sz w:val="31"/>
          <w:szCs w:val="31"/>
          <w:lang w:val="en-US" w:eastAsia="zh-CN" w:bidi="ar"/>
        </w:rPr>
        <w:t xml:space="preserve">年峨眉山市本级部门预算表 </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一、收支预算总表 ...................................表1</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 ...................................表2</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三、支出预算总表 ...................................表4</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四、财政拨款预算总表 ...............................表5</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五、一般公共预算支出表 .............................表6</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六、一般公共预算基本支出表 .........................表7</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七、一般公共预算“三公”经费支出预算表..............表8 </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八、政府性基金预算支出表 ..........................表9</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九、国有资本经营预算支出表.........................表10 </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 支出功能分类预算表 ...........................表11</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十一、支出经济分类预算表...........................表12</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十二、上级资金安排情况表...........................表13</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十三、项目支出表 ..................................表14</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十四、项目支出预算明细表...........................表15</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十五、政府购买服务预算表...........................表16 </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r>
        <w:rPr>
          <w:rFonts w:hint="eastAsia" w:ascii="仿宋_GB2312" w:hAnsi="宋体" w:eastAsia="仿宋_GB2312" w:cs="仿宋_GB2312"/>
          <w:color w:val="333333"/>
          <w:kern w:val="0"/>
          <w:sz w:val="31"/>
          <w:szCs w:val="31"/>
          <w:lang w:val="en-US" w:eastAsia="zh-CN" w:bidi="ar"/>
        </w:rPr>
        <w:t xml:space="preserve">  .............................表17十七、</w:t>
      </w:r>
      <w:r>
        <w:rPr>
          <w:rFonts w:hint="default" w:ascii="仿宋_GB2312" w:hAnsi="宋体" w:eastAsia="仿宋_GB2312" w:cs="仿宋_GB2312"/>
          <w:color w:val="333333"/>
          <w:kern w:val="0"/>
          <w:sz w:val="31"/>
          <w:szCs w:val="31"/>
          <w:lang w:val="en-US" w:eastAsia="zh-CN" w:bidi="ar"/>
        </w:rPr>
        <w:t>国有资产配置预算表</w:t>
      </w:r>
      <w:r>
        <w:rPr>
          <w:rFonts w:hint="eastAsia" w:ascii="仿宋_GB2312" w:hAnsi="宋体" w:eastAsia="仿宋_GB2312" w:cs="仿宋_GB2312"/>
          <w:color w:val="333333"/>
          <w:kern w:val="0"/>
          <w:sz w:val="31"/>
          <w:szCs w:val="31"/>
          <w:lang w:val="en-US" w:eastAsia="zh-CN" w:bidi="ar"/>
        </w:rPr>
        <w:t>...........................表18</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 ..............................表19</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w:t>
      </w:r>
      <w:r>
        <w:rPr>
          <w:rFonts w:hint="default" w:ascii="仿宋_GB2312" w:hAnsi="宋体" w:eastAsia="仿宋_GB2312" w:cs="仿宋_GB2312"/>
          <w:color w:val="333333"/>
          <w:kern w:val="0"/>
          <w:sz w:val="31"/>
          <w:szCs w:val="31"/>
          <w:lang w:val="en-US" w:eastAsia="zh-CN" w:bidi="ar"/>
        </w:rPr>
        <w:t>2023年部门整体绩效目标表</w:t>
      </w:r>
      <w:r>
        <w:rPr>
          <w:rFonts w:hint="eastAsia" w:ascii="仿宋_GB2312" w:hAnsi="宋体" w:eastAsia="仿宋_GB2312" w:cs="仿宋_GB2312"/>
          <w:color w:val="333333"/>
          <w:kern w:val="0"/>
          <w:sz w:val="31"/>
          <w:szCs w:val="31"/>
          <w:lang w:val="en-US" w:eastAsia="zh-CN" w:bidi="ar"/>
        </w:rPr>
        <w:t xml:space="preserve"> ....................表20</w:t>
      </w: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lang w:val="en-US" w:eastAsia="zh-CN"/>
        </w:rPr>
      </w:pP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峨眉山市胜利街道办事处</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加强党的建设。强化党的政治建设、思想建设、组织建设、作风建设、纪律建设，把制度建设贯穿其中，深入推进反腐败斗争。落实基层党建工作责任制，加强基层意识形态工作。推进街道村（社区）党建、单位党建、行业党建互联互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2．统筹区域发展。统筹落实辖区发展的重大决策，参与辖区建设规划和公共服务设施布局，推动辖区健康、有序、可持续发展。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3.组织公共服务。组织实施与居民生活密切相关的各项公共服务，落实民生保障政策，加强村（社区）服务配套设施和综合服务平台建设，完善村（社区）综合服务功能，加强农业农村工作。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4.优化营商环境。优化投资、经营环境，推进重点项目建设和发展。联系和服务驻辖区单位、企业及市场主体，保护各种经济组织的合法权益。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5.实施公共管理。组织领导、推进实施、综合协调辖区内城市管理、人口管理等综合性工作。组织开展辖区内环境综合治理，协助相关部门做好绿化美化、市政公共设施维护管理等工作。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6.动员社会参与。动员指导辖区内各类单位、社会组织和社区居民、村民等社会力量参与社会治理，引导辖区单位履行社会责任，整合辖区内各种社会力量资源为街道村（社区）发展服务。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指导村（社区）自治。完善党组织主导的基层民主选举、民主决策、民主管理、民主监督的规则、程序、办法。建立党建引领下的社区居民（村民）委员会、业主委员会、业主监督委员会、物业服务企业协调运行机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8.维护公共安全。负责辖区平安建设、社会治安综合治理、公共安全及安全生产监管等相关工作，处理群众来信来访，化解矛盾纠纷。</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1.聚积</w:t>
      </w:r>
      <w:r>
        <w:rPr>
          <w:rFonts w:hint="eastAsia" w:ascii="仿宋_GB2312" w:eastAsia="仿宋_GB2312"/>
          <w:sz w:val="32"/>
          <w:szCs w:val="32"/>
        </w:rPr>
        <w:t>社会治理，筑牢高质量发展根基</w:t>
      </w:r>
      <w:r>
        <w:rPr>
          <w:rFonts w:hint="eastAsia" w:ascii="仿宋_GB2312" w:eastAsia="仿宋_GB2312"/>
          <w:sz w:val="32"/>
          <w:szCs w:val="32"/>
          <w:lang w:eastAsia="zh-CN"/>
        </w:rPr>
        <w:t>。</w:t>
      </w:r>
      <w:r>
        <w:rPr>
          <w:rFonts w:hint="eastAsia" w:ascii="仿宋_GB2312" w:eastAsia="仿宋_GB2312"/>
          <w:sz w:val="32"/>
          <w:szCs w:val="32"/>
        </w:rPr>
        <w:t>一是完善基层治理体系。</w:t>
      </w:r>
      <w:r>
        <w:rPr>
          <w:rFonts w:hint="eastAsia" w:ascii="仿宋_GB2312" w:eastAsia="仿宋_GB2312"/>
          <w:sz w:val="32"/>
          <w:szCs w:val="32"/>
          <w:lang w:val="en-US" w:eastAsia="zh-CN"/>
        </w:rPr>
        <w:t>持续推广</w:t>
      </w:r>
      <w:r>
        <w:rPr>
          <w:rFonts w:hint="eastAsia" w:ascii="仿宋_GB2312" w:eastAsia="仿宋_GB2312"/>
          <w:sz w:val="32"/>
          <w:szCs w:val="32"/>
        </w:rPr>
        <w:t>“一核多元”小区治理模式</w:t>
      </w:r>
      <w:r>
        <w:rPr>
          <w:rFonts w:hint="eastAsia" w:ascii="仿宋_GB2312" w:eastAsia="仿宋_GB2312"/>
          <w:sz w:val="32"/>
          <w:szCs w:val="32"/>
          <w:lang w:eastAsia="zh-CN"/>
        </w:rPr>
        <w:t>；</w:t>
      </w:r>
      <w:r>
        <w:rPr>
          <w:rFonts w:hint="eastAsia" w:ascii="仿宋_GB2312" w:eastAsia="仿宋_GB2312"/>
          <w:sz w:val="32"/>
          <w:szCs w:val="32"/>
        </w:rPr>
        <w:t>动态完善社区服务清单，提升网格化管理水平</w:t>
      </w:r>
      <w:r>
        <w:rPr>
          <w:rFonts w:hint="eastAsia" w:ascii="仿宋_GB2312" w:eastAsia="仿宋_GB2312"/>
          <w:sz w:val="32"/>
          <w:szCs w:val="32"/>
          <w:lang w:eastAsia="zh-CN"/>
        </w:rPr>
        <w:t>；</w:t>
      </w:r>
      <w:r>
        <w:rPr>
          <w:rFonts w:hint="eastAsia" w:ascii="仿宋_GB2312" w:eastAsia="仿宋_GB2312"/>
          <w:sz w:val="32"/>
          <w:szCs w:val="32"/>
        </w:rPr>
        <w:t>建立以党群服务中心</w:t>
      </w:r>
      <w:r>
        <w:rPr>
          <w:rFonts w:hint="eastAsia" w:ascii="仿宋_GB2312" w:eastAsia="仿宋_GB2312"/>
          <w:sz w:val="32"/>
          <w:szCs w:val="32"/>
          <w:lang w:val="en-US" w:eastAsia="zh-CN"/>
        </w:rPr>
        <w:t>为主</w:t>
      </w:r>
      <w:r>
        <w:rPr>
          <w:rFonts w:hint="eastAsia" w:ascii="仿宋_GB2312" w:eastAsia="仿宋_GB2312"/>
          <w:sz w:val="32"/>
          <w:szCs w:val="32"/>
        </w:rPr>
        <w:t>的社区公共服务体系，深化党建引领社会治理专项行动，</w:t>
      </w:r>
      <w:r>
        <w:rPr>
          <w:rFonts w:hint="eastAsia" w:ascii="仿宋_GB2312" w:eastAsia="仿宋_GB2312"/>
          <w:sz w:val="32"/>
          <w:szCs w:val="32"/>
          <w:lang w:val="en-US" w:eastAsia="zh-CN"/>
        </w:rPr>
        <w:t>实现共建共治共享</w:t>
      </w:r>
      <w:r>
        <w:rPr>
          <w:rFonts w:hint="eastAsia" w:ascii="仿宋_GB2312" w:eastAsia="仿宋_GB2312"/>
          <w:sz w:val="32"/>
          <w:szCs w:val="32"/>
        </w:rPr>
        <w:t>。二是提升基层治理能力。深入推进依法行政，全面排查化解各类不稳定因素，坚决依法打击违法信访案件。强化应急演练，提升应急处突能力。加强安全生产巡查排查，防范遏制较大及以上安全事故发生。</w:t>
      </w:r>
      <w:r>
        <w:rPr>
          <w:rFonts w:hint="eastAsia" w:ascii="仿宋_GB2312" w:eastAsia="仿宋_GB2312"/>
          <w:sz w:val="32"/>
          <w:szCs w:val="32"/>
          <w:lang w:val="en-US" w:eastAsia="zh-CN"/>
        </w:rPr>
        <w:t>三</w:t>
      </w:r>
      <w:r>
        <w:rPr>
          <w:rFonts w:hint="eastAsia" w:ascii="仿宋_GB2312" w:eastAsia="仿宋_GB2312"/>
          <w:sz w:val="32"/>
          <w:szCs w:val="32"/>
        </w:rPr>
        <w:t>是繁荣发展社会事业</w:t>
      </w:r>
      <w:r>
        <w:rPr>
          <w:rFonts w:hint="eastAsia" w:ascii="仿宋_GB2312" w:eastAsia="仿宋_GB2312"/>
          <w:sz w:val="32"/>
          <w:szCs w:val="32"/>
          <w:lang w:eastAsia="zh-CN"/>
        </w:rPr>
        <w:t>。</w:t>
      </w:r>
      <w:r>
        <w:rPr>
          <w:rFonts w:hint="eastAsia" w:ascii="仿宋_GB2312" w:eastAsia="仿宋_GB2312"/>
          <w:sz w:val="32"/>
          <w:szCs w:val="32"/>
        </w:rPr>
        <w:t>深入实施民生工程，切实做好</w:t>
      </w:r>
      <w:r>
        <w:rPr>
          <w:rFonts w:hint="eastAsia" w:ascii="仿宋_GB2312" w:eastAsia="仿宋_GB2312"/>
          <w:sz w:val="32"/>
          <w:szCs w:val="32"/>
          <w:lang w:val="en-US" w:eastAsia="zh-CN"/>
        </w:rPr>
        <w:t>民政残联</w:t>
      </w:r>
      <w:r>
        <w:rPr>
          <w:rFonts w:hint="eastAsia" w:ascii="仿宋_GB2312" w:eastAsia="仿宋_GB2312"/>
          <w:sz w:val="32"/>
          <w:szCs w:val="32"/>
        </w:rPr>
        <w:t>、</w:t>
      </w:r>
      <w:r>
        <w:rPr>
          <w:rFonts w:hint="eastAsia" w:ascii="仿宋_GB2312" w:eastAsia="仿宋_GB2312"/>
          <w:sz w:val="32"/>
          <w:szCs w:val="32"/>
          <w:lang w:val="en-US" w:eastAsia="zh-CN"/>
        </w:rPr>
        <w:t>卫生健康</w:t>
      </w:r>
      <w:r>
        <w:rPr>
          <w:rFonts w:hint="eastAsia" w:ascii="仿宋_GB2312" w:eastAsia="仿宋_GB2312"/>
          <w:sz w:val="32"/>
          <w:szCs w:val="32"/>
        </w:rPr>
        <w:t>、</w:t>
      </w:r>
      <w:r>
        <w:rPr>
          <w:rFonts w:hint="eastAsia" w:ascii="仿宋_GB2312" w:eastAsia="仿宋_GB2312"/>
          <w:sz w:val="32"/>
          <w:szCs w:val="32"/>
          <w:lang w:val="en-US" w:eastAsia="zh-CN"/>
        </w:rPr>
        <w:t>劳保就业</w:t>
      </w:r>
      <w:r>
        <w:rPr>
          <w:rFonts w:hint="eastAsia" w:ascii="仿宋_GB2312" w:eastAsia="仿宋_GB2312"/>
          <w:sz w:val="32"/>
          <w:szCs w:val="32"/>
        </w:rPr>
        <w:t>等工作</w:t>
      </w:r>
      <w:r>
        <w:rPr>
          <w:rFonts w:hint="eastAsia" w:ascii="仿宋_GB2312" w:eastAsia="仿宋_GB2312"/>
          <w:sz w:val="32"/>
          <w:szCs w:val="32"/>
          <w:lang w:eastAsia="zh-CN"/>
        </w:rPr>
        <w:t>。</w:t>
      </w:r>
      <w:r>
        <w:rPr>
          <w:rFonts w:hint="eastAsia" w:ascii="仿宋_GB2312" w:eastAsia="仿宋_GB2312"/>
          <w:sz w:val="32"/>
          <w:szCs w:val="32"/>
          <w:lang w:val="en-US" w:eastAsia="zh-CN"/>
        </w:rPr>
        <w:t>积极</w:t>
      </w:r>
      <w:r>
        <w:rPr>
          <w:rFonts w:hint="eastAsia" w:ascii="仿宋_GB2312" w:eastAsia="仿宋_GB2312"/>
          <w:sz w:val="32"/>
          <w:szCs w:val="32"/>
        </w:rPr>
        <w:t>开展文化活动</w:t>
      </w:r>
      <w:r>
        <w:rPr>
          <w:rFonts w:hint="eastAsia" w:ascii="仿宋_GB2312" w:eastAsia="仿宋_GB2312"/>
          <w:sz w:val="32"/>
          <w:szCs w:val="32"/>
          <w:lang w:eastAsia="zh-CN"/>
        </w:rPr>
        <w:t>，</w:t>
      </w:r>
      <w:r>
        <w:rPr>
          <w:rFonts w:hint="eastAsia" w:ascii="仿宋_GB2312" w:eastAsia="仿宋_GB2312"/>
          <w:sz w:val="32"/>
          <w:szCs w:val="32"/>
        </w:rPr>
        <w:t>弘扬社会主义核心价值观，切实加强全民法治宣传，营造全民守法的文明和谐社会环境。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聚焦区域优势，增强高质量发展支撑</w:t>
      </w:r>
      <w:r>
        <w:rPr>
          <w:rFonts w:hint="eastAsia" w:ascii="仿宋_GB2312" w:eastAsia="仿宋_GB2312"/>
          <w:sz w:val="32"/>
          <w:szCs w:val="32"/>
          <w:lang w:eastAsia="zh-CN"/>
        </w:rPr>
        <w:t>。</w:t>
      </w:r>
      <w:r>
        <w:rPr>
          <w:rFonts w:hint="eastAsia" w:ascii="仿宋_GB2312" w:eastAsia="仿宋_GB2312"/>
          <w:sz w:val="32"/>
          <w:szCs w:val="32"/>
        </w:rPr>
        <w:t>一是</w:t>
      </w:r>
      <w:r>
        <w:rPr>
          <w:rFonts w:hint="eastAsia" w:ascii="仿宋_GB2312" w:eastAsia="仿宋_GB2312"/>
          <w:sz w:val="32"/>
          <w:szCs w:val="32"/>
          <w:lang w:val="en-US" w:eastAsia="zh-CN"/>
        </w:rPr>
        <w:t>持续推进项目建设</w:t>
      </w:r>
      <w:r>
        <w:rPr>
          <w:rFonts w:hint="eastAsia" w:ascii="仿宋_GB2312" w:eastAsia="仿宋_GB2312"/>
          <w:sz w:val="32"/>
          <w:szCs w:val="32"/>
          <w:lang w:eastAsia="zh-CN"/>
        </w:rPr>
        <w:t>。聚焦施工、管护、运营三个关键环节，</w:t>
      </w:r>
      <w:r>
        <w:rPr>
          <w:rFonts w:hint="eastAsia" w:ascii="仿宋_GB2312" w:eastAsia="仿宋_GB2312"/>
          <w:sz w:val="32"/>
          <w:szCs w:val="32"/>
          <w:lang w:val="en-US" w:eastAsia="zh-CN"/>
        </w:rPr>
        <w:t>加快推进</w:t>
      </w:r>
      <w:r>
        <w:rPr>
          <w:rFonts w:hint="eastAsia" w:ascii="仿宋_GB2312" w:eastAsia="仿宋_GB2312"/>
          <w:sz w:val="32"/>
          <w:szCs w:val="32"/>
          <w:lang w:eastAsia="zh-CN"/>
        </w:rPr>
        <w:t>老旧小区</w:t>
      </w:r>
      <w:r>
        <w:rPr>
          <w:rFonts w:hint="eastAsia" w:ascii="仿宋_GB2312" w:eastAsia="仿宋_GB2312"/>
          <w:sz w:val="32"/>
          <w:szCs w:val="32"/>
          <w:lang w:val="en-US" w:eastAsia="zh-CN"/>
        </w:rPr>
        <w:t>改造</w:t>
      </w:r>
      <w:r>
        <w:rPr>
          <w:rFonts w:hint="eastAsia" w:ascii="仿宋_GB2312" w:eastAsia="仿宋_GB2312"/>
          <w:sz w:val="32"/>
          <w:szCs w:val="32"/>
          <w:lang w:eastAsia="zh-CN"/>
        </w:rPr>
        <w:t>。</w:t>
      </w:r>
      <w:r>
        <w:rPr>
          <w:rFonts w:hint="eastAsia" w:ascii="仿宋_GB2312" w:eastAsia="仿宋_GB2312"/>
          <w:sz w:val="32"/>
          <w:szCs w:val="32"/>
          <w:lang w:val="en-US" w:eastAsia="zh-CN"/>
        </w:rPr>
        <w:t>二是强化发展安全支撑。全力推行安全风险分级管控和隐患排查治理双重预防机制，推动安全生产关口前移。</w:t>
      </w:r>
      <w:r>
        <w:rPr>
          <w:rFonts w:hint="eastAsia" w:ascii="仿宋_GB2312" w:eastAsia="仿宋_GB2312"/>
          <w:sz w:val="32"/>
          <w:szCs w:val="32"/>
          <w:lang w:eastAsia="zh-CN"/>
        </w:rPr>
        <w:t>三是巩固提升环境</w:t>
      </w:r>
      <w:r>
        <w:rPr>
          <w:rFonts w:hint="eastAsia" w:ascii="仿宋_GB2312" w:eastAsia="仿宋_GB2312"/>
          <w:sz w:val="32"/>
          <w:szCs w:val="32"/>
          <w:lang w:val="en-US" w:eastAsia="zh-CN"/>
        </w:rPr>
        <w:t>治理</w:t>
      </w:r>
      <w:r>
        <w:rPr>
          <w:rFonts w:hint="eastAsia" w:ascii="仿宋_GB2312" w:eastAsia="仿宋_GB2312"/>
          <w:sz w:val="32"/>
          <w:szCs w:val="32"/>
          <w:lang w:eastAsia="zh-CN"/>
        </w:rPr>
        <w:t>。</w:t>
      </w:r>
      <w:r>
        <w:rPr>
          <w:rFonts w:hint="eastAsia" w:ascii="仿宋_GB2312" w:eastAsia="仿宋_GB2312"/>
          <w:sz w:val="32"/>
          <w:szCs w:val="32"/>
        </w:rPr>
        <w:t>健全城市管理长效机制，用好综合执法力量，巩固提升“</w:t>
      </w:r>
      <w:r>
        <w:rPr>
          <w:rFonts w:hint="eastAsia" w:ascii="仿宋_GB2312" w:eastAsia="仿宋_GB2312"/>
          <w:sz w:val="32"/>
          <w:szCs w:val="32"/>
          <w:lang w:val="en-US" w:eastAsia="zh-CN"/>
        </w:rPr>
        <w:t>五清</w:t>
      </w:r>
      <w:r>
        <w:rPr>
          <w:rFonts w:hint="eastAsia" w:ascii="仿宋_GB2312" w:eastAsia="仿宋_GB2312"/>
          <w:sz w:val="32"/>
          <w:szCs w:val="32"/>
        </w:rPr>
        <w:t>”</w:t>
      </w:r>
      <w:r>
        <w:rPr>
          <w:rFonts w:hint="eastAsia" w:ascii="仿宋_GB2312" w:eastAsia="仿宋_GB2312"/>
          <w:sz w:val="32"/>
          <w:szCs w:val="32"/>
          <w:lang w:val="en-US" w:eastAsia="zh-CN"/>
        </w:rPr>
        <w:t>行动</w:t>
      </w:r>
      <w:r>
        <w:rPr>
          <w:rFonts w:hint="eastAsia" w:ascii="仿宋_GB2312" w:eastAsia="仿宋_GB2312"/>
          <w:sz w:val="32"/>
          <w:szCs w:val="32"/>
        </w:rPr>
        <w:t>和“</w:t>
      </w:r>
      <w:r>
        <w:rPr>
          <w:rFonts w:hint="eastAsia" w:ascii="仿宋_GB2312" w:eastAsia="仿宋_GB2312"/>
          <w:sz w:val="32"/>
          <w:szCs w:val="32"/>
          <w:lang w:val="en-US" w:eastAsia="zh-CN"/>
        </w:rPr>
        <w:t>双创</w:t>
      </w:r>
      <w:r>
        <w:rPr>
          <w:rFonts w:hint="eastAsia" w:ascii="仿宋_GB2312" w:eastAsia="仿宋_GB2312"/>
          <w:sz w:val="32"/>
          <w:szCs w:val="32"/>
        </w:rPr>
        <w:t>”成果。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聚力勤政实干，重塑干部队伍新风貌。一是提高依法行政能力。牢固树立宪法意识和法治理念，进一步转变政府职能，加快建设管理规范、运行高效、廉洁勤政的干部队伍。二是提高为民服务能力。优化政务服务、简化办理环节、明确办理时限、推进代办服务，打造快捷便民服务圈；强化“有困难，请找我”“办事不求人”“人人都是文明使者”三大党建服务平台功能，畅通办事渠道。三是提高廉洁从政能力。坚定不移推进党风廉政建设，坚持过“紧日子”，严格落实中央八项规定及具体实施细则，努力打造负责任、敢担当、重实干、有作为的干部队伍。</w:t>
      </w:r>
    </w:p>
    <w:p>
      <w:pPr>
        <w:pStyle w:val="2"/>
        <w:rPr>
          <w:rFonts w:hint="eastAsia"/>
          <w:lang w:val="en-US" w:eastAsia="zh-CN"/>
        </w:rPr>
      </w:pP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胜利街道办事处属一级单位，下属二级单位4个，其中行政单位1个，参照公务员法管理的事业单位0个，其他事业单位4个。主要包括：便民服务中心、农业综合服务中心、文化旅游服务中心、社区治理服务中心。</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按照综合预算的原则， 峨眉山市胜利街道办事处所有收入和支出均纳入预算管理。</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峨眉山市胜利街道办事处收入预算总额为3477.98万元，较上年预算数增加1579.47万元。其中：当年财政拨款收入3461.98万元，事业收入0万元，其他收入0万元，上年结转结余16万元。相应安排支出预算3477.98万元，其中：人员支出984.7万元，日常公用支出165.74万元，对个人和家庭的补助支出1883.24万元，专项支出444.3万元。</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峨眉山市胜利街道办事处</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年财政拨款收支总预算3477.98万元，主要用于保障峨眉山市胜利街道办事处机构正常运转、完成日常工作任务以及承担社区、农村事业发展相关工作。其中：</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基本支出2424.03万元，是用于保障胜利街道办事处正常运转的日常支出，包括基本工资、津贴补贴等人员经费以及办公费、印刷费、水电费、办公设备购置等日常公用经费。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项目支出1053.95万元，是用于保障胜利街道办事处为完成特定的行政工作任务或事业发展目标，用于街道专项业务工作和解决五二五遗留问题的经费支出。</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峨眉山市胜利街道办事处</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年一般公共预算当年拨款3409.32万元，较上年预算数增加1510.81万元。主要原因是2023年街道社区新增网格员报酬和社区干部调整工资标准。</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一般公共服务支出577.73万元，占16.95%；社会保障和就业支出1996.38万元，占58.56%；卫生健康支出44.26万元，占1.3%；城乡社区支出12.8万元，占0.38%；农林水支出</w:t>
      </w:r>
      <w:bookmarkStart w:id="0" w:name="_GoBack"/>
      <w:bookmarkEnd w:id="0"/>
      <w:r>
        <w:rPr>
          <w:rFonts w:hint="eastAsia" w:ascii="仿宋_GB2312" w:eastAsia="仿宋_GB2312"/>
          <w:sz w:val="32"/>
          <w:szCs w:val="32"/>
          <w:lang w:val="en-US" w:eastAsia="zh-CN"/>
        </w:rPr>
        <w:t>688.61万元，占20.2%；住房保障支出89.54万元，占2.63%。</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1.一般公共服务（类）政府办公厅（室）及机关机构事务（款）行政运行（项），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年预算数为559.85万元，主要用于：正常运转的基本支出，包括基本工资、津贴补贴等人员经费以及办公费、印刷费、水电费等日常公用经费。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2.一般公共服务（类）政府办公厅（室）及相关机构事务（款）一般行政管理事务（项），2023年预算数为17.87万元，主要用于：2023年劳务派遣人员工资及保险。</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3.社会保障和就业（类）民政管理事务（款）基层政权建设和社区治理（项），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年预算数为1089.59万元，主要用于：社区干部及社工基本工资和保险、城乡社区服务社区治理以及社区办公等日常经费。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4.社会保障和就业（类）行政事业单位养老支出（款）机关事业单位基本养老保险缴费支出（项），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年预算数为101.52万元，主要用于：街道干部基本养老保险费用支出。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5.社会保障和就业（类）行政事业单位养老支出（款）机关事业单位职业年金缴费支出（项），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年预算数为50.76万元，主要用于：街道干部职业年金缴费支出。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社会保障和就业（类）企业改革补助（款）其他企业改革发展补助（项），2023年预算数为746.01万元，主要用于：佛光片区解决原五二五厂遗留问题专项经费和佛光片区服务中心基本工资、津贴补贴等人员经费以及办公费、印刷费、水电费等日常公用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7.社会保障和就业（类）其他社会保障和就业支出（款）其他社会保障和就业支出（项），2023年预算数为8.5万元，主要用于：街道干部工伤保险缴费支出。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8.卫生健康支出（类）行政事业单位医疗（款）行政单位医疗（项），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年预算数为23.83万元，主要用于：街道公务员基本医疗保险费支出。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9.卫生健康支出（类）行政事业单位医疗（款）事业单位医疗（项），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年预算数为14.87万元，主要用于：街道事业干部基本医疗保险费支出。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10.卫生健康支出（类）行政事业单位医疗（款）公务员医疗补助（项），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年预算数为5.55万元，主要用于：公务员2023年医疗补助费用支出。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11.城乡社区支出（类）城乡社区环境卫生（款）城乡社区环境卫生（项），2023年预算数为12.8万元，主要用于：街道辖区内道路清扫、垃圾清运与处理、环境卫生整治等方面的经费支出。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12.农林水支出（类）农业农村（款）事业运行（项），2023年预算数为310.93万元，主要用于：正常运转的基本支出，包括基本工资、津贴补贴等人员经费以及办公费、印刷费、水电费等日常公用经费。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农林水支出（类）农业农村（款）其他农业农村支出（项），2023年预算数为125.11万元，主要用于：安全监管、退役军人服务站、食品药品监管站、社会治安综合治理、乡镇团委、社区服务群众、计生工作、文旅工作等专项业务经费及关工委经费、保障房物业费、人大活动经费等费用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 农林水支出（类）农村综合改革（款）对村民委员会和村党支部的补助（项），2023年预算数为250.59万元，主要用于：村级基层组织公共运行维护、村级办公、村干部生活补助及保险费用支出。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15.住房保障（类）住房改革支出（款）住房公积金（项），</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年预算数为89.54万元，主要用于：按人力资源和社会保障部、财政部规定的基本工资和津贴补贴以及规定比例为职工缴纳的住房公积金支出。</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峨眉山市胜利街道办事处</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年一般公共预算基本支出2424.03万元，其中：</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人员经费2258.29万元，主要包括：基本工资、津贴补贴、奖金、绩效工资、机关事业单位基本养老保险缴费、职业年金缴费、职工基本医疗保险缴费、其他社会保障缴费、住房公积金、独生子女父母奖励、村（社区）干部生活补助及保险、其他对个人和家庭的补助。</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公用经费165.74万元，主要包括：办公费、印刷费、水费、电费、邮电费、差旅费、公务用车运行维护费、会议费、培训会、劳务费、工会经费、其他交通费用、零星房屋维修（护）费、</w:t>
      </w:r>
    </w:p>
    <w:p>
      <w:pPr>
        <w:spacing w:line="600" w:lineRule="exact"/>
        <w:rPr>
          <w:rFonts w:hint="eastAsia" w:ascii="仿宋_GB2312" w:eastAsia="仿宋_GB2312"/>
          <w:sz w:val="32"/>
          <w:szCs w:val="32"/>
        </w:rPr>
      </w:pPr>
      <w:r>
        <w:rPr>
          <w:rFonts w:hint="eastAsia" w:ascii="仿宋_GB2312" w:eastAsia="仿宋_GB2312"/>
          <w:sz w:val="32"/>
          <w:szCs w:val="32"/>
          <w:lang w:val="en-US" w:eastAsia="zh-CN"/>
        </w:rPr>
        <w:t>其他商品和服务支出</w:t>
      </w:r>
      <w:r>
        <w:rPr>
          <w:rFonts w:hint="eastAsia" w:ascii="仿宋_GB2312" w:eastAsia="仿宋_GB2312"/>
          <w:sz w:val="32"/>
          <w:szCs w:val="32"/>
        </w:rPr>
        <w:t>等。</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峨眉山市胜利街道办事处</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年政府性基金预算当年拨款52.66万元，较上年预算数减少707.22万元。主要原因是：佛光片区解决五二五遗留问题专项经费项目更改为一般公共预算支出企业改革补助</w:t>
      </w:r>
      <w:r>
        <w:rPr>
          <w:rFonts w:hint="eastAsia" w:ascii="仿宋_GB2312" w:eastAsia="仿宋_GB2312"/>
          <w:sz w:val="32"/>
          <w:szCs w:val="32"/>
        </w:rPr>
        <w:t>。</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峨眉山市胜利街道办事处</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三公”经费预算数17.3万元，较上年“三公”经费预算数增加2.3万元。其中财政拨款安排“三公”经费17.3万元。因公出国（境）经费0万元，公务接待费2.7万元，公务用车购置及运行维护费14.6万元。主要原因：因街道公务用车使用年限较久，预计今年需要维修，且油价上涨。</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峨眉山市胜利街道办事处无因公出国（境）预算。</w:t>
      </w:r>
    </w:p>
    <w:p>
      <w:pPr>
        <w:spacing w:line="600" w:lineRule="exact"/>
        <w:ind w:firstLine="640" w:firstLineChars="200"/>
        <w:outlineLvl w:val="1"/>
        <w:rPr>
          <w:rFonts w:hint="eastAsia" w:ascii="仿宋_GB2312" w:eastAsia="仿宋_GB2312"/>
          <w:sz w:val="32"/>
          <w:szCs w:val="32"/>
          <w:lang w:val="en-US" w:eastAsia="zh-CN"/>
        </w:rPr>
      </w:pP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年因公临时出国（境）安排0人次。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0.3</w:t>
      </w:r>
      <w:r>
        <w:rPr>
          <w:rFonts w:hint="eastAsia" w:ascii="仿宋_GB2312" w:eastAsia="仿宋_GB2312"/>
          <w:sz w:val="32"/>
          <w:szCs w:val="32"/>
        </w:rPr>
        <w:t>万元，下降</w:t>
      </w:r>
      <w:r>
        <w:rPr>
          <w:rFonts w:hint="eastAsia" w:ascii="仿宋_GB2312" w:eastAsia="仿宋_GB2312"/>
          <w:sz w:val="32"/>
          <w:szCs w:val="32"/>
          <w:lang w:val="en-US" w:eastAsia="zh-CN"/>
        </w:rPr>
        <w:t>10</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rPr>
        <w:t>严格执行“三公”经费、政府厉行节约相关政策。</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年公务接待费计划用于按公务接待管理办法要求产生的接待费。</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2.3</w:t>
      </w:r>
      <w:r>
        <w:rPr>
          <w:rFonts w:hint="eastAsia" w:ascii="仿宋_GB2312" w:eastAsia="仿宋_GB2312"/>
          <w:sz w:val="32"/>
          <w:szCs w:val="32"/>
        </w:rPr>
        <w:t>万元，增加</w:t>
      </w:r>
      <w:r>
        <w:rPr>
          <w:rFonts w:hint="eastAsia" w:ascii="仿宋_GB2312" w:eastAsia="仿宋_GB2312"/>
          <w:sz w:val="32"/>
          <w:szCs w:val="32"/>
          <w:lang w:val="en-US" w:eastAsia="zh-CN"/>
        </w:rPr>
        <w:t>21.67</w:t>
      </w:r>
      <w:r>
        <w:rPr>
          <w:rFonts w:hint="eastAsia" w:ascii="仿宋_GB2312" w:eastAsia="仿宋_GB2312"/>
          <w:sz w:val="32"/>
          <w:szCs w:val="32"/>
        </w:rPr>
        <w:t>%。增加</w:t>
      </w:r>
      <w:r>
        <w:rPr>
          <w:rFonts w:hint="eastAsia" w:ascii="仿宋_GB2312" w:eastAsia="仿宋_GB2312"/>
          <w:sz w:val="32"/>
          <w:szCs w:val="32"/>
          <w:lang w:eastAsia="zh-CN"/>
        </w:rPr>
        <w:t>原因：因街道公务用车使用年限较久，预计今年需要维修，且油价上涨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单位现有公务用车3辆，其中：轿车1辆、越野车1辆、多功能乘用车1辆。</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14.6</w:t>
      </w:r>
      <w:r>
        <w:rPr>
          <w:rFonts w:hint="eastAsia" w:ascii="仿宋_GB2312" w:eastAsia="仿宋_GB2312"/>
          <w:sz w:val="32"/>
          <w:szCs w:val="32"/>
        </w:rPr>
        <w:t>万元，增加</w:t>
      </w:r>
      <w:r>
        <w:rPr>
          <w:rFonts w:hint="eastAsia" w:ascii="仿宋_GB2312" w:eastAsia="仿宋_GB2312"/>
          <w:sz w:val="32"/>
          <w:szCs w:val="32"/>
          <w:lang w:eastAsia="zh-CN"/>
        </w:rPr>
        <w:t>原因：因街道公务用车使用年限较久，预计今年需要维修，且油价上涨</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城乡</w:t>
      </w:r>
      <w:r>
        <w:rPr>
          <w:rFonts w:hint="eastAsia" w:ascii="仿宋_GB2312" w:eastAsia="仿宋_GB2312"/>
          <w:sz w:val="32"/>
          <w:szCs w:val="32"/>
        </w:rPr>
        <w:t>环境卫生整治、</w:t>
      </w:r>
      <w:r>
        <w:rPr>
          <w:rFonts w:hint="eastAsia" w:ascii="仿宋_GB2312" w:eastAsia="仿宋_GB2312"/>
          <w:sz w:val="32"/>
          <w:szCs w:val="32"/>
          <w:lang w:eastAsia="zh-CN"/>
        </w:rPr>
        <w:t>社会治安综合治理</w:t>
      </w:r>
      <w:r>
        <w:rPr>
          <w:rFonts w:hint="eastAsia" w:ascii="仿宋_GB2312" w:eastAsia="仿宋_GB2312"/>
          <w:sz w:val="32"/>
          <w:szCs w:val="32"/>
        </w:rPr>
        <w:t>、秸秆禁烧巡查、防汛、</w:t>
      </w:r>
      <w:r>
        <w:rPr>
          <w:rFonts w:hint="eastAsia" w:ascii="仿宋_GB2312" w:eastAsia="仿宋_GB2312"/>
          <w:sz w:val="32"/>
          <w:szCs w:val="32"/>
          <w:lang w:eastAsia="zh-CN"/>
        </w:rPr>
        <w:t>安全监管</w:t>
      </w:r>
      <w:r>
        <w:rPr>
          <w:rFonts w:hint="eastAsia" w:ascii="仿宋_GB2312" w:eastAsia="仿宋_GB2312"/>
          <w:sz w:val="32"/>
          <w:szCs w:val="32"/>
        </w:rPr>
        <w:t>、</w:t>
      </w:r>
      <w:r>
        <w:rPr>
          <w:rFonts w:hint="eastAsia" w:ascii="仿宋_GB2312" w:eastAsia="仿宋_GB2312"/>
          <w:sz w:val="32"/>
          <w:szCs w:val="32"/>
          <w:lang w:eastAsia="zh-CN"/>
        </w:rPr>
        <w:t>食品药品监管、社区治理、老旧小区改造、情暖峨眉、信访维稳</w:t>
      </w:r>
      <w:r>
        <w:rPr>
          <w:rFonts w:hint="eastAsia" w:ascii="仿宋_GB2312" w:eastAsia="仿宋_GB2312"/>
          <w:sz w:val="32"/>
          <w:szCs w:val="32"/>
        </w:rPr>
        <w:t>等工作。</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年，峨眉山市胜利街道办事处为保障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165.74</w:t>
      </w:r>
      <w:r>
        <w:rPr>
          <w:rFonts w:hint="eastAsia" w:ascii="仿宋_GB2312" w:eastAsia="仿宋_GB2312"/>
          <w:sz w:val="32"/>
          <w:szCs w:val="32"/>
        </w:rPr>
        <w:t>万元，较上年预算减少</w:t>
      </w:r>
      <w:r>
        <w:rPr>
          <w:rFonts w:hint="eastAsia" w:ascii="仿宋_GB2312" w:eastAsia="仿宋_GB2312"/>
          <w:sz w:val="32"/>
          <w:szCs w:val="32"/>
          <w:lang w:val="en-US" w:eastAsia="zh-CN"/>
        </w:rPr>
        <w:t>20.08</w:t>
      </w:r>
      <w:r>
        <w:rPr>
          <w:rFonts w:hint="eastAsia" w:ascii="仿宋_GB2312" w:eastAsia="仿宋_GB2312"/>
          <w:sz w:val="32"/>
          <w:szCs w:val="32"/>
        </w:rPr>
        <w:t>万元，下降</w:t>
      </w:r>
      <w:r>
        <w:rPr>
          <w:rFonts w:hint="eastAsia" w:ascii="仿宋_GB2312" w:eastAsia="仿宋_GB2312"/>
          <w:sz w:val="32"/>
          <w:szCs w:val="32"/>
          <w:lang w:val="en-US" w:eastAsia="zh-CN"/>
        </w:rPr>
        <w:t>10.81</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hint="default" w:ascii="仿宋_GB2312" w:eastAsia="仿宋_GB2312"/>
          <w:sz w:val="32"/>
          <w:szCs w:val="32"/>
          <w:lang w:val="en-US" w:eastAsia="zh-CN"/>
        </w:rPr>
      </w:pP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年，峨眉山市胜利街道办事处安排政府采购预算8.38万元，主要用于空调、台式计算机等。</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截至去年底，峨眉山市胜利街道办事处实际共有车辆3辆。单位价值200万元以上大型设备0台（套）。</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年，预算安排购置车辆0辆及单位价值200万元以上大型设备0台（套）。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hint="eastAsia" w:ascii="仿宋_GB2312" w:eastAsia="仿宋_GB2312"/>
          <w:sz w:val="32"/>
          <w:szCs w:val="32"/>
          <w:lang w:val="en-US" w:eastAsia="zh-CN"/>
        </w:rPr>
      </w:pP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峨眉山市胜利街道办事处按要求实行绩效目标管理，部门（单位）整体绩效目标涉及预算安排3477.98万元，其中基本支出2424.03万元，项目支出1053.95万元。其中编制了项目绩效目标的预算1053.95万元，主要为城乡环保、环境综合整治经费（含环卫补助和农村保洁）、乡镇(街道)专项业务经费、村级基层组织和运维费（本级）、交管办和村级劝导员经费、2023年解决五二五遗留问题专项经费、2023年佛光片区服务中心劳务费、2023年佛光片区服务中心运行费、人大代表活动经费、保障房物业费、信访稳定经费、基层武装及征兵经费、2023年劳务派遣人员经费等项目。</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十、名词解释</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1.财政拨款收支情况：指一般公共预算、政府性基金预算、国有资产经营预算拨款收支情况。 </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2.一般公共预算拨款收入：指本级财政当年拨付的资金。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3.其他收入：指除上述“财政拨款收入”、“事业收入”、“经营收入”等以外的收入。</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4.一般公共服务（类）政府办公厅（室）及机关机构事务（款）行政运行（项）:指反映行政单位（包括实行公务员管理的事业单位）的基本支出。</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5.一般公共服务（类）政府办公厅（室）及相关机构事务（款）一般行政管理事务（项）：指反映行政单位（包括实行公务员管理的事业单位）未单独设置项级科目的其他项目支出。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6.社会保障和就业（类）民政管理事务（款）基层政权建设和社区治理（项）：指反映开展城乡社区治理、城乡社区服务（乡村便民服务）、村（居）民自治、村（居）务公开、乡镇（街道）服务能力建设等基层政权和社区治理工作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7.社会保障和就业（类）行政事业单位养老支出（款）机关事业单位基本养老保险缴费支出（项）：指反映机关事业单位实施养老保险制度由单位缴纳的基本养老保险费支出。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8.社会保障和就业（类）行政事业单位养老支出（款）机关事业单位职业年金缴费支出（项）：指反映机关事业单位实施养老保险制度由单位实际缴纳的职业年金支出。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9.社会保障和就业（类）企业改革补助（款）其他企业改革发展补助（项）：指反映除上述项目以外财政用于企业改革发展方面的补助。</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10.社会保障和就业（类）其他社会保障和就业支出（款）其他社会保障和就业支出（项）：指反映除上述项目以外其他用于社会保障和就业方面的支出。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11.卫生健康支出（类）行政事业单位医疗（款）行政单位医疗（项）：指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12.卫生健康支出（类）行政事业单位医疗（款）事业单位医疗（项）：指反映财政部门安排的事业单位基本医疗保险缴费经费，未参加医疗保险的事业单位的公费医疗经费，按国家规定享受离休人员待遇的医疗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13.卫生健康支出（类）行政事业单位医疗（款）公务员医疗补助（项）：指反映财政部门安排的公务员医疗补助经费。</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14.城乡社区支出（类）城乡社区环境卫生（款）城乡社区环境卫生（项）：指反映城乡社区道路清扫、垃圾清运与处理、公厕建设与维护、园林绿化等方面的支出。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15.农林水支出（类）农业农村（款）事业运行（项）：指反映用于农业事业单位基本支出，事业单位设施、系统运行与资产维护等方面的支出。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16.农林水支出（类）农业农村（款）其他农业农村支出（项）：指反映除上述项目以外其他用于农业农村方面的支出。</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17. 农林水支出（类）农村综合改革（款）对村民委员会和村党支部的补助（项）：指反映各级财政对村民委员会村党支部的补助支出，以及支持建设县级基本财力保障机制安排村级组织运转奖补资金。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18.住房保障（类）住房改革支出（款）住房公积金（项）：指反映行政事业单位按人力资源和社会保障部、财政部规定的基本工资和津贴补贴以及规定比例为职工缴纳的住房公积金。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19.基本支出：指为保障机构正常运转、完成日常工作任务而发生的人员支出和公用支出。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20.项目支出：指在基本支出之外为完成特定行政任务和事业发展目标所发生的支出。 </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21.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34889"/>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5776A6"/>
    <w:rsid w:val="01B73A95"/>
    <w:rsid w:val="02023601"/>
    <w:rsid w:val="044C73C2"/>
    <w:rsid w:val="04820F88"/>
    <w:rsid w:val="066D6077"/>
    <w:rsid w:val="072325D3"/>
    <w:rsid w:val="075024BF"/>
    <w:rsid w:val="07D665C0"/>
    <w:rsid w:val="08B51EC6"/>
    <w:rsid w:val="08C75EAA"/>
    <w:rsid w:val="097F51F7"/>
    <w:rsid w:val="09C7591B"/>
    <w:rsid w:val="0B7A6E6C"/>
    <w:rsid w:val="0CF6295E"/>
    <w:rsid w:val="0D290573"/>
    <w:rsid w:val="0D6F631B"/>
    <w:rsid w:val="0DF359F9"/>
    <w:rsid w:val="0E1A0A79"/>
    <w:rsid w:val="0EBA0242"/>
    <w:rsid w:val="0F414FD0"/>
    <w:rsid w:val="0FD679C0"/>
    <w:rsid w:val="0FFE71EC"/>
    <w:rsid w:val="106709FC"/>
    <w:rsid w:val="10735B0F"/>
    <w:rsid w:val="10B27374"/>
    <w:rsid w:val="11343415"/>
    <w:rsid w:val="1137352E"/>
    <w:rsid w:val="127D5B5A"/>
    <w:rsid w:val="12C23258"/>
    <w:rsid w:val="13E9069F"/>
    <w:rsid w:val="14070C13"/>
    <w:rsid w:val="142B5794"/>
    <w:rsid w:val="155B6211"/>
    <w:rsid w:val="1595209E"/>
    <w:rsid w:val="15D35DF5"/>
    <w:rsid w:val="15F75525"/>
    <w:rsid w:val="16054A1D"/>
    <w:rsid w:val="16232D05"/>
    <w:rsid w:val="16A87DFD"/>
    <w:rsid w:val="1767247F"/>
    <w:rsid w:val="182A1198"/>
    <w:rsid w:val="1B75521C"/>
    <w:rsid w:val="1BC83C35"/>
    <w:rsid w:val="1CA967E4"/>
    <w:rsid w:val="1CDD64AA"/>
    <w:rsid w:val="1E503A0A"/>
    <w:rsid w:val="20671CF4"/>
    <w:rsid w:val="20CE11B4"/>
    <w:rsid w:val="21D6157A"/>
    <w:rsid w:val="22A428E4"/>
    <w:rsid w:val="22A81FF3"/>
    <w:rsid w:val="22E84348"/>
    <w:rsid w:val="24DB5BA4"/>
    <w:rsid w:val="257A749D"/>
    <w:rsid w:val="26585E5D"/>
    <w:rsid w:val="270B2E60"/>
    <w:rsid w:val="276557C3"/>
    <w:rsid w:val="288031CE"/>
    <w:rsid w:val="2A05452E"/>
    <w:rsid w:val="2B1B725C"/>
    <w:rsid w:val="2B4E18BB"/>
    <w:rsid w:val="2C56382E"/>
    <w:rsid w:val="2C5F3889"/>
    <w:rsid w:val="2C852CDF"/>
    <w:rsid w:val="2EC63F52"/>
    <w:rsid w:val="2ED21556"/>
    <w:rsid w:val="2F154675"/>
    <w:rsid w:val="2FDC4B49"/>
    <w:rsid w:val="2FFB5A93"/>
    <w:rsid w:val="318575C8"/>
    <w:rsid w:val="32935E68"/>
    <w:rsid w:val="32CD6113"/>
    <w:rsid w:val="33350AA4"/>
    <w:rsid w:val="33575020"/>
    <w:rsid w:val="34193E7E"/>
    <w:rsid w:val="34E36DAA"/>
    <w:rsid w:val="35E410E8"/>
    <w:rsid w:val="368005F0"/>
    <w:rsid w:val="36DD628E"/>
    <w:rsid w:val="36F210E3"/>
    <w:rsid w:val="38011F12"/>
    <w:rsid w:val="38074AC9"/>
    <w:rsid w:val="38550646"/>
    <w:rsid w:val="386E4903"/>
    <w:rsid w:val="39347ACB"/>
    <w:rsid w:val="39771032"/>
    <w:rsid w:val="39CF6ECD"/>
    <w:rsid w:val="3B8B45C2"/>
    <w:rsid w:val="3C21458C"/>
    <w:rsid w:val="3C2B0A44"/>
    <w:rsid w:val="3C6F5A34"/>
    <w:rsid w:val="3EA06552"/>
    <w:rsid w:val="3EE14E11"/>
    <w:rsid w:val="3EE741B8"/>
    <w:rsid w:val="3FBA0B4E"/>
    <w:rsid w:val="403938D0"/>
    <w:rsid w:val="407B5CCA"/>
    <w:rsid w:val="40C8289D"/>
    <w:rsid w:val="40CE4D04"/>
    <w:rsid w:val="419E3144"/>
    <w:rsid w:val="42096F76"/>
    <w:rsid w:val="42DA1D2A"/>
    <w:rsid w:val="44F95A50"/>
    <w:rsid w:val="454B677E"/>
    <w:rsid w:val="46577C09"/>
    <w:rsid w:val="46C53364"/>
    <w:rsid w:val="472A5D26"/>
    <w:rsid w:val="476C73E0"/>
    <w:rsid w:val="47A848BE"/>
    <w:rsid w:val="4890522A"/>
    <w:rsid w:val="49353CB9"/>
    <w:rsid w:val="493C20A5"/>
    <w:rsid w:val="49DF285C"/>
    <w:rsid w:val="4A093F40"/>
    <w:rsid w:val="4A242806"/>
    <w:rsid w:val="4C211607"/>
    <w:rsid w:val="4C7A1715"/>
    <w:rsid w:val="4CE2073C"/>
    <w:rsid w:val="4D021CD9"/>
    <w:rsid w:val="4D146C82"/>
    <w:rsid w:val="4D9A7500"/>
    <w:rsid w:val="4DEE5E92"/>
    <w:rsid w:val="4F306BD5"/>
    <w:rsid w:val="4F9A287B"/>
    <w:rsid w:val="50041FB8"/>
    <w:rsid w:val="50BA4D7C"/>
    <w:rsid w:val="51857D4D"/>
    <w:rsid w:val="52366CCA"/>
    <w:rsid w:val="53B123AC"/>
    <w:rsid w:val="54FF48CE"/>
    <w:rsid w:val="55062C43"/>
    <w:rsid w:val="562C69D0"/>
    <w:rsid w:val="573124CD"/>
    <w:rsid w:val="57C17FFD"/>
    <w:rsid w:val="58E26F46"/>
    <w:rsid w:val="5B264176"/>
    <w:rsid w:val="5BCF2747"/>
    <w:rsid w:val="5C6C5F56"/>
    <w:rsid w:val="5F3C679D"/>
    <w:rsid w:val="604E04D3"/>
    <w:rsid w:val="6074282C"/>
    <w:rsid w:val="611D1B7E"/>
    <w:rsid w:val="630D1F0E"/>
    <w:rsid w:val="644D3E04"/>
    <w:rsid w:val="6468045F"/>
    <w:rsid w:val="64CA2D8C"/>
    <w:rsid w:val="651779EC"/>
    <w:rsid w:val="66152A57"/>
    <w:rsid w:val="67D2734F"/>
    <w:rsid w:val="68677B8F"/>
    <w:rsid w:val="687E33B8"/>
    <w:rsid w:val="68BD6714"/>
    <w:rsid w:val="69642619"/>
    <w:rsid w:val="6971538A"/>
    <w:rsid w:val="697F4C1E"/>
    <w:rsid w:val="6BA463EC"/>
    <w:rsid w:val="6C3D22D3"/>
    <w:rsid w:val="6C481B97"/>
    <w:rsid w:val="6C500657"/>
    <w:rsid w:val="6C5E42AE"/>
    <w:rsid w:val="6D026CA7"/>
    <w:rsid w:val="6D1E7E60"/>
    <w:rsid w:val="6D51355A"/>
    <w:rsid w:val="6EE42A49"/>
    <w:rsid w:val="6F692AC5"/>
    <w:rsid w:val="708E28D4"/>
    <w:rsid w:val="71655F69"/>
    <w:rsid w:val="7443391B"/>
    <w:rsid w:val="745F682E"/>
    <w:rsid w:val="74970D7E"/>
    <w:rsid w:val="757B0CDC"/>
    <w:rsid w:val="760D7B2D"/>
    <w:rsid w:val="76102A40"/>
    <w:rsid w:val="7697339E"/>
    <w:rsid w:val="772C121C"/>
    <w:rsid w:val="7730137E"/>
    <w:rsid w:val="78EF39D7"/>
    <w:rsid w:val="79314B9C"/>
    <w:rsid w:val="79644B85"/>
    <w:rsid w:val="798924B4"/>
    <w:rsid w:val="7A283C45"/>
    <w:rsid w:val="7A424042"/>
    <w:rsid w:val="7AED4060"/>
    <w:rsid w:val="7B1E190E"/>
    <w:rsid w:val="7C6A78AB"/>
    <w:rsid w:val="7C7C0A01"/>
    <w:rsid w:val="7D3309A6"/>
    <w:rsid w:val="7DA73490"/>
    <w:rsid w:val="7E4D4938"/>
    <w:rsid w:val="7E6635C6"/>
    <w:rsid w:val="7EA770D8"/>
    <w:rsid w:val="7ECB5520"/>
    <w:rsid w:val="7FB9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64</TotalTime>
  <ScaleCrop>false</ScaleCrop>
  <LinksUpToDate>false</LinksUpToDate>
  <CharactersWithSpaces>2882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2023-03-07T09:24:00Z</cp:lastPrinted>
  <dcterms:modified xsi:type="dcterms:W3CDTF">2023-03-07T09:32:45Z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D31E1535FAEA4570B1229D76273DC269</vt:lpwstr>
  </property>
</Properties>
</file>