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96475"/>
      <w:bookmarkStart w:id="1" w:name="_Toc15378441"/>
      <w:bookmarkStart w:id="2" w:name="_Toc15377425"/>
      <w:bookmarkStart w:id="3" w:name="_Toc15396597"/>
      <w:bookmarkStart w:id="4" w:name="_Toc15377193"/>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2021年度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sz w:val="52"/>
          <w:szCs w:val="52"/>
          <w:lang w:eastAsia="zh-CN"/>
        </w:rPr>
      </w:pPr>
      <w:bookmarkStart w:id="6" w:name="_Toc15396476"/>
      <w:bookmarkStart w:id="7" w:name="_Toc15378442"/>
      <w:bookmarkStart w:id="8" w:name="_Toc15396598"/>
      <w:bookmarkStart w:id="9" w:name="_Toc15377194"/>
      <w:bookmarkStart w:id="10" w:name="_Toc15377426"/>
      <w:r>
        <w:rPr>
          <w:rFonts w:hint="eastAsia" w:ascii="方正小标宋简体" w:hAnsi="方正小标宋简体" w:eastAsia="方正小标宋简体" w:cs="方正小标宋简体"/>
          <w:sz w:val="52"/>
          <w:szCs w:val="52"/>
        </w:rPr>
        <w:t>四川省</w:t>
      </w:r>
      <w:bookmarkEnd w:id="5"/>
      <w:bookmarkStart w:id="11" w:name="_Toc15306268"/>
      <w:r>
        <w:rPr>
          <w:rFonts w:hint="eastAsia" w:ascii="方正小标宋简体" w:hAnsi="方正小标宋简体" w:eastAsia="方正小标宋简体" w:cs="方正小标宋简体"/>
          <w:sz w:val="52"/>
          <w:szCs w:val="52"/>
          <w:lang w:eastAsia="zh-CN"/>
        </w:rPr>
        <w:t>峨眉山市绥山镇人民政府</w:t>
      </w:r>
    </w:p>
    <w:p>
      <w:pPr>
        <w:adjustRightInd w:val="0"/>
        <w:snapToGrid w:val="0"/>
        <w:spacing w:line="360" w:lineRule="auto"/>
        <w:jc w:val="center"/>
        <w:outlineLvl w:val="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部门决算</w:t>
      </w:r>
      <w:bookmarkEnd w:id="6"/>
      <w:bookmarkEnd w:id="7"/>
      <w:bookmarkEnd w:id="8"/>
      <w:bookmarkEnd w:id="9"/>
      <w:bookmarkEnd w:id="10"/>
      <w:bookmarkEnd w:id="11"/>
    </w:p>
    <w:p>
      <w:pPr>
        <w:keepNext w:val="0"/>
        <w:keepLines w:val="0"/>
        <w:pageBreakBefore w:val="0"/>
        <w:widowControl/>
        <w:kinsoku/>
        <w:wordWrap/>
        <w:overflowPunct/>
        <w:topLinePunct w:val="0"/>
        <w:autoSpaceDE/>
        <w:autoSpaceDN/>
        <w:bidi w:val="0"/>
        <w:spacing w:line="600" w:lineRule="exact"/>
        <w:jc w:val="center"/>
        <w:textAlignment w:val="auto"/>
        <w:rPr>
          <w:rFonts w:ascii="方正小标宋简体" w:hAnsi="宋体" w:eastAsia="方正小标宋简体"/>
          <w:sz w:val="36"/>
          <w:szCs w:val="36"/>
        </w:rPr>
      </w:pPr>
      <w:r>
        <w:rPr>
          <w:rFonts w:ascii="方正小标宋简体" w:hAnsi="宋体" w:eastAsia="方正小标宋简体"/>
          <w:sz w:val="36"/>
          <w:szCs w:val="36"/>
        </w:rPr>
        <w:br w:type="page"/>
      </w:r>
    </w:p>
    <w:p>
      <w:pPr>
        <w:keepNext w:val="0"/>
        <w:keepLines w:val="0"/>
        <w:pageBreakBefore w:val="0"/>
        <w:widowControl/>
        <w:kinsoku/>
        <w:wordWrap/>
        <w:overflowPunct/>
        <w:topLinePunct w:val="0"/>
        <w:autoSpaceDE/>
        <w:autoSpaceDN/>
        <w:bidi w:val="0"/>
        <w:spacing w:line="600" w:lineRule="exact"/>
        <w:jc w:val="center"/>
        <w:textAlignment w:val="auto"/>
        <w:rPr>
          <w:rFonts w:ascii="方正小标宋简体" w:hAnsi="宋体" w:eastAsia="方正小标宋简体"/>
          <w:sz w:val="36"/>
          <w:szCs w:val="36"/>
        </w:rPr>
      </w:pPr>
    </w:p>
    <w:p>
      <w:pPr>
        <w:keepNext w:val="0"/>
        <w:keepLines w:val="0"/>
        <w:pageBreakBefore w:val="0"/>
        <w:widowControl/>
        <w:kinsoku/>
        <w:wordWrap/>
        <w:overflowPunct/>
        <w:topLinePunct w:val="0"/>
        <w:autoSpaceDE/>
        <w:autoSpaceDN/>
        <w:bidi w:val="0"/>
        <w:spacing w:line="600" w:lineRule="exact"/>
        <w:jc w:val="center"/>
        <w:textAlignment w:val="auto"/>
        <w:rPr>
          <w:rFonts w:ascii="黑体" w:hAnsi="黑体" w:eastAsia="黑体"/>
          <w:sz w:val="48"/>
          <w:szCs w:val="48"/>
        </w:rPr>
      </w:pPr>
      <w:r>
        <w:rPr>
          <w:rFonts w:hint="eastAsia" w:ascii="方正小标宋_GBK" w:hAnsi="方正小标宋_GBK" w:eastAsia="方正小标宋_GBK" w:cs="方正小标宋_GBK"/>
          <w:b/>
          <w:bCs/>
          <w:sz w:val="44"/>
          <w:szCs w:val="44"/>
        </w:rPr>
        <w:t>目</w:t>
      </w:r>
      <w:r>
        <w:rPr>
          <w:rFonts w:hint="eastAsia" w:ascii="方正小标宋_GBK" w:hAnsi="方正小标宋_GBK" w:eastAsia="方正小标宋_GBK" w:cs="方正小标宋_GBK"/>
          <w:b/>
          <w:bCs/>
          <w:sz w:val="44"/>
          <w:szCs w:val="44"/>
          <w:lang w:val="en-US" w:eastAsia="zh-CN"/>
        </w:rPr>
        <w:t xml:space="preserve">  </w:t>
      </w:r>
      <w:r>
        <w:rPr>
          <w:rFonts w:hint="eastAsia" w:ascii="方正小标宋_GBK" w:hAnsi="方正小标宋_GBK" w:eastAsia="方正小标宋_GBK" w:cs="方正小标宋_GBK"/>
          <w:b/>
          <w:bCs/>
          <w:sz w:val="44"/>
          <w:szCs w:val="44"/>
        </w:rPr>
        <w:t>录</w:t>
      </w:r>
    </w:p>
    <w:p>
      <w:pPr>
        <w:pStyle w:val="11"/>
        <w:keepNext w:val="0"/>
        <w:keepLines w:val="0"/>
        <w:pageBreakBefore w:val="0"/>
        <w:kinsoku/>
        <w:wordWrap/>
        <w:overflowPunct/>
        <w:topLinePunct w:val="0"/>
        <w:autoSpaceDE/>
        <w:autoSpaceDN/>
        <w:bidi w:val="0"/>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公开时间：2022年10月</w:t>
      </w:r>
      <w:r>
        <w:rPr>
          <w:rFonts w:hint="eastAsia" w:ascii="楷体_GB2312" w:hAnsi="楷体_GB2312" w:eastAsia="楷体_GB2312" w:cs="楷体_GB2312"/>
          <w:sz w:val="32"/>
          <w:szCs w:val="32"/>
          <w:lang w:val="en-US" w:eastAsia="zh-CN"/>
        </w:rPr>
        <w:t>28</w:t>
      </w:r>
      <w:r>
        <w:rPr>
          <w:rFonts w:hint="eastAsia" w:ascii="楷体_GB2312" w:hAnsi="楷体_GB2312" w:eastAsia="楷体_GB2312" w:cs="楷体_GB2312"/>
          <w:sz w:val="32"/>
          <w:szCs w:val="32"/>
        </w:rPr>
        <w:t>日</w:t>
      </w:r>
    </w:p>
    <w:p>
      <w:pPr>
        <w:keepNext w:val="0"/>
        <w:keepLines w:val="0"/>
        <w:pageBreakBefore w:val="0"/>
        <w:kinsoku/>
        <w:wordWrap/>
        <w:overflowPunct/>
        <w:topLinePunct w:val="0"/>
        <w:autoSpaceDE/>
        <w:autoSpaceDN/>
        <w:bidi w:val="0"/>
        <w:spacing w:line="600" w:lineRule="exact"/>
        <w:textAlignment w:val="auto"/>
      </w:pPr>
    </w:p>
    <w:p>
      <w:pPr>
        <w:pStyle w:val="11"/>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第一部分 部门概况</w:t>
      </w:r>
    </w:p>
    <w:p>
      <w:pPr>
        <w:pStyle w:val="13"/>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一、基本职能及主要工作</w:t>
      </w:r>
    </w:p>
    <w:p>
      <w:pPr>
        <w:pStyle w:val="13"/>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二、机构设置</w:t>
      </w:r>
    </w:p>
    <w:p>
      <w:pPr>
        <w:pStyle w:val="11"/>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第二部分 2021年度部门决算情况说明</w:t>
      </w:r>
    </w:p>
    <w:p>
      <w:pPr>
        <w:pStyle w:val="13"/>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p>
    <w:p>
      <w:pPr>
        <w:pStyle w:val="13"/>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p>
    <w:p>
      <w:pPr>
        <w:pStyle w:val="13"/>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p>
    <w:p>
      <w:pPr>
        <w:pStyle w:val="13"/>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w:t>
      </w:r>
    </w:p>
    <w:p>
      <w:pPr>
        <w:pStyle w:val="13"/>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p>
    <w:p>
      <w:pPr>
        <w:pStyle w:val="13"/>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p>
    <w:p>
      <w:pPr>
        <w:pStyle w:val="13"/>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七、“三公”经费财政拨款支出决算情况说明</w:t>
      </w:r>
    </w:p>
    <w:p>
      <w:pPr>
        <w:pStyle w:val="13"/>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w:t>
      </w:r>
    </w:p>
    <w:p>
      <w:pPr>
        <w:pStyle w:val="13"/>
        <w:keepNext w:val="0"/>
        <w:keepLines w:val="0"/>
        <w:pageBreakBefore w:val="0"/>
        <w:kinsoku/>
        <w:wordWrap/>
        <w:overflowPunct/>
        <w:topLinePunct w:val="0"/>
        <w:autoSpaceDE/>
        <w:autoSpaceDN/>
        <w:bidi w:val="0"/>
        <w:adjustRightInd w:val="0"/>
        <w:snapToGrid w:val="0"/>
        <w:spacing w:line="600" w:lineRule="exact"/>
        <w:ind w:leftChars="0"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九、国有资本经营预算支出决算情况说明</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sz w:val="32"/>
          <w:szCs w:val="32"/>
        </w:rPr>
      </w:pPr>
      <w:r>
        <w:rPr>
          <w:rStyle w:val="17"/>
          <w:rFonts w:hint="eastAsia" w:ascii="仿宋_GB2312" w:hAnsi="仿宋_GB2312" w:eastAsia="仿宋_GB2312" w:cs="仿宋_GB2312"/>
          <w:color w:val="auto"/>
          <w:sz w:val="32"/>
          <w:szCs w:val="32"/>
          <w:u w:val="none"/>
        </w:rPr>
        <w:t>十、</w:t>
      </w:r>
      <w:r>
        <w:rPr>
          <w:rFonts w:hint="eastAsia" w:ascii="仿宋_GB2312" w:hAnsi="仿宋_GB2312" w:eastAsia="仿宋_GB2312" w:cs="仿宋_GB2312"/>
          <w:sz w:val="32"/>
          <w:szCs w:val="32"/>
        </w:rPr>
        <w:t>其他重要事项的情况说明</w:t>
      </w:r>
      <w:r>
        <w:rPr>
          <w:rFonts w:hint="eastAsia" w:ascii="仿宋_GB2312" w:hAnsi="仿宋_GB2312" w:eastAsia="仿宋_GB2312" w:cs="仿宋_GB2312"/>
          <w:sz w:val="32"/>
          <w:szCs w:val="32"/>
        </w:rPr>
        <w:tab/>
      </w:r>
    </w:p>
    <w:p>
      <w:pPr>
        <w:pStyle w:val="11"/>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第三部分 名词解释</w:t>
      </w:r>
    </w:p>
    <w:p>
      <w:pPr>
        <w:pStyle w:val="11"/>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第四部分 附件</w:t>
      </w:r>
    </w:p>
    <w:p>
      <w:pPr>
        <w:pStyle w:val="11"/>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第五部分 附表</w:t>
      </w:r>
    </w:p>
    <w:p>
      <w:pPr>
        <w:pStyle w:val="13"/>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pStyle w:val="13"/>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pStyle w:val="13"/>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pStyle w:val="13"/>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pStyle w:val="13"/>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pPr>
        <w:pStyle w:val="13"/>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pPr>
        <w:pStyle w:val="13"/>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pPr>
        <w:pStyle w:val="13"/>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pPr>
        <w:pStyle w:val="13"/>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pPr>
        <w:pStyle w:val="13"/>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p>
    <w:p>
      <w:pPr>
        <w:pStyle w:val="13"/>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p>
    <w:p>
      <w:pPr>
        <w:pStyle w:val="13"/>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p>
    <w:p>
      <w:pPr>
        <w:pStyle w:val="13"/>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十三、国有资本经营预算财政拨款收入支出决算表</w:t>
      </w:r>
    </w:p>
    <w:p>
      <w:pPr>
        <w:pStyle w:val="13"/>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(注：请部门根据实际注明页码)</w:t>
      </w:r>
    </w:p>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bCs/>
          <w:kern w:val="44"/>
          <w:sz w:val="32"/>
          <w:szCs w:val="32"/>
        </w:rPr>
      </w:pPr>
      <w:bookmarkStart w:id="12" w:name="_Toc15396599"/>
      <w:bookmarkStart w:id="13" w:name="_Toc15377196"/>
      <w:r>
        <w:rPr>
          <w:rFonts w:hint="eastAsia" w:ascii="仿宋_GB2312" w:hAnsi="仿宋_GB2312" w:eastAsia="仿宋_GB2312" w:cs="仿宋_GB2312"/>
          <w:b/>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第一部分 部门概况</w:t>
      </w:r>
      <w:bookmarkEnd w:id="12"/>
      <w:bookmarkEnd w:id="13"/>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14" w:name="_Toc15377197"/>
      <w:bookmarkStart w:id="15" w:name="_Toc15396600"/>
      <w:r>
        <w:rPr>
          <w:rFonts w:hint="eastAsia" w:ascii="黑体" w:hAnsi="黑体" w:eastAsia="黑体" w:cs="黑体"/>
          <w:sz w:val="32"/>
          <w:szCs w:val="32"/>
        </w:rPr>
        <w:t>一、基本职能及主要工作</w:t>
      </w:r>
      <w:bookmarkEnd w:id="14"/>
      <w:bookmarkEnd w:id="1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bookmarkStart w:id="16" w:name="_Toc15378445"/>
      <w:bookmarkStart w:id="17" w:name="_Toc15377198"/>
      <w:r>
        <w:rPr>
          <w:rFonts w:hint="eastAsia" w:ascii="楷体_GB2312" w:hAnsi="楷体_GB2312" w:eastAsia="楷体_GB2312" w:cs="楷体_GB2312"/>
          <w:sz w:val="32"/>
          <w:szCs w:val="32"/>
        </w:rPr>
        <w:t>（一）主要职能。</w:t>
      </w:r>
      <w:bookmarkEnd w:id="16"/>
      <w:bookmarkEnd w:id="17"/>
      <w:bookmarkStart w:id="18" w:name="_Toc15377199"/>
      <w:bookmarkStart w:id="19" w:name="_Toc15378446"/>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峨眉山市绥山镇人民政府工作职能：贯彻落实党的路线方针政策和国家法律法规以及上级的决定和命令，加强农村基层政权建设，巩固党在农村的执政基层。组织编制本行政区域经济社会发展规划和镇国土空间规划、村（社区）规划等相关规划，组织农村基础设施和各项公益事业建设，实施乡村振兴战略，加快经济社会发展，改善群众生产生活环境。指导农村经济发展，推进农业经济结构调整，促进经济增长方式转变，促进农业增效、农民增收。加强农村公共服务体系建设，抓好基础教育、统计、科技、文化、体育、卫生健康、食品安全等工作，做好民政事务、就业培训、社会保障、劳动关系协调、民族宗教等工作，促进农村社会事业健康发展。推进基层民主法治建设，加强普法依法治理，指导村（居）民委员会工作，维护群众合法权益。承担辖区平安建设、社会治安综合治理、公共安全、安全生产及应急管理等有关工作，处理群众来信来访，反映社情民意，化解矛盾纠纷，维护社会安全稳定。做好国防教育和兵役等工作。做好生态环境保护、人居环境整治相关工作。负责建立和完善权力清单、责任清单、公共服务清单动态调整和公示机制，推进政务公开，接受群众监督，增强政府公信力。承担法律、法规、规章规定的其他职能，完成市委、市政府交办的其他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（二）2021年重点工作完成情况。</w:t>
      </w:r>
      <w:bookmarkEnd w:id="18"/>
      <w:bookmarkEnd w:id="19"/>
    </w:p>
    <w:p>
      <w:pPr>
        <w:pStyle w:val="14"/>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600" w:lineRule="exact"/>
        <w:ind w:right="0" w:rightChars="0" w:firstLine="640" w:firstLineChars="200"/>
        <w:textAlignment w:val="auto"/>
        <w:rPr>
          <w:rFonts w:hint="eastAsia" w:ascii="楷体_GB2312" w:hAnsi="楷体_GB2312" w:eastAsia="楷体_GB2312" w:cs="楷体_GB2312"/>
          <w:kern w:val="0"/>
          <w:sz w:val="32"/>
          <w:szCs w:val="32"/>
        </w:rPr>
      </w:pPr>
      <w:bookmarkStart w:id="20" w:name="_Toc15377200"/>
      <w:bookmarkStart w:id="21" w:name="_Toc15396601"/>
      <w:r>
        <w:rPr>
          <w:rFonts w:hint="eastAsia" w:ascii="楷体_GB2312" w:hAnsi="楷体_GB2312" w:eastAsia="楷体_GB2312" w:cs="楷体_GB2312"/>
          <w:kern w:val="0"/>
          <w:sz w:val="32"/>
          <w:szCs w:val="32"/>
          <w:lang w:eastAsia="zh-CN"/>
        </w:rPr>
        <w:t>（一）</w:t>
      </w:r>
      <w:r>
        <w:rPr>
          <w:rFonts w:hint="eastAsia" w:ascii="楷体_GB2312" w:hAnsi="楷体_GB2312" w:eastAsia="楷体_GB2312" w:cs="楷体_GB2312"/>
          <w:kern w:val="0"/>
          <w:sz w:val="32"/>
          <w:szCs w:val="32"/>
        </w:rPr>
        <w:t>以党的建设为引领，</w:t>
      </w:r>
      <w:r>
        <w:rPr>
          <w:rFonts w:hint="eastAsia" w:ascii="楷体_GB2312" w:hAnsi="楷体_GB2312" w:eastAsia="楷体_GB2312" w:cs="楷体_GB2312"/>
          <w:kern w:val="0"/>
          <w:sz w:val="32"/>
          <w:szCs w:val="32"/>
          <w:lang w:eastAsia="zh-CN"/>
        </w:rPr>
        <w:t>筑牢思想政治基础</w:t>
      </w:r>
      <w:r>
        <w:rPr>
          <w:rFonts w:hint="eastAsia" w:ascii="楷体_GB2312" w:hAnsi="楷体_GB2312" w:eastAsia="楷体_GB2312" w:cs="楷体_GB2312"/>
          <w:kern w:val="0"/>
          <w:sz w:val="32"/>
          <w:szCs w:val="32"/>
        </w:rPr>
        <w:t>。</w:t>
      </w:r>
    </w:p>
    <w:p>
      <w:pPr>
        <w:pStyle w:val="14"/>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600" w:lineRule="exact"/>
        <w:ind w:right="0" w:rightChars="0" w:firstLine="643"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eastAsia="zh-CN"/>
        </w:rPr>
        <w:t>一是持续推进思想理论。</w:t>
      </w:r>
      <w:r>
        <w:rPr>
          <w:rFonts w:hint="eastAsia" w:ascii="仿宋_GB2312" w:hAnsi="仿宋_GB2312" w:eastAsia="仿宋_GB2312" w:cs="仿宋_GB2312"/>
          <w:sz w:val="32"/>
          <w:szCs w:val="32"/>
        </w:rPr>
        <w:t>各级党组织结合主题党日集中学习</w:t>
      </w:r>
      <w:r>
        <w:rPr>
          <w:rFonts w:hint="eastAsia" w:ascii="仿宋_GB2312" w:hAnsi="仿宋_GB2312" w:eastAsia="仿宋_GB2312" w:cs="仿宋_GB2312"/>
          <w:sz w:val="32"/>
          <w:szCs w:val="32"/>
          <w:lang w:val="en-US" w:eastAsia="zh-CN"/>
        </w:rPr>
        <w:t>1008</w:t>
      </w:r>
      <w:r>
        <w:rPr>
          <w:rFonts w:hint="eastAsia" w:ascii="仿宋_GB2312" w:hAnsi="仿宋_GB2312" w:eastAsia="仿宋_GB2312" w:cs="仿宋_GB2312"/>
          <w:sz w:val="32"/>
          <w:szCs w:val="32"/>
        </w:rPr>
        <w:t>次，重点学习贯彻党的十九届</w:t>
      </w:r>
      <w:r>
        <w:rPr>
          <w:rFonts w:hint="eastAsia" w:ascii="仿宋_GB2312" w:hAnsi="仿宋_GB2312" w:eastAsia="仿宋_GB2312" w:cs="仿宋_GB2312"/>
          <w:sz w:val="32"/>
          <w:szCs w:val="32"/>
          <w:lang w:eastAsia="zh-CN"/>
        </w:rPr>
        <w:t>六中</w:t>
      </w:r>
      <w:r>
        <w:rPr>
          <w:rFonts w:hint="eastAsia" w:ascii="仿宋_GB2312" w:hAnsi="仿宋_GB2312" w:eastAsia="仿宋_GB2312" w:cs="仿宋_GB2312"/>
          <w:sz w:val="32"/>
          <w:szCs w:val="32"/>
        </w:rPr>
        <w:t>全会和省委十一届</w:t>
      </w:r>
      <w:r>
        <w:rPr>
          <w:rFonts w:hint="eastAsia" w:ascii="仿宋_GB2312" w:hAnsi="仿宋_GB2312" w:eastAsia="仿宋_GB2312" w:cs="仿宋_GB2312"/>
          <w:sz w:val="32"/>
          <w:szCs w:val="32"/>
          <w:lang w:eastAsia="zh-CN"/>
        </w:rPr>
        <w:t>九次</w:t>
      </w:r>
      <w:r>
        <w:rPr>
          <w:rFonts w:hint="eastAsia" w:ascii="仿宋_GB2312" w:hAnsi="仿宋_GB2312" w:eastAsia="仿宋_GB2312" w:cs="仿宋_GB2312"/>
          <w:sz w:val="32"/>
          <w:szCs w:val="32"/>
        </w:rPr>
        <w:t>全会</w:t>
      </w:r>
      <w:r>
        <w:rPr>
          <w:rFonts w:hint="eastAsia" w:ascii="仿宋_GB2312" w:hAnsi="仿宋_GB2312" w:eastAsia="仿宋_GB2312" w:cs="仿宋_GB2312"/>
          <w:sz w:val="32"/>
          <w:szCs w:val="32"/>
          <w:lang w:eastAsia="zh-CN"/>
        </w:rPr>
        <w:t>等精神，</w:t>
      </w:r>
      <w:r>
        <w:rPr>
          <w:rFonts w:hint="eastAsia" w:ascii="仿宋_GB2312" w:hAnsi="仿宋_GB2312" w:eastAsia="仿宋_GB2312" w:cs="仿宋_GB2312"/>
          <w:sz w:val="32"/>
          <w:szCs w:val="32"/>
        </w:rPr>
        <w:t>制定《</w:t>
      </w: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rPr>
        <w:t>党建工作要点》，细化明确</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项重点任务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定期组织研究意识形态工作，</w:t>
      </w:r>
      <w:r>
        <w:rPr>
          <w:rFonts w:hint="eastAsia" w:ascii="仿宋_GB2312" w:hAnsi="仿宋_GB2312" w:eastAsia="仿宋_GB2312" w:cs="仿宋_GB2312"/>
          <w:sz w:val="32"/>
          <w:szCs w:val="32"/>
          <w:highlight w:val="none"/>
        </w:rPr>
        <w:t>召开党委会专题研究2次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扎实开展党史学习教育，</w:t>
      </w:r>
      <w:r>
        <w:rPr>
          <w:rFonts w:hint="eastAsia" w:ascii="仿宋_GB2312" w:hAnsi="仿宋_GB2312" w:eastAsia="仿宋_GB2312" w:cs="仿宋_GB2312"/>
          <w:sz w:val="32"/>
          <w:szCs w:val="32"/>
        </w:rPr>
        <w:t>推进“我为群众办实事”实践活动，</w:t>
      </w:r>
      <w:r>
        <w:rPr>
          <w:rFonts w:hint="eastAsia" w:ascii="仿宋_GB2312" w:hAnsi="仿宋_GB2312" w:eastAsia="仿宋_GB2312" w:cs="仿宋_GB2312"/>
          <w:sz w:val="32"/>
          <w:szCs w:val="32"/>
          <w:lang w:eastAsia="zh-CN"/>
        </w:rPr>
        <w:t>截止目前</w:t>
      </w:r>
      <w:r>
        <w:rPr>
          <w:rFonts w:hint="eastAsia" w:ascii="仿宋_GB2312" w:hAnsi="仿宋_GB2312" w:eastAsia="仿宋_GB2312" w:cs="仿宋_GB2312"/>
          <w:sz w:val="32"/>
          <w:szCs w:val="32"/>
        </w:rPr>
        <w:t>为群众解决问题</w:t>
      </w:r>
      <w:r>
        <w:rPr>
          <w:rFonts w:hint="eastAsia" w:ascii="仿宋_GB2312" w:hAnsi="仿宋_GB2312" w:eastAsia="仿宋_GB2312" w:cs="仿宋_GB2312"/>
          <w:sz w:val="32"/>
          <w:szCs w:val="32"/>
          <w:lang w:val="en-US" w:eastAsia="zh-CN"/>
        </w:rPr>
        <w:t>5264件。</w:t>
      </w:r>
      <w:r>
        <w:rPr>
          <w:rFonts w:hint="eastAsia" w:ascii="仿宋_GB2312" w:hAnsi="仿宋_GB2312" w:eastAsia="仿宋_GB2312" w:cs="仿宋_GB2312"/>
          <w:b/>
          <w:bCs/>
          <w:kern w:val="0"/>
          <w:sz w:val="32"/>
          <w:szCs w:val="32"/>
          <w:lang w:val="en-US" w:eastAsia="zh-CN"/>
        </w:rPr>
        <w:t>二是固基强化组织建设。</w:t>
      </w:r>
      <w:r>
        <w:rPr>
          <w:rFonts w:hint="eastAsia" w:ascii="仿宋_GB2312" w:hAnsi="黑体" w:eastAsia="仿宋_GB2312"/>
          <w:color w:val="000000"/>
          <w:sz w:val="32"/>
          <w:szCs w:val="32"/>
        </w:rPr>
        <w:t>制发《换届选举工作方案》，</w:t>
      </w:r>
      <w:r>
        <w:rPr>
          <w:rFonts w:hint="eastAsia" w:ascii="仿宋_GB2312" w:hAnsi="仿宋_GB2312" w:eastAsia="仿宋_GB2312" w:cs="仿宋_GB2312"/>
          <w:sz w:val="32"/>
          <w:szCs w:val="32"/>
        </w:rPr>
        <w:t>全镇</w:t>
      </w:r>
      <w:r>
        <w:rPr>
          <w:rFonts w:hint="eastAsia" w:ascii="仿宋_GB2312" w:hAnsi="仿宋_GB2312" w:eastAsia="仿宋_GB2312"/>
          <w:color w:val="000000"/>
          <w:sz w:val="32"/>
          <w:szCs w:val="32"/>
        </w:rPr>
        <w:t>选出</w:t>
      </w:r>
      <w:r>
        <w:rPr>
          <w:rFonts w:hint="eastAsia" w:ascii="仿宋_GB2312" w:hAnsi="仿宋_GB2312" w:eastAsia="仿宋_GB2312" w:cs="仿宋_GB2312"/>
          <w:sz w:val="32"/>
          <w:szCs w:val="32"/>
        </w:rPr>
        <w:t>镇党代表</w:t>
      </w:r>
      <w:r>
        <w:rPr>
          <w:rFonts w:hint="eastAsia" w:ascii="仿宋_GB2312" w:hAnsi="仿宋_GB2312" w:eastAsia="仿宋_GB2312" w:cs="仿宋_GB2312"/>
          <w:sz w:val="32"/>
          <w:szCs w:val="32"/>
          <w:lang w:val="en-US" w:eastAsia="zh-CN"/>
        </w:rPr>
        <w:t>150</w:t>
      </w:r>
      <w:r>
        <w:rPr>
          <w:rFonts w:hint="eastAsia" w:ascii="仿宋_GB2312" w:hAnsi="仿宋_GB2312" w:eastAsia="仿宋_GB2312" w:cs="仿宋_GB2312"/>
          <w:sz w:val="32"/>
          <w:szCs w:val="32"/>
        </w:rPr>
        <w:t>名</w:t>
      </w:r>
      <w:r>
        <w:rPr>
          <w:rFonts w:hint="eastAsia" w:ascii="仿宋_GB2312" w:hAnsi="仿宋_GB2312" w:eastAsia="仿宋_GB2312" w:cs="仿宋_GB2312"/>
          <w:sz w:val="32"/>
          <w:lang w:eastAsia="zh-CN"/>
        </w:rPr>
        <w:t>，</w:t>
      </w:r>
      <w:r>
        <w:rPr>
          <w:rFonts w:hint="eastAsia" w:ascii="仿宋_GB2312" w:hAnsi="黑体" w:eastAsia="仿宋_GB2312"/>
          <w:color w:val="000000"/>
          <w:sz w:val="32"/>
          <w:szCs w:val="32"/>
        </w:rPr>
        <w:t>差额选举出新一届党委、纪委领导班子</w:t>
      </w:r>
      <w:r>
        <w:rPr>
          <w:rFonts w:hint="eastAsia" w:ascii="仿宋_GB2312" w:hAnsi="黑体" w:eastAsia="仿宋_GB2312"/>
          <w:color w:val="000000"/>
          <w:sz w:val="32"/>
          <w:szCs w:val="32"/>
          <w:lang w:eastAsia="zh-CN"/>
        </w:rPr>
        <w:t>和峨眉山市第十五次党代会代表14名；强化风气监督，</w:t>
      </w:r>
      <w:r>
        <w:rPr>
          <w:rFonts w:hint="eastAsia" w:ascii="仿宋_GB2312" w:hAnsi="仿宋_GB2312" w:eastAsia="仿宋_GB2312"/>
          <w:color w:val="000000"/>
          <w:sz w:val="32"/>
          <w:szCs w:val="32"/>
        </w:rPr>
        <w:t>明确镇</w:t>
      </w:r>
      <w:r>
        <w:rPr>
          <w:rFonts w:hint="eastAsia" w:ascii="仿宋_GB2312" w:hAnsi="仿宋_GB2312" w:eastAsia="仿宋_GB2312"/>
          <w:color w:val="000000"/>
          <w:sz w:val="32"/>
          <w:szCs w:val="32"/>
          <w:lang w:eastAsia="zh-CN"/>
        </w:rPr>
        <w:t>、村</w:t>
      </w:r>
      <w:r>
        <w:rPr>
          <w:rFonts w:hint="eastAsia" w:ascii="仿宋_GB2312" w:hAnsi="仿宋_GB2312" w:eastAsia="仿宋_GB2312"/>
          <w:color w:val="000000"/>
          <w:sz w:val="32"/>
          <w:szCs w:val="32"/>
        </w:rPr>
        <w:t>级风气直报员</w:t>
      </w:r>
      <w:r>
        <w:rPr>
          <w:rFonts w:hint="eastAsia" w:ascii="仿宋_GB2312" w:hAnsi="仿宋_GB2312" w:eastAsia="仿宋_GB2312"/>
          <w:color w:val="000000"/>
          <w:sz w:val="32"/>
          <w:szCs w:val="32"/>
          <w:lang w:val="en-US" w:eastAsia="zh-CN"/>
        </w:rPr>
        <w:t>26</w:t>
      </w:r>
      <w:r>
        <w:rPr>
          <w:rFonts w:hint="eastAsia" w:ascii="仿宋_GB2312" w:hAnsi="仿宋_GB2312" w:eastAsia="仿宋_GB2312"/>
          <w:color w:val="000000"/>
          <w:sz w:val="32"/>
          <w:szCs w:val="32"/>
        </w:rPr>
        <w:t>名</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开展全覆盖谈心谈话，累计谈心谈话</w:t>
      </w:r>
      <w:r>
        <w:rPr>
          <w:rFonts w:hint="eastAsia" w:ascii="仿宋_GB2312" w:hAnsi="仿宋_GB2312" w:eastAsia="仿宋_GB2312"/>
          <w:color w:val="000000"/>
          <w:sz w:val="32"/>
          <w:szCs w:val="32"/>
          <w:lang w:val="en-US" w:eastAsia="zh-CN"/>
        </w:rPr>
        <w:t>250</w:t>
      </w:r>
      <w:r>
        <w:rPr>
          <w:rFonts w:hint="eastAsia" w:ascii="仿宋_GB2312" w:hAnsi="仿宋_GB2312" w:eastAsia="仿宋_GB2312"/>
          <w:color w:val="000000"/>
          <w:sz w:val="32"/>
          <w:szCs w:val="32"/>
        </w:rPr>
        <w:t>余人次，开展专题培训</w:t>
      </w:r>
      <w:r>
        <w:rPr>
          <w:rFonts w:hint="eastAsia" w:ascii="仿宋_GB2312" w:hAnsi="仿宋_GB2312" w:eastAsia="仿宋_GB2312"/>
          <w:color w:val="000000"/>
          <w:sz w:val="32"/>
          <w:szCs w:val="32"/>
          <w:lang w:val="en-US" w:eastAsia="zh-CN"/>
        </w:rPr>
        <w:t>4</w:t>
      </w:r>
      <w:r>
        <w:rPr>
          <w:rFonts w:hint="eastAsia" w:ascii="仿宋_GB2312" w:hAnsi="仿宋_GB2312" w:eastAsia="仿宋_GB2312"/>
          <w:color w:val="000000"/>
          <w:sz w:val="32"/>
          <w:szCs w:val="32"/>
        </w:rPr>
        <w:t>次</w:t>
      </w:r>
      <w:r>
        <w:rPr>
          <w:rFonts w:hint="eastAsia" w:ascii="仿宋_GB2312" w:hAnsi="仿宋_GB2312" w:eastAsia="仿宋_GB2312"/>
          <w:color w:val="000000"/>
          <w:sz w:val="32"/>
          <w:szCs w:val="32"/>
          <w:lang w:eastAsia="zh-CN"/>
        </w:rPr>
        <w:t>。高效完成村社换届选举，</w:t>
      </w:r>
      <w:r>
        <w:rPr>
          <w:rFonts w:hint="eastAsia" w:ascii="仿宋_GB2312" w:hAnsi="仿宋_GB2312" w:eastAsia="仿宋_GB2312" w:cs="仿宋_GB2312"/>
          <w:color w:val="000000"/>
          <w:kern w:val="0"/>
          <w:sz w:val="32"/>
          <w:szCs w:val="32"/>
        </w:rPr>
        <w:t>选举产生村（社区）“两委”成员</w:t>
      </w:r>
      <w:r>
        <w:rPr>
          <w:rFonts w:hint="eastAsia" w:eastAsia="仿宋_GB2312"/>
          <w:color w:val="000000"/>
          <w:kern w:val="0"/>
          <w:sz w:val="32"/>
          <w:szCs w:val="32"/>
        </w:rPr>
        <w:t>134</w:t>
      </w:r>
      <w:r>
        <w:rPr>
          <w:rFonts w:hint="eastAsia" w:ascii="仿宋_GB2312" w:hAnsi="仿宋_GB2312" w:eastAsia="仿宋_GB2312" w:cs="仿宋_GB2312"/>
          <w:color w:val="000000"/>
          <w:kern w:val="0"/>
          <w:sz w:val="32"/>
          <w:szCs w:val="32"/>
        </w:rPr>
        <w:t>人，从返乡创业农民工、本地大学生、致富能手、退役军人中新选任班子成员</w:t>
      </w:r>
      <w:r>
        <w:rPr>
          <w:rFonts w:hint="eastAsia" w:eastAsia="仿宋_GB2312"/>
          <w:color w:val="000000"/>
          <w:kern w:val="0"/>
          <w:sz w:val="32"/>
          <w:szCs w:val="32"/>
        </w:rPr>
        <w:t>25</w:t>
      </w:r>
      <w:r>
        <w:rPr>
          <w:rFonts w:hint="eastAsia" w:ascii="仿宋_GB2312" w:hAnsi="仿宋_GB2312" w:eastAsia="仿宋_GB2312" w:cs="仿宋_GB2312"/>
          <w:color w:val="000000"/>
          <w:kern w:val="0"/>
          <w:sz w:val="32"/>
          <w:szCs w:val="32"/>
        </w:rPr>
        <w:t>人，进一步增强干部队伍实力</w:t>
      </w:r>
      <w:r>
        <w:rPr>
          <w:rFonts w:hint="eastAsia" w:ascii="仿宋_GB2312" w:hAnsi="仿宋_GB2312" w:eastAsia="仿宋_GB2312"/>
          <w:color w:val="000000"/>
          <w:sz w:val="32"/>
          <w:szCs w:val="32"/>
          <w:lang w:eastAsia="zh-CN"/>
        </w:rPr>
        <w:t>；调整包片领导和联村干部，新选拔机关中层干部</w:t>
      </w:r>
      <w:r>
        <w:rPr>
          <w:rFonts w:hint="eastAsia" w:ascii="仿宋_GB2312" w:hAnsi="仿宋_GB2312" w:eastAsia="仿宋_GB2312"/>
          <w:color w:val="000000"/>
          <w:sz w:val="32"/>
          <w:szCs w:val="32"/>
          <w:lang w:val="en-US" w:eastAsia="zh-CN"/>
        </w:rPr>
        <w:t>7名，</w:t>
      </w:r>
      <w:r>
        <w:rPr>
          <w:rFonts w:hint="eastAsia" w:ascii="仿宋_GB2312" w:hAnsi="仿宋_GB2312" w:eastAsia="仿宋_GB2312"/>
          <w:color w:val="000000"/>
          <w:sz w:val="32"/>
          <w:szCs w:val="32"/>
          <w:lang w:eastAsia="zh-CN"/>
        </w:rPr>
        <w:t>先后选派</w:t>
      </w:r>
      <w:r>
        <w:rPr>
          <w:rFonts w:hint="eastAsia" w:ascii="仿宋_GB2312" w:hAnsi="仿宋_GB2312" w:eastAsia="仿宋_GB2312"/>
          <w:color w:val="000000"/>
          <w:sz w:val="32"/>
          <w:szCs w:val="32"/>
          <w:lang w:val="en-US" w:eastAsia="zh-CN"/>
        </w:rPr>
        <w:t>4</w:t>
      </w:r>
      <w:r>
        <w:rPr>
          <w:rFonts w:hint="eastAsia" w:ascii="仿宋_GB2312" w:hAnsi="仿宋_GB2312" w:eastAsia="仿宋_GB2312"/>
          <w:color w:val="000000"/>
          <w:sz w:val="32"/>
          <w:szCs w:val="32"/>
          <w:lang w:eastAsia="zh-CN"/>
        </w:rPr>
        <w:t>名镇干部（选调生）到村任职。</w:t>
      </w:r>
      <w:r>
        <w:rPr>
          <w:rFonts w:hint="eastAsia" w:ascii="仿宋_GB2312" w:hAnsi="仿宋_GB2312" w:eastAsia="仿宋_GB2312" w:cs="仿宋_GB2312"/>
          <w:b/>
          <w:bCs/>
          <w:kern w:val="0"/>
          <w:sz w:val="32"/>
          <w:szCs w:val="32"/>
          <w:lang w:val="en-US" w:eastAsia="zh-CN"/>
        </w:rPr>
        <w:t>三是抓细抓实党员管理。</w:t>
      </w:r>
      <w:r>
        <w:rPr>
          <w:rFonts w:hint="eastAsia" w:ascii="仿宋_GB2312" w:hAnsi="仿宋_GB2312" w:eastAsia="仿宋_GB2312" w:cs="仿宋_GB2312"/>
          <w:color w:val="auto"/>
          <w:sz w:val="32"/>
          <w:szCs w:val="32"/>
          <w:lang w:eastAsia="zh-CN"/>
        </w:rPr>
        <w:t>全年共计发展党员</w:t>
      </w:r>
      <w:r>
        <w:rPr>
          <w:rFonts w:hint="eastAsia" w:ascii="仿宋_GB2312" w:hAnsi="仿宋_GB2312" w:eastAsia="仿宋_GB2312" w:cs="仿宋_GB2312"/>
          <w:color w:val="auto"/>
          <w:sz w:val="32"/>
          <w:szCs w:val="32"/>
          <w:lang w:val="en-US" w:eastAsia="zh-CN"/>
        </w:rPr>
        <w:t>24名，</w:t>
      </w:r>
      <w:r>
        <w:rPr>
          <w:rFonts w:hint="eastAsia" w:ascii="仿宋_GB2312" w:hAnsi="仿宋_GB2312" w:eastAsia="仿宋_GB2312" w:cs="仿宋_GB2312"/>
          <w:b w:val="0"/>
          <w:bCs w:val="0"/>
          <w:color w:val="000000"/>
          <w:kern w:val="2"/>
          <w:sz w:val="32"/>
          <w:szCs w:val="32"/>
          <w:lang w:eastAsia="zh-CN"/>
        </w:rPr>
        <w:t>开展党务干部能力提升网络在线测试</w:t>
      </w:r>
      <w:r>
        <w:rPr>
          <w:rFonts w:hint="eastAsia" w:ascii="仿宋_GB2312" w:hAnsi="仿宋_GB2312" w:eastAsia="仿宋_GB2312" w:cs="仿宋_GB2312"/>
          <w:b w:val="0"/>
          <w:bCs w:val="0"/>
          <w:color w:val="000000"/>
          <w:kern w:val="2"/>
          <w:sz w:val="32"/>
          <w:szCs w:val="32"/>
          <w:lang w:val="en-US" w:eastAsia="zh-CN"/>
        </w:rPr>
        <w:t>3次，举办培训班10期579人；</w:t>
      </w:r>
      <w:r>
        <w:rPr>
          <w:rFonts w:hint="eastAsia" w:ascii="仿宋_GB2312" w:eastAsia="仿宋_GB2312"/>
          <w:color w:val="auto"/>
          <w:sz w:val="32"/>
          <w:szCs w:val="32"/>
        </w:rPr>
        <w:t>实施村级后备干部队伍“蓄水池”计划</w:t>
      </w:r>
      <w:r>
        <w:rPr>
          <w:rFonts w:hint="eastAsia" w:ascii="仿宋_GB2312" w:eastAsia="仿宋_GB2312"/>
          <w:color w:val="auto"/>
          <w:sz w:val="32"/>
          <w:szCs w:val="32"/>
          <w:lang w:eastAsia="zh-CN"/>
        </w:rPr>
        <w:t>，对全镇</w:t>
      </w:r>
      <w:r>
        <w:rPr>
          <w:rFonts w:hint="eastAsia" w:ascii="仿宋_GB2312" w:eastAsia="仿宋_GB2312"/>
          <w:color w:val="auto"/>
          <w:sz w:val="32"/>
          <w:szCs w:val="32"/>
          <w:lang w:val="en-US" w:eastAsia="zh-CN"/>
        </w:rPr>
        <w:t>41名村级后备干部实行动态管理；</w:t>
      </w:r>
      <w:r>
        <w:rPr>
          <w:rFonts w:hint="eastAsia" w:ascii="仿宋_GB2312" w:hAnsi="Batang" w:eastAsia="仿宋_GB2312" w:cs="Batang"/>
          <w:kern w:val="2"/>
          <w:sz w:val="32"/>
          <w:szCs w:val="32"/>
          <w:lang w:eastAsia="zh-CN"/>
        </w:rPr>
        <w:t>设立</w:t>
      </w:r>
      <w:r>
        <w:rPr>
          <w:rFonts w:hint="eastAsia" w:ascii="仿宋_GB2312" w:hAnsi="Batang" w:eastAsia="仿宋_GB2312" w:cs="Batang"/>
          <w:kern w:val="2"/>
          <w:sz w:val="32"/>
          <w:szCs w:val="32"/>
          <w:lang w:val="en-US" w:eastAsia="zh-CN"/>
        </w:rPr>
        <w:t>9</w:t>
      </w:r>
      <w:r>
        <w:rPr>
          <w:rFonts w:hint="eastAsia" w:ascii="仿宋_GB2312" w:hAnsi="Batang" w:eastAsia="仿宋_GB2312" w:cs="Batang"/>
          <w:kern w:val="2"/>
          <w:sz w:val="32"/>
          <w:szCs w:val="32"/>
          <w:lang w:eastAsia="zh-CN"/>
        </w:rPr>
        <w:t>个“心连心”旅游服务岗，组织</w:t>
      </w:r>
      <w:r>
        <w:rPr>
          <w:rFonts w:hint="eastAsia" w:ascii="仿宋_GB2312" w:hAnsi="Batang" w:eastAsia="仿宋_GB2312" w:cs="Batang"/>
          <w:kern w:val="2"/>
          <w:sz w:val="32"/>
          <w:szCs w:val="32"/>
          <w:lang w:val="en-US" w:eastAsia="zh-CN"/>
        </w:rPr>
        <w:t>160</w:t>
      </w:r>
      <w:r>
        <w:rPr>
          <w:rFonts w:hint="eastAsia" w:ascii="仿宋_GB2312" w:hAnsi="Batang" w:eastAsia="仿宋_GB2312" w:cs="Batang"/>
          <w:kern w:val="2"/>
          <w:sz w:val="32"/>
          <w:szCs w:val="32"/>
          <w:lang w:eastAsia="zh-CN"/>
        </w:rPr>
        <w:t>余名党员参与志愿服务，累计服务游客超</w:t>
      </w:r>
      <w:r>
        <w:rPr>
          <w:rFonts w:hint="eastAsia" w:ascii="仿宋_GB2312" w:hAnsi="Batang" w:eastAsia="仿宋_GB2312" w:cs="Batang"/>
          <w:kern w:val="2"/>
          <w:sz w:val="32"/>
          <w:szCs w:val="32"/>
          <w:lang w:val="en-US" w:eastAsia="zh-CN"/>
        </w:rPr>
        <w:t>6000</w:t>
      </w:r>
      <w:r>
        <w:rPr>
          <w:rFonts w:hint="eastAsia" w:ascii="仿宋_GB2312" w:hAnsi="Batang" w:eastAsia="仿宋_GB2312" w:cs="Batang"/>
          <w:kern w:val="2"/>
          <w:sz w:val="32"/>
          <w:szCs w:val="32"/>
          <w:lang w:eastAsia="zh-CN"/>
        </w:rPr>
        <w:t>人次，规范引导车辆</w:t>
      </w:r>
      <w:r>
        <w:rPr>
          <w:rFonts w:hint="eastAsia" w:ascii="仿宋_GB2312" w:hAnsi="Batang" w:eastAsia="仿宋_GB2312" w:cs="Batang"/>
          <w:kern w:val="2"/>
          <w:sz w:val="32"/>
          <w:szCs w:val="32"/>
          <w:lang w:val="en-US" w:eastAsia="zh-CN"/>
        </w:rPr>
        <w:t>3000</w:t>
      </w:r>
      <w:r>
        <w:rPr>
          <w:rFonts w:hint="eastAsia" w:ascii="仿宋_GB2312" w:hAnsi="Batang" w:eastAsia="仿宋_GB2312" w:cs="Batang"/>
          <w:kern w:val="2"/>
          <w:sz w:val="32"/>
          <w:szCs w:val="32"/>
          <w:lang w:eastAsia="zh-CN"/>
        </w:rPr>
        <w:t>台次。</w:t>
      </w:r>
      <w:r>
        <w:rPr>
          <w:rFonts w:hint="eastAsia" w:ascii="仿宋_GB2312" w:hAnsi="仿宋_GB2312" w:eastAsia="仿宋_GB2312" w:cs="仿宋_GB2312"/>
          <w:b/>
          <w:bCs/>
          <w:kern w:val="0"/>
          <w:sz w:val="32"/>
          <w:szCs w:val="32"/>
          <w:lang w:val="en-US" w:eastAsia="zh-CN"/>
        </w:rPr>
        <w:t>四是严风正纪夯实队伍。</w:t>
      </w:r>
      <w:r>
        <w:rPr>
          <w:rFonts w:hint="eastAsia" w:ascii="仿宋_GB2312" w:hAnsi="仿宋_GB2312" w:eastAsia="仿宋_GB2312" w:cs="仿宋_GB2312"/>
          <w:kern w:val="0"/>
          <w:sz w:val="32"/>
          <w:szCs w:val="32"/>
          <w:lang w:eastAsia="zh-CN"/>
        </w:rPr>
        <w:t>开展巡查反馈问题整改工作，本年度对1名镇干部、2名村干部和2名普通党员立案审查，做出纪律处分。为505名困难群众发放纾难解困资金45万余元，结合每月工作重点，日常派单404张并督查村社及时回单。</w:t>
      </w:r>
    </w:p>
    <w:p>
      <w:pPr>
        <w:pStyle w:val="14"/>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600" w:lineRule="exact"/>
        <w:ind w:right="0" w:rightChars="0" w:firstLine="640" w:firstLineChars="200"/>
        <w:textAlignment w:val="auto"/>
        <w:rPr>
          <w:rFonts w:hint="eastAsia" w:ascii="楷体_GB2312" w:hAnsi="楷体_GB2312" w:eastAsia="楷体_GB2312" w:cs="楷体_GB2312"/>
          <w:kern w:val="0"/>
          <w:sz w:val="32"/>
          <w:szCs w:val="32"/>
          <w:lang w:eastAsia="zh-CN"/>
        </w:rPr>
      </w:pPr>
      <w:r>
        <w:rPr>
          <w:rFonts w:hint="eastAsia" w:ascii="楷体_GB2312" w:hAnsi="楷体_GB2312" w:eastAsia="楷体_GB2312" w:cs="楷体_GB2312"/>
          <w:kern w:val="0"/>
          <w:sz w:val="32"/>
          <w:szCs w:val="32"/>
          <w:lang w:eastAsia="zh-CN"/>
        </w:rPr>
        <w:t>（二）以项目攻坚为支撑，全力完成目标任务。</w:t>
      </w:r>
    </w:p>
    <w:p>
      <w:pPr>
        <w:pStyle w:val="14"/>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600" w:lineRule="exact"/>
        <w:ind w:right="0" w:rightChars="0" w:firstLine="643"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eastAsia="zh-CN"/>
        </w:rPr>
        <w:t>一</w:t>
      </w:r>
      <w:r>
        <w:rPr>
          <w:rFonts w:hint="eastAsia" w:ascii="仿宋_GB2312" w:hAnsi="仿宋_GB2312" w:eastAsia="仿宋_GB2312" w:cs="仿宋_GB2312"/>
          <w:b/>
          <w:bCs/>
          <w:kern w:val="0"/>
          <w:sz w:val="32"/>
          <w:szCs w:val="32"/>
        </w:rPr>
        <w:t>是</w:t>
      </w:r>
      <w:r>
        <w:rPr>
          <w:rFonts w:hint="eastAsia" w:ascii="仿宋_GB2312" w:hAnsi="仿宋_GB2312" w:eastAsia="仿宋_GB2312" w:cs="仿宋_GB2312"/>
          <w:b/>
          <w:bCs/>
          <w:kern w:val="0"/>
          <w:sz w:val="32"/>
          <w:szCs w:val="32"/>
          <w:lang w:eastAsia="zh-CN"/>
        </w:rPr>
        <w:t>落实</w:t>
      </w:r>
      <w:r>
        <w:rPr>
          <w:rFonts w:hint="eastAsia" w:ascii="仿宋_GB2312" w:hAnsi="仿宋_GB2312" w:eastAsia="仿宋_GB2312" w:cs="仿宋_GB2312"/>
          <w:b/>
          <w:bCs/>
          <w:kern w:val="0"/>
          <w:sz w:val="32"/>
          <w:szCs w:val="32"/>
        </w:rPr>
        <w:t>安居房。</w:t>
      </w:r>
      <w:r>
        <w:rPr>
          <w:rFonts w:hint="eastAsia" w:ascii="仿宋_GB2312" w:hAnsi="仿宋_GB2312" w:eastAsia="仿宋_GB2312" w:cs="仿宋_GB2312"/>
          <w:kern w:val="0"/>
          <w:sz w:val="32"/>
          <w:szCs w:val="32"/>
          <w:highlight w:val="none"/>
          <w:lang w:eastAsia="zh-CN"/>
        </w:rPr>
        <w:t>完成太泉门市安置2</w:t>
      </w:r>
      <w:r>
        <w:rPr>
          <w:rFonts w:hint="eastAsia" w:ascii="仿宋_GB2312" w:hAnsi="仿宋_GB2312" w:eastAsia="仿宋_GB2312" w:cs="仿宋_GB2312"/>
          <w:kern w:val="0"/>
          <w:sz w:val="32"/>
          <w:szCs w:val="32"/>
          <w:highlight w:val="none"/>
          <w:lang w:val="en-US" w:eastAsia="zh-CN"/>
        </w:rPr>
        <w:t>09</w:t>
      </w:r>
      <w:r>
        <w:rPr>
          <w:rFonts w:hint="eastAsia" w:ascii="仿宋_GB2312" w:hAnsi="仿宋_GB2312" w:eastAsia="仿宋_GB2312" w:cs="仿宋_GB2312"/>
          <w:kern w:val="0"/>
          <w:sz w:val="32"/>
          <w:szCs w:val="32"/>
          <w:highlight w:val="none"/>
          <w:lang w:eastAsia="zh-CN"/>
        </w:rPr>
        <w:t>户</w:t>
      </w:r>
      <w:r>
        <w:rPr>
          <w:rFonts w:hint="eastAsia" w:ascii="仿宋_GB2312" w:hAnsi="仿宋_GB2312" w:eastAsia="仿宋_GB2312" w:cs="仿宋_GB2312"/>
          <w:kern w:val="0"/>
          <w:sz w:val="32"/>
          <w:szCs w:val="32"/>
          <w:highlight w:val="none"/>
          <w:lang w:val="en-US" w:eastAsia="zh-CN"/>
        </w:rPr>
        <w:t>566</w:t>
      </w:r>
      <w:r>
        <w:rPr>
          <w:rFonts w:hint="eastAsia" w:ascii="仿宋_GB2312" w:hAnsi="仿宋_GB2312" w:eastAsia="仿宋_GB2312" w:cs="仿宋_GB2312"/>
          <w:kern w:val="0"/>
          <w:sz w:val="32"/>
          <w:szCs w:val="32"/>
          <w:highlight w:val="none"/>
          <w:lang w:eastAsia="zh-CN"/>
        </w:rPr>
        <w:t>人，</w:t>
      </w:r>
      <w:r>
        <w:rPr>
          <w:rFonts w:hint="eastAsia" w:ascii="仿宋_GB2312" w:hAnsi="仿宋_GB2312" w:eastAsia="仿宋_GB2312" w:cs="仿宋_GB2312"/>
          <w:kern w:val="0"/>
          <w:sz w:val="32"/>
          <w:szCs w:val="32"/>
          <w:lang w:eastAsia="zh-CN"/>
        </w:rPr>
        <w:t>共分配出</w:t>
      </w:r>
      <w:r>
        <w:rPr>
          <w:rFonts w:hint="eastAsia" w:ascii="仿宋_GB2312" w:hAnsi="仿宋_GB2312" w:eastAsia="仿宋_GB2312" w:cs="仿宋_GB2312"/>
          <w:kern w:val="0"/>
          <w:sz w:val="32"/>
          <w:szCs w:val="32"/>
          <w:lang w:val="en-US" w:eastAsia="zh-CN"/>
        </w:rPr>
        <w:t>164</w:t>
      </w:r>
      <w:r>
        <w:rPr>
          <w:rFonts w:hint="eastAsia" w:ascii="仿宋_GB2312" w:hAnsi="仿宋_GB2312" w:eastAsia="仿宋_GB2312" w:cs="仿宋_GB2312"/>
          <w:kern w:val="0"/>
          <w:sz w:val="32"/>
          <w:szCs w:val="32"/>
          <w:lang w:eastAsia="zh-CN"/>
        </w:rPr>
        <w:t>个门市（含二层综合体3个），补差金额</w:t>
      </w:r>
      <w:r>
        <w:rPr>
          <w:rFonts w:hint="eastAsia" w:ascii="仿宋_GB2312" w:hAnsi="仿宋_GB2312" w:eastAsia="仿宋_GB2312" w:cs="仿宋_GB2312"/>
          <w:kern w:val="0"/>
          <w:sz w:val="32"/>
          <w:szCs w:val="32"/>
          <w:lang w:val="en-US" w:eastAsia="zh-CN"/>
        </w:rPr>
        <w:t>1070.6</w:t>
      </w:r>
      <w:r>
        <w:rPr>
          <w:rFonts w:hint="eastAsia" w:ascii="仿宋_GB2312" w:hAnsi="仿宋_GB2312" w:eastAsia="仿宋_GB2312" w:cs="仿宋_GB2312"/>
          <w:kern w:val="0"/>
          <w:sz w:val="32"/>
          <w:szCs w:val="32"/>
          <w:lang w:eastAsia="zh-CN"/>
        </w:rPr>
        <w:t>万元；</w:t>
      </w:r>
      <w:r>
        <w:rPr>
          <w:rFonts w:hint="eastAsia" w:ascii="仿宋_GB2312" w:hAnsi="仿宋_GB2312" w:eastAsia="仿宋_GB2312" w:cs="仿宋_GB2312"/>
          <w:kern w:val="0"/>
          <w:sz w:val="32"/>
          <w:szCs w:val="32"/>
          <w:lang w:val="en-US" w:eastAsia="zh-CN"/>
        </w:rPr>
        <w:t>完成</w:t>
      </w:r>
      <w:r>
        <w:rPr>
          <w:rFonts w:hint="eastAsia" w:ascii="仿宋_GB2312" w:hAnsi="仿宋_GB2312" w:eastAsia="仿宋_GB2312" w:cs="仿宋_GB2312"/>
          <w:kern w:val="0"/>
          <w:sz w:val="32"/>
          <w:szCs w:val="32"/>
          <w:lang w:eastAsia="zh-CN"/>
        </w:rPr>
        <w:t>符北门市安置26</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户6</w:t>
      </w:r>
      <w:r>
        <w:rPr>
          <w:rFonts w:hint="eastAsia" w:ascii="仿宋_GB2312" w:hAnsi="仿宋_GB2312" w:eastAsia="仿宋_GB2312" w:cs="仿宋_GB2312"/>
          <w:kern w:val="0"/>
          <w:sz w:val="32"/>
          <w:szCs w:val="32"/>
          <w:lang w:val="en-US" w:eastAsia="zh-CN"/>
        </w:rPr>
        <w:t>90</w:t>
      </w:r>
      <w:r>
        <w:rPr>
          <w:rFonts w:hint="eastAsia" w:ascii="仿宋_GB2312" w:hAnsi="仿宋_GB2312" w:eastAsia="仿宋_GB2312" w:cs="仿宋_GB2312"/>
          <w:kern w:val="0"/>
          <w:sz w:val="32"/>
          <w:szCs w:val="32"/>
          <w:lang w:eastAsia="zh-CN"/>
        </w:rPr>
        <w:t>人</w:t>
      </w:r>
      <w:r>
        <w:rPr>
          <w:rFonts w:hint="eastAsia" w:ascii="仿宋_GB2312" w:hAnsi="仿宋_GB2312" w:eastAsia="仿宋_GB2312" w:cs="仿宋_GB2312"/>
          <w:kern w:val="0"/>
          <w:sz w:val="32"/>
          <w:szCs w:val="32"/>
          <w:lang w:val="en-US" w:eastAsia="zh-CN"/>
        </w:rPr>
        <w:t>，共分配出197个门市（含经营综合体8个），补差金额1209.9625万元。预计12月底前完成</w:t>
      </w:r>
      <w:r>
        <w:rPr>
          <w:rFonts w:hint="eastAsia" w:ascii="仿宋_GB2312" w:hAnsi="仿宋_GB2312" w:eastAsia="仿宋_GB2312" w:cs="仿宋_GB2312"/>
          <w:kern w:val="2"/>
          <w:sz w:val="32"/>
          <w:szCs w:val="32"/>
          <w:lang w:val="en-US" w:eastAsia="zh-CN" w:bidi="ar-SA"/>
        </w:rPr>
        <w:t>光辉、大庙门市住房安置；完成太泉电梯公寓物业管理移交；</w:t>
      </w:r>
      <w:r>
        <w:rPr>
          <w:rFonts w:hint="eastAsia" w:ascii="仿宋_GB2312" w:hAnsi="仿宋_GB2312" w:eastAsia="仿宋_GB2312" w:cs="仿宋_GB2312"/>
          <w:kern w:val="0"/>
          <w:sz w:val="32"/>
          <w:szCs w:val="32"/>
        </w:rPr>
        <w:t>棚户区</w:t>
      </w:r>
      <w:r>
        <w:rPr>
          <w:rFonts w:hint="eastAsia" w:ascii="仿宋_GB2312" w:hAnsi="仿宋_GB2312" w:eastAsia="仿宋_GB2312" w:cs="仿宋_GB2312"/>
          <w:b w:val="0"/>
          <w:bCs w:val="0"/>
          <w:sz w:val="32"/>
          <w:szCs w:val="32"/>
          <w:lang w:val="en-US" w:eastAsia="zh-CN"/>
        </w:rPr>
        <w:t>专项清理整治</w:t>
      </w:r>
      <w:r>
        <w:rPr>
          <w:rFonts w:hint="eastAsia" w:ascii="仿宋_GB2312" w:hAnsi="仿宋_GB2312" w:eastAsia="仿宋_GB2312" w:cs="仿宋_GB2312"/>
          <w:kern w:val="0"/>
          <w:sz w:val="32"/>
          <w:szCs w:val="32"/>
        </w:rPr>
        <w:t>有序进行</w:t>
      </w:r>
      <w:r>
        <w:rPr>
          <w:rFonts w:hint="eastAsia" w:ascii="仿宋_GB2312" w:hAnsi="仿宋_GB2312" w:eastAsia="仿宋_GB2312" w:cs="仿宋_GB2312"/>
          <w:kern w:val="0"/>
          <w:sz w:val="32"/>
          <w:szCs w:val="32"/>
          <w:lang w:eastAsia="zh-CN"/>
        </w:rPr>
        <w:t>，共</w:t>
      </w:r>
      <w:r>
        <w:rPr>
          <w:rFonts w:hint="eastAsia" w:ascii="仿宋_GB2312" w:hAnsi="仿宋_GB2312" w:eastAsia="仿宋_GB2312" w:cs="仿宋_GB2312"/>
          <w:sz w:val="32"/>
          <w:szCs w:val="32"/>
          <w:lang w:eastAsia="zh-CN"/>
        </w:rPr>
        <w:t>巡查</w:t>
      </w:r>
      <w:r>
        <w:rPr>
          <w:rFonts w:hint="eastAsia" w:ascii="仿宋_GB2312" w:hAnsi="仿宋_GB2312" w:eastAsia="仿宋_GB2312" w:cs="仿宋_GB2312"/>
          <w:sz w:val="32"/>
          <w:szCs w:val="32"/>
          <w:lang w:val="en-US" w:eastAsia="zh-CN"/>
        </w:rPr>
        <w:t>200余次，</w:t>
      </w:r>
      <w:r>
        <w:rPr>
          <w:rFonts w:hint="eastAsia" w:ascii="仿宋_GB2312" w:hAnsi="仿宋_GB2312" w:eastAsia="仿宋_GB2312" w:cs="仿宋_GB2312"/>
          <w:sz w:val="32"/>
          <w:szCs w:val="32"/>
        </w:rPr>
        <w:t>全面核查</w:t>
      </w:r>
      <w:r>
        <w:rPr>
          <w:rFonts w:hint="eastAsia" w:ascii="仿宋_GB2312" w:hAnsi="仿宋_GB2312" w:eastAsia="仿宋_GB2312" w:cs="仿宋_GB2312"/>
          <w:sz w:val="32"/>
          <w:szCs w:val="32"/>
          <w:lang w:val="en-US" w:eastAsia="zh-CN"/>
        </w:rPr>
        <w:t>全市</w:t>
      </w:r>
      <w:r>
        <w:rPr>
          <w:rFonts w:hint="eastAsia" w:ascii="仿宋_GB2312" w:hAnsi="仿宋_GB2312" w:eastAsia="仿宋_GB2312" w:cs="仿宋_GB2312"/>
          <w:sz w:val="32"/>
          <w:szCs w:val="32"/>
          <w:lang w:eastAsia="zh-CN"/>
        </w:rPr>
        <w:t>涉及绥山镇的</w:t>
      </w:r>
      <w:r>
        <w:rPr>
          <w:rFonts w:hint="eastAsia" w:ascii="仿宋_GB2312" w:hAnsi="仿宋_GB2312" w:eastAsia="仿宋_GB2312" w:cs="仿宋_GB2312"/>
          <w:sz w:val="32"/>
          <w:szCs w:val="32"/>
          <w:lang w:val="en-US" w:eastAsia="zh-CN"/>
        </w:rPr>
        <w:t>6个问题，</w:t>
      </w:r>
      <w:r>
        <w:rPr>
          <w:rFonts w:hint="eastAsia" w:ascii="仿宋_GB2312" w:hAnsi="仿宋_GB2312" w:eastAsia="仿宋_GB2312" w:cs="仿宋_GB2312"/>
          <w:sz w:val="32"/>
          <w:szCs w:val="32"/>
          <w:lang w:eastAsia="zh-CN"/>
        </w:rPr>
        <w:t>并对</w:t>
      </w:r>
      <w:r>
        <w:rPr>
          <w:rFonts w:hint="eastAsia" w:ascii="仿宋_GB2312" w:hAnsi="仿宋_GB2312" w:eastAsia="仿宋_GB2312" w:cs="仿宋_GB2312"/>
          <w:sz w:val="32"/>
          <w:szCs w:val="32"/>
          <w:lang w:val="en-US" w:eastAsia="zh-CN"/>
        </w:rPr>
        <w:t>67个设施农业备案。</w:t>
      </w:r>
      <w:r>
        <w:rPr>
          <w:rFonts w:hint="eastAsia" w:ascii="仿宋_GB2312" w:hAnsi="仿宋_GB2312" w:eastAsia="仿宋_GB2312" w:cs="仿宋_GB2312"/>
          <w:b/>
          <w:bCs/>
          <w:kern w:val="0"/>
          <w:sz w:val="32"/>
          <w:szCs w:val="32"/>
          <w:lang w:eastAsia="zh-CN"/>
        </w:rPr>
        <w:t>二是夯实防疫线。</w:t>
      </w:r>
      <w:r>
        <w:rPr>
          <w:rFonts w:hint="eastAsia" w:ascii="仿宋_GB2312" w:hAnsi="仿宋_GB2312" w:eastAsia="仿宋_GB2312" w:cs="仿宋_GB2312"/>
          <w:kern w:val="0"/>
          <w:sz w:val="32"/>
          <w:szCs w:val="32"/>
          <w:lang w:eastAsia="zh-CN"/>
        </w:rPr>
        <w:t>加强摸底排查，发放《告知书》800余份，累计落实居家隔离人员106人，居家健康监测528人；</w:t>
      </w:r>
      <w:r>
        <w:rPr>
          <w:rFonts w:hint="eastAsia" w:ascii="仿宋_GB2312" w:hAnsi="仿宋_GB2312" w:eastAsia="仿宋_GB2312" w:cs="仿宋_GB2312"/>
          <w:b w:val="0"/>
          <w:i w:val="0"/>
          <w:caps w:val="0"/>
          <w:color w:val="auto"/>
          <w:spacing w:val="0"/>
          <w:sz w:val="32"/>
          <w:szCs w:val="32"/>
          <w:shd w:val="clear" w:color="auto" w:fill="FFFFFF"/>
          <w:lang w:eastAsia="zh-CN"/>
        </w:rPr>
        <w:t>落实物资储备，累计消杀65万平方米；强化免疫工作，目前我镇18周岁以上常住人口疫苗接种第一剂次82717人，第二剂73460人,合计156177剂次。</w:t>
      </w:r>
      <w:r>
        <w:rPr>
          <w:rFonts w:hint="eastAsia" w:ascii="仿宋_GB2312" w:hAnsi="仿宋_GB2312" w:eastAsia="仿宋_GB2312" w:cs="仿宋_GB2312"/>
          <w:b/>
          <w:bCs/>
          <w:i w:val="0"/>
          <w:caps w:val="0"/>
          <w:color w:val="auto"/>
          <w:spacing w:val="0"/>
          <w:sz w:val="32"/>
          <w:szCs w:val="32"/>
          <w:shd w:val="clear" w:color="auto" w:fill="FFFFFF"/>
          <w:lang w:eastAsia="zh-CN"/>
        </w:rPr>
        <w:t>三</w:t>
      </w:r>
      <w:r>
        <w:rPr>
          <w:rFonts w:hint="eastAsia" w:ascii="仿宋_GB2312" w:hAnsi="仿宋_GB2312" w:eastAsia="仿宋_GB2312" w:cs="仿宋_GB2312"/>
          <w:b/>
          <w:bCs/>
          <w:kern w:val="0"/>
          <w:sz w:val="32"/>
          <w:szCs w:val="32"/>
        </w:rPr>
        <w:t>是</w:t>
      </w:r>
      <w:r>
        <w:rPr>
          <w:rFonts w:hint="eastAsia" w:ascii="仿宋_GB2312" w:hAnsi="仿宋_GB2312" w:eastAsia="仿宋_GB2312" w:cs="仿宋_GB2312"/>
          <w:b/>
          <w:bCs/>
          <w:kern w:val="0"/>
          <w:sz w:val="32"/>
          <w:szCs w:val="32"/>
          <w:lang w:eastAsia="zh-CN"/>
        </w:rPr>
        <w:t>筑牢生态墙</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kern w:val="0"/>
          <w:sz w:val="32"/>
          <w:szCs w:val="32"/>
        </w:rPr>
        <w:t>完成农村危房改造</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户，厕污共治2148户,新建公厕</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处理秸秆焚烧</w:t>
      </w:r>
      <w:r>
        <w:rPr>
          <w:rFonts w:hint="eastAsia" w:ascii="仿宋_GB2312" w:hAnsi="仿宋_GB2312" w:eastAsia="仿宋_GB2312" w:cs="仿宋_GB2312"/>
          <w:kern w:val="0"/>
          <w:sz w:val="32"/>
          <w:szCs w:val="32"/>
          <w:highlight w:val="none"/>
        </w:rPr>
        <w:t>82</w:t>
      </w:r>
      <w:r>
        <w:rPr>
          <w:rFonts w:hint="eastAsia" w:ascii="仿宋_GB2312" w:hAnsi="仿宋_GB2312" w:eastAsia="仿宋_GB2312" w:cs="仿宋_GB2312"/>
          <w:kern w:val="0"/>
          <w:sz w:val="32"/>
          <w:szCs w:val="32"/>
        </w:rPr>
        <w:t>起；</w:t>
      </w:r>
      <w:r>
        <w:rPr>
          <w:rFonts w:hint="eastAsia" w:ascii="仿宋_GB2312" w:hAnsi="仿宋_GB2312" w:eastAsia="仿宋_GB2312" w:cs="仿宋_GB2312"/>
          <w:sz w:val="32"/>
          <w:szCs w:val="32"/>
          <w:lang w:val="en-US" w:eastAsia="zh-CN"/>
        </w:rPr>
        <w:t>排查小作坊隐患236条，已整改完成172条</w:t>
      </w:r>
      <w:r>
        <w:rPr>
          <w:rFonts w:hint="eastAsia" w:ascii="仿宋_GB2312" w:hAnsi="仿宋_GB2312" w:eastAsia="仿宋_GB2312" w:cs="仿宋_GB2312"/>
          <w:kern w:val="0"/>
          <w:sz w:val="32"/>
          <w:szCs w:val="32"/>
        </w:rPr>
        <w:t>；扎实开展乱占耕地专项整治行动，巩固退耕还林2223.8亩，完成5444公顷森林管护</w:t>
      </w:r>
      <w:r>
        <w:rPr>
          <w:rFonts w:hint="eastAsia" w:ascii="仿宋_GB2312" w:hAnsi="仿宋_GB2312" w:eastAsia="仿宋_GB2312" w:cs="仿宋_GB2312"/>
          <w:kern w:val="0"/>
          <w:sz w:val="32"/>
          <w:szCs w:val="32"/>
          <w:lang w:eastAsia="zh-CN"/>
        </w:rPr>
        <w:t>；加强“十年禁渔”综合巡查，劝离违规钓鱼爱好者400人次，没收鱼竿、皮划艇等60个。</w:t>
      </w:r>
    </w:p>
    <w:p>
      <w:pPr>
        <w:pStyle w:val="14"/>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600" w:lineRule="exact"/>
        <w:ind w:leftChars="200" w:right="0" w:rightChars="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eastAsia="zh-CN"/>
        </w:rPr>
        <w:t>（三）</w:t>
      </w:r>
      <w:r>
        <w:rPr>
          <w:rFonts w:hint="eastAsia" w:ascii="楷体_GB2312" w:hAnsi="楷体_GB2312" w:eastAsia="楷体_GB2312" w:cs="楷体_GB2312"/>
          <w:kern w:val="0"/>
          <w:sz w:val="32"/>
          <w:szCs w:val="32"/>
        </w:rPr>
        <w:t>以</w:t>
      </w:r>
      <w:r>
        <w:rPr>
          <w:rFonts w:hint="eastAsia" w:ascii="楷体_GB2312" w:hAnsi="楷体_GB2312" w:eastAsia="楷体_GB2312" w:cs="楷体_GB2312"/>
          <w:kern w:val="0"/>
          <w:sz w:val="32"/>
          <w:szCs w:val="32"/>
          <w:lang w:eastAsia="zh-CN"/>
        </w:rPr>
        <w:t>乡村振兴</w:t>
      </w:r>
      <w:r>
        <w:rPr>
          <w:rFonts w:hint="eastAsia" w:ascii="楷体_GB2312" w:hAnsi="楷体_GB2312" w:eastAsia="楷体_GB2312" w:cs="楷体_GB2312"/>
          <w:kern w:val="0"/>
          <w:sz w:val="32"/>
          <w:szCs w:val="32"/>
        </w:rPr>
        <w:t>为抓手，</w:t>
      </w:r>
      <w:r>
        <w:rPr>
          <w:rFonts w:hint="eastAsia" w:ascii="楷体_GB2312" w:hAnsi="楷体_GB2312" w:eastAsia="楷体_GB2312" w:cs="楷体_GB2312"/>
          <w:kern w:val="0"/>
          <w:sz w:val="32"/>
          <w:szCs w:val="32"/>
          <w:lang w:eastAsia="zh-CN"/>
        </w:rPr>
        <w:t>释放</w:t>
      </w:r>
      <w:r>
        <w:rPr>
          <w:rFonts w:hint="eastAsia" w:ascii="楷体_GB2312" w:hAnsi="楷体_GB2312" w:eastAsia="楷体_GB2312" w:cs="楷体_GB2312"/>
          <w:kern w:val="0"/>
          <w:sz w:val="32"/>
          <w:szCs w:val="32"/>
        </w:rPr>
        <w:t>产业发展</w:t>
      </w:r>
      <w:r>
        <w:rPr>
          <w:rFonts w:hint="eastAsia" w:ascii="楷体_GB2312" w:hAnsi="楷体_GB2312" w:eastAsia="楷体_GB2312" w:cs="楷体_GB2312"/>
          <w:kern w:val="0"/>
          <w:sz w:val="32"/>
          <w:szCs w:val="32"/>
          <w:lang w:eastAsia="zh-CN"/>
        </w:rPr>
        <w:t>潜力</w:t>
      </w:r>
      <w:r>
        <w:rPr>
          <w:rFonts w:hint="eastAsia" w:ascii="楷体_GB2312" w:hAnsi="楷体_GB2312" w:eastAsia="楷体_GB2312" w:cs="楷体_GB2312"/>
          <w:kern w:val="0"/>
          <w:sz w:val="32"/>
          <w:szCs w:val="32"/>
        </w:rPr>
        <w:t>。</w:t>
      </w:r>
    </w:p>
    <w:p>
      <w:pPr>
        <w:ind w:firstLine="643" w:firstLineChars="200"/>
        <w:rPr>
          <w:rFonts w:hint="eastAsia" w:ascii="黑体" w:hAnsi="黑体" w:eastAsia="黑体" w:cs="黑体"/>
          <w:sz w:val="32"/>
          <w:szCs w:val="32"/>
        </w:rPr>
      </w:pPr>
      <w:r>
        <w:rPr>
          <w:rFonts w:hint="eastAsia" w:ascii="仿宋_GB2312" w:hAnsi="仿宋_GB2312" w:eastAsia="仿宋_GB2312" w:cs="仿宋_GB2312"/>
          <w:b/>
          <w:bCs/>
          <w:color w:val="auto"/>
          <w:kern w:val="2"/>
          <w:sz w:val="32"/>
          <w:szCs w:val="32"/>
          <w:lang w:val="en-US" w:eastAsia="zh-CN" w:bidi="ar-SA"/>
        </w:rPr>
        <w:t>一是巩固脱贫攻坚成果。</w:t>
      </w:r>
      <w:r>
        <w:rPr>
          <w:rFonts w:hint="eastAsia" w:ascii="仿宋_GB2312" w:hAnsi="仿宋_GB2312" w:eastAsia="仿宋_GB2312" w:cs="仿宋_GB2312"/>
          <w:color w:val="auto"/>
          <w:kern w:val="2"/>
          <w:sz w:val="32"/>
          <w:szCs w:val="32"/>
          <w:lang w:val="en-US" w:eastAsia="zh-CN" w:bidi="ar-SA"/>
        </w:rPr>
        <w:t>定期</w:t>
      </w:r>
      <w:r>
        <w:rPr>
          <w:rFonts w:hint="eastAsia" w:ascii="仿宋_GB2312" w:hAnsi="仿宋_GB2312" w:eastAsia="仿宋_GB2312" w:cs="仿宋_GB2312"/>
          <w:b w:val="0"/>
          <w:bCs/>
          <w:sz w:val="32"/>
          <w:szCs w:val="32"/>
          <w:lang w:val="en-US" w:eastAsia="zh-CN"/>
        </w:rPr>
        <w:t>防贫防返贫排查，认真落实动态监测帮扶工作，组织包片领导统筹第一书记、联村干部、帮扶</w:t>
      </w:r>
      <w:r>
        <w:rPr>
          <w:rFonts w:hint="eastAsia" w:ascii="仿宋_GB2312" w:hAnsi="仿宋_GB2312" w:eastAsia="仿宋_GB2312" w:cs="仿宋_GB2312"/>
          <w:sz w:val="32"/>
          <w:szCs w:val="32"/>
        </w:rPr>
        <w:t>干部等力量每月至少开展一次农业人口全覆盖排查，全面掌握农户家庭情况。全覆盖排查</w:t>
      </w:r>
      <w:r>
        <w:rPr>
          <w:rFonts w:hint="eastAsia" w:ascii="仿宋_GB2312" w:hAnsi="仿宋_GB2312" w:eastAsia="仿宋_GB2312" w:cs="仿宋_GB2312"/>
          <w:b w:val="0"/>
          <w:bCs/>
          <w:sz w:val="32"/>
          <w:szCs w:val="32"/>
          <w:lang w:val="en-US" w:eastAsia="zh-CN"/>
        </w:rPr>
        <w:t>排查脱贫户375户、走访监测户9户、一般农户8007户，新增认定监测对象2户，动态减少贫困户26人，完成小额信贷贴息83人42518.79元，完成春季雨露计划申报，共申报11名贫困学16500元，</w:t>
      </w:r>
      <w:r>
        <w:rPr>
          <w:rFonts w:hint="eastAsia" w:ascii="仿宋_GB2312" w:hAnsi="仿宋_GB2312" w:eastAsia="仿宋_GB2312" w:cs="仿宋_GB2312"/>
          <w:sz w:val="32"/>
          <w:szCs w:val="32"/>
          <w:lang w:eastAsia="zh-CN"/>
        </w:rPr>
        <w:t>通过乐山复核</w:t>
      </w:r>
      <w:r>
        <w:rPr>
          <w:rFonts w:hint="eastAsia" w:ascii="仿宋_GB2312" w:hAnsi="仿宋_GB2312" w:eastAsia="仿宋_GB2312" w:cs="仿宋_GB2312"/>
          <w:sz w:val="32"/>
          <w:szCs w:val="32"/>
        </w:rPr>
        <w:t>，全力做好迎</w:t>
      </w:r>
      <w:r>
        <w:rPr>
          <w:rFonts w:hint="eastAsia" w:ascii="仿宋_GB2312" w:hAnsi="仿宋_GB2312" w:eastAsia="仿宋_GB2312" w:cs="仿宋_GB2312"/>
          <w:sz w:val="32"/>
          <w:szCs w:val="32"/>
          <w:lang w:eastAsia="zh-CN"/>
        </w:rPr>
        <w:t>接</w:t>
      </w:r>
      <w:r>
        <w:rPr>
          <w:rFonts w:hint="eastAsia" w:ascii="仿宋_GB2312" w:hAnsi="仿宋_GB2312" w:eastAsia="仿宋_GB2312" w:cs="仿宋_GB2312"/>
          <w:sz w:val="32"/>
          <w:szCs w:val="32"/>
        </w:rPr>
        <w:t>省和国家检查准备工作</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bCs w:val="0"/>
          <w:sz w:val="32"/>
          <w:szCs w:val="32"/>
          <w:highlight w:val="none"/>
          <w:lang w:val="en-US" w:eastAsia="zh-CN"/>
        </w:rPr>
        <w:t>二是有效衔接乡村振兴。</w:t>
      </w:r>
      <w:r>
        <w:rPr>
          <w:rFonts w:hint="eastAsia" w:ascii="仿宋_GB2312" w:hAnsi="仿宋_GB2312" w:eastAsia="仿宋_GB2312" w:cs="仿宋_GB2312"/>
          <w:kern w:val="2"/>
          <w:sz w:val="32"/>
          <w:szCs w:val="32"/>
          <w:highlight w:val="none"/>
          <w:lang w:val="en-US" w:eastAsia="zh-CN" w:bidi="ar-SA"/>
        </w:rPr>
        <w:t>围绕市委“1311”工作目标，以“六个一批”为发展模式，</w:t>
      </w:r>
      <w:r>
        <w:rPr>
          <w:rFonts w:hint="eastAsia" w:ascii="仿宋_GB2312" w:hAnsi="仿宋_GB2312" w:eastAsia="仿宋_GB2312" w:cs="Times New Roman"/>
          <w:color w:val="000000"/>
          <w:sz w:val="32"/>
          <w:szCs w:val="32"/>
          <w:highlight w:val="none"/>
        </w:rPr>
        <w:t>制定《</w:t>
      </w:r>
      <w:r>
        <w:rPr>
          <w:rFonts w:hint="eastAsia" w:ascii="仿宋_GB2312" w:hAnsi="仿宋_GB2312" w:eastAsia="仿宋_GB2312" w:cs="Times New Roman"/>
          <w:color w:val="000000"/>
          <w:sz w:val="32"/>
          <w:szCs w:val="32"/>
          <w:highlight w:val="none"/>
          <w:lang w:eastAsia="zh-CN"/>
        </w:rPr>
        <w:t>绥山镇</w:t>
      </w:r>
      <w:r>
        <w:rPr>
          <w:rFonts w:hint="eastAsia" w:ascii="仿宋_GB2312" w:hAnsi="仿宋_GB2312" w:eastAsia="仿宋_GB2312" w:cs="Times New Roman"/>
          <w:color w:val="000000"/>
          <w:sz w:val="32"/>
          <w:szCs w:val="32"/>
          <w:highlight w:val="none"/>
        </w:rPr>
        <w:t>发展壮大村级集体经济工作实施方案》</w:t>
      </w:r>
      <w:r>
        <w:rPr>
          <w:rFonts w:hint="eastAsia" w:ascii="仿宋_GB2312" w:hAnsi="仿宋_GB2312"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highlight w:val="none"/>
          <w:lang w:val="en-US" w:eastAsia="zh-CN" w:bidi="ar-SA"/>
        </w:rPr>
        <w:t>全面完成18个行政村农村集体产权制度改革，其中村集体经济年收入5万元以上的村9个，占比50％。荷叶村发展精品民宿，实现村集体年收益33.86万元，入选2021年全省首批乡村治理示范村；新建村加快食用菌-水稻现代园区基地建设，打造2100亩连片高标准农田，种植水稻</w:t>
      </w:r>
      <w:r>
        <w:rPr>
          <w:rFonts w:hint="eastAsia" w:ascii="仿宋_GB2312" w:hAnsi="仿宋_GB2312" w:eastAsia="仿宋_GB2312" w:cs="仿宋_GB2312"/>
          <w:sz w:val="32"/>
          <w:szCs w:val="32"/>
          <w:highlight w:val="none"/>
          <w:lang w:val="en-US" w:eastAsia="zh-CN"/>
        </w:rPr>
        <w:t>7760.8</w:t>
      </w:r>
      <w:r>
        <w:rPr>
          <w:rFonts w:hint="eastAsia" w:ascii="仿宋_GB2312" w:hAnsi="仿宋_GB2312" w:eastAsia="仿宋_GB2312" w:cs="仿宋_GB2312"/>
          <w:kern w:val="2"/>
          <w:sz w:val="32"/>
          <w:szCs w:val="32"/>
          <w:highlight w:val="none"/>
          <w:lang w:val="en-US" w:eastAsia="zh-CN" w:bidi="ar-SA"/>
        </w:rPr>
        <w:t>亩，总产量达5280吨；天全粽叶、斗量“非遗”冻粑、盐井“茶香”腊肉等集体经济项目销售额达150000元，先后被中央电视台2台、17台报道。</w:t>
      </w:r>
      <w:r>
        <w:rPr>
          <w:rFonts w:hint="eastAsia" w:ascii="仿宋_GB2312" w:hAnsi="仿宋_GB2312" w:eastAsia="仿宋_GB2312" w:cs="仿宋_GB2312"/>
          <w:b/>
          <w:bCs/>
          <w:kern w:val="0"/>
          <w:sz w:val="32"/>
          <w:szCs w:val="32"/>
          <w:lang w:eastAsia="zh-CN"/>
        </w:rPr>
        <w:t>三</w:t>
      </w:r>
      <w:r>
        <w:rPr>
          <w:rFonts w:hint="eastAsia" w:ascii="仿宋_GB2312" w:hAnsi="仿宋_GB2312" w:eastAsia="仿宋_GB2312" w:cs="仿宋_GB2312"/>
          <w:b/>
          <w:bCs/>
          <w:kern w:val="0"/>
          <w:sz w:val="32"/>
          <w:szCs w:val="32"/>
        </w:rPr>
        <w:t>是</w:t>
      </w:r>
      <w:r>
        <w:rPr>
          <w:rFonts w:hint="eastAsia" w:ascii="仿宋_GB2312" w:hAnsi="仿宋_GB2312" w:eastAsia="仿宋_GB2312" w:cs="仿宋_GB2312"/>
          <w:b/>
          <w:bCs/>
          <w:kern w:val="0"/>
          <w:sz w:val="32"/>
          <w:szCs w:val="32"/>
          <w:lang w:val="en-US" w:eastAsia="zh-CN"/>
        </w:rPr>
        <w:t>优化基础设施</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kern w:val="2"/>
          <w:sz w:val="32"/>
          <w:szCs w:val="32"/>
          <w:lang w:val="en-US" w:eastAsia="zh-CN" w:bidi="ar-SA"/>
        </w:rPr>
        <w:t>建成交付使用“十年断头路”西环线项目，完成城西安置点断头路等项目“拔钉”工作，</w:t>
      </w:r>
      <w:r>
        <w:rPr>
          <w:rFonts w:hint="eastAsia" w:ascii="仿宋_GB2312" w:hAnsi="仿宋_GB2312" w:eastAsia="仿宋_GB2312" w:cs="仿宋_GB2312"/>
          <w:b w:val="0"/>
          <w:bCs w:val="0"/>
          <w:sz w:val="32"/>
          <w:szCs w:val="32"/>
          <w:lang w:val="en-US" w:eastAsia="zh-CN"/>
        </w:rPr>
        <w:t>加快乡村振兴项目的推进进度，完成新平产业大道的验收，加快盐井二七组道路竣工资料收集和送审，加快推进荷叶村阵地建设和产业道路建设，加快麻柳、净安集体经济发展项目落地</w:t>
      </w:r>
      <w:r>
        <w:rPr>
          <w:rFonts w:hint="eastAsia" w:ascii="仿宋_GB2312" w:hAnsi="仿宋_GB2312" w:eastAsia="仿宋_GB2312" w:cs="仿宋_GB2312"/>
          <w:kern w:val="2"/>
          <w:sz w:val="32"/>
          <w:szCs w:val="32"/>
          <w:lang w:val="en-US" w:eastAsia="zh-CN" w:bidi="ar-SA"/>
        </w:rPr>
        <w:t>。</w:t>
      </w:r>
      <w:bookmarkStart w:id="73" w:name="_GoBack"/>
      <w:bookmarkEnd w:id="7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二、机构设置</w:t>
      </w:r>
      <w:bookmarkEnd w:id="20"/>
      <w:bookmarkEnd w:id="21"/>
    </w:p>
    <w:p>
      <w:pPr>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峨眉山市绥山镇人民政府下属二级单位4个，其中行政单位0个，参照公务员法管理的事业单位0个，其他事业单位4个。</w:t>
      </w:r>
    </w:p>
    <w:p>
      <w:pPr>
        <w:pStyle w:val="6"/>
        <w:adjustRightInd w:val="0"/>
        <w:snapToGrid w:val="0"/>
        <w:spacing w:before="93" w:line="600" w:lineRule="exact"/>
        <w:ind w:firstLine="672" w:firstLineChars="210"/>
        <w:rPr>
          <w:rFonts w:hAnsi="仿宋_GB2312" w:cs="仿宋_GB2312"/>
          <w:color w:val="000000"/>
          <w:sz w:val="32"/>
          <w:szCs w:val="32"/>
        </w:rPr>
      </w:pPr>
      <w:r>
        <w:rPr>
          <w:rFonts w:hint="eastAsia" w:hAnsi="仿宋_GB2312" w:cs="仿宋_GB2312"/>
          <w:color w:val="000000"/>
          <w:sz w:val="32"/>
          <w:szCs w:val="32"/>
        </w:rPr>
        <w:t>纳入</w:t>
      </w:r>
      <w:r>
        <w:rPr>
          <w:rFonts w:hint="eastAsia" w:hAnsi="仿宋_GB2312" w:cs="仿宋_GB2312"/>
          <w:sz w:val="32"/>
          <w:szCs w:val="32"/>
        </w:rPr>
        <w:t>峨眉山市绥山镇人民政府</w:t>
      </w:r>
      <w:r>
        <w:rPr>
          <w:rFonts w:hint="eastAsia" w:hAnsi="仿宋_GB2312" w:cs="仿宋_GB2312"/>
          <w:color w:val="000000"/>
          <w:sz w:val="32"/>
          <w:szCs w:val="32"/>
        </w:rPr>
        <w:t>2020年度部门决算编制范围的二级预算单位包括：</w:t>
      </w:r>
    </w:p>
    <w:p>
      <w:pPr>
        <w:pStyle w:val="6"/>
        <w:numPr>
          <w:ilvl w:val="0"/>
          <w:numId w:val="1"/>
        </w:numPr>
        <w:adjustRightInd w:val="0"/>
        <w:snapToGrid w:val="0"/>
        <w:spacing w:before="93" w:line="600" w:lineRule="exact"/>
        <w:outlineLvl w:val="2"/>
        <w:rPr>
          <w:rFonts w:hAnsi="仿宋_GB2312" w:cs="仿宋_GB2312"/>
          <w:color w:val="000000"/>
          <w:sz w:val="32"/>
          <w:szCs w:val="32"/>
        </w:rPr>
      </w:pPr>
      <w:r>
        <w:rPr>
          <w:rFonts w:hint="eastAsia" w:hAnsi="仿宋_GB2312" w:cs="仿宋_GB2312"/>
          <w:sz w:val="32"/>
          <w:szCs w:val="32"/>
        </w:rPr>
        <w:t>峨眉山市绥山镇便民服务中心</w:t>
      </w:r>
    </w:p>
    <w:p>
      <w:pPr>
        <w:pStyle w:val="6"/>
        <w:numPr>
          <w:ilvl w:val="0"/>
          <w:numId w:val="1"/>
        </w:numPr>
        <w:adjustRightInd w:val="0"/>
        <w:snapToGrid w:val="0"/>
        <w:spacing w:before="93" w:line="600" w:lineRule="exact"/>
        <w:outlineLvl w:val="2"/>
        <w:rPr>
          <w:rFonts w:hAnsi="仿宋_GB2312" w:cs="仿宋_GB2312"/>
          <w:color w:val="000000"/>
          <w:sz w:val="32"/>
          <w:szCs w:val="32"/>
        </w:rPr>
      </w:pPr>
      <w:r>
        <w:rPr>
          <w:rFonts w:hint="eastAsia" w:hAnsi="仿宋_GB2312" w:cs="仿宋_GB2312"/>
          <w:sz w:val="32"/>
          <w:szCs w:val="32"/>
        </w:rPr>
        <w:t>峨眉山市绥山镇农业综合服务中心</w:t>
      </w:r>
    </w:p>
    <w:p>
      <w:pPr>
        <w:pStyle w:val="6"/>
        <w:numPr>
          <w:ilvl w:val="0"/>
          <w:numId w:val="1"/>
        </w:numPr>
        <w:adjustRightInd w:val="0"/>
        <w:snapToGrid w:val="0"/>
        <w:spacing w:before="93" w:line="600" w:lineRule="exact"/>
        <w:outlineLvl w:val="2"/>
        <w:rPr>
          <w:rFonts w:hint="eastAsia" w:ascii="仿宋_GB2312" w:hAnsi="仿宋_GB2312" w:eastAsia="仿宋_GB2312" w:cs="仿宋_GB2312"/>
          <w:color w:val="000000"/>
          <w:sz w:val="32"/>
          <w:szCs w:val="32"/>
        </w:rPr>
      </w:pPr>
      <w:r>
        <w:rPr>
          <w:rFonts w:hint="eastAsia" w:hAnsi="仿宋_GB2312" w:cs="仿宋_GB2312"/>
          <w:sz w:val="32"/>
          <w:szCs w:val="32"/>
        </w:rPr>
        <w:t>峨眉山市绥山镇文化旅游服务中心</w:t>
      </w:r>
    </w:p>
    <w:p>
      <w:pPr>
        <w:numPr>
          <w:ilvl w:val="0"/>
          <w:numId w:val="1"/>
        </w:numPr>
        <w:spacing w:line="600" w:lineRule="exact"/>
        <w:rPr>
          <w:rFonts w:hint="eastAsia" w:ascii="仿宋_GB2312" w:hAnsi="仿宋_GB2312" w:eastAsia="仿宋_GB2312" w:cs="仿宋_GB2312"/>
          <w:color w:val="000000"/>
          <w:sz w:val="32"/>
          <w:szCs w:val="32"/>
        </w:rPr>
      </w:pPr>
      <w:r>
        <w:rPr>
          <w:rFonts w:hint="eastAsia" w:hAnsi="仿宋_GB2312" w:cs="仿宋_GB2312"/>
          <w:sz w:val="32"/>
          <w:szCs w:val="32"/>
        </w:rPr>
        <w:t>峨眉山市绥山镇社区治理服务中</w:t>
      </w:r>
    </w:p>
    <w:p>
      <w:pPr>
        <w:widowControl/>
        <w:jc w:val="left"/>
        <w:rPr>
          <w:rFonts w:ascii="仿宋" w:hAnsi="仿宋" w:eastAsia="仿宋"/>
          <w:kern w:val="0"/>
          <w:sz w:val="32"/>
          <w:szCs w:val="32"/>
        </w:rPr>
      </w:pPr>
      <w:r>
        <w:rPr>
          <w:rFonts w:ascii="仿宋" w:hAnsi="仿宋" w:eastAsia="仿宋"/>
          <w:sz w:val="32"/>
          <w:szCs w:val="32"/>
        </w:rPr>
        <w:br w:type="page"/>
      </w: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b w:val="0"/>
          <w:bCs w:val="0"/>
          <w:sz w:val="44"/>
          <w:szCs w:val="44"/>
        </w:rPr>
      </w:pPr>
      <w:bookmarkStart w:id="22" w:name="_Toc15396602"/>
      <w:bookmarkStart w:id="23" w:name="_Toc15377204"/>
      <w:r>
        <w:rPr>
          <w:rFonts w:hint="eastAsia" w:ascii="方正小标宋_GBK" w:hAnsi="方正小标宋_GBK" w:eastAsia="方正小标宋_GBK" w:cs="方正小标宋_GBK"/>
          <w:b w:val="0"/>
          <w:bCs w:val="0"/>
          <w:sz w:val="44"/>
          <w:szCs w:val="44"/>
        </w:rPr>
        <w:t>第二部分 2021年度部门决算情况说明</w:t>
      </w:r>
      <w:bookmarkEnd w:id="22"/>
      <w:bookmarkEnd w:id="23"/>
    </w:p>
    <w:p>
      <w:pPr>
        <w:keepNext w:val="0"/>
        <w:keepLines w:val="0"/>
        <w:pageBreakBefore w:val="0"/>
        <w:kinsoku/>
        <w:wordWrap/>
        <w:overflowPunct/>
        <w:topLinePunct w:val="0"/>
        <w:bidi w:val="0"/>
        <w:spacing w:line="600" w:lineRule="exact"/>
        <w:textAlignment w:val="auto"/>
      </w:pPr>
    </w:p>
    <w:p>
      <w:pPr>
        <w:pStyle w:val="26"/>
        <w:keepNext w:val="0"/>
        <w:keepLines w:val="0"/>
        <w:pageBreakBefore w:val="0"/>
        <w:numPr>
          <w:ilvl w:val="0"/>
          <w:numId w:val="2"/>
        </w:numPr>
        <w:kinsoku/>
        <w:wordWrap/>
        <w:overflowPunct/>
        <w:topLinePunct w:val="0"/>
        <w:bidi w:val="0"/>
        <w:spacing w:line="600" w:lineRule="exact"/>
        <w:ind w:firstLineChars="0"/>
        <w:textAlignment w:val="auto"/>
        <w:outlineLvl w:val="1"/>
        <w:rPr>
          <w:rStyle w:val="28"/>
          <w:rFonts w:ascii="黑体" w:hAnsi="黑体" w:eastAsia="黑体"/>
          <w:b w:val="0"/>
        </w:rPr>
      </w:pPr>
      <w:bookmarkStart w:id="24" w:name="_Toc15377205"/>
      <w:bookmarkStart w:id="25" w:name="_Toc15396603"/>
      <w:r>
        <w:rPr>
          <w:rFonts w:hint="eastAsia" w:ascii="黑体" w:hAnsi="黑体" w:eastAsia="黑体"/>
          <w:sz w:val="32"/>
          <w:szCs w:val="32"/>
        </w:rPr>
        <w:t>收</w:t>
      </w:r>
      <w:r>
        <w:rPr>
          <w:rStyle w:val="28"/>
          <w:rFonts w:hint="eastAsia" w:ascii="黑体" w:hAnsi="黑体" w:eastAsia="黑体"/>
          <w:b w:val="0"/>
        </w:rPr>
        <w:t>入支出决算总体情况说明</w:t>
      </w:r>
      <w:bookmarkEnd w:id="24"/>
      <w:bookmarkEnd w:id="25"/>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2021年度</w:t>
      </w:r>
      <w:r>
        <w:rPr>
          <w:rFonts w:hint="eastAsia" w:ascii="仿宋_GB2312" w:hAnsi="仿宋_GB2312" w:eastAsia="仿宋_GB2312" w:cs="仿宋_GB2312"/>
          <w:sz w:val="32"/>
          <w:szCs w:val="32"/>
          <w:lang w:eastAsia="zh-CN"/>
        </w:rPr>
        <w:t>收入总计</w:t>
      </w:r>
      <w:r>
        <w:rPr>
          <w:rFonts w:hint="eastAsia" w:ascii="仿宋_GB2312" w:hAnsi="仿宋_GB2312" w:eastAsia="仿宋_GB2312" w:cs="仿宋_GB2312"/>
          <w:sz w:val="32"/>
          <w:szCs w:val="32"/>
          <w:lang w:val="en-US" w:eastAsia="zh-CN"/>
        </w:rPr>
        <w:t>5200.03万元，</w:t>
      </w:r>
      <w:r>
        <w:rPr>
          <w:rFonts w:hint="eastAsia" w:ascii="仿宋_GB2312" w:hAnsi="仿宋_GB2312" w:eastAsia="仿宋_GB2312" w:cs="仿宋_GB2312"/>
          <w:sz w:val="32"/>
          <w:szCs w:val="32"/>
        </w:rPr>
        <w:t>与2020年相比</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1150.52万元，降幅18.12%；支出总计5024.06万元，与2020年相比减少3712.07万元，降幅42.49%，</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color w:val="000000"/>
          <w:sz w:val="32"/>
          <w:szCs w:val="32"/>
        </w:rPr>
        <w:t>征地拆迁项目资金</w:t>
      </w:r>
      <w:r>
        <w:rPr>
          <w:rFonts w:hint="eastAsia" w:ascii="仿宋_GB2312" w:hAnsi="仿宋_GB2312" w:eastAsia="仿宋_GB2312" w:cs="仿宋_GB2312"/>
          <w:color w:val="000000"/>
          <w:sz w:val="32"/>
          <w:szCs w:val="32"/>
          <w:lang w:eastAsia="zh-CN"/>
        </w:rPr>
        <w:t>减少</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anchor distT="0" distB="0" distL="114300" distR="114300" simplePos="0" relativeHeight="251659264" behindDoc="0" locked="0" layoutInCell="1" allowOverlap="1">
            <wp:simplePos x="0" y="0"/>
            <wp:positionH relativeFrom="column">
              <wp:posOffset>487045</wp:posOffset>
            </wp:positionH>
            <wp:positionV relativeFrom="paragraph">
              <wp:posOffset>14605</wp:posOffset>
            </wp:positionV>
            <wp:extent cx="4679950" cy="2571750"/>
            <wp:effectExtent l="4445" t="4445" r="20955" b="1460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lang w:eastAsia="zh-CN"/>
        </w:rPr>
      </w:pPr>
    </w:p>
    <w:p>
      <w:pPr>
        <w:pStyle w:val="12"/>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pStyle w:val="12"/>
        <w:rPr>
          <w:rFonts w:hint="eastAsia"/>
          <w:lang w:eastAsia="zh-CN"/>
        </w:rPr>
      </w:pPr>
    </w:p>
    <w:p>
      <w:pPr>
        <w:pStyle w:val="26"/>
        <w:keepNext w:val="0"/>
        <w:keepLines w:val="0"/>
        <w:pageBreakBefore w:val="0"/>
        <w:numPr>
          <w:ilvl w:val="0"/>
          <w:numId w:val="2"/>
        </w:numPr>
        <w:kinsoku/>
        <w:wordWrap/>
        <w:overflowPunct/>
        <w:topLinePunct w:val="0"/>
        <w:bidi w:val="0"/>
        <w:spacing w:line="600" w:lineRule="exact"/>
        <w:ind w:firstLineChars="0"/>
        <w:textAlignment w:val="auto"/>
        <w:outlineLvl w:val="1"/>
        <w:rPr>
          <w:rStyle w:val="28"/>
          <w:rFonts w:ascii="黑体" w:hAnsi="黑体" w:eastAsia="黑体"/>
          <w:b w:val="0"/>
        </w:rPr>
      </w:pPr>
      <w:bookmarkStart w:id="26" w:name="_Toc15377206"/>
      <w:bookmarkStart w:id="27" w:name="_Toc15396604"/>
      <w:r>
        <w:rPr>
          <w:rFonts w:hint="eastAsia" w:ascii="黑体" w:hAnsi="黑体" w:eastAsia="黑体"/>
          <w:sz w:val="32"/>
          <w:szCs w:val="32"/>
        </w:rPr>
        <w:t>收</w:t>
      </w:r>
      <w:r>
        <w:rPr>
          <w:rStyle w:val="28"/>
          <w:rFonts w:hint="eastAsia" w:ascii="黑体" w:hAnsi="黑体" w:eastAsia="黑体"/>
          <w:b w:val="0"/>
        </w:rPr>
        <w:t>入决算情况说明</w:t>
      </w:r>
      <w:bookmarkEnd w:id="26"/>
      <w:bookmarkEnd w:id="27"/>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2021年本年收入合计</w:t>
      </w:r>
      <w:r>
        <w:rPr>
          <w:rFonts w:hint="eastAsia" w:ascii="仿宋_GB2312" w:hAnsi="仿宋_GB2312" w:eastAsia="仿宋_GB2312" w:cs="仿宋_GB2312"/>
          <w:b w:val="0"/>
          <w:bCs w:val="0"/>
          <w:sz w:val="32"/>
          <w:szCs w:val="32"/>
          <w:lang w:val="en-US" w:eastAsia="zh-CN"/>
        </w:rPr>
        <w:t>5200.03</w:t>
      </w:r>
      <w:r>
        <w:rPr>
          <w:rFonts w:hint="eastAsia" w:ascii="仿宋_GB2312" w:hAnsi="仿宋_GB2312" w:eastAsia="仿宋_GB2312" w:cs="仿宋_GB2312"/>
          <w:b w:val="0"/>
          <w:bCs w:val="0"/>
          <w:sz w:val="32"/>
          <w:szCs w:val="32"/>
        </w:rPr>
        <w:t>万元，其中：一般公共预算财政拨款收入</w:t>
      </w:r>
      <w:r>
        <w:rPr>
          <w:rFonts w:hint="eastAsia" w:ascii="仿宋_GB2312" w:hAnsi="仿宋_GB2312" w:eastAsia="仿宋_GB2312" w:cs="仿宋_GB2312"/>
          <w:b w:val="0"/>
          <w:bCs w:val="0"/>
          <w:sz w:val="32"/>
          <w:szCs w:val="32"/>
          <w:lang w:val="en-US" w:eastAsia="zh-CN"/>
        </w:rPr>
        <w:t>3346.12</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64.35</w:t>
      </w:r>
      <w:r>
        <w:rPr>
          <w:rFonts w:hint="eastAsia" w:ascii="仿宋_GB2312" w:hAnsi="仿宋_GB2312" w:eastAsia="仿宋_GB2312" w:cs="仿宋_GB2312"/>
          <w:b w:val="0"/>
          <w:bCs w:val="0"/>
          <w:sz w:val="32"/>
          <w:szCs w:val="32"/>
        </w:rPr>
        <w:t>%；政府性基金预算财政拨款收入</w:t>
      </w:r>
      <w:r>
        <w:rPr>
          <w:rFonts w:hint="eastAsia" w:ascii="仿宋_GB2312" w:hAnsi="仿宋_GB2312" w:eastAsia="仿宋_GB2312" w:cs="仿宋_GB2312"/>
          <w:b w:val="0"/>
          <w:bCs w:val="0"/>
          <w:sz w:val="32"/>
          <w:szCs w:val="32"/>
          <w:lang w:val="en-US" w:eastAsia="zh-CN"/>
        </w:rPr>
        <w:t>1744.79</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33.55</w:t>
      </w:r>
      <w:r>
        <w:rPr>
          <w:rFonts w:hint="eastAsia" w:ascii="仿宋_GB2312" w:hAnsi="仿宋_GB2312" w:eastAsia="仿宋_GB2312" w:cs="仿宋_GB2312"/>
          <w:b w:val="0"/>
          <w:bCs w:val="0"/>
          <w:sz w:val="32"/>
          <w:szCs w:val="32"/>
        </w:rPr>
        <w:t>%；国有资本经营预算财政拨款收入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%；上级补助收入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%；事业收入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%；经营收入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%；附属单位上缴收入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%；其他收入</w:t>
      </w:r>
      <w:r>
        <w:rPr>
          <w:rFonts w:hint="eastAsia" w:ascii="仿宋_GB2312" w:hAnsi="仿宋_GB2312" w:eastAsia="仿宋_GB2312" w:cs="仿宋_GB2312"/>
          <w:b w:val="0"/>
          <w:bCs w:val="0"/>
          <w:sz w:val="32"/>
          <w:szCs w:val="32"/>
          <w:lang w:val="en-US" w:eastAsia="zh-CN"/>
        </w:rPr>
        <w:t>109.12</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2.1</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bidi w:val="0"/>
        <w:spacing w:line="600" w:lineRule="exact"/>
        <w:ind w:firstLine="420" w:firstLineChars="200"/>
        <w:textAlignment w:val="auto"/>
        <w:outlineLvl w:val="1"/>
        <w:rPr>
          <w:rFonts w:hint="eastAsia" w:ascii="仿宋_GB2312" w:hAnsi="仿宋_GB2312" w:eastAsia="仿宋_GB2312" w:cs="仿宋_GB2312"/>
          <w:b w:val="0"/>
          <w:bCs w:val="0"/>
          <w:sz w:val="32"/>
          <w:szCs w:val="32"/>
          <w:lang w:eastAsia="zh-CN"/>
        </w:rPr>
      </w:pPr>
      <w:r>
        <w:rPr>
          <w:rFonts w:hint="eastAsia" w:eastAsia="仿宋"/>
          <w:lang w:eastAsia="zh-CN"/>
        </w:rPr>
        <w:pict>
          <v:shape id="Object 6" o:spid="_x0000_s1026" o:spt="75" type="#_x0000_t75" style="position:absolute;left:0pt;margin-left:129.7pt;margin-top:115.8pt;height:187.15pt;width:308.1pt;mso-position-horizontal-relative:page;mso-position-vertical-relative:page;z-index:251662336;mso-width-relative:page;mso-height-relative:page;" o:ole="t" filled="f" o:preferrelative="t" stroked="f" coordsize="21600,21600">
            <v:path/>
            <v:fill on="f" focussize="0,0"/>
            <v:stroke on="f"/>
            <v:imagedata r:id="rId9" o:title=""/>
            <o:lock v:ext="edit" aspectratio="t"/>
          </v:shape>
          <o:OLEObject Type="Embed" ProgID="Excel.Chart.8" ShapeID="Object 6" DrawAspect="Content" ObjectID="_1468075725" r:id="rId8">
            <o:LockedField>false</o:LockedField>
          </o:OLEObject>
        </w:pict>
      </w:r>
    </w:p>
    <w:p>
      <w:pPr>
        <w:pStyle w:val="12"/>
        <w:rPr>
          <w:rFonts w:hint="eastAsia" w:ascii="仿宋_GB2312" w:hAnsi="仿宋_GB2312" w:eastAsia="仿宋_GB2312" w:cs="仿宋_GB2312"/>
          <w:b w:val="0"/>
          <w:bCs w:val="0"/>
          <w:sz w:val="32"/>
          <w:szCs w:val="32"/>
        </w:rPr>
      </w:pPr>
    </w:p>
    <w:p>
      <w:pPr>
        <w:rPr>
          <w:rFonts w:hint="eastAsia" w:ascii="仿宋_GB2312" w:hAnsi="仿宋_GB2312" w:eastAsia="仿宋_GB2312" w:cs="仿宋_GB2312"/>
          <w:b w:val="0"/>
          <w:bCs w:val="0"/>
          <w:sz w:val="32"/>
          <w:szCs w:val="32"/>
        </w:rPr>
      </w:pPr>
    </w:p>
    <w:p>
      <w:pPr>
        <w:pStyle w:val="12"/>
        <w:rPr>
          <w:rFonts w:hint="eastAsia"/>
        </w:rPr>
      </w:pPr>
    </w:p>
    <w:p>
      <w:pPr>
        <w:pStyle w:val="12"/>
        <w:rPr>
          <w:rFonts w:hint="eastAsia" w:ascii="仿宋_GB2312" w:hAnsi="仿宋_GB2312" w:eastAsia="仿宋_GB2312" w:cs="仿宋_GB2312"/>
          <w:b w:val="0"/>
          <w:bCs w:val="0"/>
          <w:sz w:val="32"/>
          <w:szCs w:val="32"/>
        </w:rPr>
      </w:pPr>
    </w:p>
    <w:p>
      <w:pPr>
        <w:rPr>
          <w:rFonts w:hint="eastAsia" w:ascii="仿宋_GB2312" w:hAnsi="仿宋_GB2312" w:eastAsia="仿宋_GB2312" w:cs="仿宋_GB2312"/>
          <w:b w:val="0"/>
          <w:bCs w:val="0"/>
          <w:sz w:val="32"/>
          <w:szCs w:val="32"/>
        </w:rPr>
      </w:pPr>
    </w:p>
    <w:p>
      <w:pPr>
        <w:rPr>
          <w:rFonts w:hint="eastAsia"/>
        </w:rPr>
      </w:pPr>
    </w:p>
    <w:p>
      <w:pPr>
        <w:keepNext w:val="0"/>
        <w:keepLines w:val="0"/>
        <w:pageBreakBefore w:val="0"/>
        <w:kinsoku/>
        <w:wordWrap/>
        <w:overflowPunct/>
        <w:topLinePunct w:val="0"/>
        <w:bidi w:val="0"/>
        <w:spacing w:line="600" w:lineRule="exact"/>
        <w:ind w:firstLine="1280" w:firstLineChars="400"/>
        <w:textAlignment w:val="auto"/>
        <w:rPr>
          <w:rFonts w:ascii="仿宋_GB2312" w:eastAsia="仿宋_GB2312"/>
          <w:b w:val="0"/>
          <w:bCs w:val="0"/>
          <w:sz w:val="32"/>
          <w:szCs w:val="32"/>
        </w:rPr>
      </w:pPr>
      <w:r>
        <w:rPr>
          <w:rFonts w:hint="eastAsia" w:ascii="仿宋_GB2312" w:hAnsi="仿宋_GB2312" w:eastAsia="仿宋_GB2312" w:cs="仿宋_GB2312"/>
          <w:b w:val="0"/>
          <w:bCs w:val="0"/>
          <w:sz w:val="32"/>
          <w:szCs w:val="32"/>
        </w:rPr>
        <w:t>（图2：收入决算结构图）（饼状图）</w:t>
      </w:r>
    </w:p>
    <w:p>
      <w:pPr>
        <w:pStyle w:val="26"/>
        <w:keepNext w:val="0"/>
        <w:keepLines w:val="0"/>
        <w:pageBreakBefore w:val="0"/>
        <w:numPr>
          <w:ilvl w:val="0"/>
          <w:numId w:val="2"/>
        </w:numPr>
        <w:kinsoku/>
        <w:wordWrap/>
        <w:overflowPunct/>
        <w:topLinePunct w:val="0"/>
        <w:bidi w:val="0"/>
        <w:spacing w:line="600" w:lineRule="exact"/>
        <w:ind w:firstLineChars="0"/>
        <w:textAlignment w:val="auto"/>
        <w:outlineLvl w:val="1"/>
        <w:rPr>
          <w:rStyle w:val="28"/>
          <w:rFonts w:ascii="黑体" w:hAnsi="黑体" w:eastAsia="黑体"/>
          <w:b w:val="0"/>
        </w:rPr>
      </w:pPr>
      <w:bookmarkStart w:id="28" w:name="_Toc15396605"/>
      <w:bookmarkStart w:id="29" w:name="_Toc15377207"/>
      <w:r>
        <w:rPr>
          <w:rFonts w:hint="eastAsia" w:ascii="黑体" w:hAnsi="黑体" w:eastAsia="黑体"/>
          <w:sz w:val="32"/>
          <w:szCs w:val="32"/>
        </w:rPr>
        <w:t>支</w:t>
      </w:r>
      <w:r>
        <w:rPr>
          <w:rStyle w:val="28"/>
          <w:rFonts w:hint="eastAsia" w:ascii="黑体" w:hAnsi="黑体" w:eastAsia="黑体"/>
          <w:b w:val="0"/>
        </w:rPr>
        <w:t>出决算情况说明</w:t>
      </w:r>
      <w:bookmarkEnd w:id="28"/>
      <w:bookmarkEnd w:id="29"/>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2021年本年支出合计</w:t>
      </w:r>
      <w:r>
        <w:rPr>
          <w:rFonts w:hint="eastAsia" w:ascii="仿宋_GB2312" w:hAnsi="仿宋_GB2312" w:eastAsia="仿宋_GB2312" w:cs="仿宋_GB2312"/>
          <w:sz w:val="32"/>
          <w:szCs w:val="32"/>
          <w:lang w:val="en-US" w:eastAsia="zh-CN"/>
        </w:rPr>
        <w:t>5024.06</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1328.63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26.45</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3695.43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73.55</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 w:hAnsi="仿宋" w:eastAsia="仿宋"/>
          <w:color w:val="000000"/>
          <w:sz w:val="32"/>
          <w:szCs w:val="32"/>
          <w:lang w:eastAsia="zh-CN"/>
        </w:rPr>
        <w:pict>
          <v:shape id="_x0000_s1027" o:spid="_x0000_s1027" o:spt="75" type="#_x0000_t75" style="position:absolute;left:0pt;margin-left:56.45pt;margin-top:3.85pt;height:197pt;width:332.8pt;z-index:251663360;mso-width-relative:page;mso-height-relative:page;" o:ole="t" filled="f" o:preferrelative="t" stroked="f" coordsize="21600,21600">
            <v:path/>
            <v:fill on="f" focussize="0,0"/>
            <v:stroke on="f"/>
            <v:imagedata r:id="rId11" o:title=""/>
            <o:lock v:ext="edit" aspectratio="t"/>
          </v:shape>
          <o:OLEObject Type="Embed" ProgID="Excel.Chart.8" ShapeID="_x0000_s1027" DrawAspect="Content" ObjectID="_1468075726" r:id="rId10">
            <o:LockedField>false</o:LockedField>
          </o:OLEObject>
        </w:pic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sz w:val="32"/>
          <w:szCs w:val="32"/>
        </w:rPr>
      </w:pP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sz w:val="32"/>
          <w:szCs w:val="32"/>
        </w:rPr>
      </w:pP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sz w:val="32"/>
          <w:szCs w:val="32"/>
        </w:rPr>
      </w:pP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sz w:val="32"/>
          <w:szCs w:val="32"/>
        </w:rPr>
      </w:pPr>
    </w:p>
    <w:p>
      <w:pPr>
        <w:keepNext w:val="0"/>
        <w:keepLines w:val="0"/>
        <w:pageBreakBefore w:val="0"/>
        <w:kinsoku/>
        <w:wordWrap/>
        <w:overflowPunct/>
        <w:topLinePunct w:val="0"/>
        <w:bidi w:val="0"/>
        <w:spacing w:line="600" w:lineRule="exact"/>
        <w:ind w:firstLine="1280" w:firstLineChars="400"/>
        <w:textAlignment w:val="auto"/>
        <w:rPr>
          <w:rFonts w:hint="eastAsia" w:ascii="仿宋_GB2312" w:hAnsi="仿宋_GB2312" w:eastAsia="仿宋_GB2312" w:cs="仿宋_GB2312"/>
          <w:b w:val="0"/>
          <w:bCs/>
          <w:sz w:val="32"/>
          <w:szCs w:val="32"/>
        </w:rPr>
      </w:pPr>
    </w:p>
    <w:p>
      <w:pPr>
        <w:keepNext w:val="0"/>
        <w:keepLines w:val="0"/>
        <w:pageBreakBefore w:val="0"/>
        <w:kinsoku/>
        <w:wordWrap/>
        <w:overflowPunct/>
        <w:topLinePunct w:val="0"/>
        <w:bidi w:val="0"/>
        <w:spacing w:line="600" w:lineRule="exact"/>
        <w:ind w:firstLine="960" w:firstLineChars="300"/>
        <w:textAlignment w:val="auto"/>
        <w:rPr>
          <w:rFonts w:ascii="仿宋_GB2312" w:eastAsia="仿宋_GB2312"/>
          <w:sz w:val="32"/>
          <w:szCs w:val="32"/>
        </w:rPr>
      </w:pPr>
      <w:r>
        <w:rPr>
          <w:rFonts w:hint="eastAsia" w:ascii="仿宋_GB2312" w:hAnsi="仿宋_GB2312" w:eastAsia="仿宋_GB2312" w:cs="仿宋_GB2312"/>
          <w:b w:val="0"/>
          <w:bCs/>
          <w:sz w:val="32"/>
          <w:szCs w:val="32"/>
        </w:rPr>
        <w:t>（图3：支出决算结构图）（饼状图）</w:t>
      </w:r>
    </w:p>
    <w:p>
      <w:pPr>
        <w:keepNext w:val="0"/>
        <w:keepLines w:val="0"/>
        <w:pageBreakBefore w:val="0"/>
        <w:kinsoku/>
        <w:wordWrap/>
        <w:overflowPunct/>
        <w:topLinePunct w:val="0"/>
        <w:bidi w:val="0"/>
        <w:spacing w:line="600" w:lineRule="exact"/>
        <w:ind w:firstLine="640" w:firstLineChars="200"/>
        <w:textAlignment w:val="auto"/>
        <w:outlineLvl w:val="1"/>
        <w:rPr>
          <w:rStyle w:val="28"/>
          <w:rFonts w:hint="eastAsia" w:ascii="黑体" w:hAnsi="黑体" w:eastAsia="黑体"/>
          <w:b w:val="0"/>
        </w:rPr>
      </w:pPr>
      <w:bookmarkStart w:id="30" w:name="_Toc15396606"/>
      <w:bookmarkStart w:id="31" w:name="_Toc15377208"/>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30"/>
      <w:bookmarkEnd w:id="31"/>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sz w:val="32"/>
          <w:szCs w:val="32"/>
        </w:rPr>
        <w:t>20</w:t>
      </w:r>
      <w:r>
        <w:rPr>
          <w:rFonts w:hint="eastAsia" w:ascii="仿宋_GB2312" w:hAnsi="仿宋_GB2312" w:eastAsia="仿宋_GB2312" w:cs="仿宋_GB2312"/>
          <w:b w:val="0"/>
          <w:bCs/>
          <w:sz w:val="32"/>
          <w:szCs w:val="32"/>
          <w:lang w:val="en-US" w:eastAsia="zh-CN"/>
        </w:rPr>
        <w:t>21</w:t>
      </w:r>
      <w:r>
        <w:rPr>
          <w:rFonts w:hint="eastAsia" w:ascii="仿宋_GB2312" w:hAnsi="仿宋_GB2312" w:eastAsia="仿宋_GB2312" w:cs="仿宋_GB2312"/>
          <w:b w:val="0"/>
          <w:bCs/>
          <w:sz w:val="32"/>
          <w:szCs w:val="32"/>
        </w:rPr>
        <w:t>年度</w:t>
      </w:r>
      <w:r>
        <w:rPr>
          <w:rFonts w:hint="eastAsia" w:ascii="仿宋_GB2312" w:hAnsi="仿宋_GB2312" w:eastAsia="仿宋_GB2312" w:cs="仿宋_GB2312"/>
          <w:b w:val="0"/>
          <w:bCs/>
          <w:sz w:val="32"/>
          <w:szCs w:val="32"/>
          <w:lang w:eastAsia="zh-CN"/>
        </w:rPr>
        <w:t>财政拨款</w:t>
      </w:r>
      <w:r>
        <w:rPr>
          <w:rFonts w:hint="eastAsia" w:ascii="仿宋_GB2312" w:hAnsi="仿宋_GB2312" w:eastAsia="仿宋_GB2312" w:cs="仿宋_GB2312"/>
          <w:b w:val="0"/>
          <w:bCs/>
          <w:sz w:val="32"/>
          <w:szCs w:val="32"/>
        </w:rPr>
        <w:t>收</w:t>
      </w:r>
      <w:r>
        <w:rPr>
          <w:rFonts w:hint="eastAsia" w:ascii="仿宋_GB2312" w:hAnsi="仿宋_GB2312" w:eastAsia="仿宋_GB2312" w:cs="仿宋_GB2312"/>
          <w:b w:val="0"/>
          <w:bCs/>
          <w:sz w:val="32"/>
          <w:szCs w:val="32"/>
          <w:lang w:eastAsia="zh-CN"/>
        </w:rPr>
        <w:t>入总计</w:t>
      </w:r>
      <w:r>
        <w:rPr>
          <w:rFonts w:hint="eastAsia" w:ascii="仿宋_GB2312" w:hAnsi="仿宋_GB2312" w:eastAsia="仿宋_GB2312" w:cs="仿宋_GB2312"/>
          <w:b w:val="0"/>
          <w:bCs/>
          <w:sz w:val="32"/>
          <w:szCs w:val="32"/>
          <w:lang w:val="en-US" w:eastAsia="zh-CN"/>
        </w:rPr>
        <w:t>5090.91万元，</w:t>
      </w:r>
      <w:r>
        <w:rPr>
          <w:rFonts w:hint="eastAsia" w:ascii="仿宋_GB2312" w:hAnsi="仿宋_GB2312" w:eastAsia="仿宋_GB2312" w:cs="仿宋_GB2312"/>
          <w:b w:val="0"/>
          <w:bCs/>
          <w:sz w:val="32"/>
          <w:szCs w:val="32"/>
        </w:rPr>
        <w:t>与20</w:t>
      </w:r>
      <w:r>
        <w:rPr>
          <w:rFonts w:hint="eastAsia" w:ascii="仿宋_GB2312" w:hAnsi="仿宋_GB2312" w:eastAsia="仿宋_GB2312" w:cs="仿宋_GB2312"/>
          <w:b w:val="0"/>
          <w:bCs/>
          <w:sz w:val="32"/>
          <w:szCs w:val="32"/>
          <w:lang w:val="en-US" w:eastAsia="zh-CN"/>
        </w:rPr>
        <w:t>20</w:t>
      </w:r>
      <w:r>
        <w:rPr>
          <w:rFonts w:hint="eastAsia" w:ascii="仿宋_GB2312" w:hAnsi="仿宋_GB2312" w:eastAsia="仿宋_GB2312" w:cs="仿宋_GB2312"/>
          <w:b w:val="0"/>
          <w:bCs/>
          <w:sz w:val="32"/>
          <w:szCs w:val="32"/>
        </w:rPr>
        <w:t>年相比</w:t>
      </w:r>
      <w:r>
        <w:rPr>
          <w:rFonts w:hint="eastAsia" w:ascii="仿宋_GB2312" w:hAnsi="仿宋_GB2312" w:eastAsia="仿宋_GB2312" w:cs="仿宋_GB2312"/>
          <w:b w:val="0"/>
          <w:bCs/>
          <w:sz w:val="32"/>
          <w:szCs w:val="32"/>
          <w:lang w:eastAsia="zh-CN"/>
        </w:rPr>
        <w:t>减少</w:t>
      </w:r>
      <w:r>
        <w:rPr>
          <w:rFonts w:hint="eastAsia" w:ascii="仿宋_GB2312" w:hAnsi="仿宋_GB2312" w:eastAsia="仿宋_GB2312" w:cs="仿宋_GB2312"/>
          <w:b w:val="0"/>
          <w:bCs/>
          <w:sz w:val="32"/>
          <w:szCs w:val="32"/>
          <w:lang w:val="en-US" w:eastAsia="zh-CN"/>
        </w:rPr>
        <w:t>1087.7万元，降幅17.6%；</w:t>
      </w:r>
      <w:r>
        <w:rPr>
          <w:rFonts w:hint="eastAsia" w:ascii="仿宋_GB2312" w:hAnsi="仿宋_GB2312" w:eastAsia="仿宋_GB2312" w:cs="仿宋_GB2312"/>
          <w:b w:val="0"/>
          <w:bCs/>
          <w:sz w:val="32"/>
          <w:szCs w:val="32"/>
        </w:rPr>
        <w:t>20</w:t>
      </w:r>
      <w:r>
        <w:rPr>
          <w:rFonts w:hint="eastAsia" w:ascii="仿宋_GB2312" w:hAnsi="仿宋_GB2312" w:eastAsia="仿宋_GB2312" w:cs="仿宋_GB2312"/>
          <w:b w:val="0"/>
          <w:bCs/>
          <w:sz w:val="32"/>
          <w:szCs w:val="32"/>
          <w:lang w:val="en-US" w:eastAsia="zh-CN"/>
        </w:rPr>
        <w:t>21</w:t>
      </w:r>
      <w:r>
        <w:rPr>
          <w:rFonts w:hint="eastAsia" w:ascii="仿宋_GB2312" w:hAnsi="仿宋_GB2312" w:eastAsia="仿宋_GB2312" w:cs="仿宋_GB2312"/>
          <w:b w:val="0"/>
          <w:bCs/>
          <w:sz w:val="32"/>
          <w:szCs w:val="32"/>
        </w:rPr>
        <w:t>年度</w:t>
      </w:r>
      <w:r>
        <w:rPr>
          <w:rFonts w:hint="eastAsia" w:ascii="仿宋_GB2312" w:hAnsi="仿宋_GB2312" w:eastAsia="仿宋_GB2312" w:cs="仿宋_GB2312"/>
          <w:b w:val="0"/>
          <w:bCs/>
          <w:sz w:val="32"/>
          <w:szCs w:val="32"/>
          <w:lang w:eastAsia="zh-CN"/>
        </w:rPr>
        <w:t>财政拨款</w:t>
      </w:r>
      <w:r>
        <w:rPr>
          <w:rFonts w:hint="eastAsia" w:ascii="仿宋_GB2312" w:hAnsi="仿宋_GB2312" w:eastAsia="仿宋_GB2312" w:cs="仿宋_GB2312"/>
          <w:b w:val="0"/>
          <w:bCs/>
          <w:sz w:val="32"/>
          <w:szCs w:val="32"/>
        </w:rPr>
        <w:t>支</w:t>
      </w:r>
      <w:r>
        <w:rPr>
          <w:rFonts w:hint="eastAsia" w:ascii="仿宋_GB2312" w:hAnsi="仿宋_GB2312" w:eastAsia="仿宋_GB2312" w:cs="仿宋_GB2312"/>
          <w:b w:val="0"/>
          <w:bCs/>
          <w:sz w:val="32"/>
          <w:szCs w:val="32"/>
          <w:lang w:eastAsia="zh-CN"/>
        </w:rPr>
        <w:t>出总计</w:t>
      </w:r>
      <w:r>
        <w:rPr>
          <w:rFonts w:hint="eastAsia" w:ascii="仿宋_GB2312" w:hAnsi="仿宋_GB2312" w:eastAsia="仿宋_GB2312" w:cs="仿宋_GB2312"/>
          <w:b w:val="0"/>
          <w:bCs/>
          <w:sz w:val="32"/>
          <w:szCs w:val="32"/>
          <w:lang w:val="en-US" w:eastAsia="zh-CN"/>
        </w:rPr>
        <w:t>5584.31</w:t>
      </w:r>
      <w:r>
        <w:rPr>
          <w:rFonts w:hint="eastAsia" w:ascii="仿宋_GB2312" w:hAnsi="仿宋_GB2312" w:eastAsia="仿宋_GB2312" w:cs="仿宋_GB2312"/>
          <w:b w:val="0"/>
          <w:bCs/>
          <w:sz w:val="32"/>
          <w:szCs w:val="32"/>
        </w:rPr>
        <w:t>万元</w:t>
      </w:r>
      <w:r>
        <w:rPr>
          <w:rFonts w:hint="eastAsia" w:ascii="仿宋_GB2312" w:hAnsi="仿宋_GB2312" w:eastAsia="仿宋_GB2312" w:cs="仿宋_GB2312"/>
          <w:b w:val="0"/>
          <w:bCs/>
          <w:sz w:val="32"/>
          <w:szCs w:val="32"/>
          <w:lang w:eastAsia="zh-CN"/>
        </w:rPr>
        <w:t>，与</w:t>
      </w:r>
      <w:r>
        <w:rPr>
          <w:rFonts w:hint="eastAsia" w:ascii="仿宋_GB2312" w:hAnsi="仿宋_GB2312" w:eastAsia="仿宋_GB2312" w:cs="仿宋_GB2312"/>
          <w:b w:val="0"/>
          <w:bCs/>
          <w:sz w:val="32"/>
          <w:szCs w:val="32"/>
          <w:lang w:val="en-US" w:eastAsia="zh-CN"/>
        </w:rPr>
        <w:t>2020年相比减少3076.38万元，降幅35.52%，</w:t>
      </w:r>
      <w:r>
        <w:rPr>
          <w:rFonts w:hint="eastAsia" w:ascii="仿宋_GB2312" w:hAnsi="仿宋_GB2312" w:eastAsia="仿宋_GB2312" w:cs="仿宋_GB2312"/>
          <w:b w:val="0"/>
          <w:bCs/>
          <w:sz w:val="32"/>
          <w:szCs w:val="32"/>
        </w:rPr>
        <w:t>主要变动原因是</w:t>
      </w:r>
      <w:r>
        <w:rPr>
          <w:rFonts w:hint="eastAsia" w:ascii="仿宋_GB2312" w:hAnsi="仿宋_GB2312" w:eastAsia="仿宋_GB2312" w:cs="仿宋_GB2312"/>
          <w:color w:val="000000"/>
          <w:sz w:val="32"/>
          <w:szCs w:val="32"/>
        </w:rPr>
        <w:t>征地拆迁项目资金</w:t>
      </w:r>
      <w:r>
        <w:rPr>
          <w:rFonts w:hint="eastAsia" w:ascii="仿宋_GB2312" w:hAnsi="仿宋_GB2312" w:eastAsia="仿宋_GB2312" w:cs="仿宋_GB2312"/>
          <w:color w:val="000000"/>
          <w:sz w:val="32"/>
          <w:szCs w:val="32"/>
          <w:lang w:eastAsia="zh-CN"/>
        </w:rPr>
        <w:t>减少</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bidi w:val="0"/>
        <w:spacing w:line="60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lang w:val="en-US" w:eastAsia="zh-CN"/>
        </w:rPr>
        <w:pict>
          <v:shape id="Object 10" o:spid="_x0000_s1028" o:spt="75" type="#_x0000_t75" style="position:absolute;left:0pt;margin-left:89.6pt;margin-top:7.95pt;height:181.75pt;width:265.7pt;z-index:251664384;mso-width-relative:page;mso-height-relative:page;" o:ole="t" filled="f" o:preferrelative="t" stroked="f" coordsize="21600,21600">
            <v:path/>
            <v:fill on="f" focussize="0,0"/>
            <v:stroke on="f"/>
            <v:imagedata r:id="rId13" o:title=""/>
            <o:lock v:ext="edit" aspectratio="t"/>
          </v:shape>
          <o:OLEObject Type="Embed" ProgID="Excel.Chart.8" ShapeID="Object 10" DrawAspect="Content" ObjectID="_1468075727" r:id="rId12">
            <o:LockedField>false</o:LockedField>
          </o:OLEObject>
        </w:pict>
      </w:r>
    </w:p>
    <w:p>
      <w:pPr>
        <w:pStyle w:val="12"/>
        <w:rPr>
          <w:rFonts w:hint="eastAsia" w:ascii="仿宋_GB2312" w:hAnsi="仿宋_GB2312" w:eastAsia="仿宋_GB2312" w:cs="仿宋_GB2312"/>
          <w:b w:val="0"/>
          <w:bCs w:val="0"/>
          <w:sz w:val="32"/>
          <w:szCs w:val="32"/>
        </w:rPr>
      </w:pPr>
    </w:p>
    <w:p>
      <w:pPr>
        <w:rPr>
          <w:rFonts w:hint="eastAsia" w:ascii="仿宋_GB2312" w:hAnsi="仿宋_GB2312" w:eastAsia="仿宋_GB2312" w:cs="仿宋_GB2312"/>
          <w:b w:val="0"/>
          <w:bCs w:val="0"/>
          <w:sz w:val="32"/>
          <w:szCs w:val="32"/>
        </w:rPr>
      </w:pPr>
    </w:p>
    <w:p>
      <w:pPr>
        <w:pStyle w:val="12"/>
        <w:rPr>
          <w:rFonts w:hint="eastAsia" w:ascii="仿宋_GB2312" w:hAnsi="仿宋_GB2312" w:eastAsia="仿宋_GB2312" w:cs="仿宋_GB2312"/>
          <w:b w:val="0"/>
          <w:bCs w:val="0"/>
          <w:sz w:val="32"/>
          <w:szCs w:val="32"/>
        </w:rPr>
      </w:pPr>
    </w:p>
    <w:p>
      <w:pPr>
        <w:rPr>
          <w:rFonts w:hint="eastAsia" w:ascii="仿宋_GB2312" w:hAnsi="仿宋_GB2312" w:eastAsia="仿宋_GB2312" w:cs="仿宋_GB2312"/>
          <w:b w:val="0"/>
          <w:bCs w:val="0"/>
          <w:sz w:val="32"/>
          <w:szCs w:val="32"/>
        </w:rPr>
      </w:pPr>
    </w:p>
    <w:p>
      <w:pPr>
        <w:pStyle w:val="12"/>
        <w:rPr>
          <w:rFonts w:hint="eastAsia"/>
        </w:rPr>
      </w:pP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（图4：财政拨款收、支决算总计变动情况）（柱状图）</w:t>
      </w:r>
    </w:p>
    <w:p>
      <w:pPr>
        <w:keepNext w:val="0"/>
        <w:keepLines w:val="0"/>
        <w:pageBreakBefore w:val="0"/>
        <w:kinsoku/>
        <w:wordWrap/>
        <w:overflowPunct/>
        <w:topLinePunct w:val="0"/>
        <w:bidi w:val="0"/>
        <w:spacing w:line="600" w:lineRule="exact"/>
        <w:ind w:firstLine="640"/>
        <w:textAlignment w:val="auto"/>
        <w:rPr>
          <w:rFonts w:ascii="仿宋" w:hAnsi="仿宋" w:eastAsia="仿宋"/>
          <w:b/>
          <w:sz w:val="32"/>
          <w:szCs w:val="32"/>
        </w:rPr>
      </w:pPr>
    </w:p>
    <w:p>
      <w:pPr>
        <w:keepNext w:val="0"/>
        <w:keepLines w:val="0"/>
        <w:pageBreakBefore w:val="0"/>
        <w:kinsoku/>
        <w:wordWrap/>
        <w:overflowPunct/>
        <w:topLinePunct w:val="0"/>
        <w:bidi w:val="0"/>
        <w:spacing w:line="600" w:lineRule="exact"/>
        <w:ind w:firstLine="640" w:firstLineChars="200"/>
        <w:textAlignment w:val="auto"/>
        <w:outlineLvl w:val="1"/>
        <w:rPr>
          <w:rStyle w:val="28"/>
          <w:rFonts w:ascii="黑体" w:hAnsi="黑体" w:eastAsia="黑体"/>
          <w:b w:val="0"/>
        </w:rPr>
      </w:pPr>
      <w:bookmarkStart w:id="32" w:name="_Toc15396607"/>
      <w:bookmarkStart w:id="33" w:name="_Toc15377209"/>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32"/>
      <w:bookmarkEnd w:id="33"/>
    </w:p>
    <w:p>
      <w:pPr>
        <w:keepNext w:val="0"/>
        <w:keepLines w:val="0"/>
        <w:pageBreakBefore w:val="0"/>
        <w:kinsoku/>
        <w:wordWrap/>
        <w:overflowPunct/>
        <w:topLinePunct w:val="0"/>
        <w:bidi w:val="0"/>
        <w:spacing w:line="600" w:lineRule="exact"/>
        <w:ind w:firstLine="643" w:firstLineChars="200"/>
        <w:textAlignment w:val="auto"/>
        <w:outlineLvl w:val="2"/>
        <w:rPr>
          <w:rFonts w:ascii="仿宋" w:hAnsi="仿宋" w:eastAsia="仿宋"/>
          <w:b/>
          <w:sz w:val="32"/>
          <w:szCs w:val="32"/>
        </w:rPr>
      </w:pPr>
      <w:bookmarkStart w:id="34" w:name="_Toc15377210"/>
      <w:r>
        <w:rPr>
          <w:rFonts w:hint="eastAsia" w:ascii="仿宋" w:hAnsi="仿宋" w:eastAsia="仿宋"/>
          <w:b/>
          <w:sz w:val="32"/>
          <w:szCs w:val="32"/>
        </w:rPr>
        <w:t>（一）一般公共预算财政拨款支出决算总体情况</w:t>
      </w:r>
      <w:bookmarkEnd w:id="34"/>
    </w:p>
    <w:p>
      <w:pPr>
        <w:keepNext w:val="0"/>
        <w:keepLines w:val="0"/>
        <w:pageBreakBefore w:val="0"/>
        <w:kinsoku/>
        <w:wordWrap/>
        <w:overflowPunct/>
        <w:topLinePunct w:val="0"/>
        <w:bidi w:val="0"/>
        <w:spacing w:line="600" w:lineRule="exact"/>
        <w:ind w:firstLine="640" w:firstLineChars="200"/>
        <w:textAlignment w:val="auto"/>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21年一般公共预算财政拨款支出</w:t>
      </w:r>
      <w:r>
        <w:rPr>
          <w:rFonts w:hint="eastAsia" w:ascii="仿宋" w:hAnsi="仿宋" w:eastAsia="仿宋"/>
          <w:sz w:val="32"/>
          <w:szCs w:val="32"/>
          <w:lang w:val="en-US" w:eastAsia="zh-CN"/>
        </w:rPr>
        <w:t>2922.36</w:t>
      </w:r>
      <w:r>
        <w:rPr>
          <w:rFonts w:hint="eastAsia" w:ascii="仿宋" w:hAnsi="仿宋" w:eastAsia="仿宋"/>
          <w:sz w:val="32"/>
          <w:szCs w:val="32"/>
        </w:rPr>
        <w:t>万元，占本年支出合计的</w:t>
      </w:r>
      <w:r>
        <w:rPr>
          <w:rFonts w:hint="eastAsia" w:ascii="仿宋" w:hAnsi="仿宋" w:eastAsia="仿宋"/>
          <w:sz w:val="32"/>
          <w:szCs w:val="32"/>
          <w:lang w:val="en-US" w:eastAsia="zh-CN"/>
        </w:rPr>
        <w:t>58.17</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20年相比，一般公共预算财政拨款支出减少</w:t>
      </w:r>
      <w:r>
        <w:rPr>
          <w:rFonts w:hint="eastAsia" w:ascii="仿宋" w:hAnsi="仿宋" w:eastAsia="仿宋"/>
          <w:sz w:val="32"/>
          <w:szCs w:val="32"/>
          <w:lang w:val="en-US" w:eastAsia="zh-CN"/>
        </w:rPr>
        <w:t>879.09</w:t>
      </w:r>
      <w:r>
        <w:rPr>
          <w:rFonts w:hint="eastAsia" w:ascii="仿宋" w:hAnsi="仿宋" w:eastAsia="仿宋"/>
          <w:sz w:val="32"/>
          <w:szCs w:val="32"/>
        </w:rPr>
        <w:t>万元，下降</w:t>
      </w:r>
      <w:r>
        <w:rPr>
          <w:rFonts w:hint="eastAsia" w:ascii="仿宋" w:hAnsi="仿宋" w:eastAsia="仿宋"/>
          <w:sz w:val="32"/>
          <w:szCs w:val="32"/>
          <w:lang w:val="en-US" w:eastAsia="zh-CN"/>
        </w:rPr>
        <w:t>23.13</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村级办公经费和村级公共服务运行维护经费未完全支付。</w:t>
      </w:r>
    </w:p>
    <w:p>
      <w:pPr>
        <w:pStyle w:val="12"/>
        <w:rPr>
          <w:rFonts w:hint="eastAsia" w:ascii="仿宋" w:hAnsi="仿宋" w:eastAsia="仿宋"/>
          <w:sz w:val="32"/>
          <w:szCs w:val="32"/>
          <w:lang w:eastAsia="zh-CN"/>
        </w:rPr>
      </w:pPr>
      <w:r>
        <w:rPr>
          <w:rFonts w:hint="default"/>
          <w:lang w:val="en-US"/>
        </w:rPr>
        <w:pict>
          <v:shape id="Object 11" o:spid="_x0000_s1030" o:spt="75" type="#_x0000_t75" style="position:absolute;left:0pt;margin-left:85.5pt;margin-top:0.5pt;height:178.15pt;width:281.1pt;z-index:251665408;mso-width-relative:page;mso-height-relative:page;" o:ole="t" filled="f" o:preferrelative="t" stroked="f" coordsize="21600,21600">
            <v:path/>
            <v:fill on="f" focussize="0,0"/>
            <v:stroke on="f"/>
            <v:imagedata r:id="rId15" o:title=""/>
            <o:lock v:ext="edit" aspectratio="t"/>
          </v:shape>
          <o:OLEObject Type="Embed" ProgID="Excel.Chart.8" ShapeID="Object 11" DrawAspect="Content" ObjectID="_1468075728" r:id="rId14">
            <o:LockedField>false</o:LockedField>
          </o:OLEObject>
        </w:pict>
      </w:r>
    </w:p>
    <w:p>
      <w:pPr>
        <w:rPr>
          <w:rFonts w:hint="eastAsia" w:ascii="仿宋" w:hAnsi="仿宋" w:eastAsia="仿宋"/>
          <w:sz w:val="32"/>
          <w:szCs w:val="32"/>
          <w:lang w:eastAsia="zh-CN"/>
        </w:rPr>
      </w:pPr>
    </w:p>
    <w:p>
      <w:pPr>
        <w:pStyle w:val="12"/>
        <w:rPr>
          <w:rFonts w:hint="eastAsia" w:ascii="仿宋" w:hAnsi="仿宋" w:eastAsia="仿宋"/>
          <w:sz w:val="32"/>
          <w:szCs w:val="32"/>
          <w:lang w:eastAsia="zh-CN"/>
        </w:rPr>
      </w:pPr>
    </w:p>
    <w:p>
      <w:pPr>
        <w:pStyle w:val="12"/>
        <w:ind w:left="0" w:leftChars="0" w:firstLine="0" w:firstLineChars="0"/>
        <w:rPr>
          <w:rFonts w:hint="eastAsia"/>
          <w:lang w:val="en-US" w:eastAsia="zh-CN"/>
        </w:rPr>
      </w:pP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（图5：一般公共预算财政拨款支出决算变动情况）（柱状图）</w:t>
      </w:r>
    </w:p>
    <w:p>
      <w:pPr>
        <w:keepNext w:val="0"/>
        <w:keepLines w:val="0"/>
        <w:pageBreakBefore w:val="0"/>
        <w:kinsoku/>
        <w:wordWrap/>
        <w:overflowPunct/>
        <w:topLinePunct w:val="0"/>
        <w:bidi w:val="0"/>
        <w:spacing w:line="600" w:lineRule="exact"/>
        <w:ind w:firstLine="643" w:firstLineChars="200"/>
        <w:textAlignment w:val="auto"/>
        <w:outlineLvl w:val="2"/>
        <w:rPr>
          <w:rFonts w:ascii="仿宋" w:hAnsi="仿宋" w:eastAsia="仿宋"/>
          <w:b/>
          <w:sz w:val="32"/>
          <w:szCs w:val="32"/>
        </w:rPr>
      </w:pPr>
      <w:bookmarkStart w:id="35" w:name="_Toc15377211"/>
      <w:r>
        <w:rPr>
          <w:rFonts w:hint="eastAsia" w:ascii="仿宋" w:hAnsi="仿宋" w:eastAsia="仿宋"/>
          <w:b/>
          <w:sz w:val="32"/>
          <w:szCs w:val="32"/>
        </w:rPr>
        <w:t>（二）一般公共预算财政拨款支出决算结构情况</w:t>
      </w:r>
      <w:bookmarkEnd w:id="35"/>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sz w:val="32"/>
          <w:szCs w:val="32"/>
        </w:rPr>
        <w:t>2021年一般公共预算财政拨款支出</w:t>
      </w:r>
      <w:r>
        <w:rPr>
          <w:rFonts w:hint="eastAsia" w:ascii="仿宋_GB2312" w:hAnsi="仿宋_GB2312" w:eastAsia="仿宋_GB2312" w:cs="仿宋_GB2312"/>
          <w:b w:val="0"/>
          <w:bCs w:val="0"/>
          <w:sz w:val="32"/>
          <w:szCs w:val="32"/>
          <w:lang w:val="en-US" w:eastAsia="zh-CN"/>
        </w:rPr>
        <w:t>2922.36</w:t>
      </w:r>
      <w:r>
        <w:rPr>
          <w:rFonts w:hint="eastAsia" w:ascii="仿宋_GB2312" w:hAnsi="仿宋_GB2312" w:eastAsia="仿宋_GB2312" w:cs="仿宋_GB2312"/>
          <w:b w:val="0"/>
          <w:bCs w:val="0"/>
          <w:sz w:val="32"/>
          <w:szCs w:val="32"/>
        </w:rPr>
        <w:t>万元，主要用于以下方面:一般公共服务（类）支出</w:t>
      </w:r>
      <w:r>
        <w:rPr>
          <w:rFonts w:hint="eastAsia" w:ascii="仿宋_GB2312" w:hAnsi="仿宋_GB2312" w:eastAsia="仿宋_GB2312" w:cs="仿宋_GB2312"/>
          <w:b w:val="0"/>
          <w:bCs w:val="0"/>
          <w:sz w:val="32"/>
          <w:szCs w:val="32"/>
          <w:lang w:val="en-US" w:eastAsia="zh-CN"/>
        </w:rPr>
        <w:t>1273.83</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43.59</w:t>
      </w:r>
      <w:r>
        <w:rPr>
          <w:rFonts w:hint="eastAsia" w:ascii="仿宋_GB2312" w:hAnsi="仿宋_GB2312" w:eastAsia="仿宋_GB2312" w:cs="仿宋_GB2312"/>
          <w:b w:val="0"/>
          <w:bCs w:val="0"/>
          <w:sz w:val="32"/>
          <w:szCs w:val="32"/>
        </w:rPr>
        <w:t>%；文化旅游体育与传媒（类）支出</w:t>
      </w:r>
      <w:r>
        <w:rPr>
          <w:rFonts w:hint="eastAsia" w:ascii="仿宋_GB2312" w:hAnsi="仿宋_GB2312" w:eastAsia="仿宋_GB2312" w:cs="仿宋_GB2312"/>
          <w:b w:val="0"/>
          <w:bCs w:val="0"/>
          <w:sz w:val="32"/>
          <w:szCs w:val="32"/>
          <w:lang w:val="en-US" w:eastAsia="zh-CN"/>
        </w:rPr>
        <w:t>34.13</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1.17</w:t>
      </w:r>
      <w:r>
        <w:rPr>
          <w:rFonts w:hint="eastAsia" w:ascii="仿宋_GB2312" w:hAnsi="仿宋_GB2312" w:eastAsia="仿宋_GB2312" w:cs="仿宋_GB2312"/>
          <w:b w:val="0"/>
          <w:bCs w:val="0"/>
          <w:sz w:val="32"/>
          <w:szCs w:val="32"/>
        </w:rPr>
        <w:t>%；社会保障和就业（类）支出</w:t>
      </w:r>
      <w:r>
        <w:rPr>
          <w:rFonts w:hint="eastAsia" w:ascii="仿宋_GB2312" w:hAnsi="仿宋_GB2312" w:eastAsia="仿宋_GB2312" w:cs="仿宋_GB2312"/>
          <w:b w:val="0"/>
          <w:bCs w:val="0"/>
          <w:sz w:val="32"/>
          <w:szCs w:val="32"/>
          <w:lang w:val="en-US" w:eastAsia="zh-CN"/>
        </w:rPr>
        <w:t>395.79</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13.54</w:t>
      </w:r>
      <w:r>
        <w:rPr>
          <w:rFonts w:hint="eastAsia" w:ascii="仿宋_GB2312" w:hAnsi="仿宋_GB2312" w:eastAsia="仿宋_GB2312" w:cs="仿宋_GB2312"/>
          <w:b w:val="0"/>
          <w:bCs w:val="0"/>
          <w:sz w:val="32"/>
          <w:szCs w:val="32"/>
        </w:rPr>
        <w:t>%；卫生健康支出</w:t>
      </w:r>
      <w:r>
        <w:rPr>
          <w:rFonts w:hint="eastAsia" w:ascii="仿宋_GB2312" w:hAnsi="仿宋_GB2312" w:eastAsia="仿宋_GB2312" w:cs="仿宋_GB2312"/>
          <w:b w:val="0"/>
          <w:bCs w:val="0"/>
          <w:sz w:val="32"/>
          <w:szCs w:val="32"/>
          <w:lang w:val="en-US" w:eastAsia="zh-CN"/>
        </w:rPr>
        <w:t>43.02</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1.47</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color w:val="000000"/>
          <w:sz w:val="32"/>
          <w:szCs w:val="32"/>
          <w:lang w:eastAsia="zh-CN"/>
        </w:rPr>
        <w:t>城乡社区（类）支出</w:t>
      </w:r>
      <w:r>
        <w:rPr>
          <w:rFonts w:hint="eastAsia" w:ascii="仿宋_GB2312" w:hAnsi="仿宋_GB2312" w:eastAsia="仿宋_GB2312" w:cs="仿宋_GB2312"/>
          <w:b w:val="0"/>
          <w:bCs w:val="0"/>
          <w:color w:val="000000"/>
          <w:sz w:val="32"/>
          <w:szCs w:val="32"/>
          <w:lang w:val="en-US" w:eastAsia="zh-CN"/>
        </w:rPr>
        <w:t>12.68万元，占0.43%；农林水（类）支出1061.85万元，占36.33%；</w:t>
      </w:r>
      <w:r>
        <w:rPr>
          <w:rFonts w:hint="eastAsia" w:ascii="仿宋_GB2312" w:hAnsi="仿宋_GB2312" w:eastAsia="仿宋_GB2312" w:cs="仿宋_GB2312"/>
          <w:b w:val="0"/>
          <w:bCs w:val="0"/>
          <w:color w:val="000000"/>
          <w:sz w:val="32"/>
          <w:szCs w:val="32"/>
        </w:rPr>
        <w:t>住房保障</w:t>
      </w:r>
      <w:r>
        <w:rPr>
          <w:rFonts w:hint="eastAsia" w:ascii="仿宋_GB2312" w:hAnsi="仿宋_GB2312" w:eastAsia="仿宋_GB2312" w:cs="仿宋_GB2312"/>
          <w:b w:val="0"/>
          <w:bCs w:val="0"/>
          <w:color w:val="000000"/>
          <w:sz w:val="32"/>
          <w:szCs w:val="32"/>
          <w:lang w:eastAsia="zh-CN"/>
        </w:rPr>
        <w:t>（类）</w:t>
      </w:r>
      <w:r>
        <w:rPr>
          <w:rFonts w:hint="eastAsia" w:ascii="仿宋_GB2312" w:hAnsi="仿宋_GB2312" w:eastAsia="仿宋_GB2312" w:cs="仿宋_GB2312"/>
          <w:b w:val="0"/>
          <w:bCs w:val="0"/>
          <w:color w:val="000000"/>
          <w:sz w:val="32"/>
          <w:szCs w:val="32"/>
        </w:rPr>
        <w:t>支出</w:t>
      </w:r>
      <w:r>
        <w:rPr>
          <w:rFonts w:hint="eastAsia" w:ascii="仿宋_GB2312" w:hAnsi="仿宋_GB2312" w:eastAsia="仿宋_GB2312" w:cs="仿宋_GB2312"/>
          <w:b w:val="0"/>
          <w:bCs w:val="0"/>
          <w:color w:val="000000"/>
          <w:sz w:val="32"/>
          <w:szCs w:val="32"/>
          <w:lang w:val="en-US" w:eastAsia="zh-CN"/>
        </w:rPr>
        <w:t>101.07</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3.47</w:t>
      </w:r>
      <w:r>
        <w:rPr>
          <w:rFonts w:hint="eastAsia" w:ascii="仿宋_GB2312" w:hAnsi="仿宋_GB2312" w:eastAsia="仿宋_GB2312" w:cs="仿宋_GB2312"/>
          <w:b w:val="0"/>
          <w:bCs w:val="0"/>
          <w:color w:val="000000"/>
          <w:sz w:val="32"/>
          <w:szCs w:val="32"/>
        </w:rPr>
        <w:t>%。</w:t>
      </w:r>
    </w:p>
    <w:p>
      <w:pPr>
        <w:pStyle w:val="12"/>
        <w:rPr>
          <w:rFonts w:hint="eastAsia" w:ascii="仿宋_GB2312" w:hAnsi="仿宋_GB2312" w:eastAsia="仿宋_GB2312" w:cs="仿宋_GB2312"/>
          <w:b w:val="0"/>
          <w:bCs w:val="0"/>
          <w:color w:val="000000"/>
          <w:sz w:val="32"/>
          <w:szCs w:val="32"/>
        </w:rPr>
      </w:pPr>
    </w:p>
    <w:p>
      <w:pPr>
        <w:pStyle w:val="12"/>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eastAsia="zh-CN"/>
        </w:rPr>
        <w:pict>
          <v:shape id="Object 9" o:spid="_x0000_s1031" o:spt="75" type="#_x0000_t75" style="position:absolute;left:0pt;margin-left:63.25pt;margin-top:-37.45pt;height:203.95pt;width:278.15pt;z-index:251666432;mso-width-relative:page;mso-height-relative:page;" o:ole="t" filled="f" o:preferrelative="t" stroked="f" coordsize="21600,21600">
            <v:path/>
            <v:fill on="f" focussize="0,0"/>
            <v:stroke on="f"/>
            <v:imagedata r:id="rId17" o:title=""/>
            <o:lock v:ext="edit" aspectratio="t"/>
          </v:shape>
          <o:OLEObject Type="Embed" ProgID="Excel.Chart.8" ShapeID="Object 9" DrawAspect="Content" ObjectID="_1468075729" r:id="rId16">
            <o:LockedField>false</o:LockedField>
          </o:OLEObject>
        </w:pict>
      </w:r>
    </w:p>
    <w:p>
      <w:pPr>
        <w:rPr>
          <w:rFonts w:hint="eastAsia" w:ascii="仿宋_GB2312" w:hAnsi="仿宋_GB2312" w:eastAsia="仿宋_GB2312" w:cs="仿宋_GB2312"/>
          <w:b w:val="0"/>
          <w:bCs w:val="0"/>
          <w:color w:val="000000"/>
          <w:sz w:val="32"/>
          <w:szCs w:val="32"/>
        </w:rPr>
      </w:pPr>
    </w:p>
    <w:p>
      <w:pPr>
        <w:pStyle w:val="12"/>
        <w:rPr>
          <w:rFonts w:hint="eastAsia" w:ascii="仿宋_GB2312" w:hAnsi="仿宋_GB2312" w:eastAsia="仿宋_GB2312" w:cs="仿宋_GB2312"/>
          <w:b w:val="0"/>
          <w:bCs w:val="0"/>
          <w:color w:val="000000"/>
          <w:sz w:val="32"/>
          <w:szCs w:val="32"/>
        </w:rPr>
      </w:pPr>
    </w:p>
    <w:p>
      <w:pPr>
        <w:rPr>
          <w:rFonts w:hint="eastAsia" w:ascii="仿宋_GB2312" w:hAnsi="仿宋_GB2312" w:eastAsia="仿宋_GB2312" w:cs="仿宋_GB2312"/>
          <w:b w:val="0"/>
          <w:bCs w:val="0"/>
          <w:color w:val="000000"/>
          <w:sz w:val="32"/>
          <w:szCs w:val="32"/>
        </w:rPr>
      </w:pPr>
    </w:p>
    <w:p>
      <w:pPr>
        <w:pStyle w:val="12"/>
        <w:rPr>
          <w:rFonts w:hint="eastAsia"/>
        </w:rPr>
      </w:pP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（图6：一般公共预算财政拨款支出决算结构）（饼状图）</w:t>
      </w:r>
    </w:p>
    <w:p>
      <w:pPr>
        <w:keepNext w:val="0"/>
        <w:keepLines w:val="0"/>
        <w:pageBreakBefore w:val="0"/>
        <w:kinsoku/>
        <w:wordWrap/>
        <w:overflowPunct/>
        <w:topLinePunct w:val="0"/>
        <w:bidi w:val="0"/>
        <w:spacing w:line="600" w:lineRule="exact"/>
        <w:ind w:firstLine="640" w:firstLineChars="200"/>
        <w:textAlignment w:val="auto"/>
        <w:outlineLvl w:val="2"/>
        <w:rPr>
          <w:rFonts w:hint="eastAsia" w:ascii="楷体_GB2312" w:hAnsi="楷体_GB2312" w:eastAsia="楷体_GB2312" w:cs="楷体_GB2312"/>
          <w:b w:val="0"/>
          <w:bCs/>
          <w:sz w:val="32"/>
          <w:szCs w:val="32"/>
          <w:highlight w:val="none"/>
        </w:rPr>
      </w:pPr>
      <w:bookmarkStart w:id="36" w:name="_Toc15377212"/>
      <w:r>
        <w:rPr>
          <w:rFonts w:hint="eastAsia" w:ascii="楷体_GB2312" w:hAnsi="楷体_GB2312" w:eastAsia="楷体_GB2312" w:cs="楷体_GB2312"/>
          <w:b w:val="0"/>
          <w:bCs/>
          <w:sz w:val="32"/>
          <w:szCs w:val="32"/>
          <w:highlight w:val="none"/>
        </w:rPr>
        <w:t>（三）一般公共预算财政拨款支出决算具体情况</w:t>
      </w:r>
      <w:bookmarkEnd w:id="36"/>
    </w:p>
    <w:p>
      <w:pPr>
        <w:keepNext w:val="0"/>
        <w:keepLines w:val="0"/>
        <w:pageBreakBefore w:val="0"/>
        <w:kinsoku/>
        <w:wordWrap/>
        <w:overflowPunct/>
        <w:topLinePunct w:val="0"/>
        <w:bidi w:val="0"/>
        <w:spacing w:line="600" w:lineRule="exact"/>
        <w:ind w:firstLine="640" w:firstLineChars="200"/>
        <w:textAlignment w:val="auto"/>
        <w:outlineLvl w:val="2"/>
        <w:rPr>
          <w:rFonts w:hint="eastAsia" w:ascii="仿宋_GB2312" w:hAnsi="仿宋_GB2312" w:eastAsia="仿宋_GB2312" w:cs="仿宋_GB2312"/>
          <w:b w:val="0"/>
          <w:bCs/>
          <w:sz w:val="32"/>
          <w:szCs w:val="32"/>
          <w:highlight w:val="none"/>
        </w:rPr>
      </w:pPr>
      <w:bookmarkStart w:id="37" w:name="_Toc15377444"/>
      <w:bookmarkStart w:id="38" w:name="_Toc15378460"/>
      <w:bookmarkStart w:id="39" w:name="_Toc15377213"/>
      <w:r>
        <w:rPr>
          <w:rFonts w:hint="eastAsia" w:ascii="仿宋_GB2312" w:hAnsi="仿宋_GB2312" w:eastAsia="仿宋_GB2312" w:cs="仿宋_GB2312"/>
          <w:b w:val="0"/>
          <w:bCs/>
          <w:sz w:val="32"/>
          <w:szCs w:val="32"/>
          <w:highlight w:val="none"/>
        </w:rPr>
        <w:t>2021年一般公共预算支出决算数为</w:t>
      </w:r>
      <w:r>
        <w:rPr>
          <w:rFonts w:hint="eastAsia" w:ascii="仿宋_GB2312" w:hAnsi="仿宋_GB2312" w:eastAsia="仿宋_GB2312" w:cs="仿宋_GB2312"/>
          <w:b w:val="0"/>
          <w:bCs/>
          <w:sz w:val="32"/>
          <w:szCs w:val="32"/>
          <w:highlight w:val="none"/>
          <w:lang w:val="en-US" w:eastAsia="zh-CN"/>
        </w:rPr>
        <w:t>2922.36万元</w:t>
      </w:r>
      <w:r>
        <w:rPr>
          <w:rFonts w:hint="eastAsia" w:ascii="仿宋_GB2312" w:hAnsi="仿宋_GB2312" w:eastAsia="仿宋_GB2312" w:cs="仿宋_GB2312"/>
          <w:b w:val="0"/>
          <w:bCs/>
          <w:sz w:val="32"/>
          <w:szCs w:val="32"/>
          <w:highlight w:val="none"/>
        </w:rPr>
        <w:t>，</w:t>
      </w:r>
      <w:r>
        <w:rPr>
          <w:rStyle w:val="16"/>
          <w:rFonts w:hint="eastAsia" w:ascii="仿宋_GB2312" w:hAnsi="仿宋_GB2312" w:eastAsia="仿宋_GB2312" w:cs="仿宋_GB2312"/>
          <w:b w:val="0"/>
          <w:bCs/>
          <w:sz w:val="32"/>
          <w:szCs w:val="32"/>
          <w:highlight w:val="none"/>
        </w:rPr>
        <w:t>完成预算</w:t>
      </w:r>
      <w:r>
        <w:rPr>
          <w:rStyle w:val="16"/>
          <w:rFonts w:hint="eastAsia" w:ascii="仿宋_GB2312" w:hAnsi="仿宋_GB2312" w:eastAsia="仿宋_GB2312" w:cs="仿宋_GB2312"/>
          <w:b w:val="0"/>
          <w:bCs/>
          <w:sz w:val="32"/>
          <w:szCs w:val="32"/>
          <w:highlight w:val="none"/>
          <w:lang w:val="en-US" w:eastAsia="zh-CN"/>
        </w:rPr>
        <w:t>87.34</w:t>
      </w:r>
      <w:r>
        <w:rPr>
          <w:rStyle w:val="16"/>
          <w:rFonts w:hint="eastAsia" w:ascii="仿宋_GB2312" w:hAnsi="仿宋_GB2312" w:eastAsia="仿宋_GB2312" w:cs="仿宋_GB2312"/>
          <w:b w:val="0"/>
          <w:bCs/>
          <w:sz w:val="32"/>
          <w:szCs w:val="32"/>
          <w:highlight w:val="none"/>
        </w:rPr>
        <w:t>%。其中：</w:t>
      </w:r>
      <w:bookmarkEnd w:id="37"/>
      <w:bookmarkEnd w:id="38"/>
      <w:bookmarkEnd w:id="39"/>
    </w:p>
    <w:p>
      <w:pPr>
        <w:pageBreakBefore w:val="0"/>
        <w:kinsoku/>
        <w:wordWrap/>
        <w:overflowPunct/>
        <w:topLinePunct w:val="0"/>
        <w:bidi w:val="0"/>
        <w:spacing w:line="600" w:lineRule="exact"/>
        <w:ind w:firstLine="640" w:firstLineChars="200"/>
        <w:textAlignment w:val="auto"/>
        <w:rPr>
          <w:rStyle w:val="16"/>
          <w:rFonts w:hint="eastAsia" w:ascii="仿宋_GB2312" w:hAnsi="仿宋_GB2312" w:eastAsia="仿宋_GB2312" w:cs="仿宋_GB2312"/>
          <w:b w:val="0"/>
          <w:bCs/>
          <w:color w:val="000000"/>
          <w:sz w:val="32"/>
          <w:szCs w:val="32"/>
          <w:highlight w:val="none"/>
        </w:rPr>
      </w:pPr>
      <w:r>
        <w:rPr>
          <w:rStyle w:val="16"/>
          <w:rFonts w:hint="eastAsia" w:ascii="仿宋_GB2312" w:hAnsi="仿宋_GB2312" w:eastAsia="仿宋_GB2312" w:cs="仿宋_GB2312"/>
          <w:b w:val="0"/>
          <w:bCs/>
          <w:color w:val="000000"/>
          <w:sz w:val="32"/>
          <w:szCs w:val="32"/>
          <w:highlight w:val="none"/>
        </w:rPr>
        <w:t>1.一般公共服务（类）政府办公厅（室）及相关机构事务（款）行政运行（项）: 支出决算为</w:t>
      </w:r>
      <w:r>
        <w:rPr>
          <w:rStyle w:val="16"/>
          <w:rFonts w:hint="eastAsia" w:ascii="仿宋_GB2312" w:hAnsi="仿宋_GB2312" w:eastAsia="仿宋_GB2312" w:cs="仿宋_GB2312"/>
          <w:b w:val="0"/>
          <w:bCs/>
          <w:color w:val="000000"/>
          <w:sz w:val="32"/>
          <w:szCs w:val="32"/>
          <w:highlight w:val="none"/>
          <w:lang w:val="en-US" w:eastAsia="zh-CN"/>
        </w:rPr>
        <w:t>674.41</w:t>
      </w:r>
      <w:r>
        <w:rPr>
          <w:rStyle w:val="16"/>
          <w:rFonts w:hint="eastAsia" w:ascii="仿宋_GB2312" w:hAnsi="仿宋_GB2312" w:eastAsia="仿宋_GB2312" w:cs="仿宋_GB2312"/>
          <w:b w:val="0"/>
          <w:bCs/>
          <w:color w:val="000000"/>
          <w:sz w:val="32"/>
          <w:szCs w:val="32"/>
          <w:highlight w:val="none"/>
        </w:rPr>
        <w:t>万元，完成预算100%。</w:t>
      </w:r>
    </w:p>
    <w:p>
      <w:pPr>
        <w:spacing w:line="580" w:lineRule="exact"/>
        <w:ind w:firstLine="640" w:firstLineChars="200"/>
        <w:rPr>
          <w:rFonts w:ascii="仿宋_GB2312" w:hAnsi="仿宋_GB2312" w:eastAsia="仿宋_GB2312" w:cs="仿宋_GB2312"/>
          <w:color w:val="000000"/>
          <w:sz w:val="32"/>
          <w:szCs w:val="32"/>
        </w:rPr>
      </w:pPr>
      <w:r>
        <w:rPr>
          <w:rStyle w:val="16"/>
          <w:rFonts w:hint="eastAsia" w:ascii="仿宋_GB2312" w:hAnsi="仿宋_GB2312" w:eastAsia="仿宋_GB2312" w:cs="仿宋_GB2312"/>
          <w:b w:val="0"/>
          <w:bCs/>
          <w:color w:val="000000"/>
          <w:sz w:val="32"/>
          <w:szCs w:val="32"/>
        </w:rPr>
        <w:t>2.一般公共服务（类）政府办公厅（室）及相关机构事务（款）一般行政管理事务（项）: 支出</w:t>
      </w:r>
      <w:r>
        <w:rPr>
          <w:rFonts w:hint="eastAsia" w:ascii="仿宋_GB2312" w:hAnsi="仿宋_GB2312" w:eastAsia="仿宋_GB2312" w:cs="仿宋_GB2312"/>
          <w:color w:val="000000"/>
          <w:sz w:val="32"/>
          <w:szCs w:val="32"/>
        </w:rPr>
        <w:t>决算为</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万元，完成预算100%。</w:t>
      </w:r>
    </w:p>
    <w:p>
      <w:pPr>
        <w:pageBreakBefore w:val="0"/>
        <w:kinsoku/>
        <w:wordWrap/>
        <w:overflowPunct/>
        <w:topLinePunct w:val="0"/>
        <w:bidi w:val="0"/>
        <w:spacing w:line="600" w:lineRule="exact"/>
        <w:ind w:firstLine="640" w:firstLineChars="200"/>
        <w:textAlignment w:val="auto"/>
        <w:rPr>
          <w:rStyle w:val="16"/>
          <w:rFonts w:hint="eastAsia" w:ascii="仿宋_GB2312" w:hAnsi="仿宋_GB2312" w:eastAsia="仿宋_GB2312" w:cs="仿宋_GB2312"/>
          <w:b w:val="0"/>
          <w:bCs/>
          <w:color w:val="000000"/>
          <w:sz w:val="32"/>
          <w:szCs w:val="32"/>
          <w:highlight w:val="none"/>
        </w:rPr>
      </w:pPr>
      <w:r>
        <w:rPr>
          <w:rStyle w:val="16"/>
          <w:rFonts w:hint="eastAsia" w:ascii="仿宋_GB2312" w:hAnsi="仿宋_GB2312" w:eastAsia="仿宋_GB2312" w:cs="仿宋_GB2312"/>
          <w:b w:val="0"/>
          <w:bCs/>
          <w:color w:val="000000"/>
          <w:sz w:val="32"/>
          <w:szCs w:val="32"/>
          <w:highlight w:val="none"/>
          <w:lang w:val="en-US" w:eastAsia="zh-CN"/>
        </w:rPr>
        <w:t>3</w:t>
      </w:r>
      <w:r>
        <w:rPr>
          <w:rStyle w:val="16"/>
          <w:rFonts w:hint="eastAsia" w:ascii="仿宋_GB2312" w:hAnsi="仿宋_GB2312" w:eastAsia="仿宋_GB2312" w:cs="仿宋_GB2312"/>
          <w:b w:val="0"/>
          <w:bCs/>
          <w:color w:val="000000"/>
          <w:sz w:val="32"/>
          <w:szCs w:val="32"/>
          <w:highlight w:val="none"/>
        </w:rPr>
        <w:t>.一般公共服务（类）政府办公厅（室）及相关机构事务（款）行政运行（项）</w:t>
      </w:r>
      <w:r>
        <w:rPr>
          <w:rStyle w:val="16"/>
          <w:rFonts w:hint="eastAsia" w:ascii="仿宋_GB2312" w:hAnsi="仿宋_GB2312" w:eastAsia="仿宋_GB2312" w:cs="仿宋_GB2312"/>
          <w:b w:val="0"/>
          <w:bCs/>
          <w:color w:val="000000"/>
          <w:sz w:val="32"/>
          <w:szCs w:val="32"/>
          <w:highlight w:val="none"/>
          <w:lang w:val="en-US" w:eastAsia="zh-CN"/>
        </w:rPr>
        <w:t>事业运行</w:t>
      </w:r>
      <w:r>
        <w:rPr>
          <w:rStyle w:val="16"/>
          <w:rFonts w:hint="eastAsia" w:ascii="仿宋_GB2312" w:hAnsi="仿宋_GB2312" w:eastAsia="仿宋_GB2312" w:cs="仿宋_GB2312"/>
          <w:b w:val="0"/>
          <w:bCs/>
          <w:color w:val="000000"/>
          <w:sz w:val="32"/>
          <w:szCs w:val="32"/>
          <w:highlight w:val="none"/>
        </w:rPr>
        <w:t>（项）: 支出决算为</w:t>
      </w:r>
      <w:r>
        <w:rPr>
          <w:rStyle w:val="16"/>
          <w:rFonts w:hint="eastAsia" w:ascii="仿宋_GB2312" w:hAnsi="仿宋_GB2312" w:eastAsia="仿宋_GB2312" w:cs="仿宋_GB2312"/>
          <w:b w:val="0"/>
          <w:bCs/>
          <w:color w:val="000000"/>
          <w:sz w:val="32"/>
          <w:szCs w:val="32"/>
          <w:highlight w:val="none"/>
          <w:lang w:val="en-US" w:eastAsia="zh-CN"/>
        </w:rPr>
        <w:t>319.4</w:t>
      </w:r>
      <w:r>
        <w:rPr>
          <w:rStyle w:val="16"/>
          <w:rFonts w:hint="eastAsia" w:ascii="仿宋_GB2312" w:hAnsi="仿宋_GB2312" w:eastAsia="仿宋_GB2312" w:cs="仿宋_GB2312"/>
          <w:b w:val="0"/>
          <w:bCs/>
          <w:color w:val="000000"/>
          <w:sz w:val="32"/>
          <w:szCs w:val="32"/>
          <w:highlight w:val="none"/>
        </w:rPr>
        <w:t>万元，完成预算100%。</w:t>
      </w:r>
    </w:p>
    <w:p>
      <w:pPr>
        <w:pageBreakBefore w:val="0"/>
        <w:kinsoku/>
        <w:wordWrap/>
        <w:overflowPunct/>
        <w:topLinePunct w:val="0"/>
        <w:bidi w:val="0"/>
        <w:spacing w:line="600" w:lineRule="exact"/>
        <w:ind w:firstLine="640" w:firstLineChars="200"/>
        <w:textAlignment w:val="auto"/>
        <w:rPr>
          <w:rStyle w:val="16"/>
          <w:rFonts w:hint="eastAsia" w:ascii="仿宋_GB2312" w:hAnsi="仿宋_GB2312" w:eastAsia="仿宋_GB2312" w:cs="仿宋_GB2312"/>
          <w:b w:val="0"/>
          <w:bCs/>
          <w:color w:val="000000"/>
          <w:sz w:val="32"/>
          <w:szCs w:val="32"/>
          <w:highlight w:val="none"/>
        </w:rPr>
      </w:pPr>
      <w:r>
        <w:rPr>
          <w:rStyle w:val="16"/>
          <w:rFonts w:hint="eastAsia" w:ascii="仿宋_GB2312" w:hAnsi="仿宋_GB2312" w:eastAsia="仿宋_GB2312" w:cs="仿宋_GB2312"/>
          <w:b w:val="0"/>
          <w:bCs/>
          <w:color w:val="000000"/>
          <w:sz w:val="32"/>
          <w:szCs w:val="32"/>
          <w:highlight w:val="none"/>
          <w:lang w:val="en-US" w:eastAsia="zh-CN"/>
        </w:rPr>
        <w:t>4</w:t>
      </w:r>
      <w:r>
        <w:rPr>
          <w:rStyle w:val="16"/>
          <w:rFonts w:hint="eastAsia" w:ascii="仿宋_GB2312" w:hAnsi="仿宋_GB2312" w:eastAsia="仿宋_GB2312" w:cs="仿宋_GB2312"/>
          <w:b w:val="0"/>
          <w:bCs/>
          <w:color w:val="000000"/>
          <w:sz w:val="32"/>
          <w:szCs w:val="32"/>
          <w:highlight w:val="none"/>
        </w:rPr>
        <w:t>.一般公共服务（类）政府办公厅（室）及相关机构事务（款）行政运行（项）其他政府办公厅（室及相关机构事务）（项）: 支出决算为</w:t>
      </w:r>
      <w:r>
        <w:rPr>
          <w:rStyle w:val="16"/>
          <w:rFonts w:hint="eastAsia" w:ascii="仿宋_GB2312" w:hAnsi="仿宋_GB2312" w:eastAsia="仿宋_GB2312" w:cs="仿宋_GB2312"/>
          <w:b w:val="0"/>
          <w:bCs/>
          <w:color w:val="000000"/>
          <w:sz w:val="32"/>
          <w:szCs w:val="32"/>
          <w:highlight w:val="none"/>
          <w:lang w:val="en-US" w:eastAsia="zh-CN"/>
        </w:rPr>
        <w:t>274.02</w:t>
      </w:r>
      <w:r>
        <w:rPr>
          <w:rStyle w:val="16"/>
          <w:rFonts w:hint="eastAsia" w:ascii="仿宋_GB2312" w:hAnsi="仿宋_GB2312" w:eastAsia="仿宋_GB2312" w:cs="仿宋_GB2312"/>
          <w:b w:val="0"/>
          <w:bCs/>
          <w:color w:val="000000"/>
          <w:sz w:val="32"/>
          <w:szCs w:val="32"/>
          <w:highlight w:val="none"/>
        </w:rPr>
        <w:t>万元，完成预算100%。</w:t>
      </w:r>
    </w:p>
    <w:p>
      <w:pPr>
        <w:pageBreakBefore w:val="0"/>
        <w:kinsoku/>
        <w:wordWrap/>
        <w:overflowPunct/>
        <w:topLinePunct w:val="0"/>
        <w:bidi w:val="0"/>
        <w:spacing w:line="600" w:lineRule="exact"/>
        <w:ind w:firstLine="640" w:firstLineChars="200"/>
        <w:textAlignment w:val="auto"/>
        <w:rPr>
          <w:rStyle w:val="16"/>
          <w:rFonts w:hint="eastAsia" w:ascii="仿宋_GB2312" w:hAnsi="仿宋_GB2312" w:eastAsia="仿宋_GB2312" w:cs="仿宋_GB2312"/>
          <w:b w:val="0"/>
          <w:bCs/>
          <w:color w:val="000000"/>
          <w:sz w:val="32"/>
          <w:szCs w:val="32"/>
          <w:highlight w:val="none"/>
        </w:rPr>
      </w:pPr>
      <w:r>
        <w:rPr>
          <w:rStyle w:val="16"/>
          <w:rFonts w:hint="eastAsia" w:ascii="仿宋_GB2312" w:hAnsi="仿宋_GB2312" w:eastAsia="仿宋_GB2312" w:cs="仿宋_GB2312"/>
          <w:b w:val="0"/>
          <w:bCs/>
          <w:color w:val="000000"/>
          <w:sz w:val="32"/>
          <w:szCs w:val="32"/>
          <w:highlight w:val="none"/>
          <w:lang w:val="en-US" w:eastAsia="zh-CN"/>
        </w:rPr>
        <w:t>5</w:t>
      </w:r>
      <w:r>
        <w:rPr>
          <w:rStyle w:val="16"/>
          <w:rFonts w:hint="eastAsia" w:ascii="仿宋_GB2312" w:hAnsi="仿宋_GB2312" w:eastAsia="仿宋_GB2312" w:cs="仿宋_GB2312"/>
          <w:b w:val="0"/>
          <w:bCs/>
          <w:color w:val="000000"/>
          <w:sz w:val="32"/>
          <w:szCs w:val="32"/>
          <w:highlight w:val="none"/>
        </w:rPr>
        <w:t>.文化旅游体育与传媒（类）文化和旅游（款）群众文化（项）:支出决算为</w:t>
      </w:r>
      <w:r>
        <w:rPr>
          <w:rStyle w:val="16"/>
          <w:rFonts w:hint="eastAsia" w:ascii="仿宋_GB2312" w:hAnsi="仿宋_GB2312" w:eastAsia="仿宋_GB2312" w:cs="仿宋_GB2312"/>
          <w:b w:val="0"/>
          <w:bCs/>
          <w:color w:val="000000"/>
          <w:sz w:val="32"/>
          <w:szCs w:val="32"/>
          <w:highlight w:val="none"/>
          <w:lang w:val="en-US" w:eastAsia="zh-CN"/>
        </w:rPr>
        <w:t>29.85</w:t>
      </w:r>
      <w:r>
        <w:rPr>
          <w:rStyle w:val="16"/>
          <w:rFonts w:hint="eastAsia" w:ascii="仿宋_GB2312" w:hAnsi="仿宋_GB2312" w:eastAsia="仿宋_GB2312" w:cs="仿宋_GB2312"/>
          <w:b w:val="0"/>
          <w:bCs/>
          <w:color w:val="000000"/>
          <w:sz w:val="32"/>
          <w:szCs w:val="32"/>
          <w:highlight w:val="none"/>
        </w:rPr>
        <w:t>万元，完成预算100%。</w:t>
      </w:r>
    </w:p>
    <w:p>
      <w:pPr>
        <w:pStyle w:val="12"/>
        <w:ind w:left="0" w:leftChars="0" w:firstLine="0" w:firstLineChars="0"/>
        <w:rPr>
          <w:rFonts w:hint="eastAsia"/>
        </w:rPr>
      </w:pPr>
      <w:r>
        <w:rPr>
          <w:rStyle w:val="16"/>
          <w:rFonts w:hint="eastAsia" w:ascii="仿宋_GB2312" w:hAnsi="仿宋_GB2312" w:eastAsia="仿宋_GB2312" w:cs="仿宋_GB2312"/>
          <w:b w:val="0"/>
          <w:bCs/>
          <w:color w:val="000000"/>
          <w:sz w:val="32"/>
          <w:szCs w:val="32"/>
          <w:highlight w:val="none"/>
          <w:lang w:val="en-US" w:eastAsia="zh-CN"/>
        </w:rPr>
        <w:t xml:space="preserve">    6</w:t>
      </w:r>
      <w:r>
        <w:rPr>
          <w:rStyle w:val="16"/>
          <w:rFonts w:hint="eastAsia" w:ascii="仿宋_GB2312" w:hAnsi="仿宋_GB2312" w:eastAsia="仿宋_GB2312" w:cs="仿宋_GB2312"/>
          <w:b w:val="0"/>
          <w:bCs/>
          <w:color w:val="000000"/>
          <w:sz w:val="32"/>
          <w:szCs w:val="32"/>
          <w:highlight w:val="none"/>
        </w:rPr>
        <w:t>.文化旅游体育与传媒（类）文化和旅游（款）</w:t>
      </w:r>
      <w:r>
        <w:rPr>
          <w:rStyle w:val="16"/>
          <w:rFonts w:hint="eastAsia" w:ascii="仿宋_GB2312" w:hAnsi="仿宋_GB2312" w:eastAsia="仿宋_GB2312" w:cs="仿宋_GB2312"/>
          <w:b w:val="0"/>
          <w:bCs/>
          <w:color w:val="000000"/>
          <w:sz w:val="32"/>
          <w:szCs w:val="32"/>
          <w:highlight w:val="none"/>
          <w:lang w:val="en-US" w:eastAsia="zh-CN"/>
        </w:rPr>
        <w:t>其他文化和旅游支出</w:t>
      </w:r>
      <w:r>
        <w:rPr>
          <w:rStyle w:val="16"/>
          <w:rFonts w:hint="eastAsia" w:ascii="仿宋_GB2312" w:hAnsi="仿宋_GB2312" w:eastAsia="仿宋_GB2312" w:cs="仿宋_GB2312"/>
          <w:b w:val="0"/>
          <w:bCs/>
          <w:color w:val="000000"/>
          <w:sz w:val="32"/>
          <w:szCs w:val="32"/>
          <w:highlight w:val="none"/>
        </w:rPr>
        <w:t>（项）:支出决算为</w:t>
      </w:r>
      <w:r>
        <w:rPr>
          <w:rStyle w:val="16"/>
          <w:rFonts w:hint="eastAsia" w:ascii="仿宋_GB2312" w:hAnsi="仿宋_GB2312" w:eastAsia="仿宋_GB2312" w:cs="仿宋_GB2312"/>
          <w:b w:val="0"/>
          <w:bCs/>
          <w:color w:val="000000"/>
          <w:sz w:val="32"/>
          <w:szCs w:val="32"/>
          <w:highlight w:val="none"/>
          <w:lang w:val="en-US" w:eastAsia="zh-CN"/>
        </w:rPr>
        <w:t>4.28</w:t>
      </w:r>
      <w:r>
        <w:rPr>
          <w:rStyle w:val="16"/>
          <w:rFonts w:hint="eastAsia" w:ascii="仿宋_GB2312" w:hAnsi="仿宋_GB2312" w:eastAsia="仿宋_GB2312" w:cs="仿宋_GB2312"/>
          <w:b w:val="0"/>
          <w:bCs/>
          <w:color w:val="000000"/>
          <w:sz w:val="32"/>
          <w:szCs w:val="32"/>
          <w:highlight w:val="none"/>
        </w:rPr>
        <w:t>万元，完成预算100%。</w:t>
      </w:r>
    </w:p>
    <w:p>
      <w:pPr>
        <w:pageBreakBefore w:val="0"/>
        <w:kinsoku/>
        <w:wordWrap/>
        <w:overflowPunct/>
        <w:topLinePunct w:val="0"/>
        <w:bidi w:val="0"/>
        <w:spacing w:line="600" w:lineRule="exact"/>
        <w:ind w:firstLine="640" w:firstLineChars="200"/>
        <w:textAlignment w:val="auto"/>
        <w:rPr>
          <w:rStyle w:val="16"/>
          <w:rFonts w:hint="eastAsia" w:ascii="仿宋_GB2312" w:hAnsi="仿宋_GB2312" w:eastAsia="仿宋_GB2312" w:cs="仿宋_GB2312"/>
          <w:b w:val="0"/>
          <w:bCs/>
          <w:color w:val="000000"/>
          <w:sz w:val="32"/>
          <w:szCs w:val="32"/>
          <w:highlight w:val="none"/>
        </w:rPr>
      </w:pPr>
      <w:r>
        <w:rPr>
          <w:rStyle w:val="16"/>
          <w:rFonts w:hint="eastAsia" w:ascii="仿宋_GB2312" w:hAnsi="仿宋_GB2312" w:eastAsia="仿宋_GB2312" w:cs="仿宋_GB2312"/>
          <w:b w:val="0"/>
          <w:bCs/>
          <w:color w:val="000000"/>
          <w:sz w:val="32"/>
          <w:szCs w:val="32"/>
          <w:highlight w:val="none"/>
          <w:lang w:val="en-US" w:eastAsia="zh-CN"/>
        </w:rPr>
        <w:t>7</w:t>
      </w:r>
      <w:r>
        <w:rPr>
          <w:rStyle w:val="16"/>
          <w:rFonts w:hint="eastAsia" w:ascii="仿宋_GB2312" w:hAnsi="仿宋_GB2312" w:eastAsia="仿宋_GB2312" w:cs="仿宋_GB2312"/>
          <w:b w:val="0"/>
          <w:bCs/>
          <w:color w:val="000000"/>
          <w:sz w:val="32"/>
          <w:szCs w:val="32"/>
          <w:highlight w:val="none"/>
        </w:rPr>
        <w:t>.社会保障和就业（类）民政管理事务（款）基层政权和社区</w:t>
      </w:r>
      <w:r>
        <w:rPr>
          <w:rStyle w:val="16"/>
          <w:rFonts w:hint="eastAsia" w:ascii="仿宋_GB2312" w:hAnsi="仿宋_GB2312" w:eastAsia="仿宋_GB2312" w:cs="仿宋_GB2312"/>
          <w:b w:val="0"/>
          <w:bCs/>
          <w:color w:val="000000"/>
          <w:sz w:val="32"/>
          <w:szCs w:val="32"/>
          <w:highlight w:val="none"/>
          <w:lang w:eastAsia="zh-CN"/>
        </w:rPr>
        <w:t>治理</w:t>
      </w:r>
      <w:r>
        <w:rPr>
          <w:rStyle w:val="16"/>
          <w:rFonts w:hint="eastAsia" w:ascii="仿宋_GB2312" w:hAnsi="仿宋_GB2312" w:eastAsia="仿宋_GB2312" w:cs="仿宋_GB2312"/>
          <w:b w:val="0"/>
          <w:bCs/>
          <w:color w:val="000000"/>
          <w:sz w:val="32"/>
          <w:szCs w:val="32"/>
          <w:highlight w:val="none"/>
        </w:rPr>
        <w:t>（项）：支出决算为</w:t>
      </w:r>
      <w:r>
        <w:rPr>
          <w:rStyle w:val="16"/>
          <w:rFonts w:hint="eastAsia" w:ascii="仿宋_GB2312" w:hAnsi="仿宋_GB2312" w:eastAsia="仿宋_GB2312" w:cs="仿宋_GB2312"/>
          <w:b w:val="0"/>
          <w:bCs/>
          <w:color w:val="000000"/>
          <w:sz w:val="32"/>
          <w:szCs w:val="32"/>
          <w:highlight w:val="none"/>
          <w:lang w:val="en-US" w:eastAsia="zh-CN"/>
        </w:rPr>
        <w:t>248.63</w:t>
      </w:r>
      <w:r>
        <w:rPr>
          <w:rStyle w:val="16"/>
          <w:rFonts w:hint="eastAsia" w:ascii="仿宋_GB2312" w:hAnsi="仿宋_GB2312" w:eastAsia="仿宋_GB2312" w:cs="仿宋_GB2312"/>
          <w:b w:val="0"/>
          <w:bCs/>
          <w:color w:val="000000"/>
          <w:sz w:val="32"/>
          <w:szCs w:val="32"/>
          <w:highlight w:val="none"/>
        </w:rPr>
        <w:t>万元，完成预算</w:t>
      </w:r>
      <w:r>
        <w:rPr>
          <w:rStyle w:val="16"/>
          <w:rFonts w:hint="eastAsia" w:ascii="仿宋_GB2312" w:hAnsi="仿宋_GB2312" w:eastAsia="仿宋_GB2312" w:cs="仿宋_GB2312"/>
          <w:b w:val="0"/>
          <w:bCs/>
          <w:color w:val="000000"/>
          <w:sz w:val="32"/>
          <w:szCs w:val="32"/>
          <w:highlight w:val="none"/>
          <w:lang w:val="en-US" w:eastAsia="zh-CN"/>
        </w:rPr>
        <w:t>98.81</w:t>
      </w:r>
      <w:r>
        <w:rPr>
          <w:rStyle w:val="16"/>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color w:val="000000"/>
          <w:sz w:val="32"/>
          <w:szCs w:val="32"/>
        </w:rPr>
        <w:t>决算数小于预算数是因为</w:t>
      </w:r>
      <w:r>
        <w:rPr>
          <w:rFonts w:hint="eastAsia" w:ascii="仿宋_GB2312" w:hAnsi="仿宋_GB2312" w:eastAsia="仿宋_GB2312" w:cs="仿宋_GB2312"/>
          <w:color w:val="000000"/>
          <w:sz w:val="32"/>
          <w:szCs w:val="32"/>
          <w:lang w:eastAsia="zh-CN"/>
        </w:rPr>
        <w:t>社区办公费</w:t>
      </w:r>
      <w:r>
        <w:rPr>
          <w:rFonts w:hint="eastAsia" w:ascii="仿宋_GB2312" w:hAnsi="仿宋_GB2312" w:eastAsia="仿宋_GB2312" w:cs="仿宋_GB2312"/>
          <w:color w:val="000000"/>
          <w:sz w:val="32"/>
          <w:szCs w:val="32"/>
        </w:rPr>
        <w:t>未使用完</w:t>
      </w:r>
      <w:r>
        <w:rPr>
          <w:rStyle w:val="16"/>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16"/>
          <w:rFonts w:hint="eastAsia" w:ascii="仿宋_GB2312" w:hAnsi="仿宋_GB2312" w:eastAsia="仿宋_GB2312" w:cs="仿宋_GB2312"/>
          <w:b w:val="0"/>
          <w:bCs/>
          <w:color w:val="000000"/>
          <w:sz w:val="32"/>
          <w:szCs w:val="32"/>
          <w:highlight w:val="none"/>
        </w:rPr>
      </w:pPr>
      <w:r>
        <w:rPr>
          <w:rStyle w:val="16"/>
          <w:rFonts w:hint="eastAsia" w:ascii="仿宋_GB2312" w:hAnsi="仿宋_GB2312" w:eastAsia="仿宋_GB2312" w:cs="仿宋_GB2312"/>
          <w:b w:val="0"/>
          <w:bCs/>
          <w:color w:val="000000"/>
          <w:sz w:val="32"/>
          <w:szCs w:val="32"/>
          <w:highlight w:val="none"/>
          <w:lang w:val="en-US" w:eastAsia="zh-CN"/>
        </w:rPr>
        <w:t>8</w:t>
      </w:r>
      <w:r>
        <w:rPr>
          <w:rStyle w:val="16"/>
          <w:rFonts w:hint="eastAsia" w:ascii="仿宋_GB2312" w:hAnsi="仿宋_GB2312" w:eastAsia="仿宋_GB2312" w:cs="仿宋_GB2312"/>
          <w:b w:val="0"/>
          <w:bCs/>
          <w:color w:val="000000"/>
          <w:sz w:val="32"/>
          <w:szCs w:val="32"/>
          <w:highlight w:val="none"/>
        </w:rPr>
        <w:t>.社会保障和就业（类）行政</w:t>
      </w:r>
      <w:r>
        <w:rPr>
          <w:rStyle w:val="16"/>
          <w:rFonts w:hint="eastAsia" w:ascii="仿宋_GB2312" w:hAnsi="仿宋_GB2312" w:eastAsia="仿宋_GB2312" w:cs="仿宋_GB2312"/>
          <w:b w:val="0"/>
          <w:bCs/>
          <w:color w:val="000000"/>
          <w:sz w:val="32"/>
          <w:szCs w:val="32"/>
          <w:highlight w:val="none"/>
          <w:lang w:eastAsia="zh-CN"/>
        </w:rPr>
        <w:t>单位养老支出</w:t>
      </w:r>
      <w:r>
        <w:rPr>
          <w:rStyle w:val="16"/>
          <w:rFonts w:hint="eastAsia" w:ascii="仿宋_GB2312" w:hAnsi="仿宋_GB2312" w:eastAsia="仿宋_GB2312" w:cs="仿宋_GB2312"/>
          <w:b w:val="0"/>
          <w:bCs/>
          <w:color w:val="000000"/>
          <w:sz w:val="32"/>
          <w:szCs w:val="32"/>
          <w:highlight w:val="none"/>
        </w:rPr>
        <w:t>（款）机关事业单位基本养老保险缴费支出（项）：支出决算为</w:t>
      </w:r>
      <w:r>
        <w:rPr>
          <w:rStyle w:val="16"/>
          <w:rFonts w:hint="eastAsia" w:ascii="仿宋_GB2312" w:hAnsi="仿宋_GB2312" w:eastAsia="仿宋_GB2312" w:cs="仿宋_GB2312"/>
          <w:b w:val="0"/>
          <w:bCs/>
          <w:color w:val="000000"/>
          <w:sz w:val="32"/>
          <w:szCs w:val="32"/>
          <w:highlight w:val="none"/>
          <w:lang w:val="en-US" w:eastAsia="zh-CN"/>
        </w:rPr>
        <w:t>73.08</w:t>
      </w:r>
      <w:r>
        <w:rPr>
          <w:rStyle w:val="16"/>
          <w:rFonts w:hint="eastAsia" w:ascii="仿宋_GB2312" w:hAnsi="仿宋_GB2312" w:eastAsia="仿宋_GB2312" w:cs="仿宋_GB2312"/>
          <w:b w:val="0"/>
          <w:bCs/>
          <w:color w:val="000000"/>
          <w:sz w:val="32"/>
          <w:szCs w:val="32"/>
          <w:highlight w:val="none"/>
        </w:rPr>
        <w:t>万元，完成预算100%。</w:t>
      </w:r>
    </w:p>
    <w:p>
      <w:pPr>
        <w:pageBreakBefore w:val="0"/>
        <w:kinsoku/>
        <w:wordWrap/>
        <w:overflowPunct/>
        <w:topLinePunct w:val="0"/>
        <w:bidi w:val="0"/>
        <w:spacing w:line="600" w:lineRule="exact"/>
        <w:ind w:firstLine="640" w:firstLineChars="200"/>
        <w:textAlignment w:val="auto"/>
        <w:rPr>
          <w:rStyle w:val="16"/>
          <w:rFonts w:hint="eastAsia" w:ascii="仿宋_GB2312" w:hAnsi="仿宋_GB2312" w:eastAsia="仿宋_GB2312" w:cs="仿宋_GB2312"/>
          <w:b w:val="0"/>
          <w:bCs/>
          <w:color w:val="000000"/>
          <w:sz w:val="32"/>
          <w:szCs w:val="32"/>
          <w:highlight w:val="none"/>
        </w:rPr>
      </w:pPr>
      <w:r>
        <w:rPr>
          <w:rStyle w:val="16"/>
          <w:rFonts w:hint="eastAsia" w:ascii="仿宋_GB2312" w:hAnsi="仿宋_GB2312" w:eastAsia="仿宋_GB2312" w:cs="仿宋_GB2312"/>
          <w:b w:val="0"/>
          <w:bCs/>
          <w:color w:val="000000"/>
          <w:sz w:val="32"/>
          <w:szCs w:val="32"/>
          <w:highlight w:val="none"/>
          <w:lang w:val="en-US" w:eastAsia="zh-CN"/>
        </w:rPr>
        <w:t>9</w:t>
      </w:r>
      <w:r>
        <w:rPr>
          <w:rStyle w:val="16"/>
          <w:rFonts w:hint="eastAsia" w:ascii="仿宋_GB2312" w:hAnsi="仿宋_GB2312" w:eastAsia="仿宋_GB2312" w:cs="仿宋_GB2312"/>
          <w:b w:val="0"/>
          <w:bCs/>
          <w:color w:val="000000"/>
          <w:sz w:val="32"/>
          <w:szCs w:val="32"/>
          <w:highlight w:val="none"/>
        </w:rPr>
        <w:t>.社会保障和就业（类）行政</w:t>
      </w:r>
      <w:r>
        <w:rPr>
          <w:rStyle w:val="16"/>
          <w:rFonts w:hint="eastAsia" w:ascii="仿宋_GB2312" w:hAnsi="仿宋_GB2312" w:eastAsia="仿宋_GB2312" w:cs="仿宋_GB2312"/>
          <w:b w:val="0"/>
          <w:bCs/>
          <w:color w:val="000000"/>
          <w:sz w:val="32"/>
          <w:szCs w:val="32"/>
          <w:highlight w:val="none"/>
          <w:lang w:eastAsia="zh-CN"/>
        </w:rPr>
        <w:t>单位养老支出</w:t>
      </w:r>
      <w:r>
        <w:rPr>
          <w:rStyle w:val="16"/>
          <w:rFonts w:hint="eastAsia" w:ascii="仿宋_GB2312" w:hAnsi="仿宋_GB2312" w:eastAsia="仿宋_GB2312" w:cs="仿宋_GB2312"/>
          <w:b w:val="0"/>
          <w:bCs/>
          <w:color w:val="000000"/>
          <w:sz w:val="32"/>
          <w:szCs w:val="32"/>
          <w:highlight w:val="none"/>
        </w:rPr>
        <w:t>（款）机关事业单位职业年金缴费支出（项）：支出决算为</w:t>
      </w:r>
      <w:r>
        <w:rPr>
          <w:rStyle w:val="16"/>
          <w:rFonts w:hint="eastAsia" w:ascii="仿宋_GB2312" w:hAnsi="仿宋_GB2312" w:eastAsia="仿宋_GB2312" w:cs="仿宋_GB2312"/>
          <w:b w:val="0"/>
          <w:bCs/>
          <w:color w:val="000000"/>
          <w:sz w:val="32"/>
          <w:szCs w:val="32"/>
          <w:highlight w:val="none"/>
          <w:lang w:val="en-US" w:eastAsia="zh-CN"/>
        </w:rPr>
        <w:t>39.57</w:t>
      </w:r>
      <w:r>
        <w:rPr>
          <w:rStyle w:val="16"/>
          <w:rFonts w:hint="eastAsia" w:ascii="仿宋_GB2312" w:hAnsi="仿宋_GB2312" w:eastAsia="仿宋_GB2312" w:cs="仿宋_GB2312"/>
          <w:b w:val="0"/>
          <w:bCs/>
          <w:color w:val="000000"/>
          <w:sz w:val="32"/>
          <w:szCs w:val="32"/>
          <w:highlight w:val="none"/>
        </w:rPr>
        <w:t>万元，完成预算100%。</w:t>
      </w:r>
    </w:p>
    <w:p>
      <w:pPr>
        <w:pageBreakBefore w:val="0"/>
        <w:kinsoku/>
        <w:wordWrap/>
        <w:overflowPunct/>
        <w:topLinePunct w:val="0"/>
        <w:bidi w:val="0"/>
        <w:spacing w:line="600" w:lineRule="exact"/>
        <w:ind w:firstLine="640" w:firstLineChars="200"/>
        <w:textAlignment w:val="auto"/>
        <w:rPr>
          <w:rStyle w:val="16"/>
          <w:rFonts w:hint="eastAsia" w:ascii="仿宋_GB2312" w:hAnsi="仿宋_GB2312" w:eastAsia="仿宋_GB2312" w:cs="仿宋_GB2312"/>
          <w:b w:val="0"/>
          <w:bCs/>
          <w:color w:val="000000"/>
          <w:sz w:val="32"/>
          <w:szCs w:val="32"/>
          <w:highlight w:val="none"/>
        </w:rPr>
      </w:pPr>
      <w:r>
        <w:rPr>
          <w:rStyle w:val="16"/>
          <w:rFonts w:hint="eastAsia" w:ascii="仿宋_GB2312" w:hAnsi="仿宋_GB2312" w:eastAsia="仿宋_GB2312" w:cs="仿宋_GB2312"/>
          <w:b w:val="0"/>
          <w:bCs/>
          <w:color w:val="000000"/>
          <w:sz w:val="32"/>
          <w:szCs w:val="32"/>
          <w:highlight w:val="none"/>
          <w:lang w:val="en-US" w:eastAsia="zh-CN"/>
        </w:rPr>
        <w:t>10</w:t>
      </w:r>
      <w:r>
        <w:rPr>
          <w:rStyle w:val="16"/>
          <w:rFonts w:hint="eastAsia" w:ascii="仿宋_GB2312" w:hAnsi="仿宋_GB2312" w:eastAsia="仿宋_GB2312" w:cs="仿宋_GB2312"/>
          <w:b w:val="0"/>
          <w:bCs/>
          <w:color w:val="000000"/>
          <w:sz w:val="32"/>
          <w:szCs w:val="32"/>
          <w:highlight w:val="none"/>
        </w:rPr>
        <w:t>.社会保障和就业（类）</w:t>
      </w:r>
      <w:r>
        <w:rPr>
          <w:rStyle w:val="16"/>
          <w:rFonts w:hint="eastAsia" w:ascii="仿宋_GB2312" w:hAnsi="仿宋_GB2312" w:eastAsia="仿宋_GB2312" w:cs="仿宋_GB2312"/>
          <w:b w:val="0"/>
          <w:bCs/>
          <w:color w:val="000000"/>
          <w:sz w:val="32"/>
          <w:szCs w:val="32"/>
          <w:highlight w:val="none"/>
          <w:lang w:eastAsia="zh-CN"/>
        </w:rPr>
        <w:t>其他社会保障和就业支出</w:t>
      </w:r>
      <w:r>
        <w:rPr>
          <w:rStyle w:val="16"/>
          <w:rFonts w:hint="eastAsia" w:ascii="仿宋_GB2312" w:hAnsi="仿宋_GB2312" w:eastAsia="仿宋_GB2312" w:cs="仿宋_GB2312"/>
          <w:b w:val="0"/>
          <w:bCs/>
          <w:color w:val="000000"/>
          <w:sz w:val="32"/>
          <w:szCs w:val="32"/>
          <w:highlight w:val="none"/>
        </w:rPr>
        <w:t>（款）</w:t>
      </w:r>
      <w:r>
        <w:rPr>
          <w:rStyle w:val="16"/>
          <w:rFonts w:hint="eastAsia" w:ascii="仿宋_GB2312" w:hAnsi="仿宋_GB2312" w:eastAsia="仿宋_GB2312" w:cs="仿宋_GB2312"/>
          <w:b w:val="0"/>
          <w:bCs/>
          <w:color w:val="000000"/>
          <w:sz w:val="32"/>
          <w:szCs w:val="32"/>
          <w:highlight w:val="none"/>
          <w:lang w:eastAsia="zh-CN"/>
        </w:rPr>
        <w:t>其他社会保障和就业支出</w:t>
      </w:r>
      <w:r>
        <w:rPr>
          <w:rStyle w:val="16"/>
          <w:rFonts w:hint="eastAsia" w:ascii="仿宋_GB2312" w:hAnsi="仿宋_GB2312" w:eastAsia="仿宋_GB2312" w:cs="仿宋_GB2312"/>
          <w:b w:val="0"/>
          <w:bCs/>
          <w:color w:val="000000"/>
          <w:sz w:val="32"/>
          <w:szCs w:val="32"/>
          <w:highlight w:val="none"/>
        </w:rPr>
        <w:t>（项）：支出决算为</w:t>
      </w:r>
      <w:r>
        <w:rPr>
          <w:rStyle w:val="16"/>
          <w:rFonts w:hint="eastAsia" w:ascii="仿宋_GB2312" w:hAnsi="仿宋_GB2312" w:eastAsia="仿宋_GB2312" w:cs="仿宋_GB2312"/>
          <w:b w:val="0"/>
          <w:bCs/>
          <w:color w:val="000000"/>
          <w:sz w:val="32"/>
          <w:szCs w:val="32"/>
          <w:highlight w:val="none"/>
          <w:lang w:val="en-US" w:eastAsia="zh-CN"/>
        </w:rPr>
        <w:t>34.5</w:t>
      </w:r>
      <w:r>
        <w:rPr>
          <w:rStyle w:val="16"/>
          <w:rFonts w:hint="eastAsia" w:ascii="仿宋_GB2312" w:hAnsi="仿宋_GB2312" w:eastAsia="仿宋_GB2312" w:cs="仿宋_GB2312"/>
          <w:b w:val="0"/>
          <w:bCs/>
          <w:color w:val="000000"/>
          <w:sz w:val="32"/>
          <w:szCs w:val="32"/>
          <w:highlight w:val="none"/>
        </w:rPr>
        <w:t>万元，完成预算100%。</w:t>
      </w:r>
    </w:p>
    <w:p>
      <w:pPr>
        <w:pageBreakBefore w:val="0"/>
        <w:kinsoku/>
        <w:wordWrap/>
        <w:overflowPunct/>
        <w:topLinePunct w:val="0"/>
        <w:bidi w:val="0"/>
        <w:spacing w:line="600" w:lineRule="exact"/>
        <w:ind w:firstLine="640" w:firstLineChars="200"/>
        <w:textAlignment w:val="auto"/>
        <w:rPr>
          <w:rStyle w:val="16"/>
          <w:rFonts w:hint="eastAsia" w:ascii="仿宋_GB2312" w:hAnsi="仿宋_GB2312" w:eastAsia="仿宋_GB2312" w:cs="仿宋_GB2312"/>
          <w:b w:val="0"/>
          <w:bCs/>
          <w:color w:val="000000"/>
          <w:sz w:val="32"/>
          <w:szCs w:val="32"/>
          <w:highlight w:val="none"/>
        </w:rPr>
      </w:pPr>
      <w:r>
        <w:rPr>
          <w:rStyle w:val="16"/>
          <w:rFonts w:hint="eastAsia" w:ascii="仿宋_GB2312" w:hAnsi="仿宋_GB2312" w:eastAsia="仿宋_GB2312" w:cs="仿宋_GB2312"/>
          <w:b w:val="0"/>
          <w:bCs/>
          <w:color w:val="000000"/>
          <w:sz w:val="32"/>
          <w:szCs w:val="32"/>
          <w:highlight w:val="none"/>
          <w:lang w:val="en-US" w:eastAsia="zh-CN"/>
        </w:rPr>
        <w:t>11</w:t>
      </w:r>
      <w:r>
        <w:rPr>
          <w:rStyle w:val="16"/>
          <w:rFonts w:hint="eastAsia" w:ascii="仿宋_GB2312" w:hAnsi="仿宋_GB2312" w:eastAsia="仿宋_GB2312" w:cs="仿宋_GB2312"/>
          <w:b w:val="0"/>
          <w:bCs/>
          <w:color w:val="000000"/>
          <w:sz w:val="32"/>
          <w:szCs w:val="32"/>
          <w:highlight w:val="none"/>
        </w:rPr>
        <w:t>.卫生健康（类）行政事业单位医疗（款）行政单位医疗（项）：支出决算为</w:t>
      </w:r>
      <w:r>
        <w:rPr>
          <w:rStyle w:val="16"/>
          <w:rFonts w:hint="eastAsia" w:ascii="仿宋_GB2312" w:hAnsi="仿宋_GB2312" w:eastAsia="仿宋_GB2312" w:cs="仿宋_GB2312"/>
          <w:b w:val="0"/>
          <w:bCs/>
          <w:color w:val="000000"/>
          <w:sz w:val="32"/>
          <w:szCs w:val="32"/>
          <w:highlight w:val="none"/>
          <w:lang w:val="en-US" w:eastAsia="zh-CN"/>
        </w:rPr>
        <w:t>29.07</w:t>
      </w:r>
      <w:r>
        <w:rPr>
          <w:rStyle w:val="16"/>
          <w:rFonts w:hint="eastAsia" w:ascii="仿宋_GB2312" w:hAnsi="仿宋_GB2312" w:eastAsia="仿宋_GB2312" w:cs="仿宋_GB2312"/>
          <w:b w:val="0"/>
          <w:bCs/>
          <w:color w:val="000000"/>
          <w:sz w:val="32"/>
          <w:szCs w:val="32"/>
          <w:highlight w:val="none"/>
        </w:rPr>
        <w:t>万元，完成预算100%。</w:t>
      </w:r>
    </w:p>
    <w:p>
      <w:pPr>
        <w:pageBreakBefore w:val="0"/>
        <w:kinsoku/>
        <w:wordWrap/>
        <w:overflowPunct/>
        <w:topLinePunct w:val="0"/>
        <w:bidi w:val="0"/>
        <w:spacing w:line="600" w:lineRule="exact"/>
        <w:ind w:firstLine="640" w:firstLineChars="200"/>
        <w:textAlignment w:val="auto"/>
        <w:rPr>
          <w:rFonts w:hint="eastAsia" w:eastAsia="仿宋_GB2312"/>
          <w:lang w:eastAsia="zh-CN"/>
        </w:rPr>
      </w:pPr>
      <w:r>
        <w:rPr>
          <w:rStyle w:val="16"/>
          <w:rFonts w:hint="eastAsia" w:ascii="仿宋_GB2312" w:hAnsi="仿宋_GB2312" w:eastAsia="仿宋_GB2312" w:cs="仿宋_GB2312"/>
          <w:b w:val="0"/>
          <w:bCs/>
          <w:color w:val="000000"/>
          <w:sz w:val="32"/>
          <w:szCs w:val="32"/>
          <w:highlight w:val="none"/>
          <w:lang w:val="en-US" w:eastAsia="zh-CN"/>
        </w:rPr>
        <w:t>12</w:t>
      </w:r>
      <w:r>
        <w:rPr>
          <w:rStyle w:val="16"/>
          <w:rFonts w:hint="eastAsia" w:ascii="仿宋_GB2312" w:hAnsi="仿宋_GB2312" w:eastAsia="仿宋_GB2312" w:cs="仿宋_GB2312"/>
          <w:b w:val="0"/>
          <w:bCs/>
          <w:color w:val="000000"/>
          <w:sz w:val="32"/>
          <w:szCs w:val="32"/>
          <w:highlight w:val="none"/>
        </w:rPr>
        <w:t>.卫生健康（类）行政事业单位医疗（款）</w:t>
      </w:r>
      <w:r>
        <w:rPr>
          <w:rStyle w:val="16"/>
          <w:rFonts w:hint="eastAsia" w:ascii="仿宋_GB2312" w:hAnsi="仿宋_GB2312" w:eastAsia="仿宋_GB2312" w:cs="仿宋_GB2312"/>
          <w:b w:val="0"/>
          <w:bCs/>
          <w:color w:val="000000"/>
          <w:sz w:val="32"/>
          <w:szCs w:val="32"/>
          <w:highlight w:val="none"/>
          <w:lang w:eastAsia="zh-CN"/>
        </w:rPr>
        <w:t>公务员医疗补助</w:t>
      </w:r>
      <w:r>
        <w:rPr>
          <w:rStyle w:val="16"/>
          <w:rFonts w:hint="eastAsia" w:ascii="仿宋_GB2312" w:hAnsi="仿宋_GB2312" w:eastAsia="仿宋_GB2312" w:cs="仿宋_GB2312"/>
          <w:b w:val="0"/>
          <w:bCs/>
          <w:color w:val="000000"/>
          <w:sz w:val="32"/>
          <w:szCs w:val="32"/>
          <w:highlight w:val="none"/>
        </w:rPr>
        <w:t>（项）：支出决算为</w:t>
      </w:r>
      <w:r>
        <w:rPr>
          <w:rStyle w:val="16"/>
          <w:rFonts w:hint="eastAsia" w:ascii="仿宋_GB2312" w:hAnsi="仿宋_GB2312" w:eastAsia="仿宋_GB2312" w:cs="仿宋_GB2312"/>
          <w:b w:val="0"/>
          <w:bCs/>
          <w:color w:val="000000"/>
          <w:sz w:val="32"/>
          <w:szCs w:val="32"/>
          <w:highlight w:val="none"/>
          <w:lang w:val="en-US" w:eastAsia="zh-CN"/>
        </w:rPr>
        <w:t>13.95</w:t>
      </w:r>
      <w:r>
        <w:rPr>
          <w:rStyle w:val="16"/>
          <w:rFonts w:hint="eastAsia" w:ascii="仿宋_GB2312" w:hAnsi="仿宋_GB2312" w:eastAsia="仿宋_GB2312" w:cs="仿宋_GB2312"/>
          <w:b w:val="0"/>
          <w:bCs/>
          <w:color w:val="000000"/>
          <w:sz w:val="32"/>
          <w:szCs w:val="32"/>
          <w:highlight w:val="none"/>
        </w:rPr>
        <w:t>万元，完成预算100%</w:t>
      </w:r>
      <w:r>
        <w:rPr>
          <w:rStyle w:val="16"/>
          <w:rFonts w:hint="eastAsia" w:ascii="仿宋_GB2312" w:hAnsi="仿宋_GB2312" w:eastAsia="仿宋_GB2312" w:cs="仿宋_GB2312"/>
          <w:b w:val="0"/>
          <w:bCs/>
          <w:color w:val="000000"/>
          <w:sz w:val="32"/>
          <w:szCs w:val="32"/>
          <w:highlight w:val="none"/>
          <w:lang w:eastAsia="zh-CN"/>
        </w:rPr>
        <w:t>。</w:t>
      </w:r>
    </w:p>
    <w:p>
      <w:pPr>
        <w:pageBreakBefore w:val="0"/>
        <w:kinsoku/>
        <w:wordWrap/>
        <w:overflowPunct/>
        <w:topLinePunct w:val="0"/>
        <w:bidi w:val="0"/>
        <w:spacing w:line="600" w:lineRule="exact"/>
        <w:ind w:firstLine="640" w:firstLineChars="200"/>
        <w:textAlignment w:val="auto"/>
        <w:rPr>
          <w:rStyle w:val="16"/>
          <w:rFonts w:hint="eastAsia" w:ascii="仿宋_GB2312" w:hAnsi="仿宋_GB2312" w:eastAsia="仿宋_GB2312" w:cs="仿宋_GB2312"/>
          <w:b w:val="0"/>
          <w:bCs/>
          <w:color w:val="000000"/>
          <w:sz w:val="32"/>
          <w:szCs w:val="32"/>
          <w:highlight w:val="none"/>
        </w:rPr>
      </w:pPr>
      <w:r>
        <w:rPr>
          <w:rStyle w:val="16"/>
          <w:rFonts w:hint="eastAsia" w:ascii="仿宋_GB2312" w:hAnsi="仿宋_GB2312" w:eastAsia="仿宋_GB2312" w:cs="仿宋_GB2312"/>
          <w:b w:val="0"/>
          <w:bCs/>
          <w:color w:val="000000"/>
          <w:sz w:val="32"/>
          <w:szCs w:val="32"/>
          <w:highlight w:val="none"/>
        </w:rPr>
        <w:t>1</w:t>
      </w:r>
      <w:r>
        <w:rPr>
          <w:rStyle w:val="16"/>
          <w:rFonts w:hint="eastAsia" w:ascii="仿宋_GB2312" w:hAnsi="仿宋_GB2312" w:eastAsia="仿宋_GB2312" w:cs="仿宋_GB2312"/>
          <w:b w:val="0"/>
          <w:bCs/>
          <w:color w:val="000000"/>
          <w:sz w:val="32"/>
          <w:szCs w:val="32"/>
          <w:highlight w:val="none"/>
          <w:lang w:val="en-US" w:eastAsia="zh-CN"/>
        </w:rPr>
        <w:t>3</w:t>
      </w:r>
      <w:r>
        <w:rPr>
          <w:rStyle w:val="16"/>
          <w:rFonts w:hint="eastAsia" w:ascii="仿宋_GB2312" w:hAnsi="仿宋_GB2312" w:eastAsia="仿宋_GB2312" w:cs="仿宋_GB2312"/>
          <w:b w:val="0"/>
          <w:bCs/>
          <w:color w:val="000000"/>
          <w:sz w:val="32"/>
          <w:szCs w:val="32"/>
          <w:highlight w:val="none"/>
        </w:rPr>
        <w:t>.城乡社区支出（类）城乡社区环境卫生（款）城乡社区环境卫生（项）：支出决算</w:t>
      </w:r>
      <w:r>
        <w:rPr>
          <w:rStyle w:val="16"/>
          <w:rFonts w:hint="eastAsia" w:ascii="仿宋_GB2312" w:hAnsi="仿宋_GB2312" w:eastAsia="仿宋_GB2312" w:cs="仿宋_GB2312"/>
          <w:b w:val="0"/>
          <w:bCs/>
          <w:color w:val="000000"/>
          <w:sz w:val="32"/>
          <w:szCs w:val="32"/>
          <w:highlight w:val="none"/>
          <w:lang w:val="en-US" w:eastAsia="zh-CN"/>
        </w:rPr>
        <w:t>12.68</w:t>
      </w:r>
      <w:r>
        <w:rPr>
          <w:rStyle w:val="16"/>
          <w:rFonts w:hint="eastAsia" w:ascii="仿宋_GB2312" w:hAnsi="仿宋_GB2312" w:eastAsia="仿宋_GB2312" w:cs="仿宋_GB2312"/>
          <w:b w:val="0"/>
          <w:bCs/>
          <w:color w:val="000000"/>
          <w:sz w:val="32"/>
          <w:szCs w:val="32"/>
          <w:highlight w:val="none"/>
        </w:rPr>
        <w:t>万元，完成预算100%。</w:t>
      </w:r>
    </w:p>
    <w:p>
      <w:pPr>
        <w:pageBreakBefore w:val="0"/>
        <w:kinsoku/>
        <w:wordWrap/>
        <w:overflowPunct/>
        <w:topLinePunct w:val="0"/>
        <w:bidi w:val="0"/>
        <w:spacing w:line="600" w:lineRule="exact"/>
        <w:ind w:firstLine="640" w:firstLineChars="200"/>
        <w:textAlignment w:val="auto"/>
        <w:rPr>
          <w:rStyle w:val="16"/>
          <w:rFonts w:hint="eastAsia" w:ascii="仿宋_GB2312" w:hAnsi="仿宋_GB2312" w:eastAsia="仿宋_GB2312" w:cs="仿宋_GB2312"/>
          <w:b w:val="0"/>
          <w:bCs/>
          <w:color w:val="000000"/>
          <w:sz w:val="32"/>
          <w:szCs w:val="32"/>
          <w:highlight w:val="none"/>
        </w:rPr>
      </w:pPr>
      <w:r>
        <w:rPr>
          <w:rStyle w:val="16"/>
          <w:rFonts w:hint="eastAsia" w:ascii="仿宋_GB2312" w:hAnsi="仿宋_GB2312" w:eastAsia="仿宋_GB2312" w:cs="仿宋_GB2312"/>
          <w:b w:val="0"/>
          <w:bCs/>
          <w:color w:val="000000"/>
          <w:sz w:val="32"/>
          <w:szCs w:val="32"/>
          <w:highlight w:val="none"/>
          <w:lang w:val="en-US" w:eastAsia="zh-CN"/>
        </w:rPr>
        <w:t>14</w:t>
      </w:r>
      <w:r>
        <w:rPr>
          <w:rStyle w:val="16"/>
          <w:rFonts w:hint="eastAsia" w:ascii="仿宋_GB2312" w:hAnsi="仿宋_GB2312" w:eastAsia="仿宋_GB2312" w:cs="仿宋_GB2312"/>
          <w:b w:val="0"/>
          <w:bCs/>
          <w:color w:val="000000"/>
          <w:sz w:val="32"/>
          <w:szCs w:val="32"/>
          <w:highlight w:val="none"/>
        </w:rPr>
        <w:t>.农林水</w:t>
      </w:r>
      <w:r>
        <w:rPr>
          <w:rStyle w:val="16"/>
          <w:rFonts w:hint="eastAsia" w:ascii="仿宋_GB2312" w:hAnsi="仿宋_GB2312" w:eastAsia="仿宋_GB2312" w:cs="仿宋_GB2312"/>
          <w:b w:val="0"/>
          <w:bCs/>
          <w:color w:val="000000"/>
          <w:sz w:val="32"/>
          <w:szCs w:val="32"/>
          <w:highlight w:val="none"/>
          <w:lang w:eastAsia="zh-CN"/>
        </w:rPr>
        <w:t>支出</w:t>
      </w:r>
      <w:r>
        <w:rPr>
          <w:rStyle w:val="16"/>
          <w:rFonts w:hint="eastAsia" w:ascii="仿宋_GB2312" w:hAnsi="仿宋_GB2312" w:eastAsia="仿宋_GB2312" w:cs="仿宋_GB2312"/>
          <w:b w:val="0"/>
          <w:bCs/>
          <w:color w:val="000000"/>
          <w:sz w:val="32"/>
          <w:szCs w:val="32"/>
          <w:highlight w:val="none"/>
        </w:rPr>
        <w:t>（类）农业</w:t>
      </w:r>
      <w:r>
        <w:rPr>
          <w:rStyle w:val="16"/>
          <w:rFonts w:hint="eastAsia" w:ascii="仿宋_GB2312" w:hAnsi="仿宋_GB2312" w:eastAsia="仿宋_GB2312" w:cs="仿宋_GB2312"/>
          <w:b w:val="0"/>
          <w:bCs/>
          <w:color w:val="000000"/>
          <w:sz w:val="32"/>
          <w:szCs w:val="32"/>
          <w:highlight w:val="none"/>
          <w:lang w:eastAsia="zh-CN"/>
        </w:rPr>
        <w:t>农村</w:t>
      </w:r>
      <w:r>
        <w:rPr>
          <w:rStyle w:val="16"/>
          <w:rFonts w:hint="eastAsia" w:ascii="仿宋_GB2312" w:hAnsi="仿宋_GB2312" w:eastAsia="仿宋_GB2312" w:cs="仿宋_GB2312"/>
          <w:b w:val="0"/>
          <w:bCs/>
          <w:color w:val="000000"/>
          <w:sz w:val="32"/>
          <w:szCs w:val="32"/>
          <w:highlight w:val="none"/>
        </w:rPr>
        <w:t>（款）事业运行（项）：支出决算为</w:t>
      </w:r>
      <w:r>
        <w:rPr>
          <w:rStyle w:val="16"/>
          <w:rFonts w:hint="eastAsia" w:ascii="仿宋_GB2312" w:hAnsi="仿宋_GB2312" w:eastAsia="仿宋_GB2312" w:cs="仿宋_GB2312"/>
          <w:b w:val="0"/>
          <w:bCs/>
          <w:color w:val="000000"/>
          <w:sz w:val="32"/>
          <w:szCs w:val="32"/>
          <w:highlight w:val="none"/>
          <w:lang w:val="en-US" w:eastAsia="zh-CN"/>
        </w:rPr>
        <w:t>40.32</w:t>
      </w:r>
      <w:r>
        <w:rPr>
          <w:rStyle w:val="16"/>
          <w:rFonts w:hint="eastAsia" w:ascii="仿宋_GB2312" w:hAnsi="仿宋_GB2312" w:eastAsia="仿宋_GB2312" w:cs="仿宋_GB2312"/>
          <w:b w:val="0"/>
          <w:bCs/>
          <w:color w:val="000000"/>
          <w:sz w:val="32"/>
          <w:szCs w:val="32"/>
          <w:highlight w:val="none"/>
        </w:rPr>
        <w:t>万元，完成预算100%。</w:t>
      </w:r>
    </w:p>
    <w:p>
      <w:pPr>
        <w:pageBreakBefore w:val="0"/>
        <w:kinsoku/>
        <w:wordWrap/>
        <w:overflowPunct/>
        <w:topLinePunct w:val="0"/>
        <w:bidi w:val="0"/>
        <w:spacing w:line="600" w:lineRule="exact"/>
        <w:ind w:firstLine="640" w:firstLineChars="200"/>
        <w:textAlignment w:val="auto"/>
        <w:rPr>
          <w:rStyle w:val="16"/>
          <w:rFonts w:hint="eastAsia" w:ascii="仿宋_GB2312" w:hAnsi="仿宋_GB2312" w:eastAsia="仿宋_GB2312" w:cs="仿宋_GB2312"/>
          <w:b w:val="0"/>
          <w:bCs/>
          <w:color w:val="000000"/>
          <w:sz w:val="32"/>
          <w:szCs w:val="32"/>
          <w:highlight w:val="none"/>
        </w:rPr>
      </w:pPr>
      <w:r>
        <w:rPr>
          <w:rStyle w:val="16"/>
          <w:rFonts w:hint="eastAsia" w:ascii="仿宋_GB2312" w:hAnsi="仿宋_GB2312" w:eastAsia="仿宋_GB2312" w:cs="仿宋_GB2312"/>
          <w:b w:val="0"/>
          <w:bCs/>
          <w:color w:val="000000"/>
          <w:sz w:val="32"/>
          <w:szCs w:val="32"/>
          <w:highlight w:val="none"/>
        </w:rPr>
        <w:t>1</w:t>
      </w:r>
      <w:r>
        <w:rPr>
          <w:rStyle w:val="16"/>
          <w:rFonts w:hint="eastAsia" w:ascii="仿宋_GB2312" w:hAnsi="仿宋_GB2312" w:eastAsia="仿宋_GB2312" w:cs="仿宋_GB2312"/>
          <w:b w:val="0"/>
          <w:bCs/>
          <w:color w:val="000000"/>
          <w:sz w:val="32"/>
          <w:szCs w:val="32"/>
          <w:highlight w:val="none"/>
          <w:lang w:val="en-US" w:eastAsia="zh-CN"/>
        </w:rPr>
        <w:t>5</w:t>
      </w:r>
      <w:r>
        <w:rPr>
          <w:rStyle w:val="16"/>
          <w:rFonts w:hint="eastAsia" w:ascii="仿宋_GB2312" w:hAnsi="仿宋_GB2312" w:eastAsia="仿宋_GB2312" w:cs="仿宋_GB2312"/>
          <w:b w:val="0"/>
          <w:bCs/>
          <w:color w:val="000000"/>
          <w:sz w:val="32"/>
          <w:szCs w:val="32"/>
          <w:highlight w:val="none"/>
        </w:rPr>
        <w:t>.农林水</w:t>
      </w:r>
      <w:r>
        <w:rPr>
          <w:rStyle w:val="16"/>
          <w:rFonts w:hint="eastAsia" w:ascii="仿宋_GB2312" w:hAnsi="仿宋_GB2312" w:eastAsia="仿宋_GB2312" w:cs="仿宋_GB2312"/>
          <w:b w:val="0"/>
          <w:bCs/>
          <w:color w:val="000000"/>
          <w:sz w:val="32"/>
          <w:szCs w:val="32"/>
          <w:highlight w:val="none"/>
          <w:lang w:eastAsia="zh-CN"/>
        </w:rPr>
        <w:t>支出</w:t>
      </w:r>
      <w:r>
        <w:rPr>
          <w:rStyle w:val="16"/>
          <w:rFonts w:hint="eastAsia" w:ascii="仿宋_GB2312" w:hAnsi="仿宋_GB2312" w:eastAsia="仿宋_GB2312" w:cs="仿宋_GB2312"/>
          <w:b w:val="0"/>
          <w:bCs/>
          <w:color w:val="000000"/>
          <w:sz w:val="32"/>
          <w:szCs w:val="32"/>
          <w:highlight w:val="none"/>
        </w:rPr>
        <w:t>（类）</w:t>
      </w:r>
      <w:r>
        <w:rPr>
          <w:rStyle w:val="16"/>
          <w:rFonts w:hint="eastAsia" w:ascii="仿宋_GB2312" w:hAnsi="仿宋_GB2312" w:eastAsia="仿宋_GB2312" w:cs="仿宋_GB2312"/>
          <w:b w:val="0"/>
          <w:bCs/>
          <w:color w:val="000000"/>
          <w:sz w:val="32"/>
          <w:szCs w:val="32"/>
          <w:highlight w:val="none"/>
          <w:lang w:eastAsia="zh-CN"/>
        </w:rPr>
        <w:t>扶贫</w:t>
      </w:r>
      <w:r>
        <w:rPr>
          <w:rStyle w:val="16"/>
          <w:rFonts w:hint="eastAsia" w:ascii="仿宋_GB2312" w:hAnsi="仿宋_GB2312" w:eastAsia="仿宋_GB2312" w:cs="仿宋_GB2312"/>
          <w:b w:val="0"/>
          <w:bCs/>
          <w:color w:val="000000"/>
          <w:sz w:val="32"/>
          <w:szCs w:val="32"/>
          <w:highlight w:val="none"/>
        </w:rPr>
        <w:t>（款）</w:t>
      </w:r>
      <w:r>
        <w:rPr>
          <w:rStyle w:val="16"/>
          <w:rFonts w:hint="eastAsia" w:ascii="仿宋_GB2312" w:hAnsi="仿宋_GB2312" w:eastAsia="仿宋_GB2312" w:cs="仿宋_GB2312"/>
          <w:b w:val="0"/>
          <w:bCs/>
          <w:color w:val="000000"/>
          <w:sz w:val="32"/>
          <w:szCs w:val="32"/>
          <w:highlight w:val="none"/>
          <w:lang w:eastAsia="zh-CN"/>
        </w:rPr>
        <w:t>其他扶贫支出</w:t>
      </w:r>
      <w:r>
        <w:rPr>
          <w:rStyle w:val="16"/>
          <w:rFonts w:hint="eastAsia" w:ascii="仿宋_GB2312" w:hAnsi="仿宋_GB2312" w:eastAsia="仿宋_GB2312" w:cs="仿宋_GB2312"/>
          <w:b w:val="0"/>
          <w:bCs/>
          <w:color w:val="000000"/>
          <w:sz w:val="32"/>
          <w:szCs w:val="32"/>
          <w:highlight w:val="none"/>
        </w:rPr>
        <w:t>（项）：支出决算</w:t>
      </w:r>
      <w:r>
        <w:rPr>
          <w:rStyle w:val="16"/>
          <w:rFonts w:hint="eastAsia" w:ascii="仿宋_GB2312" w:hAnsi="仿宋_GB2312" w:eastAsia="仿宋_GB2312" w:cs="仿宋_GB2312"/>
          <w:b w:val="0"/>
          <w:bCs/>
          <w:color w:val="000000"/>
          <w:sz w:val="32"/>
          <w:szCs w:val="32"/>
          <w:highlight w:val="none"/>
          <w:lang w:val="en-US" w:eastAsia="zh-CN"/>
        </w:rPr>
        <w:t>2.52</w:t>
      </w:r>
      <w:r>
        <w:rPr>
          <w:rStyle w:val="16"/>
          <w:rFonts w:hint="eastAsia" w:ascii="仿宋_GB2312" w:hAnsi="仿宋_GB2312" w:eastAsia="仿宋_GB2312" w:cs="仿宋_GB2312"/>
          <w:b w:val="0"/>
          <w:bCs/>
          <w:color w:val="000000"/>
          <w:sz w:val="32"/>
          <w:szCs w:val="32"/>
          <w:highlight w:val="none"/>
        </w:rPr>
        <w:t>万元，完成预算100%。</w:t>
      </w:r>
    </w:p>
    <w:p>
      <w:pPr>
        <w:pageBreakBefore w:val="0"/>
        <w:kinsoku/>
        <w:wordWrap/>
        <w:overflowPunct/>
        <w:topLinePunct w:val="0"/>
        <w:bidi w:val="0"/>
        <w:spacing w:line="600" w:lineRule="exact"/>
        <w:ind w:firstLine="640" w:firstLineChars="200"/>
        <w:textAlignment w:val="auto"/>
        <w:rPr>
          <w:rStyle w:val="16"/>
          <w:rFonts w:hint="eastAsia" w:ascii="仿宋_GB2312" w:hAnsi="仿宋_GB2312" w:eastAsia="仿宋_GB2312" w:cs="仿宋_GB2312"/>
          <w:b w:val="0"/>
          <w:bCs/>
          <w:color w:val="000000"/>
          <w:sz w:val="32"/>
          <w:szCs w:val="32"/>
          <w:highlight w:val="none"/>
        </w:rPr>
      </w:pPr>
      <w:r>
        <w:rPr>
          <w:rStyle w:val="16"/>
          <w:rFonts w:hint="eastAsia" w:ascii="仿宋_GB2312" w:hAnsi="仿宋_GB2312" w:eastAsia="仿宋_GB2312" w:cs="仿宋_GB2312"/>
          <w:b w:val="0"/>
          <w:bCs/>
          <w:color w:val="000000"/>
          <w:sz w:val="32"/>
          <w:szCs w:val="32"/>
          <w:highlight w:val="none"/>
        </w:rPr>
        <w:t>1</w:t>
      </w:r>
      <w:r>
        <w:rPr>
          <w:rStyle w:val="16"/>
          <w:rFonts w:hint="eastAsia" w:ascii="仿宋_GB2312" w:hAnsi="仿宋_GB2312" w:eastAsia="仿宋_GB2312" w:cs="仿宋_GB2312"/>
          <w:b w:val="0"/>
          <w:bCs/>
          <w:color w:val="000000"/>
          <w:sz w:val="32"/>
          <w:szCs w:val="32"/>
          <w:highlight w:val="none"/>
          <w:lang w:val="en-US" w:eastAsia="zh-CN"/>
        </w:rPr>
        <w:t>6</w:t>
      </w:r>
      <w:r>
        <w:rPr>
          <w:rStyle w:val="16"/>
          <w:rFonts w:hint="eastAsia" w:ascii="仿宋_GB2312" w:hAnsi="仿宋_GB2312" w:eastAsia="仿宋_GB2312" w:cs="仿宋_GB2312"/>
          <w:b w:val="0"/>
          <w:bCs/>
          <w:color w:val="000000"/>
          <w:sz w:val="32"/>
          <w:szCs w:val="32"/>
          <w:highlight w:val="none"/>
        </w:rPr>
        <w:t>.农林水（类）</w:t>
      </w:r>
      <w:r>
        <w:rPr>
          <w:rStyle w:val="16"/>
          <w:rFonts w:hint="eastAsia" w:ascii="仿宋_GB2312" w:hAnsi="仿宋_GB2312" w:eastAsia="仿宋_GB2312" w:cs="仿宋_GB2312"/>
          <w:b w:val="0"/>
          <w:bCs/>
          <w:color w:val="000000"/>
          <w:sz w:val="32"/>
          <w:szCs w:val="32"/>
          <w:highlight w:val="none"/>
          <w:lang w:eastAsia="zh-CN"/>
        </w:rPr>
        <w:t>农村综合改革</w:t>
      </w:r>
      <w:r>
        <w:rPr>
          <w:rStyle w:val="16"/>
          <w:rFonts w:hint="eastAsia" w:ascii="仿宋_GB2312" w:hAnsi="仿宋_GB2312" w:eastAsia="仿宋_GB2312" w:cs="仿宋_GB2312"/>
          <w:b w:val="0"/>
          <w:bCs/>
          <w:color w:val="000000"/>
          <w:sz w:val="32"/>
          <w:szCs w:val="32"/>
          <w:highlight w:val="none"/>
        </w:rPr>
        <w:t>（款）</w:t>
      </w:r>
      <w:r>
        <w:rPr>
          <w:rStyle w:val="16"/>
          <w:rFonts w:hint="eastAsia" w:ascii="仿宋_GB2312" w:hAnsi="仿宋_GB2312" w:eastAsia="仿宋_GB2312" w:cs="仿宋_GB2312"/>
          <w:b w:val="0"/>
          <w:bCs/>
          <w:color w:val="000000"/>
          <w:sz w:val="32"/>
          <w:szCs w:val="32"/>
          <w:highlight w:val="none"/>
          <w:lang w:eastAsia="zh-CN"/>
        </w:rPr>
        <w:t>对村级</w:t>
      </w:r>
      <w:r>
        <w:rPr>
          <w:rStyle w:val="16"/>
          <w:rFonts w:hint="eastAsia" w:ascii="仿宋_GB2312" w:hAnsi="仿宋_GB2312" w:eastAsia="仿宋_GB2312" w:cs="仿宋_GB2312"/>
          <w:b w:val="0"/>
          <w:bCs/>
          <w:color w:val="000000"/>
          <w:sz w:val="32"/>
          <w:szCs w:val="32"/>
          <w:highlight w:val="none"/>
          <w:lang w:val="en-US" w:eastAsia="zh-CN"/>
        </w:rPr>
        <w:t>公益事业建设的</w:t>
      </w:r>
      <w:r>
        <w:rPr>
          <w:rStyle w:val="16"/>
          <w:rFonts w:hint="eastAsia" w:ascii="仿宋_GB2312" w:hAnsi="仿宋_GB2312" w:eastAsia="仿宋_GB2312" w:cs="仿宋_GB2312"/>
          <w:b w:val="0"/>
          <w:bCs/>
          <w:color w:val="000000"/>
          <w:sz w:val="32"/>
          <w:szCs w:val="32"/>
          <w:highlight w:val="none"/>
          <w:lang w:eastAsia="zh-CN"/>
        </w:rPr>
        <w:t>补助</w:t>
      </w:r>
      <w:r>
        <w:rPr>
          <w:rStyle w:val="16"/>
          <w:rFonts w:hint="eastAsia" w:ascii="仿宋_GB2312" w:hAnsi="仿宋_GB2312" w:eastAsia="仿宋_GB2312" w:cs="仿宋_GB2312"/>
          <w:b w:val="0"/>
          <w:bCs/>
          <w:color w:val="000000"/>
          <w:sz w:val="32"/>
          <w:szCs w:val="32"/>
          <w:highlight w:val="none"/>
        </w:rPr>
        <w:t>（项）：支出决算为</w:t>
      </w:r>
      <w:r>
        <w:rPr>
          <w:rStyle w:val="16"/>
          <w:rFonts w:hint="eastAsia" w:ascii="仿宋_GB2312" w:hAnsi="仿宋_GB2312" w:eastAsia="仿宋_GB2312" w:cs="仿宋_GB2312"/>
          <w:b w:val="0"/>
          <w:bCs/>
          <w:color w:val="000000"/>
          <w:sz w:val="32"/>
          <w:szCs w:val="32"/>
          <w:highlight w:val="none"/>
          <w:lang w:val="en-US" w:eastAsia="zh-CN"/>
        </w:rPr>
        <w:t>134.46</w:t>
      </w:r>
      <w:r>
        <w:rPr>
          <w:rStyle w:val="16"/>
          <w:rFonts w:hint="eastAsia" w:ascii="仿宋_GB2312" w:hAnsi="仿宋_GB2312" w:eastAsia="仿宋_GB2312" w:cs="仿宋_GB2312"/>
          <w:b w:val="0"/>
          <w:bCs/>
          <w:color w:val="000000"/>
          <w:sz w:val="32"/>
          <w:szCs w:val="32"/>
          <w:highlight w:val="none"/>
        </w:rPr>
        <w:t>万元，完成预算</w:t>
      </w:r>
      <w:r>
        <w:rPr>
          <w:rStyle w:val="16"/>
          <w:rFonts w:hint="eastAsia" w:ascii="仿宋_GB2312" w:hAnsi="仿宋_GB2312" w:eastAsia="仿宋_GB2312" w:cs="仿宋_GB2312"/>
          <w:b w:val="0"/>
          <w:bCs/>
          <w:color w:val="000000"/>
          <w:sz w:val="32"/>
          <w:szCs w:val="32"/>
          <w:highlight w:val="none"/>
          <w:lang w:val="en-US" w:eastAsia="zh-CN"/>
        </w:rPr>
        <w:t>15.88</w:t>
      </w:r>
      <w:r>
        <w:rPr>
          <w:rStyle w:val="16"/>
          <w:rFonts w:hint="eastAsia" w:ascii="仿宋_GB2312" w:hAnsi="仿宋_GB2312" w:eastAsia="仿宋_GB2312" w:cs="仿宋_GB2312"/>
          <w:b w:val="0"/>
          <w:bCs/>
          <w:color w:val="000000"/>
          <w:sz w:val="32"/>
          <w:szCs w:val="32"/>
          <w:highlight w:val="none"/>
        </w:rPr>
        <w:t>%，决算数</w:t>
      </w:r>
      <w:r>
        <w:rPr>
          <w:rStyle w:val="16"/>
          <w:rFonts w:hint="eastAsia" w:ascii="仿宋_GB2312" w:hAnsi="仿宋_GB2312" w:eastAsia="仿宋_GB2312" w:cs="仿宋_GB2312"/>
          <w:b w:val="0"/>
          <w:bCs/>
          <w:color w:val="000000"/>
          <w:sz w:val="32"/>
          <w:szCs w:val="32"/>
          <w:highlight w:val="none"/>
          <w:lang w:eastAsia="zh-CN"/>
        </w:rPr>
        <w:t>小于</w:t>
      </w:r>
      <w:r>
        <w:rPr>
          <w:rStyle w:val="16"/>
          <w:rFonts w:hint="eastAsia" w:ascii="仿宋_GB2312" w:hAnsi="仿宋_GB2312" w:eastAsia="仿宋_GB2312" w:cs="仿宋_GB2312"/>
          <w:b w:val="0"/>
          <w:bCs/>
          <w:color w:val="000000"/>
          <w:sz w:val="32"/>
          <w:szCs w:val="32"/>
          <w:highlight w:val="none"/>
        </w:rPr>
        <w:t>预算数</w:t>
      </w:r>
      <w:r>
        <w:rPr>
          <w:rStyle w:val="16"/>
          <w:rFonts w:hint="eastAsia" w:ascii="仿宋_GB2312" w:hAnsi="仿宋_GB2312" w:eastAsia="仿宋_GB2312" w:cs="仿宋_GB2312"/>
          <w:b w:val="0"/>
          <w:bCs/>
          <w:color w:val="000000"/>
          <w:sz w:val="32"/>
          <w:szCs w:val="32"/>
          <w:highlight w:val="none"/>
          <w:lang w:eastAsia="zh-CN"/>
        </w:rPr>
        <w:t>是因为村集体经济项目按进度付款</w:t>
      </w:r>
      <w:r>
        <w:rPr>
          <w:rStyle w:val="16"/>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16"/>
          <w:rFonts w:hint="eastAsia" w:ascii="仿宋_GB2312" w:hAnsi="仿宋_GB2312" w:eastAsia="仿宋_GB2312" w:cs="仿宋_GB2312"/>
          <w:b w:val="0"/>
          <w:bCs/>
          <w:color w:val="000000"/>
          <w:sz w:val="32"/>
          <w:szCs w:val="32"/>
          <w:highlight w:val="none"/>
        </w:rPr>
      </w:pPr>
      <w:r>
        <w:rPr>
          <w:rStyle w:val="16"/>
          <w:rFonts w:hint="eastAsia" w:ascii="仿宋_GB2312" w:hAnsi="仿宋_GB2312" w:eastAsia="仿宋_GB2312" w:cs="仿宋_GB2312"/>
          <w:b w:val="0"/>
          <w:bCs/>
          <w:color w:val="000000"/>
          <w:sz w:val="32"/>
          <w:szCs w:val="32"/>
          <w:highlight w:val="none"/>
        </w:rPr>
        <w:t>1</w:t>
      </w:r>
      <w:r>
        <w:rPr>
          <w:rStyle w:val="16"/>
          <w:rFonts w:hint="eastAsia" w:ascii="仿宋_GB2312" w:hAnsi="仿宋_GB2312" w:eastAsia="仿宋_GB2312" w:cs="仿宋_GB2312"/>
          <w:b w:val="0"/>
          <w:bCs/>
          <w:color w:val="000000"/>
          <w:sz w:val="32"/>
          <w:szCs w:val="32"/>
          <w:highlight w:val="none"/>
          <w:lang w:val="en-US" w:eastAsia="zh-CN"/>
        </w:rPr>
        <w:t>7</w:t>
      </w:r>
      <w:r>
        <w:rPr>
          <w:rStyle w:val="16"/>
          <w:rFonts w:hint="eastAsia" w:ascii="仿宋_GB2312" w:hAnsi="仿宋_GB2312" w:eastAsia="仿宋_GB2312" w:cs="仿宋_GB2312"/>
          <w:b w:val="0"/>
          <w:bCs/>
          <w:color w:val="000000"/>
          <w:sz w:val="32"/>
          <w:szCs w:val="32"/>
          <w:highlight w:val="none"/>
        </w:rPr>
        <w:t>.农林水（类）</w:t>
      </w:r>
      <w:r>
        <w:rPr>
          <w:rStyle w:val="16"/>
          <w:rFonts w:hint="eastAsia" w:ascii="仿宋_GB2312" w:hAnsi="仿宋_GB2312" w:eastAsia="仿宋_GB2312" w:cs="仿宋_GB2312"/>
          <w:b w:val="0"/>
          <w:bCs/>
          <w:color w:val="000000"/>
          <w:sz w:val="32"/>
          <w:szCs w:val="32"/>
          <w:highlight w:val="none"/>
          <w:lang w:eastAsia="zh-CN"/>
        </w:rPr>
        <w:t>农村综合改革</w:t>
      </w:r>
      <w:r>
        <w:rPr>
          <w:rStyle w:val="16"/>
          <w:rFonts w:hint="eastAsia" w:ascii="仿宋_GB2312" w:hAnsi="仿宋_GB2312" w:eastAsia="仿宋_GB2312" w:cs="仿宋_GB2312"/>
          <w:b w:val="0"/>
          <w:bCs/>
          <w:color w:val="000000"/>
          <w:sz w:val="32"/>
          <w:szCs w:val="32"/>
          <w:highlight w:val="none"/>
        </w:rPr>
        <w:t>（款）</w:t>
      </w:r>
      <w:r>
        <w:rPr>
          <w:rStyle w:val="16"/>
          <w:rFonts w:hint="eastAsia" w:ascii="仿宋_GB2312" w:hAnsi="仿宋_GB2312" w:eastAsia="仿宋_GB2312" w:cs="仿宋_GB2312"/>
          <w:b w:val="0"/>
          <w:bCs/>
          <w:color w:val="000000"/>
          <w:sz w:val="32"/>
          <w:szCs w:val="32"/>
          <w:highlight w:val="none"/>
          <w:lang w:eastAsia="zh-CN"/>
        </w:rPr>
        <w:t>对村民委员会和村党支部的补助</w:t>
      </w:r>
      <w:r>
        <w:rPr>
          <w:rStyle w:val="16"/>
          <w:rFonts w:hint="eastAsia" w:ascii="仿宋_GB2312" w:hAnsi="仿宋_GB2312" w:eastAsia="仿宋_GB2312" w:cs="仿宋_GB2312"/>
          <w:b w:val="0"/>
          <w:bCs/>
          <w:color w:val="000000"/>
          <w:sz w:val="32"/>
          <w:szCs w:val="32"/>
          <w:highlight w:val="none"/>
        </w:rPr>
        <w:t>（项）：支出决算为</w:t>
      </w:r>
      <w:r>
        <w:rPr>
          <w:rStyle w:val="16"/>
          <w:rFonts w:hint="eastAsia" w:ascii="仿宋_GB2312" w:hAnsi="仿宋_GB2312" w:eastAsia="仿宋_GB2312" w:cs="仿宋_GB2312"/>
          <w:b w:val="0"/>
          <w:bCs/>
          <w:color w:val="000000"/>
          <w:sz w:val="32"/>
          <w:szCs w:val="32"/>
          <w:highlight w:val="none"/>
          <w:lang w:val="en-US" w:eastAsia="zh-CN"/>
        </w:rPr>
        <w:t>884.55</w:t>
      </w:r>
      <w:r>
        <w:rPr>
          <w:rStyle w:val="16"/>
          <w:rFonts w:hint="eastAsia" w:ascii="仿宋_GB2312" w:hAnsi="仿宋_GB2312" w:eastAsia="仿宋_GB2312" w:cs="仿宋_GB2312"/>
          <w:b w:val="0"/>
          <w:bCs/>
          <w:color w:val="000000"/>
          <w:sz w:val="32"/>
          <w:szCs w:val="32"/>
          <w:highlight w:val="none"/>
        </w:rPr>
        <w:t>万元，完成预算</w:t>
      </w:r>
      <w:r>
        <w:rPr>
          <w:rStyle w:val="16"/>
          <w:rFonts w:hint="eastAsia" w:ascii="仿宋_GB2312" w:hAnsi="仿宋_GB2312" w:eastAsia="仿宋_GB2312" w:cs="仿宋_GB2312"/>
          <w:b w:val="0"/>
          <w:bCs/>
          <w:color w:val="000000"/>
          <w:sz w:val="32"/>
          <w:szCs w:val="32"/>
          <w:highlight w:val="none"/>
          <w:lang w:val="en-US" w:eastAsia="zh-CN"/>
        </w:rPr>
        <w:t>87.01</w:t>
      </w:r>
      <w:r>
        <w:rPr>
          <w:rStyle w:val="16"/>
          <w:rFonts w:hint="eastAsia" w:ascii="仿宋_GB2312" w:hAnsi="仿宋_GB2312" w:eastAsia="仿宋_GB2312" w:cs="仿宋_GB2312"/>
          <w:b w:val="0"/>
          <w:bCs/>
          <w:color w:val="000000"/>
          <w:sz w:val="32"/>
          <w:szCs w:val="32"/>
          <w:highlight w:val="none"/>
        </w:rPr>
        <w:t>%，决算数</w:t>
      </w:r>
      <w:r>
        <w:rPr>
          <w:rStyle w:val="16"/>
          <w:rFonts w:hint="eastAsia" w:ascii="仿宋_GB2312" w:hAnsi="仿宋_GB2312" w:eastAsia="仿宋_GB2312" w:cs="仿宋_GB2312"/>
          <w:b w:val="0"/>
          <w:bCs/>
          <w:color w:val="000000"/>
          <w:sz w:val="32"/>
          <w:szCs w:val="32"/>
          <w:highlight w:val="none"/>
          <w:lang w:eastAsia="zh-CN"/>
        </w:rPr>
        <w:t>小于</w:t>
      </w:r>
      <w:r>
        <w:rPr>
          <w:rStyle w:val="16"/>
          <w:rFonts w:hint="eastAsia" w:ascii="仿宋_GB2312" w:hAnsi="仿宋_GB2312" w:eastAsia="仿宋_GB2312" w:cs="仿宋_GB2312"/>
          <w:b w:val="0"/>
          <w:bCs/>
          <w:color w:val="000000"/>
          <w:sz w:val="32"/>
          <w:szCs w:val="32"/>
          <w:highlight w:val="none"/>
        </w:rPr>
        <w:t>预算数</w:t>
      </w:r>
      <w:r>
        <w:rPr>
          <w:rStyle w:val="16"/>
          <w:rFonts w:hint="eastAsia" w:ascii="仿宋_GB2312" w:hAnsi="仿宋_GB2312" w:eastAsia="仿宋_GB2312" w:cs="仿宋_GB2312"/>
          <w:b w:val="0"/>
          <w:bCs/>
          <w:color w:val="000000"/>
          <w:sz w:val="32"/>
          <w:szCs w:val="32"/>
          <w:highlight w:val="none"/>
          <w:lang w:eastAsia="zh-CN"/>
        </w:rPr>
        <w:t>是因为村级公共运行维护经费省级资金未</w:t>
      </w:r>
      <w:r>
        <w:rPr>
          <w:rStyle w:val="16"/>
          <w:rFonts w:hint="eastAsia" w:ascii="仿宋_GB2312" w:hAnsi="仿宋_GB2312" w:eastAsia="仿宋_GB2312" w:cs="仿宋_GB2312"/>
          <w:b w:val="0"/>
          <w:bCs/>
          <w:color w:val="000000"/>
          <w:sz w:val="32"/>
          <w:szCs w:val="32"/>
          <w:highlight w:val="none"/>
          <w:lang w:val="en-US" w:eastAsia="zh-CN"/>
        </w:rPr>
        <w:t>使用</w:t>
      </w:r>
      <w:r>
        <w:rPr>
          <w:rStyle w:val="16"/>
          <w:rFonts w:hint="eastAsia" w:ascii="仿宋_GB2312" w:hAnsi="仿宋_GB2312" w:eastAsia="仿宋_GB2312" w:cs="仿宋_GB2312"/>
          <w:b w:val="0"/>
          <w:bCs/>
          <w:color w:val="000000"/>
          <w:sz w:val="32"/>
          <w:szCs w:val="32"/>
          <w:highlight w:val="none"/>
        </w:rPr>
        <w:t>。</w:t>
      </w:r>
    </w:p>
    <w:p>
      <w:pPr>
        <w:pageBreakBefore w:val="0"/>
        <w:kinsoku/>
        <w:wordWrap/>
        <w:overflowPunct/>
        <w:topLinePunct w:val="0"/>
        <w:bidi w:val="0"/>
        <w:spacing w:line="600" w:lineRule="exact"/>
        <w:ind w:firstLine="640" w:firstLineChars="200"/>
        <w:textAlignment w:val="auto"/>
        <w:rPr>
          <w:rStyle w:val="16"/>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color w:val="000000"/>
          <w:sz w:val="32"/>
          <w:szCs w:val="32"/>
          <w:lang w:val="en-US" w:eastAsia="zh-CN"/>
        </w:rPr>
        <w:t>18</w:t>
      </w:r>
      <w:r>
        <w:rPr>
          <w:rFonts w:hint="eastAsia" w:ascii="仿宋_GB2312" w:hAnsi="仿宋_GB2312" w:eastAsia="仿宋_GB2312" w:cs="仿宋_GB2312"/>
          <w:color w:val="000000"/>
          <w:sz w:val="32"/>
          <w:szCs w:val="32"/>
        </w:rPr>
        <w:t>.农林水支出（类）农村综合改革（款）对村集体经济组织的补助（项）：</w:t>
      </w:r>
      <w:r>
        <w:rPr>
          <w:rStyle w:val="16"/>
          <w:rFonts w:hint="eastAsia" w:ascii="仿宋_GB2312" w:hAnsi="仿宋_GB2312" w:eastAsia="仿宋_GB2312" w:cs="仿宋_GB2312"/>
          <w:b w:val="0"/>
          <w:bCs/>
          <w:color w:val="000000"/>
          <w:sz w:val="32"/>
          <w:szCs w:val="32"/>
        </w:rPr>
        <w:t>支出</w:t>
      </w:r>
      <w:r>
        <w:rPr>
          <w:rFonts w:hint="eastAsia" w:ascii="仿宋_GB2312" w:hAnsi="仿宋_GB2312" w:eastAsia="仿宋_GB2312" w:cs="仿宋_GB2312"/>
          <w:color w:val="000000"/>
          <w:sz w:val="32"/>
          <w:szCs w:val="32"/>
        </w:rPr>
        <w:t>决算为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万元，完成预算</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Style w:val="16"/>
          <w:rFonts w:hint="eastAsia" w:ascii="仿宋_GB2312" w:hAnsi="仿宋_GB2312" w:eastAsia="仿宋_GB2312" w:cs="仿宋_GB2312"/>
          <w:b w:val="0"/>
          <w:bCs/>
          <w:color w:val="000000"/>
          <w:sz w:val="32"/>
          <w:szCs w:val="32"/>
          <w:highlight w:val="none"/>
        </w:rPr>
        <w:t>决算数</w:t>
      </w:r>
      <w:r>
        <w:rPr>
          <w:rStyle w:val="16"/>
          <w:rFonts w:hint="eastAsia" w:ascii="仿宋_GB2312" w:hAnsi="仿宋_GB2312" w:eastAsia="仿宋_GB2312" w:cs="仿宋_GB2312"/>
          <w:b w:val="0"/>
          <w:bCs/>
          <w:color w:val="000000"/>
          <w:sz w:val="32"/>
          <w:szCs w:val="32"/>
          <w:highlight w:val="none"/>
          <w:lang w:eastAsia="zh-CN"/>
        </w:rPr>
        <w:t>小于</w:t>
      </w:r>
      <w:r>
        <w:rPr>
          <w:rStyle w:val="16"/>
          <w:rFonts w:hint="eastAsia" w:ascii="仿宋_GB2312" w:hAnsi="仿宋_GB2312" w:eastAsia="仿宋_GB2312" w:cs="仿宋_GB2312"/>
          <w:b w:val="0"/>
          <w:bCs/>
          <w:color w:val="000000"/>
          <w:sz w:val="32"/>
          <w:szCs w:val="32"/>
          <w:highlight w:val="none"/>
        </w:rPr>
        <w:t>预算数</w:t>
      </w:r>
      <w:r>
        <w:rPr>
          <w:rStyle w:val="16"/>
          <w:rFonts w:hint="eastAsia" w:ascii="仿宋_GB2312" w:hAnsi="仿宋_GB2312" w:eastAsia="仿宋_GB2312" w:cs="仿宋_GB2312"/>
          <w:b w:val="0"/>
          <w:bCs/>
          <w:color w:val="000000"/>
          <w:sz w:val="32"/>
          <w:szCs w:val="32"/>
          <w:highlight w:val="none"/>
          <w:lang w:eastAsia="zh-CN"/>
        </w:rPr>
        <w:t>是因为村集体经济项目按进度付款</w:t>
      </w:r>
      <w:r>
        <w:rPr>
          <w:rStyle w:val="16"/>
          <w:rFonts w:hint="eastAsia" w:ascii="仿宋_GB2312" w:hAnsi="仿宋_GB2312" w:eastAsia="仿宋_GB2312" w:cs="仿宋_GB2312"/>
          <w:b w:val="0"/>
          <w:bCs/>
          <w:color w:val="000000"/>
          <w:sz w:val="32"/>
          <w:szCs w:val="32"/>
          <w:highlight w:val="none"/>
        </w:rPr>
        <w:t>。</w:t>
      </w:r>
    </w:p>
    <w:p>
      <w:pPr>
        <w:spacing w:line="580" w:lineRule="exact"/>
        <w:ind w:firstLine="640" w:firstLineChars="200"/>
        <w:rPr>
          <w:rFonts w:hint="eastAsia" w:ascii="仿宋_GB2312" w:hAnsi="仿宋_GB2312" w:eastAsia="仿宋_GB2312" w:cs="仿宋_GB2312"/>
          <w:color w:val="000000"/>
          <w:sz w:val="32"/>
          <w:szCs w:val="32"/>
          <w:lang w:eastAsia="zh-CN"/>
        </w:rPr>
      </w:pP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sz w:val="32"/>
          <w:szCs w:val="32"/>
        </w:rPr>
      </w:pPr>
      <w:r>
        <w:rPr>
          <w:rStyle w:val="16"/>
          <w:rFonts w:hint="eastAsia" w:ascii="仿宋_GB2312" w:hAnsi="仿宋_GB2312" w:eastAsia="仿宋_GB2312" w:cs="仿宋_GB2312"/>
          <w:b w:val="0"/>
          <w:bCs/>
          <w:color w:val="000000"/>
          <w:sz w:val="32"/>
          <w:szCs w:val="32"/>
          <w:highlight w:val="none"/>
          <w:lang w:val="en-US" w:eastAsia="zh-CN"/>
        </w:rPr>
        <w:t>19</w:t>
      </w:r>
      <w:r>
        <w:rPr>
          <w:rStyle w:val="16"/>
          <w:rFonts w:hint="eastAsia" w:ascii="仿宋_GB2312" w:hAnsi="仿宋_GB2312" w:eastAsia="仿宋_GB2312" w:cs="仿宋_GB2312"/>
          <w:b w:val="0"/>
          <w:bCs/>
          <w:color w:val="000000"/>
          <w:sz w:val="32"/>
          <w:szCs w:val="32"/>
          <w:highlight w:val="none"/>
        </w:rPr>
        <w:t>.住房保障支出（类）住房改革支出（款）住房公积金（项）：支出决算为</w:t>
      </w:r>
      <w:r>
        <w:rPr>
          <w:rStyle w:val="16"/>
          <w:rFonts w:hint="eastAsia" w:ascii="仿宋_GB2312" w:hAnsi="仿宋_GB2312" w:eastAsia="仿宋_GB2312" w:cs="仿宋_GB2312"/>
          <w:b w:val="0"/>
          <w:bCs/>
          <w:color w:val="000000"/>
          <w:sz w:val="32"/>
          <w:szCs w:val="32"/>
          <w:highlight w:val="none"/>
          <w:lang w:val="en-US" w:eastAsia="zh-CN"/>
        </w:rPr>
        <w:t>101.07</w:t>
      </w:r>
      <w:r>
        <w:rPr>
          <w:rStyle w:val="16"/>
          <w:rFonts w:hint="eastAsia" w:ascii="仿宋_GB2312" w:hAnsi="仿宋_GB2312" w:eastAsia="仿宋_GB2312" w:cs="仿宋_GB2312"/>
          <w:b w:val="0"/>
          <w:bCs/>
          <w:color w:val="000000"/>
          <w:sz w:val="32"/>
          <w:szCs w:val="32"/>
          <w:highlight w:val="none"/>
        </w:rPr>
        <w:t>万元，完成预算100%。</w:t>
      </w:r>
    </w:p>
    <w:p>
      <w:pPr>
        <w:keepNext w:val="0"/>
        <w:keepLines w:val="0"/>
        <w:pageBreakBefore w:val="0"/>
        <w:tabs>
          <w:tab w:val="right" w:pos="8306"/>
        </w:tabs>
        <w:kinsoku/>
        <w:wordWrap/>
        <w:overflowPunct/>
        <w:topLinePunct w:val="0"/>
        <w:bidi w:val="0"/>
        <w:spacing w:line="600" w:lineRule="exact"/>
        <w:ind w:firstLine="640"/>
        <w:textAlignment w:val="auto"/>
        <w:outlineLvl w:val="1"/>
        <w:rPr>
          <w:rStyle w:val="28"/>
        </w:rPr>
      </w:pPr>
      <w:bookmarkStart w:id="40" w:name="_Toc15396608"/>
      <w:bookmarkStart w:id="41"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40"/>
      <w:bookmarkEnd w:id="41"/>
      <w:r>
        <w:rPr>
          <w:rStyle w:val="28"/>
          <w:rFonts w:ascii="黑体" w:hAnsi="黑体" w:eastAsia="黑体"/>
          <w:b w:val="0"/>
        </w:rPr>
        <w:tab/>
      </w:r>
    </w:p>
    <w:p>
      <w:pPr>
        <w:keepNext w:val="0"/>
        <w:keepLines w:val="0"/>
        <w:pageBreakBefore w:val="0"/>
        <w:kinsoku/>
        <w:wordWrap/>
        <w:overflowPunct/>
        <w:topLinePunct w:val="0"/>
        <w:bidi w:val="0"/>
        <w:spacing w:line="600" w:lineRule="exact"/>
        <w:ind w:firstLine="645"/>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2021年一般公共预算财政拨款基本支出</w:t>
      </w:r>
      <w:r>
        <w:rPr>
          <w:rFonts w:hint="eastAsia" w:ascii="仿宋_GB2312" w:hAnsi="仿宋_GB2312" w:eastAsia="仿宋_GB2312" w:cs="仿宋_GB2312"/>
          <w:b w:val="0"/>
          <w:bCs w:val="0"/>
          <w:sz w:val="32"/>
          <w:szCs w:val="32"/>
          <w:lang w:val="en-US" w:eastAsia="zh-CN"/>
        </w:rPr>
        <w:t>1328.63</w:t>
      </w:r>
      <w:r>
        <w:rPr>
          <w:rFonts w:hint="eastAsia" w:ascii="仿宋_GB2312" w:hAnsi="仿宋_GB2312" w:eastAsia="仿宋_GB2312" w:cs="仿宋_GB2312"/>
          <w:b w:val="0"/>
          <w:bCs w:val="0"/>
          <w:sz w:val="32"/>
          <w:szCs w:val="32"/>
        </w:rPr>
        <w:t>万元，其中：</w:t>
      </w:r>
    </w:p>
    <w:p>
      <w:pPr>
        <w:keepNext w:val="0"/>
        <w:keepLines w:val="0"/>
        <w:pageBreakBefore w:val="0"/>
        <w:kinsoku/>
        <w:wordWrap/>
        <w:overflowPunct/>
        <w:topLinePunct w:val="0"/>
        <w:bidi w:val="0"/>
        <w:spacing w:line="600" w:lineRule="exact"/>
        <w:ind w:firstLine="645"/>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人员经费</w:t>
      </w:r>
      <w:r>
        <w:rPr>
          <w:rFonts w:hint="eastAsia" w:ascii="仿宋_GB2312" w:hAnsi="仿宋_GB2312" w:eastAsia="仿宋_GB2312" w:cs="仿宋_GB2312"/>
          <w:b w:val="0"/>
          <w:bCs w:val="0"/>
          <w:sz w:val="32"/>
          <w:szCs w:val="32"/>
          <w:lang w:val="en-US" w:eastAsia="zh-CN"/>
        </w:rPr>
        <w:t>1170.42</w:t>
      </w:r>
      <w:r>
        <w:rPr>
          <w:rFonts w:hint="eastAsia" w:ascii="仿宋_GB2312" w:hAnsi="仿宋_GB2312" w:eastAsia="仿宋_GB2312" w:cs="仿宋_GB2312"/>
          <w:b w:val="0"/>
          <w:bCs w:val="0"/>
          <w:sz w:val="32"/>
          <w:szCs w:val="32"/>
        </w:rPr>
        <w:t>万元，主要包括：基本工资、津贴补贴、奖金、伙食补助费、绩效工资、机关事业单位基本养老保险缴费、职业年金缴费、</w:t>
      </w:r>
      <w:r>
        <w:rPr>
          <w:rFonts w:hint="eastAsia" w:ascii="仿宋_GB2312" w:hAnsi="仿宋_GB2312" w:eastAsia="仿宋_GB2312" w:cs="仿宋_GB2312"/>
          <w:b w:val="0"/>
          <w:bCs w:val="0"/>
          <w:sz w:val="32"/>
          <w:szCs w:val="32"/>
          <w:lang w:eastAsia="zh-CN"/>
        </w:rPr>
        <w:t>职工基本医疗保险缴费、</w:t>
      </w:r>
      <w:r>
        <w:rPr>
          <w:rFonts w:hint="eastAsia" w:ascii="仿宋_GB2312" w:hAnsi="仿宋_GB2312" w:eastAsia="仿宋_GB2312" w:cs="仿宋_GB2312"/>
          <w:b w:val="0"/>
          <w:bCs w:val="0"/>
          <w:sz w:val="32"/>
          <w:szCs w:val="32"/>
        </w:rPr>
        <w:t>其他社会保障缴费、</w:t>
      </w:r>
      <w:r>
        <w:rPr>
          <w:rFonts w:hint="eastAsia" w:ascii="仿宋_GB2312" w:hAnsi="仿宋_GB2312" w:eastAsia="仿宋_GB2312" w:cs="仿宋_GB2312"/>
          <w:b w:val="0"/>
          <w:bCs w:val="0"/>
          <w:sz w:val="32"/>
          <w:szCs w:val="32"/>
          <w:lang w:eastAsia="zh-CN"/>
        </w:rPr>
        <w:t>住房公积金缴费</w:t>
      </w:r>
      <w:r>
        <w:rPr>
          <w:rFonts w:hint="eastAsia" w:ascii="仿宋_GB2312" w:hAnsi="仿宋_GB2312" w:eastAsia="仿宋_GB2312" w:cs="仿宋_GB2312"/>
          <w:b w:val="0"/>
          <w:bCs w:val="0"/>
          <w:sz w:val="32"/>
          <w:szCs w:val="32"/>
        </w:rPr>
        <w:t>、生活补助</w:t>
      </w:r>
      <w:r>
        <w:rPr>
          <w:rFonts w:hint="eastAsia" w:ascii="仿宋_GB2312" w:hAnsi="仿宋_GB2312" w:eastAsia="仿宋_GB2312" w:cs="仿宋_GB2312"/>
          <w:b w:val="0"/>
          <w:bCs w:val="0"/>
          <w:sz w:val="32"/>
          <w:szCs w:val="32"/>
          <w:lang w:eastAsia="zh-CN"/>
        </w:rPr>
        <w:t>等</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bidi w:val="0"/>
        <w:spacing w:line="600" w:lineRule="exact"/>
        <w:ind w:firstLine="645"/>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公用经费</w:t>
      </w:r>
      <w:r>
        <w:rPr>
          <w:rFonts w:hint="eastAsia" w:ascii="仿宋_GB2312" w:hAnsi="仿宋_GB2312" w:eastAsia="仿宋_GB2312" w:cs="仿宋_GB2312"/>
          <w:b w:val="0"/>
          <w:bCs w:val="0"/>
          <w:sz w:val="32"/>
          <w:szCs w:val="32"/>
          <w:lang w:val="en-US" w:eastAsia="zh-CN"/>
        </w:rPr>
        <w:t>158.21</w:t>
      </w:r>
      <w:r>
        <w:rPr>
          <w:rFonts w:hint="eastAsia" w:ascii="仿宋_GB2312" w:hAnsi="仿宋_GB2312" w:eastAsia="仿宋_GB2312" w:cs="仿宋_GB2312"/>
          <w:b w:val="0"/>
          <w:bCs w:val="0"/>
          <w:sz w:val="32"/>
          <w:szCs w:val="32"/>
        </w:rPr>
        <w:t>万元，主要包括：办公费、水费、电费、邮电费、差旅费、劳务费、</w:t>
      </w:r>
      <w:r>
        <w:rPr>
          <w:rFonts w:hint="eastAsia" w:ascii="仿宋_GB2312" w:hAnsi="仿宋_GB2312" w:eastAsia="仿宋_GB2312" w:cs="仿宋_GB2312"/>
          <w:color w:val="000000"/>
          <w:sz w:val="32"/>
          <w:szCs w:val="32"/>
        </w:rPr>
        <w:t>工会经费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val="0"/>
          <w:bCs w:val="0"/>
          <w:sz w:val="32"/>
          <w:szCs w:val="32"/>
        </w:rPr>
        <w:t>公务用车运行维护费、其他交通费、其他商品和服务支出等。</w:t>
      </w:r>
    </w:p>
    <w:p>
      <w:pPr>
        <w:keepNext w:val="0"/>
        <w:keepLines w:val="0"/>
        <w:pageBreakBefore w:val="0"/>
        <w:kinsoku/>
        <w:wordWrap/>
        <w:overflowPunct/>
        <w:topLinePunct w:val="0"/>
        <w:bidi w:val="0"/>
        <w:spacing w:line="600" w:lineRule="exact"/>
        <w:ind w:firstLine="640"/>
        <w:textAlignment w:val="auto"/>
        <w:outlineLvl w:val="1"/>
        <w:rPr>
          <w:rStyle w:val="28"/>
          <w:rFonts w:ascii="黑体" w:hAnsi="黑体" w:eastAsia="黑体"/>
          <w:b w:val="0"/>
        </w:rPr>
      </w:pPr>
      <w:bookmarkStart w:id="42" w:name="_Toc15377215"/>
      <w:bookmarkStart w:id="43" w:name="_Toc15396609"/>
      <w:r>
        <w:rPr>
          <w:rFonts w:hint="eastAsia" w:ascii="黑体" w:eastAsia="黑体"/>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42"/>
      <w:bookmarkEnd w:id="43"/>
    </w:p>
    <w:p>
      <w:pPr>
        <w:keepNext w:val="0"/>
        <w:keepLines w:val="0"/>
        <w:pageBreakBefore w:val="0"/>
        <w:kinsoku/>
        <w:wordWrap/>
        <w:overflowPunct/>
        <w:topLinePunct w:val="0"/>
        <w:bidi w:val="0"/>
        <w:spacing w:line="600" w:lineRule="exact"/>
        <w:ind w:firstLine="640"/>
        <w:textAlignment w:val="auto"/>
        <w:outlineLvl w:val="2"/>
        <w:rPr>
          <w:rFonts w:hint="eastAsia" w:ascii="楷体_GB2312" w:hAnsi="楷体_GB2312" w:eastAsia="楷体_GB2312" w:cs="楷体_GB2312"/>
          <w:b w:val="0"/>
          <w:bCs/>
          <w:sz w:val="32"/>
          <w:szCs w:val="32"/>
        </w:rPr>
      </w:pPr>
      <w:bookmarkStart w:id="44" w:name="_Toc15377216"/>
      <w:r>
        <w:rPr>
          <w:rFonts w:hint="eastAsia" w:ascii="楷体_GB2312" w:hAnsi="楷体_GB2312" w:eastAsia="楷体_GB2312" w:cs="楷体_GB2312"/>
          <w:b w:val="0"/>
          <w:bCs/>
          <w:sz w:val="32"/>
          <w:szCs w:val="32"/>
        </w:rPr>
        <w:t>（一）“三公”经费财政拨款支出决算总体情况说明</w:t>
      </w:r>
      <w:bookmarkEnd w:id="44"/>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2021年“三公”经费财政拨款支出决算为</w:t>
      </w:r>
      <w:r>
        <w:rPr>
          <w:rFonts w:hint="eastAsia" w:ascii="仿宋_GB2312" w:hAnsi="仿宋_GB2312" w:eastAsia="仿宋_GB2312" w:cs="仿宋_GB2312"/>
          <w:b w:val="0"/>
          <w:bCs w:val="0"/>
          <w:sz w:val="32"/>
          <w:szCs w:val="32"/>
          <w:lang w:val="en-US" w:eastAsia="zh-CN"/>
        </w:rPr>
        <w:t>23.59</w:t>
      </w:r>
      <w:r>
        <w:rPr>
          <w:rFonts w:hint="eastAsia" w:ascii="仿宋_GB2312" w:hAnsi="仿宋_GB2312" w:eastAsia="仿宋_GB2312" w:cs="仿宋_GB2312"/>
          <w:b w:val="0"/>
          <w:bCs w:val="0"/>
          <w:sz w:val="32"/>
          <w:szCs w:val="32"/>
        </w:rPr>
        <w:t>万元，完成预算</w:t>
      </w:r>
      <w:r>
        <w:rPr>
          <w:rFonts w:hint="eastAsia" w:ascii="仿宋_GB2312" w:hAnsi="仿宋_GB2312" w:eastAsia="仿宋_GB2312" w:cs="仿宋_GB2312"/>
          <w:b w:val="0"/>
          <w:bCs w:val="0"/>
          <w:sz w:val="32"/>
          <w:szCs w:val="32"/>
          <w:lang w:val="en-US" w:eastAsia="zh-CN"/>
        </w:rPr>
        <w:t>73.72</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color w:val="000000"/>
          <w:sz w:val="32"/>
          <w:szCs w:val="32"/>
        </w:rPr>
        <w:t>决算数小于预算数的主要原因是</w:t>
      </w:r>
      <w:r>
        <w:rPr>
          <w:rFonts w:hint="eastAsia" w:ascii="仿宋_GB2312" w:hAnsi="仿宋_GB2312" w:eastAsia="仿宋_GB2312" w:cs="仿宋_GB2312"/>
          <w:color w:val="333333"/>
          <w:sz w:val="32"/>
          <w:szCs w:val="32"/>
        </w:rPr>
        <w:t>加强公务用车管理，相应减少了公车维护费</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bidi w:val="0"/>
        <w:spacing w:line="600" w:lineRule="exact"/>
        <w:ind w:firstLine="640"/>
        <w:textAlignment w:val="auto"/>
        <w:outlineLvl w:val="2"/>
        <w:rPr>
          <w:rFonts w:hint="eastAsia" w:ascii="楷体_GB2312" w:hAnsi="楷体_GB2312" w:eastAsia="楷体_GB2312" w:cs="楷体_GB2312"/>
          <w:b w:val="0"/>
          <w:bCs/>
          <w:sz w:val="32"/>
          <w:szCs w:val="32"/>
        </w:rPr>
      </w:pPr>
      <w:bookmarkStart w:id="45" w:name="_Toc15377217"/>
      <w:r>
        <w:rPr>
          <w:rFonts w:hint="eastAsia" w:ascii="楷体_GB2312" w:hAnsi="楷体_GB2312" w:eastAsia="楷体_GB2312" w:cs="楷体_GB2312"/>
          <w:b w:val="0"/>
          <w:bCs/>
          <w:sz w:val="32"/>
          <w:szCs w:val="32"/>
        </w:rPr>
        <w:t>（二）“三公”经费财政拨款支出决算具体情况说明</w:t>
      </w:r>
      <w:bookmarkEnd w:id="45"/>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2021年“三公”经费财政拨款支出决算中，因公出国（境）费支出决算</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%；公务用车购置及运行维护费支出决算</w:t>
      </w:r>
      <w:r>
        <w:rPr>
          <w:rFonts w:hint="eastAsia" w:ascii="仿宋_GB2312" w:hAnsi="仿宋_GB2312" w:eastAsia="仿宋_GB2312" w:cs="仿宋_GB2312"/>
          <w:b w:val="0"/>
          <w:bCs w:val="0"/>
          <w:sz w:val="32"/>
          <w:szCs w:val="32"/>
          <w:lang w:val="en-US" w:eastAsia="zh-CN"/>
        </w:rPr>
        <w:t>23.59</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100</w:t>
      </w:r>
      <w:r>
        <w:rPr>
          <w:rFonts w:hint="eastAsia" w:ascii="仿宋_GB2312" w:hAnsi="仿宋_GB2312" w:eastAsia="仿宋_GB2312" w:cs="仿宋_GB2312"/>
          <w:b w:val="0"/>
          <w:bCs w:val="0"/>
          <w:sz w:val="32"/>
          <w:szCs w:val="32"/>
        </w:rPr>
        <w:t>%；公务接待费支出决算</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%。具体情况如下：</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1．因公出国（境）经费支出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w:t>
      </w:r>
      <w:r>
        <w:rPr>
          <w:rStyle w:val="16"/>
          <w:rFonts w:hint="eastAsia" w:ascii="仿宋_GB2312" w:hAnsi="仿宋_GB2312" w:eastAsia="仿宋_GB2312" w:cs="仿宋_GB2312"/>
          <w:b w:val="0"/>
          <w:bCs w:val="0"/>
          <w:sz w:val="32"/>
          <w:szCs w:val="32"/>
          <w:lang w:eastAsia="zh-CN"/>
        </w:rPr>
        <w:t>年初未安排预算</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2．公务用车购置及运行维护费支出</w:t>
      </w:r>
      <w:r>
        <w:rPr>
          <w:rFonts w:hint="eastAsia" w:ascii="仿宋_GB2312" w:hAnsi="仿宋_GB2312" w:eastAsia="仿宋_GB2312" w:cs="仿宋_GB2312"/>
          <w:b w:val="0"/>
          <w:bCs w:val="0"/>
          <w:sz w:val="32"/>
          <w:szCs w:val="32"/>
          <w:lang w:val="en-US" w:eastAsia="zh-CN"/>
        </w:rPr>
        <w:t>23.59</w:t>
      </w:r>
      <w:r>
        <w:rPr>
          <w:rFonts w:hint="eastAsia" w:ascii="仿宋_GB2312" w:hAnsi="仿宋_GB2312" w:eastAsia="仿宋_GB2312" w:cs="仿宋_GB2312"/>
          <w:b w:val="0"/>
          <w:bCs w:val="0"/>
          <w:sz w:val="32"/>
          <w:szCs w:val="32"/>
        </w:rPr>
        <w:t>万元,</w:t>
      </w:r>
      <w:r>
        <w:rPr>
          <w:rStyle w:val="16"/>
          <w:rFonts w:hint="eastAsia" w:ascii="仿宋_GB2312" w:hAnsi="仿宋_GB2312" w:eastAsia="仿宋_GB2312" w:cs="仿宋_GB2312"/>
          <w:b w:val="0"/>
          <w:bCs w:val="0"/>
          <w:sz w:val="32"/>
          <w:szCs w:val="32"/>
        </w:rPr>
        <w:t>完成预算</w:t>
      </w:r>
      <w:r>
        <w:rPr>
          <w:rStyle w:val="16"/>
          <w:rFonts w:hint="eastAsia" w:ascii="仿宋_GB2312" w:hAnsi="仿宋_GB2312" w:eastAsia="仿宋_GB2312" w:cs="仿宋_GB2312"/>
          <w:b w:val="0"/>
          <w:bCs w:val="0"/>
          <w:sz w:val="32"/>
          <w:szCs w:val="32"/>
          <w:lang w:val="en-US" w:eastAsia="zh-CN"/>
        </w:rPr>
        <w:t>73.72</w:t>
      </w:r>
      <w:r>
        <w:rPr>
          <w:rStyle w:val="16"/>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公务用车购置及运行维护费支出决算比2020年增加</w:t>
      </w: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rPr>
        <w:t>万元，增长</w:t>
      </w:r>
      <w:r>
        <w:rPr>
          <w:rFonts w:hint="eastAsia" w:ascii="仿宋_GB2312" w:hAnsi="仿宋_GB2312" w:eastAsia="仿宋_GB2312" w:cs="仿宋_GB2312"/>
          <w:b w:val="0"/>
          <w:bCs w:val="0"/>
          <w:sz w:val="32"/>
          <w:szCs w:val="32"/>
          <w:lang w:val="en-US" w:eastAsia="zh-CN"/>
        </w:rPr>
        <w:t>61.69</w:t>
      </w:r>
      <w:r>
        <w:rPr>
          <w:rFonts w:hint="eastAsia" w:ascii="仿宋_GB2312" w:hAnsi="仿宋_GB2312" w:eastAsia="仿宋_GB2312" w:cs="仿宋_GB2312"/>
          <w:b w:val="0"/>
          <w:bCs w:val="0"/>
          <w:sz w:val="32"/>
          <w:szCs w:val="32"/>
        </w:rPr>
        <w:t>%。主要原因是</w:t>
      </w:r>
      <w:r>
        <w:rPr>
          <w:rFonts w:hint="eastAsia" w:ascii="仿宋_GB2312" w:hAnsi="仿宋_GB2312" w:eastAsia="仿宋_GB2312" w:cs="仿宋_GB2312"/>
          <w:b w:val="0"/>
          <w:bCs w:val="0"/>
          <w:sz w:val="32"/>
          <w:szCs w:val="32"/>
          <w:lang w:eastAsia="zh-CN"/>
        </w:rPr>
        <w:t>新购置公车一辆</w:t>
      </w:r>
      <w:r>
        <w:rPr>
          <w:rFonts w:hint="eastAsia" w:ascii="仿宋_GB2312" w:hAnsi="仿宋_GB2312" w:eastAsia="仿宋_GB2312" w:cs="仿宋_GB2312"/>
          <w:b w:val="0"/>
          <w:bCs w:val="0"/>
          <w:sz w:val="32"/>
          <w:szCs w:val="32"/>
        </w:rPr>
        <w:t>。</w:t>
      </w:r>
    </w:p>
    <w:p>
      <w:pPr>
        <w:spacing w:line="60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其中：公务用车购置支出</w:t>
      </w:r>
      <w:r>
        <w:rPr>
          <w:rFonts w:hint="eastAsia" w:ascii="仿宋_GB2312" w:hAnsi="仿宋_GB2312" w:eastAsia="仿宋_GB2312" w:cs="仿宋_GB2312"/>
          <w:b w:val="0"/>
          <w:bCs w:val="0"/>
          <w:sz w:val="32"/>
          <w:szCs w:val="32"/>
          <w:lang w:val="en-US" w:eastAsia="zh-CN"/>
        </w:rPr>
        <w:t>9.89</w:t>
      </w:r>
      <w:r>
        <w:rPr>
          <w:rFonts w:hint="eastAsia" w:ascii="仿宋_GB2312" w:hAnsi="仿宋_GB2312" w:eastAsia="仿宋_GB2312" w:cs="仿宋_GB2312"/>
          <w:b w:val="0"/>
          <w:bCs w:val="0"/>
          <w:sz w:val="32"/>
          <w:szCs w:val="32"/>
        </w:rPr>
        <w:t>万元。全年按规定更新购置公务用车</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辆，其中：轿车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辆、金额</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万元，越野车</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辆、金额</w:t>
      </w:r>
      <w:r>
        <w:rPr>
          <w:rFonts w:hint="eastAsia" w:ascii="仿宋_GB2312" w:hAnsi="仿宋_GB2312" w:eastAsia="仿宋_GB2312" w:cs="仿宋_GB2312"/>
          <w:b w:val="0"/>
          <w:bCs w:val="0"/>
          <w:sz w:val="32"/>
          <w:szCs w:val="32"/>
          <w:lang w:val="en-US" w:eastAsia="zh-CN"/>
        </w:rPr>
        <w:t>9.89</w:t>
      </w:r>
      <w:r>
        <w:rPr>
          <w:rFonts w:hint="eastAsia" w:ascii="仿宋_GB2312" w:hAnsi="仿宋_GB2312" w:eastAsia="仿宋_GB2312" w:cs="仿宋_GB2312"/>
          <w:b w:val="0"/>
          <w:bCs w:val="0"/>
          <w:sz w:val="32"/>
          <w:szCs w:val="32"/>
        </w:rPr>
        <w:t>万元，载客汽车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辆、金额</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万元。截至2021年12月底，</w:t>
      </w:r>
      <w:r>
        <w:rPr>
          <w:rFonts w:hint="eastAsia" w:ascii="仿宋_GB2312" w:hAnsi="仿宋_GB2312" w:eastAsia="仿宋_GB2312" w:cs="仿宋_GB2312"/>
          <w:color w:val="000000"/>
          <w:sz w:val="32"/>
          <w:szCs w:val="32"/>
        </w:rPr>
        <w:t>单位共有公务用车</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辆，其中：轿车</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辆、越野车</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辆、载客汽车</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辆</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公务用车运行维护费支出</w:t>
      </w:r>
      <w:r>
        <w:rPr>
          <w:rFonts w:hint="eastAsia" w:ascii="仿宋_GB2312" w:hAnsi="仿宋_GB2312" w:eastAsia="仿宋_GB2312" w:cs="仿宋_GB2312"/>
          <w:b w:val="0"/>
          <w:bCs w:val="0"/>
          <w:sz w:val="32"/>
          <w:szCs w:val="32"/>
          <w:lang w:val="en-US" w:eastAsia="zh-CN"/>
        </w:rPr>
        <w:t>13.7</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color w:val="000000"/>
          <w:sz w:val="32"/>
          <w:szCs w:val="32"/>
        </w:rPr>
        <w:t>主要用于主要用于征地拆迁、精准扶贫、双创工作、农业技术推广、秸秆巡察、违建巡察、环境卫生整治、社会治安综合治理、维稳工作等所需的公务用车燃料费、维修费、过路过桥费、保险费等支出。</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3．公务接待费支出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年初未预算。</w:t>
      </w:r>
      <w:bookmarkStart w:id="46" w:name="_Toc15396610"/>
      <w:bookmarkStart w:id="47" w:name="_Toc15377218"/>
    </w:p>
    <w:p>
      <w:pPr>
        <w:keepNext w:val="0"/>
        <w:keepLines w:val="0"/>
        <w:pageBreakBefore w:val="0"/>
        <w:kinsoku/>
        <w:wordWrap/>
        <w:overflowPunct/>
        <w:topLinePunct w:val="0"/>
        <w:bidi w:val="0"/>
        <w:spacing w:line="600" w:lineRule="exact"/>
        <w:ind w:firstLine="640"/>
        <w:textAlignment w:val="auto"/>
        <w:outlineLvl w:val="1"/>
        <w:rPr>
          <w:rStyle w:val="28"/>
          <w:rFonts w:ascii="黑体" w:hAnsi="黑体" w:eastAsia="黑体"/>
        </w:rPr>
      </w:pPr>
      <w:r>
        <w:rPr>
          <w:rFonts w:hint="eastAsia" w:ascii="黑体" w:eastAsia="黑体"/>
          <w:sz w:val="32"/>
          <w:szCs w:val="32"/>
        </w:rPr>
        <w:t>八、</w:t>
      </w:r>
      <w:r>
        <w:rPr>
          <w:rStyle w:val="28"/>
          <w:rFonts w:hint="eastAsia" w:ascii="黑体" w:hAnsi="黑体" w:eastAsia="黑体"/>
          <w:b w:val="0"/>
        </w:rPr>
        <w:t>政府性基金预算支出决算情况说明</w:t>
      </w:r>
      <w:bookmarkEnd w:id="46"/>
      <w:bookmarkEnd w:id="47"/>
    </w:p>
    <w:p>
      <w:pPr>
        <w:keepNext w:val="0"/>
        <w:keepLines w:val="0"/>
        <w:pageBreakBefore w:val="0"/>
        <w:kinsoku/>
        <w:wordWrap/>
        <w:overflowPunct/>
        <w:topLinePunct w:val="0"/>
        <w:bidi w:val="0"/>
        <w:spacing w:line="600" w:lineRule="exact"/>
        <w:ind w:firstLine="64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w:t>
      </w:r>
      <w:r>
        <w:rPr>
          <w:rFonts w:hint="eastAsia" w:ascii="仿宋_GB2312" w:eastAsia="仿宋_GB2312"/>
          <w:sz w:val="32"/>
          <w:szCs w:val="32"/>
          <w:lang w:val="en-US" w:eastAsia="zh-CN"/>
        </w:rPr>
        <w:t>1946.95</w:t>
      </w:r>
      <w:r>
        <w:rPr>
          <w:rFonts w:hint="eastAsia" w:ascii="仿宋_GB2312" w:eastAsia="仿宋_GB2312"/>
          <w:sz w:val="32"/>
          <w:szCs w:val="32"/>
        </w:rPr>
        <w:t>万元。</w:t>
      </w:r>
    </w:p>
    <w:p>
      <w:pPr>
        <w:keepNext w:val="0"/>
        <w:keepLines w:val="0"/>
        <w:pageBreakBefore w:val="0"/>
        <w:numPr>
          <w:ilvl w:val="0"/>
          <w:numId w:val="3"/>
        </w:numPr>
        <w:kinsoku/>
        <w:wordWrap/>
        <w:overflowPunct/>
        <w:topLinePunct w:val="0"/>
        <w:bidi w:val="0"/>
        <w:spacing w:line="600" w:lineRule="exact"/>
        <w:ind w:firstLine="640"/>
        <w:textAlignment w:val="auto"/>
        <w:outlineLvl w:val="1"/>
        <w:rPr>
          <w:rStyle w:val="28"/>
          <w:rFonts w:ascii="黑体" w:hAnsi="黑体" w:eastAsia="黑体"/>
          <w:b w:val="0"/>
        </w:rPr>
      </w:pPr>
      <w:bookmarkStart w:id="48" w:name="_Toc15377219"/>
      <w:bookmarkStart w:id="49" w:name="_Toc15396611"/>
      <w:r>
        <w:rPr>
          <w:rStyle w:val="28"/>
          <w:rFonts w:hint="eastAsia" w:ascii="黑体" w:hAnsi="黑体" w:eastAsia="黑体"/>
          <w:b w:val="0"/>
        </w:rPr>
        <w:t>国有资本经营预算支出决算情况说明</w:t>
      </w:r>
      <w:bookmarkEnd w:id="48"/>
      <w:bookmarkEnd w:id="49"/>
    </w:p>
    <w:p>
      <w:pPr>
        <w:keepNext w:val="0"/>
        <w:keepLines w:val="0"/>
        <w:pageBreakBefore w:val="0"/>
        <w:kinsoku/>
        <w:wordWrap/>
        <w:overflowPunct/>
        <w:topLinePunct w:val="0"/>
        <w:bidi w:val="0"/>
        <w:spacing w:line="600" w:lineRule="exact"/>
        <w:ind w:firstLine="640"/>
        <w:textAlignment w:val="auto"/>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21年国有资本经营预算财政拨款支出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keepNext w:val="0"/>
        <w:keepLines w:val="0"/>
        <w:pageBreakBefore w:val="0"/>
        <w:numPr>
          <w:ilvl w:val="0"/>
          <w:numId w:val="3"/>
        </w:numPr>
        <w:kinsoku/>
        <w:wordWrap/>
        <w:overflowPunct/>
        <w:topLinePunct w:val="0"/>
        <w:bidi w:val="0"/>
        <w:spacing w:line="600" w:lineRule="exact"/>
        <w:ind w:firstLine="640"/>
        <w:textAlignment w:val="auto"/>
        <w:outlineLvl w:val="1"/>
        <w:rPr>
          <w:rStyle w:val="28"/>
          <w:rFonts w:ascii="黑体" w:hAnsi="黑体" w:eastAsia="黑体"/>
          <w:b w:val="0"/>
        </w:rPr>
      </w:pPr>
      <w:bookmarkStart w:id="50" w:name="_Toc15396612"/>
      <w:bookmarkStart w:id="51" w:name="_Toc15377221"/>
      <w:r>
        <w:rPr>
          <w:rStyle w:val="28"/>
          <w:rFonts w:hint="eastAsia" w:ascii="黑体" w:hAnsi="黑体" w:eastAsia="黑体"/>
          <w:b w:val="0"/>
        </w:rPr>
        <w:t>其他重要事项的情况说明</w:t>
      </w:r>
      <w:bookmarkEnd w:id="50"/>
      <w:bookmarkEnd w:id="51"/>
    </w:p>
    <w:p>
      <w:pPr>
        <w:keepNext w:val="0"/>
        <w:keepLines w:val="0"/>
        <w:pageBreakBefore w:val="0"/>
        <w:kinsoku/>
        <w:wordWrap/>
        <w:overflowPunct/>
        <w:topLinePunct w:val="0"/>
        <w:bidi w:val="0"/>
        <w:spacing w:line="600" w:lineRule="exact"/>
        <w:ind w:firstLine="640" w:firstLineChars="200"/>
        <w:textAlignment w:val="auto"/>
        <w:outlineLvl w:val="2"/>
        <w:rPr>
          <w:rFonts w:hint="eastAsia" w:ascii="楷体_GB2312" w:hAnsi="楷体_GB2312" w:eastAsia="楷体_GB2312" w:cs="楷体_GB2312"/>
          <w:b w:val="0"/>
          <w:bCs/>
          <w:sz w:val="32"/>
          <w:szCs w:val="32"/>
        </w:rPr>
      </w:pPr>
      <w:bookmarkStart w:id="52" w:name="_Toc15377222"/>
      <w:r>
        <w:rPr>
          <w:rFonts w:hint="eastAsia" w:ascii="楷体_GB2312" w:hAnsi="楷体_GB2312" w:eastAsia="楷体_GB2312" w:cs="楷体_GB2312"/>
          <w:b w:val="0"/>
          <w:bCs/>
          <w:sz w:val="32"/>
          <w:szCs w:val="32"/>
        </w:rPr>
        <w:t>（一）机关运行经费支出情况</w:t>
      </w:r>
      <w:bookmarkEnd w:id="52"/>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2021年，</w:t>
      </w:r>
      <w:r>
        <w:rPr>
          <w:rFonts w:hint="eastAsia" w:ascii="仿宋_GB2312" w:hAnsi="仿宋_GB2312" w:eastAsia="仿宋_GB2312" w:cs="仿宋_GB2312"/>
          <w:sz w:val="32"/>
          <w:szCs w:val="32"/>
        </w:rPr>
        <w:t>峨眉山市绥山镇人民政府</w:t>
      </w:r>
      <w:r>
        <w:rPr>
          <w:rFonts w:hint="eastAsia" w:ascii="仿宋_GB2312" w:hAnsi="仿宋_GB2312" w:eastAsia="仿宋_GB2312" w:cs="仿宋_GB2312"/>
          <w:b w:val="0"/>
          <w:bCs w:val="0"/>
          <w:sz w:val="32"/>
          <w:szCs w:val="32"/>
          <w:highlight w:val="none"/>
        </w:rPr>
        <w:t>机关运行经费支出</w:t>
      </w:r>
      <w:r>
        <w:rPr>
          <w:rFonts w:hint="eastAsia" w:ascii="仿宋_GB2312" w:hAnsi="仿宋_GB2312" w:eastAsia="仿宋_GB2312" w:cs="仿宋_GB2312"/>
          <w:b w:val="0"/>
          <w:bCs w:val="0"/>
          <w:sz w:val="32"/>
          <w:szCs w:val="32"/>
          <w:highlight w:val="none"/>
          <w:lang w:val="en-US" w:eastAsia="zh-CN"/>
        </w:rPr>
        <w:t>158.21</w:t>
      </w:r>
      <w:r>
        <w:rPr>
          <w:rFonts w:hint="eastAsia" w:ascii="仿宋_GB2312" w:hAnsi="仿宋_GB2312" w:eastAsia="仿宋_GB2312" w:cs="仿宋_GB2312"/>
          <w:b w:val="0"/>
          <w:bCs w:val="0"/>
          <w:sz w:val="32"/>
          <w:szCs w:val="32"/>
          <w:highlight w:val="none"/>
        </w:rPr>
        <w:t>万元，比2020年减少</w:t>
      </w:r>
      <w:r>
        <w:rPr>
          <w:rFonts w:hint="eastAsia" w:ascii="仿宋_GB2312" w:hAnsi="仿宋_GB2312" w:eastAsia="仿宋_GB2312" w:cs="仿宋_GB2312"/>
          <w:b w:val="0"/>
          <w:bCs w:val="0"/>
          <w:sz w:val="32"/>
          <w:szCs w:val="32"/>
          <w:highlight w:val="none"/>
          <w:lang w:val="en-US" w:eastAsia="zh-CN"/>
        </w:rPr>
        <w:t>30.93</w:t>
      </w:r>
      <w:r>
        <w:rPr>
          <w:rFonts w:hint="eastAsia" w:ascii="仿宋_GB2312" w:hAnsi="仿宋_GB2312" w:eastAsia="仿宋_GB2312" w:cs="仿宋_GB2312"/>
          <w:b w:val="0"/>
          <w:bCs w:val="0"/>
          <w:sz w:val="32"/>
          <w:szCs w:val="32"/>
          <w:highlight w:val="none"/>
        </w:rPr>
        <w:t>万元，下降</w:t>
      </w:r>
      <w:r>
        <w:rPr>
          <w:rFonts w:hint="eastAsia" w:ascii="仿宋_GB2312" w:hAnsi="仿宋_GB2312" w:eastAsia="仿宋_GB2312" w:cs="仿宋_GB2312"/>
          <w:b w:val="0"/>
          <w:bCs w:val="0"/>
          <w:sz w:val="32"/>
          <w:szCs w:val="32"/>
          <w:highlight w:val="none"/>
          <w:lang w:val="en-US" w:eastAsia="zh-CN"/>
        </w:rPr>
        <w:t>16.35</w:t>
      </w:r>
      <w:r>
        <w:rPr>
          <w:rFonts w:hint="eastAsia" w:ascii="仿宋_GB2312" w:hAnsi="仿宋_GB2312" w:eastAsia="仿宋_GB2312" w:cs="仿宋_GB2312"/>
          <w:b w:val="0"/>
          <w:bCs w:val="0"/>
          <w:sz w:val="32"/>
          <w:szCs w:val="32"/>
          <w:highlight w:val="none"/>
        </w:rPr>
        <w:t>%。主要原因是</w:t>
      </w:r>
      <w:r>
        <w:rPr>
          <w:rFonts w:hint="eastAsia" w:ascii="仿宋_GB2312" w:hAnsi="仿宋_GB2312" w:eastAsia="仿宋_GB2312" w:cs="仿宋_GB2312"/>
          <w:b w:val="0"/>
          <w:bCs w:val="0"/>
          <w:sz w:val="32"/>
          <w:szCs w:val="32"/>
          <w:highlight w:val="none"/>
          <w:lang w:eastAsia="zh-CN"/>
        </w:rPr>
        <w:t>人员调出及</w:t>
      </w:r>
      <w:r>
        <w:rPr>
          <w:rFonts w:hint="eastAsia" w:ascii="仿宋_GB2312" w:hAnsi="仿宋_GB2312" w:eastAsia="仿宋_GB2312" w:cs="仿宋_GB2312"/>
          <w:b w:val="0"/>
          <w:bCs w:val="0"/>
          <w:sz w:val="32"/>
          <w:szCs w:val="32"/>
          <w:highlight w:val="none"/>
          <w:lang w:val="en-US" w:eastAsia="zh-CN"/>
        </w:rPr>
        <w:t>节能降耗,厉行节约,水费、电费、办公费等费用降低。</w:t>
      </w:r>
    </w:p>
    <w:p>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outlineLvl w:val="2"/>
        <w:rPr>
          <w:rFonts w:hint="eastAsia" w:ascii="楷体_GB2312" w:hAnsi="楷体_GB2312" w:eastAsia="楷体_GB2312" w:cs="楷体_GB2312"/>
          <w:b w:val="0"/>
          <w:bCs/>
          <w:sz w:val="32"/>
          <w:szCs w:val="32"/>
        </w:rPr>
      </w:pPr>
      <w:bookmarkStart w:id="53" w:name="_Toc15377223"/>
      <w:r>
        <w:rPr>
          <w:rFonts w:hint="eastAsia" w:ascii="楷体_GB2312" w:hAnsi="楷体_GB2312" w:eastAsia="楷体_GB2312" w:cs="楷体_GB2312"/>
          <w:b w:val="0"/>
          <w:bCs/>
          <w:sz w:val="32"/>
          <w:szCs w:val="32"/>
        </w:rPr>
        <w:t>（二）政府采购支出情况</w:t>
      </w:r>
      <w:bookmarkEnd w:id="53"/>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w:t>
      </w:r>
      <w:r>
        <w:rPr>
          <w:rFonts w:hint="eastAsia" w:ascii="仿宋_GB2312" w:hAnsi="仿宋_GB2312" w:eastAsia="仿宋_GB2312" w:cs="仿宋_GB2312"/>
          <w:sz w:val="32"/>
          <w:szCs w:val="32"/>
        </w:rPr>
        <w:t>峨眉山市绥山镇人民政府</w:t>
      </w:r>
      <w:r>
        <w:rPr>
          <w:rFonts w:hint="eastAsia" w:ascii="仿宋_GB2312" w:hAnsi="仿宋_GB2312" w:eastAsia="仿宋_GB2312" w:cs="仿宋_GB2312"/>
          <w:color w:val="000000"/>
          <w:sz w:val="32"/>
          <w:szCs w:val="32"/>
        </w:rPr>
        <w:t>采购支出总额</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万元，其中：政府采购货物支出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万元、政府采购工程支出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万元、政府采购服务支出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b w:val="0"/>
          <w:bCs w:val="0"/>
          <w:sz w:val="32"/>
          <w:szCs w:val="32"/>
          <w:lang w:val="en-US" w:eastAsia="zh-CN"/>
        </w:rPr>
        <w:t>。</w:t>
      </w:r>
    </w:p>
    <w:p>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outlineLvl w:val="2"/>
        <w:rPr>
          <w:rFonts w:hint="eastAsia" w:ascii="楷体_GB2312" w:hAnsi="楷体_GB2312" w:eastAsia="楷体_GB2312" w:cs="楷体_GB2312"/>
          <w:b w:val="0"/>
          <w:bCs/>
          <w:sz w:val="32"/>
          <w:szCs w:val="32"/>
        </w:rPr>
      </w:pPr>
      <w:bookmarkStart w:id="54" w:name="_Toc15377224"/>
      <w:r>
        <w:rPr>
          <w:rFonts w:hint="eastAsia" w:ascii="楷体_GB2312" w:hAnsi="楷体_GB2312" w:eastAsia="楷体_GB2312" w:cs="楷体_GB2312"/>
          <w:b w:val="0"/>
          <w:bCs/>
          <w:sz w:val="32"/>
          <w:szCs w:val="32"/>
        </w:rPr>
        <w:t>（三）国有资产占有使用情况</w:t>
      </w:r>
      <w:bookmarkEnd w:id="54"/>
    </w:p>
    <w:p>
      <w:pPr>
        <w:autoSpaceDE w:val="0"/>
        <w:autoSpaceDN w:val="0"/>
        <w:adjustRightInd w:val="0"/>
        <w:spacing w:line="60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sz w:val="32"/>
          <w:szCs w:val="32"/>
        </w:rPr>
        <w:t>截至2021年12月31日，</w:t>
      </w:r>
      <w:r>
        <w:rPr>
          <w:rFonts w:hint="eastAsia" w:ascii="仿宋_GB2312" w:hAnsi="仿宋_GB2312" w:eastAsia="仿宋_GB2312" w:cs="仿宋_GB2312"/>
          <w:sz w:val="32"/>
          <w:szCs w:val="32"/>
        </w:rPr>
        <w:t>峨眉山市绥山镇人民政府</w:t>
      </w:r>
      <w:r>
        <w:rPr>
          <w:rFonts w:hint="eastAsia" w:ascii="仿宋_GB2312" w:hAnsi="仿宋_GB2312" w:eastAsia="仿宋_GB2312" w:cs="仿宋_GB2312"/>
          <w:color w:val="000000"/>
          <w:sz w:val="32"/>
          <w:szCs w:val="32"/>
        </w:rPr>
        <w:t>共有车辆</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辆，其中：主要领导干部用车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辆、机要通信用车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辆、应急保障用车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辆、其他用车</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其他用车主要是用于征地拆迁、精准扶贫、双创工作、农业技术推广、秸秆巡察、违建巡察、环境卫生整治、社会治安综合治理、维稳工作等，单价50万元以上通用设备0台（套），单价100万元以上专用设备0台（套）。</w:t>
      </w:r>
    </w:p>
    <w:p>
      <w:pPr>
        <w:keepNext w:val="0"/>
        <w:keepLines w:val="0"/>
        <w:pageBreakBefore w:val="0"/>
        <w:kinsoku/>
        <w:wordWrap/>
        <w:overflowPunct/>
        <w:topLinePunct w:val="0"/>
        <w:autoSpaceDE w:val="0"/>
        <w:autoSpaceDN w:val="0"/>
        <w:bidi w:val="0"/>
        <w:adjustRightInd w:val="0"/>
        <w:spacing w:line="600" w:lineRule="exact"/>
        <w:ind w:firstLine="643" w:firstLineChars="200"/>
        <w:jc w:val="left"/>
        <w:textAlignment w:val="auto"/>
        <w:outlineLvl w:val="2"/>
        <w:rPr>
          <w:rFonts w:ascii="仿宋" w:hAnsi="仿宋" w:eastAsia="仿宋"/>
          <w:b/>
          <w:sz w:val="32"/>
          <w:szCs w:val="32"/>
        </w:rPr>
      </w:pPr>
      <w:r>
        <w:rPr>
          <w:rFonts w:hint="eastAsia" w:ascii="仿宋" w:hAnsi="仿宋" w:eastAsia="仿宋"/>
          <w:b/>
          <w:sz w:val="32"/>
          <w:szCs w:val="32"/>
        </w:rPr>
        <w:t>（四）预算绩效管理情况</w:t>
      </w:r>
    </w:p>
    <w:p>
      <w:pPr>
        <w:keepNext w:val="0"/>
        <w:keepLines w:val="0"/>
        <w:pageBreakBefore w:val="0"/>
        <w:kinsoku/>
        <w:wordWrap/>
        <w:overflowPunct/>
        <w:topLinePunct w:val="0"/>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根据预算绩效管理要求，峨眉山市绥山镇人民政府在2021年度预算编制阶段，组织对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rPr>
        <w:t>个项目开展了绩效自评。同时，本部门对2021年部门整体开展绩效自评，《2021年</w:t>
      </w:r>
      <w:r>
        <w:rPr>
          <w:rFonts w:hint="eastAsia" w:ascii="仿宋_GB2312" w:hAnsi="仿宋_GB2312" w:eastAsia="仿宋_GB2312" w:cs="仿宋_GB2312"/>
          <w:sz w:val="32"/>
          <w:szCs w:val="32"/>
          <w:lang w:val="en-US" w:eastAsia="zh-CN"/>
        </w:rPr>
        <w:t>峨眉山市</w:t>
      </w:r>
      <w:r>
        <w:rPr>
          <w:rFonts w:hint="eastAsia" w:ascii="仿宋_GB2312" w:hAnsi="仿宋_GB2312" w:eastAsia="仿宋_GB2312" w:cs="仿宋_GB2312"/>
          <w:sz w:val="32"/>
          <w:szCs w:val="32"/>
        </w:rPr>
        <w:t>绥山</w:t>
      </w:r>
      <w:r>
        <w:rPr>
          <w:rFonts w:hint="eastAsia" w:ascii="仿宋_GB2312" w:hAnsi="仿宋_GB2312" w:eastAsia="仿宋_GB2312" w:cs="仿宋_GB2312"/>
          <w:sz w:val="32"/>
          <w:szCs w:val="32"/>
          <w:lang w:val="en-US" w:eastAsia="zh-CN"/>
        </w:rPr>
        <w:t>镇人民政府部</w:t>
      </w:r>
      <w:r>
        <w:rPr>
          <w:rFonts w:hint="eastAsia" w:ascii="仿宋_GB2312" w:hAnsi="仿宋_GB2312" w:eastAsia="仿宋_GB2312" w:cs="仿宋_GB2312"/>
          <w:sz w:val="32"/>
          <w:szCs w:val="32"/>
        </w:rPr>
        <w:t>门整体绩效评价报告》见附件（第四部分）。</w:t>
      </w:r>
    </w:p>
    <w:p>
      <w:pPr>
        <w:keepNext w:val="0"/>
        <w:keepLines w:val="0"/>
        <w:pageBreakBefore w:val="0"/>
        <w:widowControl/>
        <w:kinsoku/>
        <w:wordWrap/>
        <w:overflowPunct/>
        <w:topLinePunct w:val="0"/>
        <w:bidi w:val="0"/>
        <w:spacing w:line="600" w:lineRule="exact"/>
        <w:jc w:val="left"/>
        <w:textAlignment w:val="auto"/>
        <w:rPr>
          <w:rFonts w:ascii="仿宋_GB2312" w:eastAsia="仿宋_GB2312"/>
          <w:b/>
          <w:sz w:val="32"/>
          <w:szCs w:val="32"/>
        </w:rPr>
      </w:pPr>
      <w:r>
        <w:rPr>
          <w:rFonts w:ascii="仿宋_GB2312" w:eastAsia="仿宋_GB2312"/>
          <w:b/>
          <w:sz w:val="32"/>
          <w:szCs w:val="32"/>
        </w:rPr>
        <w:br w:type="page"/>
      </w:r>
    </w:p>
    <w:p>
      <w:pPr>
        <w:keepNext w:val="0"/>
        <w:keepLines w:val="0"/>
        <w:pageBreakBefore w:val="0"/>
        <w:numPr>
          <w:ilvl w:val="0"/>
          <w:numId w:val="0"/>
        </w:numPr>
        <w:kinsoku/>
        <w:wordWrap/>
        <w:overflowPunct/>
        <w:topLinePunct w:val="0"/>
        <w:bidi w:val="0"/>
        <w:spacing w:line="600" w:lineRule="exact"/>
        <w:jc w:val="center"/>
        <w:textAlignment w:val="auto"/>
        <w:outlineLvl w:val="0"/>
        <w:rPr>
          <w:rStyle w:val="27"/>
          <w:rFonts w:hint="eastAsia" w:ascii="方正小标宋_GBK" w:hAnsi="方正小标宋_GBK" w:eastAsia="方正小标宋_GBK" w:cs="方正小标宋_GBK"/>
          <w:b w:val="0"/>
        </w:rPr>
      </w:pPr>
      <w:bookmarkStart w:id="55" w:name="_Toc15396613"/>
      <w:bookmarkStart w:id="56" w:name="_Toc15377225"/>
      <w:r>
        <w:rPr>
          <w:rFonts w:hint="eastAsia" w:ascii="方正小标宋_GBK" w:hAnsi="方正小标宋_GBK" w:eastAsia="方正小标宋_GBK" w:cs="方正小标宋_GBK"/>
          <w:sz w:val="44"/>
          <w:szCs w:val="44"/>
          <w:lang w:eastAsia="zh-CN"/>
        </w:rPr>
        <w:t>第三部分</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名</w:t>
      </w:r>
      <w:r>
        <w:rPr>
          <w:rStyle w:val="27"/>
          <w:rFonts w:hint="eastAsia" w:ascii="方正小标宋_GBK" w:hAnsi="方正小标宋_GBK" w:eastAsia="方正小标宋_GBK" w:cs="方正小标宋_GBK"/>
          <w:b w:val="0"/>
        </w:rPr>
        <w:t>词解释</w:t>
      </w:r>
      <w:bookmarkEnd w:id="55"/>
      <w:bookmarkEnd w:id="56"/>
    </w:p>
    <w:p>
      <w:pPr>
        <w:keepNext w:val="0"/>
        <w:keepLines w:val="0"/>
        <w:pageBreakBefore w:val="0"/>
        <w:kinsoku/>
        <w:wordWrap/>
        <w:overflowPunct/>
        <w:topLinePunct w:val="0"/>
        <w:bidi w:val="0"/>
        <w:spacing w:line="600" w:lineRule="exact"/>
        <w:jc w:val="left"/>
        <w:textAlignment w:val="auto"/>
        <w:rPr>
          <w:rFonts w:ascii="宋体"/>
          <w:b/>
          <w:sz w:val="44"/>
          <w:szCs w:val="44"/>
        </w:rPr>
      </w:pPr>
    </w:p>
    <w:p>
      <w:pPr>
        <w:pStyle w:val="25"/>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eastAsia="zh-CN"/>
        </w:rPr>
        <w:t>一、</w:t>
      </w:r>
      <w:r>
        <w:rPr>
          <w:rFonts w:hint="eastAsia" w:ascii="仿宋_GB2312" w:eastAsia="仿宋_GB2312"/>
          <w:color w:val="auto"/>
          <w:sz w:val="32"/>
          <w:szCs w:val="32"/>
        </w:rPr>
        <w:t>财政拨款收入：指单位从同级财政部门取得的财政预算资金。</w:t>
      </w:r>
    </w:p>
    <w:p>
      <w:pPr>
        <w:pStyle w:val="25"/>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bookmarkStart w:id="57" w:name="_Toc15377226"/>
      <w:r>
        <w:rPr>
          <w:rFonts w:hint="eastAsia" w:ascii="仿宋_GB2312" w:eastAsia="仿宋_GB2312"/>
          <w:sz w:val="32"/>
          <w:szCs w:val="32"/>
          <w:lang w:eastAsia="zh-CN"/>
        </w:rPr>
        <w:t>二、</w:t>
      </w:r>
      <w:r>
        <w:rPr>
          <w:rFonts w:hint="eastAsia" w:ascii="仿宋_GB2312" w:eastAsia="仿宋_GB2312"/>
          <w:sz w:val="32"/>
          <w:szCs w:val="32"/>
        </w:rPr>
        <w:t>事业收入：指事业单位开展专业业务活动及辅助活动取得的收入。</w:t>
      </w:r>
    </w:p>
    <w:p>
      <w:pPr>
        <w:pStyle w:val="25"/>
        <w:keepNext w:val="0"/>
        <w:keepLines w:val="0"/>
        <w:pageBreakBefore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经营收入：指事业单位在专业业务活动及其辅助活动之外开展非独立核算经营活动取得的收入。</w:t>
      </w:r>
    </w:p>
    <w:p>
      <w:pPr>
        <w:pStyle w:val="25"/>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四、</w:t>
      </w:r>
      <w:r>
        <w:rPr>
          <w:rFonts w:hint="eastAsia" w:ascii="仿宋_GB2312" w:eastAsia="仿宋_GB2312"/>
          <w:sz w:val="32"/>
          <w:szCs w:val="32"/>
        </w:rPr>
        <w:t>其他收入：指单位取得的除上述收入以外的各项收入。</w:t>
      </w:r>
    </w:p>
    <w:p>
      <w:pPr>
        <w:pStyle w:val="25"/>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五、</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25"/>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六、</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5"/>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七、</w:t>
      </w:r>
      <w:r>
        <w:rPr>
          <w:rFonts w:hint="eastAsia" w:ascii="仿宋_GB2312" w:eastAsia="仿宋_GB2312"/>
          <w:sz w:val="32"/>
          <w:szCs w:val="32"/>
        </w:rPr>
        <w:t>结余分配：指事业单位按照会计制度规定缴纳的所得税、提取的专用结余以及转入非财政拨款结余的金额等。</w:t>
      </w:r>
    </w:p>
    <w:p>
      <w:pPr>
        <w:pStyle w:val="25"/>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八、</w:t>
      </w:r>
      <w:r>
        <w:rPr>
          <w:rFonts w:hint="eastAsia" w:ascii="仿宋_GB2312" w:eastAsia="仿宋_GB2312"/>
          <w:sz w:val="32"/>
          <w:szCs w:val="32"/>
        </w:rPr>
        <w:t>年末结转和结余：指单位按有关规定结转到下年或以后年度继续使用的资金。</w:t>
      </w:r>
    </w:p>
    <w:p>
      <w:pPr>
        <w:ind w:firstLine="640" w:firstLineChars="200"/>
        <w:rPr>
          <w:rFonts w:hint="eastAsia" w:ascii="仿宋_GB2312" w:eastAsia="仿宋_GB2312"/>
          <w:sz w:val="32"/>
          <w:szCs w:val="32"/>
        </w:rPr>
      </w:pPr>
      <w:r>
        <w:rPr>
          <w:rFonts w:hint="eastAsia" w:ascii="仿宋_GB2312" w:eastAsia="仿宋_GB2312"/>
          <w:color w:val="000000"/>
          <w:sz w:val="32"/>
          <w:szCs w:val="32"/>
          <w:lang w:eastAsia="zh-CN"/>
        </w:rPr>
        <w:t>九、</w:t>
      </w:r>
      <w:r>
        <w:rPr>
          <w:rFonts w:hint="eastAsia" w:ascii="仿宋_GB2312" w:eastAsia="仿宋_GB2312"/>
          <w:sz w:val="32"/>
          <w:szCs w:val="32"/>
          <w:lang w:val="en-US" w:eastAsia="zh-CN"/>
        </w:rPr>
        <w:t>一般公共服务（类）政府办公厅（室）及相关机构事务（款）行政运行（项）</w:t>
      </w:r>
      <w:r>
        <w:rPr>
          <w:rFonts w:ascii="仿宋_GB2312" w:eastAsia="仿宋_GB2312"/>
          <w:sz w:val="32"/>
          <w:szCs w:val="32"/>
          <w:lang w:val="en-US" w:eastAsia="zh-CN"/>
        </w:rPr>
        <w:t xml:space="preserve">: </w:t>
      </w:r>
      <w:r>
        <w:rPr>
          <w:rFonts w:hint="eastAsia" w:ascii="仿宋_GB2312" w:hAnsi="仿宋_GB2312" w:eastAsia="仿宋_GB2312" w:cs="仿宋_GB2312"/>
          <w:sz w:val="32"/>
          <w:szCs w:val="32"/>
        </w:rPr>
        <w:t>指政府机关用于保障机构正常运行、开展日常工作的基本支出</w:t>
      </w:r>
      <w:r>
        <w:rPr>
          <w:rFonts w:hint="eastAsia" w:ascii="仿宋_GB2312" w:eastAsia="仿宋_GB2312"/>
          <w:sz w:val="32"/>
          <w:szCs w:val="32"/>
        </w:rPr>
        <w:t>。</w:t>
      </w:r>
    </w:p>
    <w:p>
      <w:pPr>
        <w:pStyle w:val="25"/>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十、</w:t>
      </w:r>
      <w:r>
        <w:rPr>
          <w:rFonts w:hint="eastAsia" w:ascii="仿宋_GB2312" w:eastAsia="仿宋_GB2312"/>
          <w:sz w:val="32"/>
          <w:szCs w:val="32"/>
          <w:lang w:val="en-US" w:eastAsia="zh-CN"/>
        </w:rPr>
        <w:t>一般公共服务（类）政府办公厅（室）及相关机构事务（款）行政运行（项）一般行政管理事务（项）:</w:t>
      </w:r>
      <w:r>
        <w:rPr>
          <w:rFonts w:hint="eastAsia" w:ascii="仿宋_GB2312" w:hAnsi="仿宋_GB2312" w:eastAsia="仿宋_GB2312" w:cs="仿宋_GB2312"/>
          <w:color w:val="auto"/>
          <w:sz w:val="32"/>
          <w:szCs w:val="32"/>
        </w:rPr>
        <w:t>指政府机关开展综治、安全、群团、文广计等项目工作未单独设置项级科目的专门性项目工作的项目支出。</w:t>
      </w:r>
      <w:r>
        <w:rPr>
          <w:rFonts w:hint="eastAsia" w:ascii="仿宋_GB2312" w:eastAsia="仿宋_GB2312"/>
          <w:sz w:val="32"/>
          <w:szCs w:val="32"/>
        </w:rPr>
        <w:t>。</w:t>
      </w:r>
    </w:p>
    <w:p>
      <w:pPr>
        <w:pStyle w:val="25"/>
        <w:spacing w:line="560" w:lineRule="exact"/>
        <w:ind w:firstLine="640" w:firstLineChars="200"/>
        <w:rPr>
          <w:rStyle w:val="16"/>
          <w:rFonts w:hint="eastAsia" w:ascii="仿宋_GB2312" w:hAnsi="仿宋_GB2312" w:eastAsia="仿宋_GB2312" w:cs="仿宋_GB2312"/>
          <w:b w:val="0"/>
          <w:bCs/>
          <w:color w:val="000000"/>
          <w:sz w:val="32"/>
          <w:szCs w:val="32"/>
          <w:highlight w:val="none"/>
          <w:lang w:eastAsia="zh-CN"/>
        </w:rPr>
      </w:pPr>
      <w:r>
        <w:rPr>
          <w:rStyle w:val="16"/>
          <w:rFonts w:hint="eastAsia" w:ascii="仿宋_GB2312" w:hAnsi="仿宋_GB2312" w:eastAsia="仿宋_GB2312" w:cs="仿宋_GB2312"/>
          <w:b w:val="0"/>
          <w:bCs/>
          <w:color w:val="000000"/>
          <w:sz w:val="32"/>
          <w:szCs w:val="32"/>
          <w:highlight w:val="none"/>
          <w:lang w:eastAsia="zh-CN"/>
        </w:rPr>
        <w:t>十一、</w:t>
      </w:r>
      <w:r>
        <w:rPr>
          <w:rStyle w:val="16"/>
          <w:rFonts w:hint="eastAsia" w:ascii="仿宋_GB2312" w:hAnsi="仿宋_GB2312" w:eastAsia="仿宋_GB2312" w:cs="仿宋_GB2312"/>
          <w:b w:val="0"/>
          <w:bCs/>
          <w:color w:val="000000"/>
          <w:sz w:val="32"/>
          <w:szCs w:val="32"/>
          <w:highlight w:val="none"/>
        </w:rPr>
        <w:t>一般公共服务（类）政府办公厅（室）及相关机构事务（款）行政运行（项）其他政府办公厅（室及相关机构事务）（项）</w:t>
      </w:r>
      <w:r>
        <w:rPr>
          <w:rStyle w:val="16"/>
          <w:rFonts w:hint="eastAsia" w:ascii="仿宋_GB2312" w:hAnsi="仿宋_GB2312" w:eastAsia="仿宋_GB2312" w:cs="仿宋_GB2312"/>
          <w:b w:val="0"/>
          <w:bCs/>
          <w:color w:val="000000"/>
          <w:sz w:val="32"/>
          <w:szCs w:val="32"/>
          <w:highlight w:val="none"/>
          <w:lang w:eastAsia="zh-CN"/>
        </w:rPr>
        <w:t>：</w:t>
      </w:r>
      <w:r>
        <w:rPr>
          <w:rFonts w:hint="eastAsia" w:ascii="仿宋_GB2312" w:eastAsia="仿宋_GB2312"/>
          <w:sz w:val="32"/>
          <w:szCs w:val="32"/>
          <w:lang w:val="en-US" w:eastAsia="zh-CN"/>
        </w:rPr>
        <w:t>反映</w:t>
      </w:r>
      <w:r>
        <w:rPr>
          <w:rFonts w:hint="eastAsia" w:ascii="仿宋_GB2312" w:eastAsia="仿宋_GB2312"/>
          <w:sz w:val="32"/>
          <w:szCs w:val="32"/>
        </w:rPr>
        <w:t>事业人员基本工资、津贴补贴（或绩效工资）等人员经费以及事业单位办公费、印刷费、水电费等日常公用经费。</w:t>
      </w:r>
    </w:p>
    <w:p>
      <w:pPr>
        <w:pStyle w:val="25"/>
        <w:spacing w:line="560" w:lineRule="exact"/>
        <w:ind w:firstLine="640" w:firstLineChars="200"/>
        <w:rPr>
          <w:rFonts w:hint="default" w:ascii="仿宋_GB2312" w:eastAsia="仿宋_GB2312"/>
          <w:sz w:val="32"/>
          <w:szCs w:val="32"/>
          <w:lang w:val="en-US" w:eastAsia="zh-CN"/>
        </w:rPr>
      </w:pPr>
      <w:r>
        <w:rPr>
          <w:rFonts w:hint="eastAsia" w:ascii="仿宋_GB2312" w:eastAsia="仿宋_GB2312"/>
          <w:color w:val="000000"/>
          <w:sz w:val="32"/>
          <w:szCs w:val="32"/>
          <w:lang w:eastAsia="zh-CN"/>
        </w:rPr>
        <w:t>十二、</w:t>
      </w:r>
      <w:r>
        <w:rPr>
          <w:rStyle w:val="16"/>
          <w:rFonts w:hint="eastAsia" w:ascii="仿宋_GB2312" w:hAnsi="仿宋_GB2312" w:eastAsia="仿宋_GB2312" w:cs="仿宋_GB2312"/>
          <w:b w:val="0"/>
          <w:bCs/>
          <w:color w:val="000000"/>
          <w:sz w:val="32"/>
          <w:szCs w:val="32"/>
        </w:rPr>
        <w:t xml:space="preserve">一般公共服务（类）政府办公厅（室）及相关机构事务（款）其他政府办公厅（室）及相关机构事务支出（项）: </w:t>
      </w:r>
      <w:r>
        <w:rPr>
          <w:rFonts w:hint="eastAsia" w:ascii="仿宋_GB2312" w:hAnsi="仿宋_GB2312" w:eastAsia="仿宋_GB2312" w:cs="仿宋_GB2312"/>
          <w:color w:val="000000"/>
          <w:sz w:val="32"/>
          <w:szCs w:val="32"/>
        </w:rPr>
        <w:t>反映</w:t>
      </w:r>
      <w:r>
        <w:rPr>
          <w:rStyle w:val="16"/>
          <w:rFonts w:hint="eastAsia" w:ascii="仿宋_GB2312" w:hAnsi="仿宋_GB2312" w:eastAsia="仿宋_GB2312" w:cs="仿宋_GB2312"/>
          <w:b w:val="0"/>
          <w:bCs/>
          <w:color w:val="000000"/>
          <w:sz w:val="32"/>
          <w:szCs w:val="32"/>
        </w:rPr>
        <w:t>其他政府办公厅及相关机构事务支出</w:t>
      </w:r>
      <w:r>
        <w:rPr>
          <w:rFonts w:hint="eastAsia" w:ascii="仿宋_GB2312" w:eastAsia="仿宋_GB2312"/>
          <w:sz w:val="32"/>
          <w:szCs w:val="32"/>
          <w:lang w:val="en-US" w:eastAsia="zh-CN"/>
        </w:rPr>
        <w:t>。</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十三、</w:t>
      </w:r>
      <w:r>
        <w:rPr>
          <w:rFonts w:hint="eastAsia" w:ascii="仿宋_GB2312" w:hAnsi="仿宋_GB2312" w:eastAsia="仿宋_GB2312" w:cs="仿宋_GB2312"/>
          <w:color w:val="000000"/>
          <w:sz w:val="32"/>
          <w:szCs w:val="32"/>
        </w:rPr>
        <w:t>文化旅游体育与传媒支出（类）文化和旅游（款）群众文化（项）：</w:t>
      </w:r>
      <w:r>
        <w:rPr>
          <w:rFonts w:hint="eastAsia" w:ascii="仿宋_GB2312" w:hAnsi="仿宋_GB2312" w:eastAsia="仿宋_GB2312" w:cs="仿宋_GB2312"/>
          <w:sz w:val="32"/>
          <w:szCs w:val="32"/>
        </w:rPr>
        <w:t>指政府用于保障机构正常运行、开展文化日常工作的基本支出</w:t>
      </w:r>
      <w:r>
        <w:rPr>
          <w:rFonts w:hint="eastAsia" w:ascii="仿宋_GB2312" w:hAnsi="仿宋_GB2312" w:eastAsia="仿宋_GB2312" w:cs="仿宋_GB2312"/>
          <w:color w:val="000000"/>
          <w:sz w:val="32"/>
          <w:szCs w:val="32"/>
        </w:rPr>
        <w:t>。</w:t>
      </w:r>
    </w:p>
    <w:p>
      <w:pPr>
        <w:pStyle w:val="25"/>
        <w:spacing w:line="560" w:lineRule="exact"/>
        <w:ind w:firstLine="640" w:firstLineChars="200"/>
        <w:rPr>
          <w:rFonts w:hint="default" w:ascii="仿宋_GB2312" w:eastAsia="仿宋_GB2312"/>
          <w:sz w:val="32"/>
          <w:szCs w:val="32"/>
          <w:lang w:val="en-US" w:eastAsia="zh-CN"/>
        </w:rPr>
      </w:pPr>
      <w:r>
        <w:rPr>
          <w:rFonts w:hint="eastAsia" w:ascii="仿宋_GB2312" w:eastAsia="仿宋_GB2312"/>
          <w:color w:val="000000"/>
          <w:sz w:val="32"/>
          <w:szCs w:val="32"/>
          <w:lang w:eastAsia="zh-CN"/>
        </w:rPr>
        <w:t>十四、</w:t>
      </w:r>
      <w:r>
        <w:rPr>
          <w:rFonts w:hint="eastAsia" w:ascii="仿宋_GB2312" w:eastAsia="仿宋_GB2312"/>
          <w:sz w:val="32"/>
          <w:szCs w:val="32"/>
          <w:lang w:val="en-US" w:eastAsia="zh-CN"/>
        </w:rPr>
        <w:t>文化旅游体育与传媒（类）文化和旅游（款）其他文化和旅游支出（项）:反映其他用于文化和旅游方面的支出。</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十五、社会保障和就业支出（类）民政管理事务（款）基层政权建设和社区治理（项）：</w:t>
      </w:r>
      <w:r>
        <w:rPr>
          <w:rFonts w:hint="eastAsia" w:ascii="仿宋_GB2312" w:hAnsi="仿宋_GB2312" w:eastAsia="仿宋_GB2312" w:cs="仿宋_GB2312"/>
          <w:sz w:val="32"/>
          <w:szCs w:val="32"/>
        </w:rPr>
        <w:t>指政府开展社区建设工作</w:t>
      </w:r>
      <w:r>
        <w:rPr>
          <w:rFonts w:hint="eastAsia" w:ascii="仿宋_GB2312" w:hAnsi="仿宋_GB2312" w:eastAsia="仿宋_GB2312" w:cs="仿宋_GB2312"/>
          <w:sz w:val="32"/>
          <w:szCs w:val="32"/>
          <w:lang w:eastAsia="zh-CN"/>
        </w:rPr>
        <w:t>、</w:t>
      </w:r>
      <w:r>
        <w:rPr>
          <w:rFonts w:hint="eastAsia" w:ascii="仿宋_GB2312" w:eastAsia="仿宋_GB2312"/>
          <w:color w:val="000000"/>
          <w:sz w:val="32"/>
          <w:szCs w:val="32"/>
          <w:lang w:eastAsia="zh-CN"/>
        </w:rPr>
        <w:t>社区治理工作的支出。</w:t>
      </w:r>
    </w:p>
    <w:p>
      <w:pPr>
        <w:pStyle w:val="25"/>
        <w:spacing w:line="560" w:lineRule="exact"/>
        <w:ind w:firstLine="640" w:firstLineChars="200"/>
        <w:rPr>
          <w:rFonts w:hint="eastAsia" w:ascii="仿宋_GB2312" w:eastAsia="仿宋_GB2312"/>
          <w:sz w:val="32"/>
          <w:szCs w:val="32"/>
          <w:lang w:val="en-US" w:eastAsia="zh-CN"/>
        </w:rPr>
      </w:pPr>
      <w:r>
        <w:rPr>
          <w:rFonts w:hint="eastAsia" w:ascii="仿宋_GB2312" w:eastAsia="仿宋_GB2312"/>
          <w:color w:val="000000"/>
          <w:sz w:val="32"/>
          <w:szCs w:val="32"/>
          <w:lang w:eastAsia="zh-CN"/>
        </w:rPr>
        <w:t>十六、</w:t>
      </w:r>
      <w:r>
        <w:rPr>
          <w:rFonts w:hint="eastAsia" w:ascii="仿宋_GB2312" w:eastAsia="仿宋_GB2312"/>
          <w:sz w:val="32"/>
          <w:szCs w:val="32"/>
          <w:lang w:val="en-US" w:eastAsia="zh-CN"/>
        </w:rPr>
        <w:t>社会保障和就业（类）行政事业单位离退休（款）机关事业单位基本养老保险缴费支出（项）：反映</w:t>
      </w:r>
      <w:r>
        <w:rPr>
          <w:rFonts w:hint="eastAsia" w:ascii="仿宋_GB2312" w:eastAsia="仿宋_GB2312"/>
          <w:sz w:val="32"/>
          <w:szCs w:val="32"/>
        </w:rPr>
        <w:t>部门实施养老保险制度由单位缴纳的养老保险费的支出。</w:t>
      </w:r>
    </w:p>
    <w:p>
      <w:pPr>
        <w:pStyle w:val="25"/>
        <w:spacing w:line="560" w:lineRule="exact"/>
        <w:ind w:firstLine="640" w:firstLineChars="200"/>
        <w:rPr>
          <w:rFonts w:hint="eastAsia" w:ascii="仿宋_GB2312" w:eastAsia="仿宋_GB2312"/>
          <w:sz w:val="32"/>
          <w:szCs w:val="32"/>
          <w:lang w:val="en-US" w:eastAsia="zh-CN"/>
        </w:rPr>
      </w:pPr>
      <w:r>
        <w:rPr>
          <w:rFonts w:hint="eastAsia" w:ascii="仿宋_GB2312" w:eastAsia="仿宋_GB2312"/>
          <w:color w:val="000000"/>
          <w:sz w:val="32"/>
          <w:szCs w:val="32"/>
          <w:lang w:eastAsia="zh-CN"/>
        </w:rPr>
        <w:t>十七、</w:t>
      </w:r>
      <w:r>
        <w:rPr>
          <w:rFonts w:hint="eastAsia" w:ascii="仿宋_GB2312" w:eastAsia="仿宋_GB2312"/>
          <w:sz w:val="32"/>
          <w:szCs w:val="32"/>
          <w:lang w:val="en-US" w:eastAsia="zh-CN"/>
        </w:rPr>
        <w:t>社会保障和就业（类）行政事业单位离退休（款）机关事业单位职业年金缴费支出（项）：反映</w:t>
      </w:r>
      <w:r>
        <w:rPr>
          <w:rFonts w:hint="eastAsia" w:ascii="仿宋_GB2312" w:eastAsia="仿宋_GB2312"/>
          <w:sz w:val="32"/>
          <w:szCs w:val="32"/>
        </w:rPr>
        <w:t>部门实施养老保险制度由单位缴纳的职业年金的支出</w:t>
      </w:r>
      <w:r>
        <w:rPr>
          <w:rFonts w:hint="eastAsia" w:ascii="仿宋_GB2312" w:eastAsia="仿宋_GB2312"/>
          <w:sz w:val="32"/>
          <w:szCs w:val="32"/>
          <w:lang w:eastAsia="zh-CN"/>
        </w:rPr>
        <w:t>。</w:t>
      </w:r>
    </w:p>
    <w:p>
      <w:pPr>
        <w:keepNext w:val="0"/>
        <w:keepLines w:val="0"/>
        <w:pageBreakBefore w:val="0"/>
        <w:kinsoku/>
        <w:wordWrap/>
        <w:overflowPunct/>
        <w:topLinePunct w:val="0"/>
        <w:bidi w:val="0"/>
        <w:snapToGrid/>
        <w:spacing w:line="60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eastAsia="zh-CN"/>
        </w:rPr>
        <w:t>十八、</w:t>
      </w:r>
      <w:r>
        <w:rPr>
          <w:rFonts w:hint="eastAsia" w:ascii="仿宋_GB2312" w:hAnsi="仿宋_GB2312" w:eastAsia="仿宋_GB2312" w:cs="仿宋_GB2312"/>
          <w:color w:val="000000"/>
          <w:sz w:val="32"/>
          <w:szCs w:val="32"/>
        </w:rPr>
        <w:t>社会保障和就业支出（类）</w:t>
      </w:r>
      <w:r>
        <w:rPr>
          <w:rFonts w:hint="eastAsia" w:ascii="仿宋_GB2312" w:hAnsi="仿宋_GB2312" w:eastAsia="仿宋_GB2312" w:cs="仿宋_GB2312"/>
          <w:color w:val="000000"/>
          <w:sz w:val="32"/>
          <w:szCs w:val="32"/>
          <w:lang w:eastAsia="zh-CN"/>
        </w:rPr>
        <w:t>其他</w:t>
      </w:r>
      <w:r>
        <w:rPr>
          <w:rFonts w:hint="eastAsia" w:ascii="仿宋_GB2312" w:hAnsi="仿宋_GB2312" w:eastAsia="仿宋_GB2312" w:cs="仿宋_GB2312"/>
          <w:color w:val="000000"/>
          <w:sz w:val="32"/>
          <w:szCs w:val="32"/>
        </w:rPr>
        <w:t>社会保障和就业支出（款）</w:t>
      </w:r>
      <w:r>
        <w:rPr>
          <w:rFonts w:hint="eastAsia" w:ascii="仿宋_GB2312" w:hAnsi="仿宋_GB2312" w:eastAsia="仿宋_GB2312" w:cs="仿宋_GB2312"/>
          <w:color w:val="000000"/>
          <w:sz w:val="32"/>
          <w:szCs w:val="32"/>
          <w:lang w:eastAsia="zh-CN"/>
        </w:rPr>
        <w:t>其他</w:t>
      </w:r>
      <w:r>
        <w:rPr>
          <w:rFonts w:hint="eastAsia" w:ascii="仿宋_GB2312" w:hAnsi="仿宋_GB2312" w:eastAsia="仿宋_GB2312" w:cs="仿宋_GB2312"/>
          <w:color w:val="000000"/>
          <w:sz w:val="32"/>
          <w:szCs w:val="32"/>
        </w:rPr>
        <w:t>社会保障和就业支出（项）</w:t>
      </w:r>
      <w:r>
        <w:rPr>
          <w:rFonts w:hint="eastAsia" w:ascii="仿宋_GB2312" w:hAnsi="仿宋_GB2312" w:eastAsia="仿宋_GB2312" w:cs="仿宋_GB2312"/>
          <w:color w:val="000000"/>
          <w:sz w:val="32"/>
          <w:szCs w:val="32"/>
          <w:lang w:eastAsia="zh-CN"/>
        </w:rPr>
        <w:t>：反映其他用于社会保障和就业方面的支出</w:t>
      </w:r>
      <w:r>
        <w:rPr>
          <w:rFonts w:hint="eastAsia" w:ascii="仿宋_GB2312" w:eastAsia="仿宋_GB2312"/>
          <w:color w:val="000000"/>
          <w:sz w:val="32"/>
          <w:szCs w:val="32"/>
        </w:rPr>
        <w:t>。</w:t>
      </w:r>
    </w:p>
    <w:p>
      <w:pPr>
        <w:pStyle w:val="25"/>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十九、</w:t>
      </w:r>
      <w:r>
        <w:rPr>
          <w:rFonts w:hint="eastAsia" w:ascii="仿宋_GB2312" w:eastAsia="仿宋_GB2312"/>
          <w:sz w:val="32"/>
          <w:szCs w:val="32"/>
          <w:lang w:val="en-US" w:eastAsia="zh-CN"/>
        </w:rPr>
        <w:t>卫生健康（类）行政事业单位医疗（款）行政单位医疗</w:t>
      </w:r>
      <w:r>
        <w:rPr>
          <w:rFonts w:hint="eastAsia" w:ascii="仿宋_GB2312" w:hAnsi="Calibri" w:eastAsia="仿宋_GB2312" w:cs="仿宋"/>
          <w:color w:val="000000"/>
          <w:kern w:val="0"/>
          <w:sz w:val="32"/>
          <w:szCs w:val="32"/>
          <w:lang w:val="en-US" w:eastAsia="zh-CN" w:bidi="ar-SA"/>
        </w:rPr>
        <w:t>（项）：</w:t>
      </w:r>
      <w:r>
        <w:rPr>
          <w:rFonts w:hint="eastAsia" w:ascii="仿宋_GB2312" w:eastAsia="仿宋_GB2312" w:cs="仿宋"/>
          <w:color w:val="000000"/>
          <w:kern w:val="0"/>
          <w:sz w:val="32"/>
          <w:szCs w:val="32"/>
          <w:lang w:val="en-US" w:eastAsia="zh-CN" w:bidi="ar-SA"/>
        </w:rPr>
        <w:t>反映</w:t>
      </w:r>
      <w:r>
        <w:rPr>
          <w:rFonts w:hint="eastAsia" w:ascii="仿宋_GB2312" w:eastAsia="仿宋_GB2312"/>
          <w:sz w:val="32"/>
          <w:szCs w:val="32"/>
        </w:rPr>
        <w:t>行政单位及参公管理事业单位用于缴纳单位基本医疗保险支出。</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二十、</w:t>
      </w:r>
      <w:r>
        <w:rPr>
          <w:rStyle w:val="16"/>
          <w:rFonts w:hint="eastAsia" w:ascii="仿宋_GB2312" w:hAnsi="仿宋_GB2312" w:eastAsia="仿宋_GB2312" w:cs="仿宋_GB2312"/>
          <w:b w:val="0"/>
          <w:bCs/>
          <w:color w:val="000000"/>
          <w:sz w:val="32"/>
          <w:szCs w:val="32"/>
          <w:highlight w:val="none"/>
        </w:rPr>
        <w:t>卫生健康（类）行政事业单位医疗（款）</w:t>
      </w:r>
      <w:r>
        <w:rPr>
          <w:rStyle w:val="16"/>
          <w:rFonts w:hint="eastAsia" w:ascii="仿宋_GB2312" w:hAnsi="仿宋_GB2312" w:eastAsia="仿宋_GB2312" w:cs="仿宋_GB2312"/>
          <w:b w:val="0"/>
          <w:bCs/>
          <w:color w:val="000000"/>
          <w:sz w:val="32"/>
          <w:szCs w:val="32"/>
          <w:highlight w:val="none"/>
          <w:lang w:eastAsia="zh-CN"/>
        </w:rPr>
        <w:t>公务员医疗补助</w:t>
      </w:r>
      <w:r>
        <w:rPr>
          <w:rStyle w:val="16"/>
          <w:rFonts w:hint="eastAsia" w:ascii="仿宋_GB2312" w:hAnsi="仿宋_GB2312" w:eastAsia="仿宋_GB2312" w:cs="仿宋_GB2312"/>
          <w:b w:val="0"/>
          <w:bCs/>
          <w:color w:val="000000"/>
          <w:sz w:val="32"/>
          <w:szCs w:val="32"/>
          <w:highlight w:val="none"/>
        </w:rPr>
        <w:t>（项）</w:t>
      </w:r>
      <w:r>
        <w:rPr>
          <w:rFonts w:hint="eastAsia" w:ascii="仿宋_GB2312" w:hAnsi="仿宋_GB2312" w:eastAsia="仿宋_GB2312" w:cs="仿宋_GB2312"/>
          <w:color w:val="000000"/>
          <w:sz w:val="32"/>
          <w:szCs w:val="32"/>
        </w:rPr>
        <w:t>：反映财政部门集中安排的行政单位</w:t>
      </w:r>
      <w:r>
        <w:rPr>
          <w:rFonts w:hint="eastAsia" w:ascii="仿宋_GB2312" w:hAnsi="仿宋_GB2312" w:eastAsia="仿宋_GB2312" w:cs="仿宋_GB2312"/>
          <w:color w:val="000000"/>
          <w:sz w:val="32"/>
          <w:szCs w:val="32"/>
          <w:lang w:eastAsia="zh-CN"/>
        </w:rPr>
        <w:t>公务员医疗补助</w:t>
      </w:r>
      <w:r>
        <w:rPr>
          <w:rFonts w:hint="eastAsia" w:ascii="仿宋_GB2312" w:hAnsi="仿宋_GB2312" w:eastAsia="仿宋_GB2312" w:cs="仿宋_GB2312"/>
          <w:color w:val="000000"/>
          <w:sz w:val="32"/>
          <w:szCs w:val="32"/>
        </w:rPr>
        <w:t>缴费经费等。</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二十一、</w:t>
      </w:r>
      <w:r>
        <w:rPr>
          <w:rFonts w:hint="eastAsia" w:ascii="仿宋_GB2312" w:hAnsi="仿宋_GB2312" w:eastAsia="仿宋_GB2312" w:cs="仿宋_GB2312"/>
          <w:color w:val="000000"/>
          <w:sz w:val="32"/>
          <w:szCs w:val="32"/>
        </w:rPr>
        <w:t>城乡社区支出（类）城乡社区环境卫生（款）城乡社区环境卫生（项）：反映城乡社区道路清扫、垃圾清运与处理、公厕建设与维护、园林绿化等方面的支出</w:t>
      </w:r>
      <w:r>
        <w:rPr>
          <w:rFonts w:hint="eastAsia" w:ascii="仿宋_GB2312" w:eastAsia="仿宋_GB2312"/>
          <w:color w:val="000000"/>
          <w:sz w:val="32"/>
          <w:szCs w:val="32"/>
          <w:lang w:eastAsia="zh-CN"/>
        </w:rPr>
        <w:t>。</w:t>
      </w:r>
    </w:p>
    <w:p>
      <w:pPr>
        <w:keepNext w:val="0"/>
        <w:keepLines w:val="0"/>
        <w:pageBreakBefore w:val="0"/>
        <w:kinsoku/>
        <w:wordWrap/>
        <w:overflowPunct/>
        <w:topLinePunct w:val="0"/>
        <w:bidi w:val="0"/>
        <w:snapToGrid/>
        <w:spacing w:line="600" w:lineRule="exact"/>
        <w:ind w:firstLine="640" w:firstLineChars="200"/>
        <w:textAlignment w:val="auto"/>
      </w:pPr>
      <w:r>
        <w:rPr>
          <w:rFonts w:hint="eastAsia" w:ascii="仿宋_GB2312" w:eastAsia="仿宋_GB2312"/>
          <w:color w:val="000000"/>
          <w:sz w:val="32"/>
          <w:szCs w:val="32"/>
          <w:lang w:eastAsia="zh-CN"/>
        </w:rPr>
        <w:t>二十二、</w:t>
      </w:r>
      <w:r>
        <w:rPr>
          <w:rFonts w:hint="eastAsia" w:ascii="仿宋_GB2312" w:hAnsi="仿宋_GB2312" w:eastAsia="仿宋_GB2312" w:cs="仿宋_GB2312"/>
          <w:color w:val="000000"/>
          <w:sz w:val="32"/>
          <w:szCs w:val="32"/>
        </w:rPr>
        <w:t>农林水支出（类）农业（款）事业运行（项）：反映用于农业事业单位的基本支出</w:t>
      </w:r>
      <w:r>
        <w:rPr>
          <w:rFonts w:hint="eastAsia" w:ascii="仿宋_GB2312" w:eastAsia="仿宋_GB2312"/>
          <w:color w:val="000000"/>
          <w:sz w:val="32"/>
          <w:szCs w:val="32"/>
          <w:lang w:eastAsia="zh-CN"/>
        </w:rPr>
        <w:t>。</w:t>
      </w:r>
    </w:p>
    <w:p>
      <w:pPr>
        <w:keepNext w:val="0"/>
        <w:keepLines w:val="0"/>
        <w:pageBreakBefore w:val="0"/>
        <w:kinsoku/>
        <w:wordWrap/>
        <w:overflowPunct/>
        <w:topLinePunct w:val="0"/>
        <w:bidi w:val="0"/>
        <w:snapToGrid/>
        <w:spacing w:line="600" w:lineRule="exact"/>
        <w:ind w:firstLine="640" w:firstLineChars="200"/>
        <w:textAlignment w:val="auto"/>
        <w:rPr>
          <w:rStyle w:val="16"/>
          <w:rFonts w:hint="eastAsia" w:ascii="仿宋_GB2312" w:hAnsi="仿宋_GB2312" w:eastAsia="仿宋_GB2312" w:cs="仿宋_GB2312"/>
          <w:b w:val="0"/>
          <w:sz w:val="32"/>
          <w:szCs w:val="32"/>
        </w:rPr>
      </w:pPr>
      <w:r>
        <w:rPr>
          <w:rFonts w:hint="eastAsia" w:ascii="仿宋_GB2312" w:eastAsia="仿宋_GB2312"/>
          <w:color w:val="000000"/>
          <w:sz w:val="32"/>
          <w:szCs w:val="32"/>
          <w:lang w:eastAsia="zh-CN"/>
        </w:rPr>
        <w:t>二十三、</w:t>
      </w:r>
      <w:r>
        <w:rPr>
          <w:rFonts w:hint="eastAsia" w:ascii="仿宋_GB2312" w:hAnsi="仿宋_GB2312" w:eastAsia="仿宋_GB2312" w:cs="仿宋_GB2312"/>
          <w:color w:val="000000"/>
          <w:sz w:val="32"/>
          <w:szCs w:val="32"/>
        </w:rPr>
        <w:t>农林水支出（类）扶贫（款）其他扶贫支出（项）：</w:t>
      </w:r>
      <w:r>
        <w:rPr>
          <w:rStyle w:val="16"/>
          <w:rFonts w:hint="eastAsia" w:ascii="仿宋_GB2312" w:hAnsi="仿宋_GB2312" w:eastAsia="仿宋_GB2312" w:cs="仿宋_GB2312"/>
          <w:b w:val="0"/>
          <w:sz w:val="32"/>
          <w:szCs w:val="32"/>
          <w:lang w:eastAsia="zh-CN"/>
        </w:rPr>
        <w:t>反映用于</w:t>
      </w:r>
      <w:r>
        <w:rPr>
          <w:rStyle w:val="16"/>
          <w:rFonts w:hint="eastAsia" w:ascii="仿宋_GB2312" w:hAnsi="仿宋_GB2312" w:eastAsia="仿宋_GB2312" w:cs="仿宋_GB2312"/>
          <w:b w:val="0"/>
          <w:sz w:val="32"/>
          <w:szCs w:val="32"/>
        </w:rPr>
        <w:t>其他用于扶贫方面的支出。</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二十四、</w:t>
      </w:r>
      <w:r>
        <w:rPr>
          <w:rStyle w:val="16"/>
          <w:rFonts w:hint="eastAsia" w:ascii="仿宋_GB2312" w:hAnsi="仿宋_GB2312" w:eastAsia="仿宋_GB2312" w:cs="仿宋_GB2312"/>
          <w:b w:val="0"/>
          <w:bCs/>
          <w:color w:val="000000"/>
          <w:sz w:val="32"/>
          <w:szCs w:val="32"/>
          <w:highlight w:val="none"/>
        </w:rPr>
        <w:t>农林水（类）</w:t>
      </w:r>
      <w:r>
        <w:rPr>
          <w:rStyle w:val="16"/>
          <w:rFonts w:hint="eastAsia" w:ascii="仿宋_GB2312" w:hAnsi="仿宋_GB2312" w:eastAsia="仿宋_GB2312" w:cs="仿宋_GB2312"/>
          <w:b w:val="0"/>
          <w:bCs/>
          <w:color w:val="000000"/>
          <w:sz w:val="32"/>
          <w:szCs w:val="32"/>
          <w:highlight w:val="none"/>
          <w:lang w:eastAsia="zh-CN"/>
        </w:rPr>
        <w:t>农村综合改革</w:t>
      </w:r>
      <w:r>
        <w:rPr>
          <w:rStyle w:val="16"/>
          <w:rFonts w:hint="eastAsia" w:ascii="仿宋_GB2312" w:hAnsi="仿宋_GB2312" w:eastAsia="仿宋_GB2312" w:cs="仿宋_GB2312"/>
          <w:b w:val="0"/>
          <w:bCs/>
          <w:color w:val="000000"/>
          <w:sz w:val="32"/>
          <w:szCs w:val="32"/>
          <w:highlight w:val="none"/>
        </w:rPr>
        <w:t>（款）</w:t>
      </w:r>
      <w:r>
        <w:rPr>
          <w:rStyle w:val="16"/>
          <w:rFonts w:hint="eastAsia" w:ascii="仿宋_GB2312" w:hAnsi="仿宋_GB2312" w:eastAsia="仿宋_GB2312" w:cs="仿宋_GB2312"/>
          <w:b w:val="0"/>
          <w:bCs/>
          <w:color w:val="000000"/>
          <w:sz w:val="32"/>
          <w:szCs w:val="32"/>
          <w:highlight w:val="none"/>
          <w:lang w:eastAsia="zh-CN"/>
        </w:rPr>
        <w:t>对村级</w:t>
      </w:r>
      <w:r>
        <w:rPr>
          <w:rStyle w:val="16"/>
          <w:rFonts w:hint="eastAsia" w:ascii="仿宋_GB2312" w:hAnsi="仿宋_GB2312" w:eastAsia="仿宋_GB2312" w:cs="仿宋_GB2312"/>
          <w:b w:val="0"/>
          <w:bCs/>
          <w:color w:val="000000"/>
          <w:sz w:val="32"/>
          <w:szCs w:val="32"/>
          <w:highlight w:val="none"/>
          <w:lang w:val="en-US" w:eastAsia="zh-CN"/>
        </w:rPr>
        <w:t>公益事业建设的</w:t>
      </w:r>
      <w:r>
        <w:rPr>
          <w:rStyle w:val="16"/>
          <w:rFonts w:hint="eastAsia" w:ascii="仿宋_GB2312" w:hAnsi="仿宋_GB2312" w:eastAsia="仿宋_GB2312" w:cs="仿宋_GB2312"/>
          <w:b w:val="0"/>
          <w:bCs/>
          <w:color w:val="000000"/>
          <w:sz w:val="32"/>
          <w:szCs w:val="32"/>
          <w:highlight w:val="none"/>
          <w:lang w:eastAsia="zh-CN"/>
        </w:rPr>
        <w:t>补助</w:t>
      </w:r>
      <w:r>
        <w:rPr>
          <w:rStyle w:val="16"/>
          <w:rFonts w:hint="eastAsia" w:ascii="仿宋_GB2312" w:hAnsi="仿宋_GB2312" w:eastAsia="仿宋_GB2312" w:cs="仿宋_GB2312"/>
          <w:b w:val="0"/>
          <w:bCs/>
          <w:color w:val="000000"/>
          <w:sz w:val="32"/>
          <w:szCs w:val="32"/>
          <w:highlight w:val="none"/>
        </w:rPr>
        <w:t>（项）：</w:t>
      </w:r>
      <w:r>
        <w:rPr>
          <w:rStyle w:val="16"/>
          <w:rFonts w:hint="eastAsia" w:ascii="仿宋_GB2312" w:hAnsi="仿宋_GB2312" w:eastAsia="仿宋_GB2312" w:cs="仿宋_GB2312"/>
          <w:b w:val="0"/>
          <w:sz w:val="32"/>
          <w:szCs w:val="32"/>
          <w:lang w:eastAsia="zh-CN"/>
        </w:rPr>
        <w:t>反映用于</w:t>
      </w:r>
      <w:r>
        <w:rPr>
          <w:rStyle w:val="16"/>
          <w:rFonts w:hint="eastAsia" w:ascii="仿宋_GB2312" w:hAnsi="仿宋_GB2312" w:eastAsia="仿宋_GB2312" w:cs="仿宋_GB2312"/>
          <w:b w:val="0"/>
          <w:bCs/>
          <w:color w:val="000000"/>
          <w:sz w:val="32"/>
          <w:szCs w:val="32"/>
          <w:highlight w:val="none"/>
          <w:lang w:eastAsia="zh-CN"/>
        </w:rPr>
        <w:t>村集体经济经济发展补助</w:t>
      </w:r>
      <w:r>
        <w:rPr>
          <w:rStyle w:val="16"/>
          <w:rFonts w:hint="eastAsia" w:ascii="仿宋_GB2312" w:hAnsi="仿宋_GB2312" w:eastAsia="仿宋_GB2312" w:cs="仿宋_GB2312"/>
          <w:b w:val="0"/>
          <w:sz w:val="32"/>
          <w:szCs w:val="32"/>
        </w:rPr>
        <w:t>的支出</w:t>
      </w:r>
      <w:r>
        <w:rPr>
          <w:rFonts w:hint="eastAsia" w:ascii="仿宋_GB2312" w:eastAsia="仿宋_GB2312"/>
          <w:color w:val="000000"/>
          <w:sz w:val="32"/>
          <w:szCs w:val="32"/>
          <w:lang w:eastAsia="zh-CN"/>
        </w:rPr>
        <w:t>。</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color w:val="000000"/>
          <w:sz w:val="32"/>
          <w:szCs w:val="32"/>
          <w:lang w:eastAsia="zh-CN"/>
        </w:rPr>
        <w:t>二十五、</w:t>
      </w:r>
      <w:r>
        <w:rPr>
          <w:rFonts w:hint="eastAsia" w:ascii="仿宋_GB2312" w:hAnsi="仿宋_GB2312" w:eastAsia="仿宋_GB2312" w:cs="仿宋_GB2312"/>
          <w:color w:val="000000"/>
          <w:sz w:val="32"/>
          <w:szCs w:val="32"/>
        </w:rPr>
        <w:t>农林水支出（类）农村综合改革（款）对村民委员会和村党支部的补助（项）：反映各级财政对村民委员会和村党支部的补助支出，以及支持建立县级基本财力保障机制安排的村级组织运转奖补资金</w:t>
      </w:r>
      <w:r>
        <w:rPr>
          <w:rFonts w:hint="eastAsia" w:ascii="仿宋_GB2312" w:eastAsia="仿宋_GB2312"/>
          <w:sz w:val="32"/>
          <w:szCs w:val="32"/>
        </w:rPr>
        <w:t>。</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color w:val="000000"/>
          <w:sz w:val="32"/>
          <w:szCs w:val="32"/>
          <w:lang w:eastAsia="zh-CN"/>
        </w:rPr>
        <w:t>二十六、</w:t>
      </w:r>
      <w:r>
        <w:rPr>
          <w:rFonts w:hint="eastAsia" w:ascii="仿宋_GB2312" w:hAnsi="仿宋_GB2312" w:eastAsia="仿宋_GB2312" w:cs="仿宋_GB2312"/>
          <w:sz w:val="32"/>
          <w:szCs w:val="32"/>
        </w:rPr>
        <w:t>农林水支出（类）农村综合改革（款）对村集体经济组织的补助（项）：</w:t>
      </w:r>
      <w:r>
        <w:rPr>
          <w:rStyle w:val="16"/>
          <w:rFonts w:hint="eastAsia" w:ascii="仿宋_GB2312" w:hAnsi="仿宋_GB2312" w:eastAsia="仿宋_GB2312" w:cs="仿宋_GB2312"/>
          <w:b w:val="0"/>
          <w:color w:val="auto"/>
          <w:sz w:val="32"/>
          <w:szCs w:val="32"/>
        </w:rPr>
        <w:t>指农村税费改革后对村集体经济组织的补助支出。</w:t>
      </w:r>
    </w:p>
    <w:p>
      <w:pPr>
        <w:pStyle w:val="25"/>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二十七、</w:t>
      </w:r>
      <w:r>
        <w:rPr>
          <w:rFonts w:hint="eastAsia" w:ascii="仿宋_GB2312" w:hAnsi="仿宋_GB2312" w:eastAsia="仿宋_GB2312" w:cs="仿宋_GB2312"/>
          <w:color w:val="000000"/>
          <w:sz w:val="32"/>
          <w:szCs w:val="32"/>
        </w:rPr>
        <w:t>住房保障支出（类）住房改革支出（款）住房公积金（项）：反映行政事业单位按人力资源和社会保障部、财政部规定的基本工资和津贴补贴以及规定比例为职工缴纳的住房公积金</w:t>
      </w:r>
      <w:r>
        <w:rPr>
          <w:rFonts w:hint="eastAsia" w:ascii="仿宋_GB2312" w:eastAsia="仿宋_GB2312"/>
          <w:sz w:val="32"/>
          <w:szCs w:val="32"/>
          <w:lang w:val="en-US" w:eastAsia="zh-CN"/>
        </w:rPr>
        <w:t>。</w:t>
      </w:r>
    </w:p>
    <w:p>
      <w:pPr>
        <w:pStyle w:val="25"/>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eastAsia="仿宋_GB2312"/>
          <w:sz w:val="32"/>
          <w:szCs w:val="32"/>
          <w:lang w:val="en-US" w:eastAsia="zh-CN"/>
        </w:rPr>
        <w:t>二十八、</w:t>
      </w:r>
      <w:r>
        <w:rPr>
          <w:rFonts w:hint="eastAsia" w:ascii="仿宋_GB2312" w:hAnsi="仿宋_GB2312" w:eastAsia="仿宋_GB2312" w:cs="仿宋_GB2312"/>
          <w:color w:val="000000"/>
          <w:sz w:val="32"/>
          <w:szCs w:val="32"/>
        </w:rPr>
        <w:t>基本支出：指为保障机构正常运转、完成日常工作任务而发生的人员支出和公用支出。</w:t>
      </w:r>
    </w:p>
    <w:p>
      <w:pPr>
        <w:pStyle w:val="25"/>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二十九、</w:t>
      </w:r>
      <w:r>
        <w:rPr>
          <w:rFonts w:hint="eastAsia" w:ascii="仿宋_GB2312" w:hAnsi="仿宋_GB2312" w:eastAsia="仿宋_GB2312" w:cs="仿宋_GB2312"/>
          <w:color w:val="000000"/>
          <w:sz w:val="32"/>
          <w:szCs w:val="32"/>
        </w:rPr>
        <w:t>项目支出：指在基本支出之外为完成特定行政任务和事业发展目标所发生的支出</w:t>
      </w:r>
      <w:r>
        <w:rPr>
          <w:rFonts w:hint="eastAsia" w:ascii="仿宋_GB2312" w:eastAsia="仿宋_GB2312"/>
          <w:sz w:val="32"/>
          <w:szCs w:val="32"/>
          <w:lang w:val="en-US" w:eastAsia="zh-CN"/>
        </w:rPr>
        <w:t>。</w:t>
      </w:r>
    </w:p>
    <w:p>
      <w:pPr>
        <w:pStyle w:val="25"/>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三十、</w:t>
      </w:r>
      <w:r>
        <w:rPr>
          <w:rFonts w:hint="eastAsia" w:ascii="仿宋_GB2312" w:hAnsi="仿宋_GB2312" w:eastAsia="仿宋_GB2312" w:cs="仿宋_GB2312"/>
          <w:color w:val="000000"/>
          <w:sz w:val="32"/>
          <w:szCs w:val="32"/>
        </w:rPr>
        <w:t>经营支出：指事业单位在专业业务活动及其辅助活动之外开展非独立核算经营活动发生的支出</w:t>
      </w:r>
      <w:r>
        <w:rPr>
          <w:rFonts w:hint="eastAsia" w:ascii="仿宋_GB2312" w:eastAsia="仿宋_GB2312"/>
          <w:sz w:val="32"/>
          <w:szCs w:val="32"/>
          <w:lang w:val="en-US" w:eastAsia="zh-CN"/>
        </w:rPr>
        <w:t>。</w:t>
      </w:r>
    </w:p>
    <w:p>
      <w:pPr>
        <w:pStyle w:val="25"/>
        <w:spacing w:line="560" w:lineRule="exact"/>
        <w:ind w:firstLine="640" w:firstLineChars="200"/>
        <w:rPr>
          <w:rFonts w:hint="default"/>
          <w:lang w:val="en-US"/>
        </w:rPr>
      </w:pPr>
      <w:r>
        <w:rPr>
          <w:rFonts w:hint="eastAsia" w:ascii="仿宋_GB2312" w:eastAsia="仿宋_GB2312"/>
          <w:sz w:val="32"/>
          <w:szCs w:val="32"/>
          <w:lang w:val="en-US" w:eastAsia="zh-CN"/>
        </w:rPr>
        <w:t>三十一、</w:t>
      </w:r>
      <w:r>
        <w:rPr>
          <w:rFonts w:hint="eastAsia" w:ascii="仿宋_GB2312" w:hAns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eastAsia="仿宋_GB2312"/>
          <w:sz w:val="32"/>
          <w:szCs w:val="32"/>
          <w:lang w:val="en-US" w:eastAsia="zh-CN"/>
        </w:rPr>
        <w:t>。</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三十二、</w:t>
      </w:r>
      <w:r>
        <w:rPr>
          <w:rFonts w:hint="eastAsia" w:ascii="仿宋_GB2312" w:hAns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hAnsi="仿宋_GB2312" w:eastAsia="仿宋_GB2312" w:cs="仿宋_GB2312"/>
          <w:b w:val="0"/>
          <w:bCs/>
          <w:color w:val="000000"/>
          <w:sz w:val="32"/>
          <w:szCs w:val="32"/>
        </w:rPr>
        <w:t>。</w:t>
      </w:r>
    </w:p>
    <w:p>
      <w:pPr>
        <w:pStyle w:val="25"/>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p>
    <w:p>
      <w:pPr>
        <w:keepNext w:val="0"/>
        <w:keepLines w:val="0"/>
        <w:pageBreakBefore w:val="0"/>
        <w:kinsoku/>
        <w:wordWrap/>
        <w:overflowPunct/>
        <w:topLinePunct w:val="0"/>
        <w:bidi w:val="0"/>
        <w:spacing w:line="600" w:lineRule="exact"/>
        <w:jc w:val="center"/>
        <w:textAlignment w:val="auto"/>
        <w:outlineLvl w:val="0"/>
        <w:rPr>
          <w:rStyle w:val="27"/>
          <w:rFonts w:hint="eastAsia" w:ascii="方正小标宋_GBK" w:hAnsi="方正小标宋_GBK" w:eastAsia="方正小标宋_GBK" w:cs="方正小标宋_GBK"/>
          <w:b w:val="0"/>
          <w:bCs w:val="0"/>
        </w:rPr>
      </w:pPr>
      <w:r>
        <w:rPr>
          <w:rFonts w:ascii="宋体"/>
          <w:b/>
          <w:sz w:val="44"/>
          <w:szCs w:val="44"/>
        </w:rPr>
        <w:br w:type="page"/>
      </w:r>
      <w:bookmarkStart w:id="58" w:name="_Toc15396614"/>
      <w:r>
        <w:rPr>
          <w:rFonts w:hint="eastAsia" w:ascii="方正小标宋_GBK" w:hAnsi="方正小标宋_GBK" w:eastAsia="方正小标宋_GBK" w:cs="方正小标宋_GBK"/>
          <w:b w:val="0"/>
          <w:bCs w:val="0"/>
          <w:sz w:val="44"/>
          <w:szCs w:val="44"/>
        </w:rPr>
        <w:t>第</w:t>
      </w:r>
      <w:r>
        <w:rPr>
          <w:rStyle w:val="27"/>
          <w:rFonts w:hint="eastAsia" w:ascii="方正小标宋_GBK" w:hAnsi="方正小标宋_GBK" w:eastAsia="方正小标宋_GBK" w:cs="方正小标宋_GBK"/>
          <w:b w:val="0"/>
          <w:bCs w:val="0"/>
        </w:rPr>
        <w:t>四部分 附件</w:t>
      </w:r>
      <w:bookmarkEnd w:id="58"/>
    </w:p>
    <w:p>
      <w:pPr>
        <w:keepNext w:val="0"/>
        <w:keepLines w:val="0"/>
        <w:pageBreakBefore w:val="0"/>
        <w:kinsoku/>
        <w:wordWrap/>
        <w:overflowPunct/>
        <w:topLinePunct w:val="0"/>
        <w:bidi w:val="0"/>
        <w:spacing w:line="600" w:lineRule="exact"/>
        <w:jc w:val="left"/>
        <w:textAlignment w:val="auto"/>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pPr>
        <w:spacing w:line="700" w:lineRule="exact"/>
        <w:jc w:val="center"/>
        <w:rPr>
          <w:rFonts w:ascii="方正小标宋简体" w:eastAsia="方正小标宋简体"/>
          <w:b/>
          <w:bCs/>
          <w:sz w:val="36"/>
          <w:szCs w:val="36"/>
        </w:rPr>
      </w:pPr>
      <w:r>
        <w:rPr>
          <w:rFonts w:hint="eastAsia" w:ascii="方正小标宋简体" w:eastAsia="方正小标宋简体"/>
          <w:b/>
          <w:bCs/>
          <w:sz w:val="36"/>
          <w:szCs w:val="36"/>
        </w:rPr>
        <w:t>峨眉山市绥山镇人民政府</w:t>
      </w:r>
    </w:p>
    <w:p>
      <w:pPr>
        <w:spacing w:line="700" w:lineRule="exact"/>
        <w:jc w:val="center"/>
        <w:rPr>
          <w:rFonts w:ascii="方正小标宋简体" w:eastAsia="方正小标宋简体"/>
          <w:b/>
          <w:bCs/>
          <w:sz w:val="44"/>
          <w:szCs w:val="44"/>
        </w:rPr>
      </w:pPr>
      <w:r>
        <w:rPr>
          <w:rFonts w:ascii="方正小标宋简体" w:eastAsia="方正小标宋简体"/>
          <w:b/>
          <w:bCs/>
          <w:sz w:val="36"/>
          <w:szCs w:val="36"/>
        </w:rPr>
        <w:t>202</w:t>
      </w:r>
      <w:r>
        <w:rPr>
          <w:rFonts w:hint="eastAsia" w:ascii="方正小标宋简体" w:eastAsia="方正小标宋简体"/>
          <w:b/>
          <w:bCs/>
          <w:sz w:val="36"/>
          <w:szCs w:val="36"/>
          <w:lang w:val="en-US" w:eastAsia="zh-CN"/>
        </w:rPr>
        <w:t>2</w:t>
      </w:r>
      <w:r>
        <w:rPr>
          <w:rFonts w:hint="eastAsia" w:ascii="方正小标宋简体" w:eastAsia="方正小标宋简体"/>
          <w:b/>
          <w:bCs/>
          <w:sz w:val="36"/>
          <w:szCs w:val="36"/>
        </w:rPr>
        <w:t>年</w:t>
      </w:r>
      <w:r>
        <w:rPr>
          <w:rFonts w:hint="eastAsia" w:ascii="方正小标宋简体" w:eastAsia="方正小标宋简体"/>
          <w:b/>
          <w:bCs/>
          <w:sz w:val="36"/>
          <w:szCs w:val="36"/>
          <w:lang w:eastAsia="zh-CN"/>
        </w:rPr>
        <w:t>部门</w:t>
      </w:r>
      <w:r>
        <w:rPr>
          <w:rFonts w:hint="eastAsia" w:ascii="方正小标宋简体" w:hAnsi="宋体" w:eastAsia="方正小标宋简体"/>
          <w:b/>
          <w:sz w:val="36"/>
          <w:szCs w:val="36"/>
          <w:shd w:val="clear" w:color="auto" w:fill="FFFFFF"/>
        </w:rPr>
        <w:t>整体支出绩效评价</w:t>
      </w:r>
      <w:r>
        <w:rPr>
          <w:rFonts w:hint="eastAsia" w:ascii="方正小标宋_GBK" w:hAnsi="方正小标宋_GBK" w:eastAsia="方正小标宋_GBK"/>
          <w:b/>
          <w:bCs/>
          <w:sz w:val="36"/>
          <w:szCs w:val="36"/>
          <w:shd w:val="clear" w:color="auto" w:fill="FFFFFF"/>
        </w:rPr>
        <w:t>报告</w:t>
      </w:r>
    </w:p>
    <w:p>
      <w:pPr>
        <w:widowControl/>
        <w:adjustRightInd w:val="0"/>
        <w:snapToGrid w:val="0"/>
        <w:spacing w:line="580" w:lineRule="exact"/>
        <w:ind w:firstLine="720"/>
        <w:jc w:val="left"/>
        <w:rPr>
          <w:rFonts w:ascii="黑体" w:hAnsi="黑体" w:eastAsia="黑体" w:cs="宋体"/>
          <w:b/>
          <w:color w:val="000000"/>
          <w:kern w:val="0"/>
          <w:sz w:val="32"/>
          <w:szCs w:val="32"/>
          <w:shd w:val="clear" w:color="auto" w:fill="FFFFFF"/>
          <w:lang w:val="zh-CN"/>
        </w:rPr>
      </w:pPr>
      <w:r>
        <w:rPr>
          <w:rFonts w:hint="eastAsia" w:ascii="黑体" w:hAnsi="黑体" w:eastAsia="黑体" w:cs="宋体"/>
          <w:b/>
          <w:color w:val="000000"/>
          <w:kern w:val="0"/>
          <w:sz w:val="32"/>
          <w:szCs w:val="32"/>
          <w:shd w:val="clear" w:color="auto" w:fill="FFFFFF"/>
        </w:rPr>
        <w:t>一、</w:t>
      </w:r>
      <w:r>
        <w:rPr>
          <w:rFonts w:hint="eastAsia" w:ascii="黑体" w:hAnsi="黑体" w:eastAsia="黑体" w:cs="宋体"/>
          <w:b/>
          <w:color w:val="000000"/>
          <w:kern w:val="0"/>
          <w:sz w:val="32"/>
          <w:szCs w:val="32"/>
          <w:shd w:val="clear" w:color="auto" w:fill="FFFFFF"/>
          <w:lang w:val="zh-CN"/>
        </w:rPr>
        <w:t>部门（单位）概况</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spacing w:line="600" w:lineRule="exact"/>
        <w:ind w:firstLine="640" w:firstLineChars="200"/>
        <w:rPr>
          <w:rFonts w:ascii="仿宋_GB2312" w:hAnsi="仿宋_GB2312" w:eastAsia="仿宋_GB2312" w:cs="仿宋_GB2312"/>
          <w:sz w:val="32"/>
          <w:szCs w:val="32"/>
        </w:rPr>
      </w:pPr>
      <w:r>
        <w:rPr>
          <w:rFonts w:hint="eastAsia" w:ascii="仿宋_GB2312" w:hAnsi="宋体" w:eastAsia="仿宋_GB2312" w:cs="宋体"/>
          <w:color w:val="000000"/>
          <w:kern w:val="0"/>
          <w:sz w:val="32"/>
          <w:szCs w:val="32"/>
          <w:shd w:val="clear" w:color="auto" w:fill="FFFFFF"/>
          <w:lang w:val="zh-CN"/>
        </w:rPr>
        <w:t>绥山</w:t>
      </w:r>
      <w:r>
        <w:rPr>
          <w:rFonts w:hint="eastAsia" w:ascii="仿宋_GB2312" w:hAnsi="宋体" w:eastAsia="仿宋_GB2312"/>
          <w:sz w:val="32"/>
          <w:szCs w:val="32"/>
        </w:rPr>
        <w:t>镇</w:t>
      </w:r>
      <w:r>
        <w:rPr>
          <w:rFonts w:hint="eastAsia" w:ascii="仿宋_GB2312" w:hAnsi="仿宋_GB2312" w:eastAsia="仿宋_GB2312"/>
          <w:sz w:val="32"/>
          <w:szCs w:val="32"/>
        </w:rPr>
        <w:t>行政机构设置</w:t>
      </w:r>
      <w:r>
        <w:rPr>
          <w:rFonts w:hint="eastAsia" w:ascii="仿宋_GB2312" w:hAnsi="仿宋_GB2312" w:eastAsia="仿宋_GB2312"/>
          <w:sz w:val="32"/>
          <w:szCs w:val="32"/>
          <w:lang w:val="en-US" w:eastAsia="zh-CN"/>
        </w:rPr>
        <w:t>8</w:t>
      </w:r>
      <w:r>
        <w:rPr>
          <w:rFonts w:hint="eastAsia" w:ascii="仿宋_GB2312" w:hAnsi="仿宋_GB2312" w:eastAsia="仿宋_GB2312"/>
          <w:sz w:val="32"/>
          <w:szCs w:val="32"/>
        </w:rPr>
        <w:t>个：党政办公室，</w:t>
      </w:r>
      <w:r>
        <w:rPr>
          <w:rFonts w:hint="eastAsia" w:ascii="仿宋_GB2312" w:hAnsi="仿宋_GB2312" w:eastAsia="仿宋_GB2312"/>
          <w:sz w:val="32"/>
          <w:szCs w:val="32"/>
          <w:lang w:eastAsia="zh-CN"/>
        </w:rPr>
        <w:t>党建办公室，</w:t>
      </w:r>
      <w:r>
        <w:rPr>
          <w:rFonts w:hint="eastAsia" w:ascii="仿宋_GB2312" w:hAnsi="仿宋_GB2312" w:eastAsia="仿宋_GB2312"/>
          <w:sz w:val="32"/>
          <w:szCs w:val="32"/>
        </w:rPr>
        <w:t>社会事务办公室，</w:t>
      </w:r>
      <w:r>
        <w:rPr>
          <w:rFonts w:hint="eastAsia" w:ascii="仿宋_GB2312" w:hAnsi="仿宋_GB2312" w:eastAsia="仿宋_GB2312" w:cs="仿宋_GB2312"/>
          <w:sz w:val="32"/>
          <w:szCs w:val="32"/>
          <w:lang w:eastAsia="zh-CN"/>
        </w:rPr>
        <w:t>综合执法</w:t>
      </w:r>
      <w:r>
        <w:rPr>
          <w:rFonts w:hint="eastAsia" w:ascii="仿宋_GB2312" w:hAnsi="仿宋_GB2312" w:eastAsia="仿宋_GB2312" w:cs="仿宋_GB2312"/>
          <w:sz w:val="32"/>
          <w:szCs w:val="32"/>
        </w:rPr>
        <w:t>办公室，</w:t>
      </w:r>
      <w:r>
        <w:rPr>
          <w:rFonts w:hint="eastAsia" w:ascii="仿宋_GB2312" w:hAnsi="仿宋_GB2312" w:eastAsia="仿宋_GB2312" w:cs="仿宋_GB2312"/>
          <w:sz w:val="32"/>
          <w:szCs w:val="32"/>
          <w:lang w:eastAsia="zh-CN"/>
        </w:rPr>
        <w:t>规划</w:t>
      </w:r>
      <w:r>
        <w:rPr>
          <w:rFonts w:hint="eastAsia" w:ascii="仿宋_GB2312" w:hAnsi="仿宋_GB2312" w:eastAsia="仿宋_GB2312" w:cs="仿宋_GB2312"/>
          <w:sz w:val="32"/>
          <w:szCs w:val="32"/>
        </w:rPr>
        <w:t>建设</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办公室，</w:t>
      </w:r>
      <w:r>
        <w:rPr>
          <w:rFonts w:hint="eastAsia" w:ascii="仿宋_GB2312" w:hAnsi="仿宋_GB2312" w:eastAsia="仿宋_GB2312" w:cs="仿宋_GB2312"/>
          <w:sz w:val="32"/>
          <w:szCs w:val="32"/>
          <w:lang w:eastAsia="zh-CN"/>
        </w:rPr>
        <w:t>乡村振兴</w:t>
      </w:r>
      <w:r>
        <w:rPr>
          <w:rFonts w:hint="eastAsia" w:ascii="仿宋_GB2312" w:hAnsi="仿宋_GB2312" w:eastAsia="仿宋_GB2312" w:cs="仿宋_GB2312"/>
          <w:sz w:val="32"/>
          <w:szCs w:val="32"/>
        </w:rPr>
        <w:t>办公室</w:t>
      </w:r>
      <w:r>
        <w:rPr>
          <w:rFonts w:hint="eastAsia" w:ascii="仿宋_GB2312" w:hAnsi="仿宋_GB2312" w:eastAsia="仿宋_GB2312" w:cs="仿宋_GB2312"/>
          <w:sz w:val="32"/>
          <w:szCs w:val="32"/>
          <w:lang w:eastAsia="zh-CN"/>
        </w:rPr>
        <w:t>，</w:t>
      </w:r>
      <w:r>
        <w:rPr>
          <w:rFonts w:hint="eastAsia" w:ascii="仿宋_GB2312" w:hAnsi="仿宋_GB2312" w:eastAsia="仿宋_GB2312"/>
          <w:sz w:val="32"/>
          <w:szCs w:val="32"/>
        </w:rPr>
        <w:t>财政所，</w:t>
      </w:r>
      <w:r>
        <w:rPr>
          <w:rFonts w:hint="eastAsia" w:ascii="仿宋_GB2312" w:hAnsi="仿宋_GB2312" w:eastAsia="仿宋_GB2312"/>
          <w:sz w:val="32"/>
          <w:szCs w:val="32"/>
          <w:lang w:eastAsia="zh-CN"/>
        </w:rPr>
        <w:t>自然资源和生态环境保护办公室</w:t>
      </w:r>
      <w:r>
        <w:rPr>
          <w:rFonts w:hint="eastAsia" w:ascii="仿宋_GB2312" w:hAnsi="仿宋_GB2312" w:eastAsia="仿宋_GB2312"/>
          <w:sz w:val="32"/>
          <w:szCs w:val="32"/>
        </w:rPr>
        <w:t>；</w:t>
      </w:r>
      <w:r>
        <w:rPr>
          <w:rFonts w:hint="eastAsia" w:ascii="仿宋_GB2312" w:eastAsia="仿宋_GB2312"/>
          <w:sz w:val="32"/>
          <w:szCs w:val="32"/>
        </w:rPr>
        <w:t>事业单位机构设置</w:t>
      </w:r>
      <w:r>
        <w:rPr>
          <w:rFonts w:ascii="仿宋_GB2312" w:eastAsia="仿宋_GB2312"/>
          <w:sz w:val="32"/>
          <w:szCs w:val="32"/>
        </w:rPr>
        <w:t>4</w:t>
      </w:r>
      <w:r>
        <w:rPr>
          <w:rFonts w:hint="eastAsia" w:ascii="仿宋_GB2312" w:eastAsia="仿宋_GB2312"/>
          <w:sz w:val="32"/>
          <w:szCs w:val="32"/>
        </w:rPr>
        <w:t>个：</w:t>
      </w:r>
      <w:r>
        <w:rPr>
          <w:rFonts w:hint="eastAsia" w:ascii="仿宋_GB2312" w:eastAsia="仿宋_GB2312"/>
          <w:sz w:val="32"/>
          <w:szCs w:val="32"/>
          <w:lang w:eastAsia="zh-CN"/>
        </w:rPr>
        <w:t>便民</w:t>
      </w:r>
      <w:r>
        <w:rPr>
          <w:rFonts w:hint="eastAsia" w:ascii="仿宋_GB2312" w:eastAsia="仿宋_GB2312"/>
          <w:sz w:val="32"/>
          <w:szCs w:val="32"/>
        </w:rPr>
        <w:t>服务中心，农业</w:t>
      </w:r>
      <w:r>
        <w:rPr>
          <w:rFonts w:hint="eastAsia" w:ascii="仿宋_GB2312" w:eastAsia="仿宋_GB2312"/>
          <w:sz w:val="32"/>
          <w:szCs w:val="32"/>
          <w:lang w:eastAsia="zh-CN"/>
        </w:rPr>
        <w:t>综合</w:t>
      </w:r>
      <w:r>
        <w:rPr>
          <w:rFonts w:hint="eastAsia" w:ascii="仿宋_GB2312" w:eastAsia="仿宋_GB2312"/>
          <w:sz w:val="32"/>
          <w:szCs w:val="32"/>
        </w:rPr>
        <w:t>服务中心，</w:t>
      </w:r>
      <w:r>
        <w:rPr>
          <w:rFonts w:hint="eastAsia" w:ascii="仿宋_GB2312" w:hAnsi="仿宋_GB2312" w:eastAsia="仿宋_GB2312" w:cs="仿宋_GB2312"/>
          <w:sz w:val="32"/>
          <w:szCs w:val="32"/>
        </w:rPr>
        <w:t>文化</w:t>
      </w:r>
      <w:r>
        <w:rPr>
          <w:rFonts w:hint="eastAsia" w:ascii="仿宋_GB2312" w:hAnsi="仿宋_GB2312" w:eastAsia="仿宋_GB2312" w:cs="仿宋_GB2312"/>
          <w:sz w:val="32"/>
          <w:szCs w:val="32"/>
          <w:lang w:eastAsia="zh-CN"/>
        </w:rPr>
        <w:t>旅游</w:t>
      </w:r>
      <w:r>
        <w:rPr>
          <w:rFonts w:hint="eastAsia" w:ascii="仿宋_GB2312" w:hAnsi="仿宋_GB2312" w:eastAsia="仿宋_GB2312" w:cs="仿宋_GB2312"/>
          <w:sz w:val="32"/>
          <w:szCs w:val="32"/>
        </w:rPr>
        <w:t>服务中心，社区</w:t>
      </w:r>
      <w:r>
        <w:rPr>
          <w:rFonts w:hint="eastAsia" w:ascii="仿宋_GB2312" w:hAnsi="仿宋_GB2312" w:eastAsia="仿宋_GB2312" w:cs="仿宋_GB2312"/>
          <w:sz w:val="32"/>
          <w:szCs w:val="32"/>
          <w:lang w:eastAsia="zh-CN"/>
        </w:rPr>
        <w:t>治理</w:t>
      </w:r>
      <w:r>
        <w:rPr>
          <w:rFonts w:hint="eastAsia" w:ascii="仿宋_GB2312" w:hAnsi="仿宋_GB2312" w:eastAsia="仿宋_GB2312" w:cs="仿宋_GB2312"/>
          <w:sz w:val="32"/>
          <w:szCs w:val="32"/>
        </w:rPr>
        <w:t>服务中心</w:t>
      </w:r>
      <w:r>
        <w:rPr>
          <w:rFonts w:hint="eastAsia" w:ascii="仿宋_GB2312" w:eastAsia="仿宋_GB2312"/>
          <w:sz w:val="32"/>
          <w:szCs w:val="32"/>
        </w:rPr>
        <w:t>。</w:t>
      </w:r>
    </w:p>
    <w:p>
      <w:pPr>
        <w:spacing w:line="600" w:lineRule="exact"/>
        <w:ind w:firstLine="640" w:firstLineChars="200"/>
        <w:rPr>
          <w:rFonts w:ascii="仿宋_GB2312" w:hAnsi="仿宋" w:eastAsia="仿宋_GB2312"/>
          <w:sz w:val="32"/>
          <w:szCs w:val="32"/>
        </w:rPr>
      </w:pPr>
      <w:r>
        <w:rPr>
          <w:rFonts w:hint="eastAsia" w:ascii="仿宋_GB2312" w:hAnsi="楷体" w:eastAsia="仿宋_GB2312"/>
          <w:sz w:val="32"/>
          <w:szCs w:val="32"/>
        </w:rPr>
        <w:t>（二）机构职能。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党政办公室</w:t>
      </w:r>
      <w:r>
        <w:rPr>
          <w:rFonts w:hint="eastAsia" w:ascii="仿宋_GB2312" w:hAnsi="仿宋_GB2312" w:eastAsia="仿宋_GB2312" w:cs="仿宋_GB2312"/>
          <w:sz w:val="32"/>
          <w:szCs w:val="32"/>
          <w:lang w:eastAsia="zh-CN"/>
        </w:rPr>
        <w:t>。主要负责镇党委、政府工作的统筹谋划、综合协调、后勤保障等工作</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党建办公室。主要</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指导基层党组织建设等工作</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社会事务办公室</w:t>
      </w:r>
      <w:r>
        <w:rPr>
          <w:rFonts w:hint="eastAsia" w:ascii="仿宋_GB2312" w:hAnsi="仿宋_GB2312" w:eastAsia="仿宋_GB2312" w:cs="仿宋_GB2312"/>
          <w:sz w:val="32"/>
          <w:szCs w:val="32"/>
          <w:lang w:eastAsia="zh-CN"/>
        </w:rPr>
        <w:t>。主要</w:t>
      </w:r>
      <w:r>
        <w:rPr>
          <w:rFonts w:hint="eastAsia" w:ascii="仿宋_GB2312" w:hAnsi="仿宋_GB2312" w:eastAsia="仿宋_GB2312" w:cs="仿宋_GB2312"/>
          <w:sz w:val="32"/>
          <w:szCs w:val="32"/>
        </w:rPr>
        <w:t>负责民政、</w:t>
      </w:r>
      <w:r>
        <w:rPr>
          <w:rFonts w:hint="eastAsia" w:ascii="仿宋_GB2312" w:hAnsi="仿宋_GB2312" w:eastAsia="仿宋_GB2312" w:cs="仿宋_GB2312"/>
          <w:sz w:val="32"/>
          <w:szCs w:val="32"/>
          <w:lang w:eastAsia="zh-CN"/>
        </w:rPr>
        <w:t>社保、医保、教育、科技、文化、卫生健康等社会事业发展以及基层治理、综治维稳、矛盾化解、平安建设</w:t>
      </w:r>
      <w:r>
        <w:rPr>
          <w:rFonts w:hint="eastAsia" w:ascii="仿宋_GB2312" w:hAnsi="仿宋_GB2312" w:eastAsia="仿宋_GB2312" w:cs="仿宋_GB2312"/>
          <w:sz w:val="32"/>
          <w:szCs w:val="32"/>
        </w:rPr>
        <w:t>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综合执法</w:t>
      </w:r>
      <w:r>
        <w:rPr>
          <w:rFonts w:hint="eastAsia" w:ascii="仿宋_GB2312" w:hAnsi="仿宋_GB2312" w:eastAsia="仿宋_GB2312" w:cs="仿宋_GB2312"/>
          <w:sz w:val="32"/>
          <w:szCs w:val="32"/>
        </w:rPr>
        <w:t>办公室</w:t>
      </w:r>
      <w:r>
        <w:rPr>
          <w:rFonts w:hint="eastAsia" w:ascii="仿宋_GB2312" w:hAnsi="仿宋_GB2312" w:eastAsia="仿宋_GB2312" w:cs="仿宋_GB2312"/>
          <w:sz w:val="32"/>
          <w:szCs w:val="32"/>
          <w:lang w:eastAsia="zh-CN"/>
        </w:rPr>
        <w:t>。主要</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整合执法力量，统一指挥协调开展综合执法工作；负责安全、应急等相关工作</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规划</w:t>
      </w:r>
      <w:r>
        <w:rPr>
          <w:rFonts w:hint="eastAsia" w:ascii="仿宋_GB2312" w:hAnsi="仿宋_GB2312" w:eastAsia="仿宋_GB2312" w:cs="仿宋_GB2312"/>
          <w:sz w:val="32"/>
          <w:szCs w:val="32"/>
        </w:rPr>
        <w:t>建设</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办公室</w:t>
      </w:r>
      <w:r>
        <w:rPr>
          <w:rFonts w:hint="eastAsia" w:ascii="仿宋_GB2312" w:hAnsi="仿宋_GB2312" w:eastAsia="仿宋_GB2312" w:cs="仿宋_GB2312"/>
          <w:sz w:val="32"/>
          <w:szCs w:val="32"/>
          <w:lang w:eastAsia="zh-CN"/>
        </w:rPr>
        <w:t>。主要</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镇国土空间规划、村镇建设管理等相关工作</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乡村振兴</w:t>
      </w:r>
      <w:r>
        <w:rPr>
          <w:rFonts w:hint="eastAsia" w:ascii="仿宋_GB2312" w:hAnsi="仿宋_GB2312" w:eastAsia="仿宋_GB2312" w:cs="仿宋_GB2312"/>
          <w:sz w:val="32"/>
          <w:szCs w:val="32"/>
        </w:rPr>
        <w:t>办公室</w:t>
      </w:r>
      <w:r>
        <w:rPr>
          <w:rFonts w:hint="eastAsia" w:ascii="仿宋_GB2312" w:hAnsi="仿宋_GB2312" w:eastAsia="仿宋_GB2312" w:cs="仿宋_GB2312"/>
          <w:sz w:val="32"/>
          <w:szCs w:val="32"/>
          <w:lang w:eastAsia="zh-CN"/>
        </w:rPr>
        <w:t>。主要</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统筹协调乡村振兴、脱贫攻坚、经济发展等相关工作</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7.财政所。主要负责镇财务和村（社区）及财务管理指导等相关工作。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8.自然资源和生态环境保护办公室。主要负责自然资源和生态环境保护、城乡环境治理、人居环境整治等工作。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9.便民服务中心。主要承担公共服务事项和行政审批集中受理以及退役军人服务、农民工服务等相关事务性工作。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农业技术服务中心</w:t>
      </w:r>
      <w:r>
        <w:rPr>
          <w:rFonts w:hint="eastAsia" w:ascii="仿宋_GB2312" w:hAnsi="仿宋_GB2312" w:eastAsia="仿宋_GB2312" w:cs="仿宋_GB2312"/>
          <w:sz w:val="32"/>
          <w:szCs w:val="32"/>
          <w:lang w:eastAsia="zh-CN"/>
        </w:rPr>
        <w:t>。主要承担为农业农村发展提供综合服务</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文化旅游</w:t>
      </w:r>
      <w:r>
        <w:rPr>
          <w:rFonts w:hint="eastAsia" w:ascii="仿宋_GB2312" w:hAnsi="仿宋_GB2312" w:eastAsia="仿宋_GB2312" w:cs="仿宋_GB2312"/>
          <w:sz w:val="32"/>
          <w:szCs w:val="32"/>
        </w:rPr>
        <w:t>服务中心</w:t>
      </w:r>
      <w:r>
        <w:rPr>
          <w:rFonts w:hint="eastAsia" w:ascii="仿宋_GB2312" w:hAnsi="仿宋_GB2312" w:eastAsia="仿宋_GB2312" w:cs="仿宋_GB2312"/>
          <w:sz w:val="32"/>
          <w:szCs w:val="32"/>
          <w:lang w:eastAsia="zh-CN"/>
        </w:rPr>
        <w:t>。主要承担文化旅游建设、服务等工作</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_GB2312" w:eastAsia="仿宋_GB2312" w:cs="仿宋_GB2312"/>
          <w:sz w:val="32"/>
          <w:szCs w:val="32"/>
          <w:lang w:val="en-US" w:eastAsia="zh-CN"/>
        </w:rPr>
        <w:t>12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社区</w:t>
      </w:r>
      <w:r>
        <w:rPr>
          <w:rFonts w:hint="eastAsia" w:ascii="仿宋_GB2312" w:hAnsi="仿宋_GB2312" w:eastAsia="仿宋_GB2312" w:cs="仿宋_GB2312"/>
          <w:sz w:val="32"/>
          <w:szCs w:val="32"/>
          <w:lang w:eastAsia="zh-CN"/>
        </w:rPr>
        <w:t>治理</w:t>
      </w:r>
      <w:r>
        <w:rPr>
          <w:rFonts w:hint="eastAsia" w:ascii="仿宋_GB2312" w:hAnsi="仿宋_GB2312" w:eastAsia="仿宋_GB2312" w:cs="仿宋_GB2312"/>
          <w:sz w:val="32"/>
          <w:szCs w:val="32"/>
        </w:rPr>
        <w:t>服务中心</w:t>
      </w:r>
      <w:r>
        <w:rPr>
          <w:rFonts w:hint="eastAsia" w:ascii="仿宋_GB2312" w:hAnsi="仿宋_GB2312" w:eastAsia="仿宋_GB2312" w:cs="仿宋_GB2312"/>
          <w:sz w:val="32"/>
          <w:szCs w:val="32"/>
          <w:lang w:eastAsia="zh-CN"/>
        </w:rPr>
        <w:t>。主要承担社区治理和社会治理等相关事务性工作</w:t>
      </w:r>
      <w:r>
        <w:rPr>
          <w:rFonts w:hint="eastAsia" w:ascii="仿宋_GB2312" w:hAnsi="仿宋_GB2312" w:eastAsia="仿宋_GB2312" w:cs="仿宋_GB2312"/>
          <w:sz w:val="32"/>
          <w:szCs w:val="32"/>
        </w:rPr>
        <w:t>。</w:t>
      </w:r>
    </w:p>
    <w:p>
      <w:pPr>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（三）人员概况。</w:t>
      </w:r>
    </w:p>
    <w:p>
      <w:pPr>
        <w:spacing w:line="60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我镇机关人员编制核定为</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名（公务员</w:t>
      </w:r>
      <w:r>
        <w:rPr>
          <w:rFonts w:hint="eastAsia" w:ascii="仿宋_GB2312" w:hAnsi="仿宋_GB2312" w:eastAsia="仿宋_GB2312" w:cs="仿宋_GB2312"/>
          <w:sz w:val="32"/>
          <w:szCs w:val="32"/>
          <w:lang w:val="en-US" w:eastAsia="zh-CN"/>
        </w:rPr>
        <w:t>35名</w:t>
      </w:r>
      <w:r>
        <w:rPr>
          <w:rFonts w:hint="eastAsia" w:ascii="仿宋_GB2312" w:hAnsi="仿宋_GB2312" w:eastAsia="仿宋_GB2312" w:cs="仿宋_GB2312"/>
          <w:sz w:val="32"/>
          <w:szCs w:val="32"/>
        </w:rPr>
        <w:t>、工勤</w:t>
      </w:r>
      <w:r>
        <w:rPr>
          <w:rFonts w:hint="eastAsia" w:ascii="仿宋_GB2312" w:hAnsi="仿宋_GB2312" w:eastAsia="仿宋_GB2312" w:cs="仿宋_GB2312"/>
          <w:sz w:val="32"/>
          <w:szCs w:val="32"/>
          <w:lang w:val="en-US" w:eastAsia="zh-CN"/>
        </w:rPr>
        <w:t>5名</w:t>
      </w:r>
      <w:r>
        <w:rPr>
          <w:rFonts w:hint="eastAsia" w:ascii="仿宋_GB2312" w:hAnsi="仿宋_GB2312" w:eastAsia="仿宋_GB2312" w:cs="仿宋_GB2312"/>
          <w:sz w:val="32"/>
          <w:szCs w:val="32"/>
        </w:rPr>
        <w:t>），实有</w:t>
      </w:r>
      <w:r>
        <w:rPr>
          <w:rFonts w:hint="eastAsia" w:ascii="仿宋_GB2312" w:hAnsi="仿宋_GB2312" w:eastAsia="仿宋_GB2312" w:cs="仿宋_GB2312"/>
          <w:sz w:val="32"/>
          <w:szCs w:val="32"/>
          <w:lang w:val="en-US" w:eastAsia="zh-CN"/>
        </w:rPr>
        <w:t>41</w:t>
      </w:r>
      <w:r>
        <w:rPr>
          <w:rFonts w:hint="eastAsia" w:ascii="仿宋_GB2312" w:hAnsi="仿宋_GB2312" w:eastAsia="仿宋_GB2312" w:cs="仿宋_GB2312"/>
          <w:sz w:val="32"/>
          <w:szCs w:val="32"/>
        </w:rPr>
        <w:t>人（公务员</w:t>
      </w:r>
      <w:r>
        <w:rPr>
          <w:rFonts w:ascii="仿宋_GB2312" w:hAnsi="仿宋_GB2312" w:eastAsia="仿宋_GB2312" w:cs="仿宋_GB2312"/>
          <w:sz w:val="32"/>
          <w:szCs w:val="32"/>
        </w:rPr>
        <w:t>36</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、工勤</w:t>
      </w:r>
      <w:r>
        <w:rPr>
          <w:rFonts w:hint="eastAsia" w:ascii="仿宋_GB2312" w:hAnsi="仿宋_GB2312" w:eastAsia="仿宋_GB2312" w:cs="仿宋_GB2312"/>
          <w:sz w:val="32"/>
          <w:szCs w:val="32"/>
          <w:lang w:val="en-US" w:eastAsia="zh-CN"/>
        </w:rPr>
        <w:t>5人</w:t>
      </w:r>
      <w:r>
        <w:rPr>
          <w:rFonts w:hint="eastAsia" w:ascii="仿宋_GB2312" w:hAnsi="仿宋_GB2312" w:eastAsia="仿宋_GB2312" w:cs="仿宋_GB2312"/>
          <w:sz w:val="32"/>
          <w:szCs w:val="32"/>
        </w:rPr>
        <w:t>）。核定事业单位人员编制</w:t>
      </w:r>
      <w:r>
        <w:rPr>
          <w:rFonts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名，实有</w:t>
      </w:r>
      <w:r>
        <w:rPr>
          <w:rFonts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人，各中心核定和实有人数分别如下：农</w:t>
      </w:r>
      <w:r>
        <w:rPr>
          <w:rFonts w:hint="eastAsia" w:ascii="仿宋_GB2312" w:eastAsia="仿宋_GB2312"/>
          <w:sz w:val="32"/>
          <w:szCs w:val="32"/>
          <w:lang w:eastAsia="zh-CN"/>
        </w:rPr>
        <w:t>便民</w:t>
      </w:r>
      <w:r>
        <w:rPr>
          <w:rFonts w:hint="eastAsia" w:ascii="仿宋_GB2312" w:eastAsia="仿宋_GB2312"/>
          <w:sz w:val="32"/>
          <w:szCs w:val="32"/>
        </w:rPr>
        <w:t>服务中心</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人；</w:t>
      </w:r>
      <w:r>
        <w:rPr>
          <w:rFonts w:hint="eastAsia" w:ascii="仿宋_GB2312" w:eastAsia="仿宋_GB2312"/>
          <w:sz w:val="32"/>
          <w:szCs w:val="32"/>
        </w:rPr>
        <w:t>农业</w:t>
      </w:r>
      <w:r>
        <w:rPr>
          <w:rFonts w:hint="eastAsia" w:ascii="仿宋_GB2312" w:eastAsia="仿宋_GB2312"/>
          <w:sz w:val="32"/>
          <w:szCs w:val="32"/>
          <w:lang w:eastAsia="zh-CN"/>
        </w:rPr>
        <w:t>综合</w:t>
      </w:r>
      <w:r>
        <w:rPr>
          <w:rFonts w:hint="eastAsia" w:ascii="仿宋_GB2312" w:eastAsia="仿宋_GB2312"/>
          <w:sz w:val="32"/>
          <w:szCs w:val="32"/>
        </w:rPr>
        <w:t>服务中心</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名、</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人；</w:t>
      </w:r>
      <w:r>
        <w:rPr>
          <w:rFonts w:hint="eastAsia" w:ascii="仿宋_GB2312" w:eastAsia="仿宋_GB2312"/>
          <w:sz w:val="30"/>
          <w:szCs w:val="30"/>
          <w:lang w:eastAsia="zh-CN"/>
        </w:rPr>
        <w:t>文化旅游服务中心</w:t>
      </w:r>
      <w:r>
        <w:rPr>
          <w:rFonts w:hint="eastAsia" w:ascii="仿宋_GB2312" w:eastAsia="仿宋_GB2312"/>
          <w:sz w:val="30"/>
          <w:szCs w:val="30"/>
          <w:lang w:val="en-US" w:eastAsia="zh-CN"/>
        </w:rPr>
        <w:t>3</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w:t>
      </w:r>
      <w:r>
        <w:rPr>
          <w:rFonts w:hint="eastAsia" w:ascii="仿宋_GB2312" w:eastAsia="仿宋_GB2312"/>
          <w:sz w:val="30"/>
          <w:szCs w:val="30"/>
          <w:lang w:eastAsia="zh-CN"/>
        </w:rPr>
        <w:t>社区治理服务中心</w:t>
      </w:r>
      <w:r>
        <w:rPr>
          <w:rFonts w:hint="eastAsia" w:ascii="仿宋_GB2312" w:eastAsia="仿宋_GB2312"/>
          <w:sz w:val="30"/>
          <w:szCs w:val="30"/>
          <w:lang w:val="en-US" w:eastAsia="zh-CN"/>
        </w:rPr>
        <w:t>3</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人。总编制</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rPr>
        <w:t>名，实有</w:t>
      </w:r>
      <w:r>
        <w:rPr>
          <w:rFonts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人。</w:t>
      </w:r>
    </w:p>
    <w:p>
      <w:pPr>
        <w:spacing w:line="600" w:lineRule="exact"/>
        <w:ind w:firstLine="643" w:firstLineChars="200"/>
        <w:rPr>
          <w:rFonts w:ascii="黑体" w:hAnsi="黑体" w:eastAsia="黑体"/>
          <w:b/>
          <w:sz w:val="32"/>
          <w:szCs w:val="32"/>
        </w:rPr>
      </w:pPr>
      <w:r>
        <w:rPr>
          <w:rFonts w:hint="eastAsia" w:ascii="黑体" w:hAnsi="黑体" w:eastAsia="黑体"/>
          <w:b/>
          <w:sz w:val="32"/>
          <w:szCs w:val="32"/>
        </w:rPr>
        <w:t>二、部门财政资金收支情况</w:t>
      </w:r>
    </w:p>
    <w:p>
      <w:pPr>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（一）部门财政资金收入情况</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lang w:val="zh-CN"/>
        </w:rPr>
      </w:pP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宋体" w:eastAsia="仿宋_GB2312" w:cs="宋体"/>
          <w:color w:val="000000"/>
          <w:kern w:val="0"/>
          <w:sz w:val="32"/>
          <w:szCs w:val="32"/>
          <w:shd w:val="clear" w:color="auto" w:fill="FFFFFF"/>
          <w:lang w:val="zh-CN"/>
        </w:rPr>
        <w:t>财政资金</w:t>
      </w:r>
      <w:r>
        <w:rPr>
          <w:rFonts w:hint="eastAsia" w:ascii="仿宋_GB2312" w:hAnsi="宋体" w:eastAsia="仿宋_GB2312"/>
          <w:sz w:val="32"/>
          <w:szCs w:val="32"/>
        </w:rPr>
        <w:t>收入</w:t>
      </w:r>
      <w:r>
        <w:rPr>
          <w:rFonts w:hint="eastAsia" w:ascii="仿宋_GB2312" w:hAnsi="宋体" w:eastAsia="仿宋_GB2312"/>
          <w:sz w:val="32"/>
          <w:szCs w:val="32"/>
          <w:lang w:val="en-US" w:eastAsia="zh-CN"/>
        </w:rPr>
        <w:t>5090.91</w:t>
      </w:r>
      <w:r>
        <w:rPr>
          <w:rFonts w:hint="eastAsia" w:ascii="仿宋_GB2312" w:hAnsi="宋体" w:eastAsia="仿宋_GB2312"/>
          <w:sz w:val="32"/>
          <w:szCs w:val="32"/>
        </w:rPr>
        <w:t>万元，（其中：基本收入</w:t>
      </w:r>
      <w:r>
        <w:rPr>
          <w:rFonts w:hint="eastAsia" w:ascii="仿宋_GB2312" w:hAnsi="宋体" w:eastAsia="仿宋_GB2312"/>
          <w:sz w:val="32"/>
          <w:szCs w:val="32"/>
          <w:lang w:val="en-US" w:eastAsia="zh-CN"/>
        </w:rPr>
        <w:t>1328.63</w:t>
      </w:r>
      <w:r>
        <w:rPr>
          <w:rFonts w:hint="eastAsia" w:ascii="仿宋_GB2312" w:hAnsi="宋体" w:eastAsia="仿宋_GB2312"/>
          <w:sz w:val="32"/>
          <w:szCs w:val="32"/>
        </w:rPr>
        <w:t>万元，项目收入</w:t>
      </w:r>
      <w:r>
        <w:rPr>
          <w:rFonts w:hint="eastAsia" w:ascii="仿宋_GB2312" w:hAnsi="宋体" w:eastAsia="仿宋_GB2312"/>
          <w:sz w:val="32"/>
          <w:szCs w:val="32"/>
          <w:lang w:val="en-US" w:eastAsia="zh-CN"/>
        </w:rPr>
        <w:t>3762.28</w:t>
      </w:r>
      <w:r>
        <w:rPr>
          <w:rFonts w:hint="eastAsia" w:ascii="仿宋_GB2312" w:hAnsi="宋体" w:eastAsia="仿宋_GB2312"/>
          <w:sz w:val="32"/>
          <w:szCs w:val="32"/>
        </w:rPr>
        <w:t>万元）。</w:t>
      </w:r>
    </w:p>
    <w:p>
      <w:pPr>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（二）部门财政资金支出情况</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2021</w:t>
      </w:r>
      <w:r>
        <w:rPr>
          <w:rFonts w:hint="eastAsia" w:ascii="仿宋_GB2312" w:hAnsi="宋体" w:eastAsia="仿宋_GB2312"/>
          <w:sz w:val="32"/>
          <w:szCs w:val="32"/>
        </w:rPr>
        <w:t>年</w:t>
      </w:r>
      <w:r>
        <w:rPr>
          <w:rFonts w:hint="eastAsia" w:ascii="仿宋_GB2312" w:hAnsi="宋体" w:eastAsia="仿宋_GB2312" w:cs="宋体"/>
          <w:color w:val="000000"/>
          <w:kern w:val="0"/>
          <w:sz w:val="32"/>
          <w:szCs w:val="32"/>
          <w:shd w:val="clear" w:color="auto" w:fill="FFFFFF"/>
          <w:lang w:val="zh-CN"/>
        </w:rPr>
        <w:t>财政资金</w:t>
      </w:r>
      <w:r>
        <w:rPr>
          <w:rFonts w:hint="eastAsia" w:ascii="仿宋_GB2312" w:hAnsi="宋体" w:eastAsia="仿宋_GB2312"/>
          <w:sz w:val="32"/>
          <w:szCs w:val="32"/>
        </w:rPr>
        <w:t>支出</w:t>
      </w:r>
      <w:r>
        <w:rPr>
          <w:rFonts w:hint="eastAsia" w:ascii="仿宋_GB2312" w:hAnsi="宋体" w:eastAsia="仿宋_GB2312"/>
          <w:sz w:val="32"/>
          <w:szCs w:val="32"/>
          <w:lang w:val="en-US" w:eastAsia="zh-CN"/>
        </w:rPr>
        <w:t>5024.06</w:t>
      </w:r>
      <w:r>
        <w:rPr>
          <w:rFonts w:hint="eastAsia" w:ascii="仿宋_GB2312" w:hAnsi="宋体" w:eastAsia="仿宋_GB2312"/>
          <w:sz w:val="32"/>
          <w:szCs w:val="32"/>
        </w:rPr>
        <w:t>万元（其中：基本支出</w:t>
      </w:r>
      <w:r>
        <w:rPr>
          <w:rFonts w:hint="eastAsia" w:ascii="仿宋_GB2312" w:hAnsi="宋体" w:eastAsia="仿宋_GB2312"/>
          <w:sz w:val="32"/>
          <w:szCs w:val="32"/>
          <w:lang w:val="en-US" w:eastAsia="zh-CN"/>
        </w:rPr>
        <w:t>1328.63</w:t>
      </w:r>
      <w:r>
        <w:rPr>
          <w:rFonts w:hint="eastAsia" w:ascii="仿宋_GB2312" w:hAnsi="宋体" w:eastAsia="仿宋_GB2312"/>
          <w:sz w:val="32"/>
          <w:szCs w:val="32"/>
        </w:rPr>
        <w:t>万元，项目支出</w:t>
      </w:r>
      <w:r>
        <w:rPr>
          <w:rFonts w:hint="eastAsia" w:ascii="仿宋_GB2312" w:hAnsi="宋体" w:eastAsia="仿宋_GB2312"/>
          <w:sz w:val="32"/>
          <w:szCs w:val="32"/>
          <w:lang w:val="en-US" w:eastAsia="zh-CN"/>
        </w:rPr>
        <w:t>3695.43</w:t>
      </w:r>
      <w:r>
        <w:rPr>
          <w:rFonts w:hint="eastAsia" w:ascii="仿宋_GB2312" w:hAnsi="宋体" w:eastAsia="仿宋_GB2312"/>
          <w:sz w:val="32"/>
          <w:szCs w:val="32"/>
        </w:rPr>
        <w:t>万元。）</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w:t>
      </w:r>
      <w:r>
        <w:rPr>
          <w:rFonts w:hint="eastAsia" w:ascii="黑体" w:hAnsi="黑体" w:eastAsia="黑体" w:cs="宋体"/>
          <w:color w:val="000000"/>
          <w:kern w:val="0"/>
          <w:sz w:val="32"/>
          <w:szCs w:val="32"/>
          <w:shd w:val="clear" w:color="auto" w:fill="FFFFFF"/>
        </w:rPr>
        <w:t>部门整体预算绩效管理情况</w:t>
      </w:r>
    </w:p>
    <w:p>
      <w:pPr>
        <w:spacing w:line="600" w:lineRule="exact"/>
        <w:ind w:firstLine="640" w:firstLineChars="200"/>
        <w:rPr>
          <w:rFonts w:ascii="仿宋_GB2312" w:hAnsi="黑体" w:eastAsia="仿宋_GB2312"/>
          <w:sz w:val="32"/>
          <w:szCs w:val="32"/>
        </w:rPr>
      </w:pPr>
      <w:r>
        <w:rPr>
          <w:rFonts w:hint="eastAsia" w:ascii="仿宋_GB2312" w:hAnsi="楷体" w:eastAsia="仿宋_GB2312"/>
          <w:sz w:val="32"/>
          <w:szCs w:val="32"/>
        </w:rPr>
        <w:t>（一）</w:t>
      </w:r>
      <w:r>
        <w:rPr>
          <w:rFonts w:hint="eastAsia" w:ascii="仿宋_GB2312" w:hAnsi="宋体" w:eastAsia="仿宋_GB2312" w:cs="宋体"/>
          <w:color w:val="000000"/>
          <w:kern w:val="0"/>
          <w:sz w:val="32"/>
          <w:szCs w:val="32"/>
          <w:shd w:val="clear" w:color="auto" w:fill="FFFFFF"/>
          <w:lang w:val="zh-CN"/>
        </w:rPr>
        <w:t>部门预算管理</w:t>
      </w:r>
    </w:p>
    <w:p>
      <w:pPr>
        <w:spacing w:line="600" w:lineRule="exact"/>
        <w:ind w:firstLine="640" w:firstLineChars="200"/>
        <w:rPr>
          <w:rFonts w:ascii="仿宋_GB2312" w:hAnsi="仿宋_GB2312" w:eastAsia="仿宋_GB2312" w:cs="仿宋_GB2312"/>
          <w:sz w:val="32"/>
          <w:szCs w:val="32"/>
        </w:rPr>
      </w:pPr>
      <w:r>
        <w:rPr>
          <w:rFonts w:hint="eastAsia" w:ascii="仿宋_GB2312" w:hAnsi="宋体" w:eastAsia="仿宋_GB2312" w:cs="宋体"/>
          <w:color w:val="000000"/>
          <w:kern w:val="0"/>
          <w:sz w:val="32"/>
          <w:szCs w:val="32"/>
          <w:shd w:val="clear" w:color="auto" w:fill="FFFFFF"/>
          <w:lang w:val="zh-CN"/>
        </w:rPr>
        <w:t>按照部门预算编制通知以及市财政局要求，按时完成预算基础库、项目库报送工作，无中期评估调整取消资金和预算结余注销资金；将各项目进行细化，明确，便于支付，</w:t>
      </w:r>
      <w:r>
        <w:rPr>
          <w:rFonts w:hint="eastAsia" w:ascii="仿宋_GB2312" w:hAnsi="仿宋_GB2312" w:eastAsia="仿宋_GB2312" w:cs="仿宋_GB2312"/>
          <w:sz w:val="32"/>
          <w:szCs w:val="32"/>
        </w:rPr>
        <w:t>对已经细化项目的专项预算，在预算批复后立即下达执行；为确保项目的组织实施和按时完成，统筹安排、细化部署，做到任务、资金和责任层层落实，确保项目顺利实施，</w:t>
      </w:r>
      <w:r>
        <w:rPr>
          <w:rFonts w:hint="eastAsia" w:ascii="仿宋_GB2312" w:hAnsi="宋体" w:eastAsia="仿宋_GB2312" w:cs="宋体"/>
          <w:color w:val="000000"/>
          <w:kern w:val="0"/>
          <w:sz w:val="32"/>
          <w:szCs w:val="32"/>
          <w:shd w:val="clear" w:color="auto" w:fill="FFFFFF"/>
          <w:lang w:val="zh-CN"/>
        </w:rPr>
        <w:t>对行政项目类资金结合以前年度纳入预算，根据项目情况进行支付，确保项目完成。对其他专项资金，以上级文件及党政办公会决定纳主预算，对不能纳入当年预算的纳入备选项目库。因特殊原因未能纳入预算当年也必须实施的，报财政追加。对工程内项目根据工作进度进行监管，完工作以据评审等相关手续进行支付</w:t>
      </w:r>
      <w:r>
        <w:rPr>
          <w:rFonts w:hint="eastAsia" w:ascii="仿宋_GB2312" w:hAnsi="仿宋_GB2312" w:eastAsia="仿宋_GB2312" w:cs="仿宋_GB2312"/>
          <w:sz w:val="32"/>
          <w:szCs w:val="32"/>
        </w:rPr>
        <w:t>。</w:t>
      </w:r>
      <w:r>
        <w:rPr>
          <w:rFonts w:hint="eastAsia" w:ascii="仿宋_GB2312" w:hAnsi="宋体" w:eastAsia="仿宋_GB2312" w:cs="宋体"/>
          <w:color w:val="000000"/>
          <w:kern w:val="0"/>
          <w:sz w:val="32"/>
          <w:szCs w:val="32"/>
          <w:shd w:val="clear" w:color="auto" w:fill="FFFFFF"/>
          <w:lang w:val="zh-CN"/>
        </w:rPr>
        <w:t>对年度预算收到批复后及时公示</w:t>
      </w:r>
      <w:r>
        <w:rPr>
          <w:rFonts w:hint="eastAsia" w:ascii="仿宋_GB2312" w:hAnsi="仿宋_GB2312" w:eastAsia="仿宋_GB2312" w:cs="仿宋_GB2312"/>
          <w:sz w:val="32"/>
          <w:szCs w:val="32"/>
        </w:rPr>
        <w:t>，按照市政府下达的各类绩效目标，认真组织实施，确保各项目标的完成。</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在预算执行中对均衡计划按时支付，切实保障单位正常运转。项目资金按照管理要求按时支入，不延期支付，不挪用项目资金。</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年度收入预算数</w:t>
      </w:r>
      <w:r>
        <w:rPr>
          <w:rFonts w:hint="eastAsia" w:ascii="仿宋_GB2312" w:hAnsi="仿宋_GB2312" w:eastAsia="仿宋_GB2312" w:cs="仿宋_GB2312"/>
          <w:sz w:val="32"/>
          <w:szCs w:val="32"/>
          <w:lang w:val="en-US" w:eastAsia="zh-CN"/>
        </w:rPr>
        <w:t>2405.97</w:t>
      </w:r>
      <w:r>
        <w:rPr>
          <w:rFonts w:hint="eastAsia" w:ascii="仿宋_GB2312" w:hAnsi="仿宋_GB2312" w:eastAsia="仿宋_GB2312" w:cs="仿宋_GB2312"/>
          <w:sz w:val="32"/>
          <w:szCs w:val="32"/>
        </w:rPr>
        <w:t>万元，调整预算数</w:t>
      </w:r>
      <w:r>
        <w:rPr>
          <w:rFonts w:hint="eastAsia" w:ascii="仿宋_GB2312" w:hAnsi="仿宋_GB2312" w:eastAsia="仿宋_GB2312" w:cs="仿宋_GB2312"/>
          <w:sz w:val="32"/>
          <w:szCs w:val="32"/>
          <w:lang w:val="en-US" w:eastAsia="zh-CN"/>
        </w:rPr>
        <w:t>5090.91</w:t>
      </w:r>
      <w:r>
        <w:rPr>
          <w:rFonts w:hint="eastAsia" w:ascii="仿宋_GB2312" w:hAnsi="仿宋_GB2312" w:eastAsia="仿宋_GB2312" w:cs="仿宋_GB2312"/>
          <w:sz w:val="32"/>
          <w:szCs w:val="32"/>
        </w:rPr>
        <w:t>万元，决算数</w:t>
      </w:r>
      <w:r>
        <w:rPr>
          <w:rFonts w:hint="eastAsia" w:ascii="仿宋_GB2312" w:hAnsi="仿宋_GB2312" w:eastAsia="仿宋_GB2312" w:cs="仿宋_GB2312"/>
          <w:sz w:val="32"/>
          <w:szCs w:val="32"/>
          <w:lang w:val="en-US" w:eastAsia="zh-CN"/>
        </w:rPr>
        <w:t>5090.91</w:t>
      </w:r>
      <w:r>
        <w:rPr>
          <w:rFonts w:hint="eastAsia" w:ascii="仿宋_GB2312" w:hAnsi="仿宋_GB2312" w:eastAsia="仿宋_GB2312" w:cs="仿宋_GB2312"/>
          <w:sz w:val="32"/>
          <w:szCs w:val="32"/>
        </w:rPr>
        <w:t>万元。支出预算数</w:t>
      </w:r>
      <w:r>
        <w:rPr>
          <w:rFonts w:hint="eastAsia" w:ascii="仿宋_GB2312" w:hAnsi="仿宋_GB2312" w:eastAsia="仿宋_GB2312" w:cs="仿宋_GB2312"/>
          <w:sz w:val="32"/>
          <w:szCs w:val="32"/>
          <w:lang w:val="en-US" w:eastAsia="zh-CN"/>
        </w:rPr>
        <w:t>2405.97</w:t>
      </w:r>
      <w:r>
        <w:rPr>
          <w:rFonts w:hint="eastAsia" w:ascii="仿宋_GB2312" w:hAnsi="仿宋_GB2312" w:eastAsia="仿宋_GB2312" w:cs="仿宋_GB2312"/>
          <w:sz w:val="32"/>
          <w:szCs w:val="32"/>
        </w:rPr>
        <w:t>万元，调整预算数</w:t>
      </w:r>
      <w:r>
        <w:rPr>
          <w:rFonts w:hint="eastAsia" w:ascii="仿宋_GB2312" w:hAnsi="仿宋_GB2312" w:eastAsia="仿宋_GB2312" w:cs="仿宋_GB2312"/>
          <w:sz w:val="32"/>
          <w:szCs w:val="32"/>
          <w:lang w:val="en-US" w:eastAsia="zh-CN"/>
        </w:rPr>
        <w:t>5584.31</w:t>
      </w:r>
      <w:r>
        <w:rPr>
          <w:rFonts w:hint="eastAsia" w:ascii="仿宋_GB2312" w:hAnsi="仿宋_GB2312" w:eastAsia="仿宋_GB2312" w:cs="仿宋_GB2312"/>
          <w:sz w:val="32"/>
          <w:szCs w:val="32"/>
        </w:rPr>
        <w:t>万元，决算数</w:t>
      </w:r>
      <w:r>
        <w:rPr>
          <w:rFonts w:hint="eastAsia" w:ascii="仿宋_GB2312" w:hAnsi="仿宋_GB2312" w:eastAsia="仿宋_GB2312" w:cs="仿宋_GB2312"/>
          <w:sz w:val="32"/>
          <w:szCs w:val="32"/>
          <w:lang w:val="en-US" w:eastAsia="zh-CN"/>
        </w:rPr>
        <w:t>5024.06</w:t>
      </w:r>
      <w:r>
        <w:rPr>
          <w:rFonts w:hint="eastAsia" w:ascii="仿宋_GB2312" w:hAnsi="仿宋_GB2312" w:eastAsia="仿宋_GB2312" w:cs="仿宋_GB2312"/>
          <w:sz w:val="32"/>
          <w:szCs w:val="32"/>
        </w:rPr>
        <w:t>万元。</w:t>
      </w:r>
    </w:p>
    <w:p>
      <w:pPr>
        <w:spacing w:line="60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（二）结果应用情况</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镇整体绩效支出情况较好，在市财政局的大力支持下，圆满完成了各项工作，推动了全镇经济社会发展，顺利完成市委、市政政府下达的各项工作任务。所设立的整体绩效目标，符合客观实际，符合国家法律法规，国民经济和社会发展总体规划，符合部门“三定”方案确定的职责，同时，我镇依据整体绩效目标所设定的绩效指标清晰、细化、可衡量，与部门年度的任务数或计划数相对应；与本年度部门预算资金相匹配。</w:t>
      </w:r>
    </w:p>
    <w:p>
      <w:pPr>
        <w:adjustRightInd w:val="0"/>
        <w:snapToGrid w:val="0"/>
        <w:spacing w:line="600" w:lineRule="exact"/>
        <w:ind w:firstLine="643" w:firstLineChars="200"/>
        <w:rPr>
          <w:rFonts w:ascii="黑体" w:hAnsi="黑体" w:eastAsia="黑体"/>
          <w:b/>
          <w:sz w:val="32"/>
          <w:szCs w:val="32"/>
        </w:rPr>
      </w:pPr>
      <w:r>
        <w:rPr>
          <w:rFonts w:hint="eastAsia" w:ascii="黑体" w:hAnsi="黑体" w:eastAsia="黑体"/>
          <w:b/>
          <w:sz w:val="32"/>
          <w:szCs w:val="32"/>
        </w:rPr>
        <w:t>四、评价结论及建议</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（一）评价结论</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我镇在财政预算管理、执行和会计核算单位中，严格按照有关规定执行，确保了各项财政资金的规范管理和使用的合法合规，做到会计资料真实、完整。</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（二）存在问题</w:t>
      </w:r>
    </w:p>
    <w:p>
      <w:pPr>
        <w:ind w:firstLine="640" w:firstLineChars="200"/>
        <w:rPr>
          <w:rFonts w:hint="eastAsia" w:ascii="新宋体" w:hAnsi="新宋体" w:eastAsia="新宋体" w:cs="新宋体"/>
          <w:color w:val="000000"/>
          <w:kern w:val="0"/>
          <w:sz w:val="24"/>
          <w:shd w:val="clear" w:color="auto" w:fill="FFFFFF"/>
          <w:lang w:val="zh-CN"/>
        </w:rPr>
      </w:pPr>
      <w:r>
        <w:rPr>
          <w:rFonts w:hint="eastAsia" w:ascii="仿宋_GB2312" w:hAnsi="仿宋_GB2312" w:eastAsia="仿宋_GB2312" w:cs="仿宋_GB2312"/>
          <w:sz w:val="32"/>
          <w:szCs w:val="32"/>
        </w:rPr>
        <w:t>会计机构不健全，人员配置远远不能满足目前的工作业务需要。</w:t>
      </w:r>
      <w:r>
        <w:rPr>
          <w:rFonts w:hint="eastAsia" w:ascii="仿宋_GB2312" w:hAnsi="仿宋_GB2312" w:eastAsia="仿宋_GB2312" w:cs="仿宋_GB2312"/>
          <w:sz w:val="32"/>
          <w:szCs w:val="32"/>
          <w:lang w:val="zh-CN"/>
        </w:rPr>
        <w:t>财务部门在项目实施部门协作不够。</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（三）改进建议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（1）加强学习，提高思想认识。组织单位人员认真学习《预算法》等相关法规、制度，提高单位领导对全面预算管理的重视程度，增强财务人员的预算意识，坚持先有预算、后有支出，没有预算不得支出。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细化指标，提高预算科学性。预算编制前根据年度内单位可预见的工作任务，确定单位年度预算目标，细化预算指标，科学合理编制部门预算，推进预算编制科学化、准确化。年度预算编制后，根据实际情况，定期做好预算执行分析，掌握预算执行进度，及时找出预算实际执行情况与预算目标之间存在的差距，纠正偏差，为下一次科学、准确地编制部门预算积累经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严格管理，控制“三公”经费和公用经费支出。严格落实中央“八项规定”和省“压缩一般性支出”要求，切实加强“三公”经费和会议费、培训费管理，严格按照规定开支有关经费，确保单位“三公”经费只减不增。</w:t>
      </w:r>
    </w:p>
    <w:p>
      <w:pPr>
        <w:ind w:firstLine="640" w:firstLineChars="200"/>
        <w:rPr>
          <w:rFonts w:hAnsi="宋体" w:cs="宋体"/>
          <w:sz w:val="32"/>
          <w:szCs w:val="32"/>
          <w:shd w:val="clear" w:color="auto" w:fill="FFFFFF"/>
          <w:lang w:val="zh-CN"/>
        </w:rPr>
      </w:pPr>
      <w:r>
        <w:rPr>
          <w:rFonts w:hint="eastAsia" w:ascii="仿宋_GB2312" w:hAnsi="仿宋_GB2312" w:eastAsia="仿宋_GB2312" w:cs="仿宋_GB2312"/>
          <w:sz w:val="32"/>
          <w:szCs w:val="32"/>
        </w:rPr>
        <w:t>（4）规范财务运行，加强预算支出管理。严格遵循“先有预算、后有支出”的原则，在资金支付管理方面，严格按照规定程序向财政部门申请用款，在财政部门批复的支出预算资金范围内申请使用一般预算支出经费。建立健全并认真执行各项资金使用管理制度，建立内部控制机制，资金使用严格履行审批程序，确保资金支出合法、真实。严格落实会计核算、报销审批制度，加强对资金使用环节的监督。</w:t>
      </w:r>
    </w:p>
    <w:p>
      <w:pPr>
        <w:pStyle w:val="6"/>
        <w:keepNext w:val="0"/>
        <w:keepLines w:val="0"/>
        <w:pageBreakBefore w:val="0"/>
        <w:kinsoku/>
        <w:wordWrap/>
        <w:overflowPunct/>
        <w:topLinePunct w:val="0"/>
        <w:bidi w:val="0"/>
        <w:spacing w:before="93" w:line="600" w:lineRule="exact"/>
        <w:textAlignment w:val="auto"/>
        <w:rPr>
          <w:rFonts w:hAnsi="宋体" w:cs="宋体"/>
          <w:sz w:val="32"/>
          <w:szCs w:val="32"/>
          <w:shd w:val="clear" w:color="auto" w:fill="FFFFFF"/>
          <w:lang w:val="zh-CN"/>
        </w:rPr>
      </w:pPr>
    </w:p>
    <w:p>
      <w:pPr>
        <w:pStyle w:val="6"/>
        <w:keepNext w:val="0"/>
        <w:keepLines w:val="0"/>
        <w:pageBreakBefore w:val="0"/>
        <w:kinsoku/>
        <w:wordWrap/>
        <w:overflowPunct/>
        <w:topLinePunct w:val="0"/>
        <w:bidi w:val="0"/>
        <w:spacing w:before="93" w:line="600" w:lineRule="exact"/>
        <w:textAlignment w:val="auto"/>
        <w:rPr>
          <w:rFonts w:hint="eastAsia" w:ascii="黑体" w:hAnsi="黑体" w:eastAsia="黑体" w:cs="黑体"/>
          <w:sz w:val="32"/>
          <w:szCs w:val="32"/>
          <w:shd w:val="clear" w:color="auto" w:fill="FFFFFF"/>
          <w:lang w:val="zh-CN"/>
        </w:rPr>
      </w:pPr>
      <w:r>
        <w:rPr>
          <w:rFonts w:hint="eastAsia" w:ascii="黑体" w:hAnsi="黑体" w:eastAsia="黑体" w:cs="黑体"/>
          <w:sz w:val="32"/>
          <w:szCs w:val="32"/>
          <w:shd w:val="clear" w:color="auto" w:fill="FFFFFF"/>
          <w:lang w:val="zh-CN"/>
        </w:rPr>
        <w:t>附件</w:t>
      </w:r>
    </w:p>
    <w:p>
      <w:pPr>
        <w:keepNext w:val="0"/>
        <w:keepLines w:val="0"/>
        <w:pageBreakBefore w:val="0"/>
        <w:kinsoku/>
        <w:wordWrap/>
        <w:overflowPunct/>
        <w:topLinePunct w:val="0"/>
        <w:bidi w:val="0"/>
        <w:spacing w:line="600" w:lineRule="exact"/>
        <w:jc w:val="both"/>
        <w:textAlignment w:val="auto"/>
        <w:rPr>
          <w:rFonts w:ascii="宋体" w:hAnsi="宋体"/>
          <w:sz w:val="32"/>
          <w:szCs w:val="32"/>
          <w:lang w:val="zh-CN"/>
        </w:rPr>
      </w:pPr>
    </w:p>
    <w:p>
      <w:pPr>
        <w:pStyle w:val="33"/>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lang w:val="en-US" w:eastAsia="zh-CN"/>
        </w:rPr>
        <w:t>2022年</w:t>
      </w:r>
      <w:r>
        <w:rPr>
          <w:rFonts w:hint="eastAsia" w:ascii="方正小标宋简体" w:hAnsi="宋体" w:eastAsia="方正小标宋简体"/>
          <w:sz w:val="44"/>
          <w:szCs w:val="44"/>
          <w:lang w:eastAsia="zh-CN"/>
        </w:rPr>
        <w:t>专项预算项目支出</w:t>
      </w:r>
      <w:r>
        <w:rPr>
          <w:rFonts w:hint="eastAsia" w:ascii="方正小标宋简体" w:hAnsi="宋体" w:eastAsia="方正小标宋简体"/>
          <w:sz w:val="44"/>
          <w:szCs w:val="44"/>
        </w:rPr>
        <w:t>绩效自评</w:t>
      </w:r>
    </w:p>
    <w:p>
      <w:pPr>
        <w:pStyle w:val="33"/>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rPr>
        <w:t>报告范本</w:t>
      </w:r>
    </w:p>
    <w:p>
      <w:pPr>
        <w:pStyle w:val="33"/>
        <w:keepNext w:val="0"/>
        <w:keepLines w:val="0"/>
        <w:pageBreakBefore w:val="0"/>
        <w:widowControl w:val="0"/>
        <w:kinsoku/>
        <w:wordWrap/>
        <w:overflowPunct/>
        <w:topLinePunct w:val="0"/>
        <w:autoSpaceDE/>
        <w:autoSpaceDN/>
        <w:bidi w:val="0"/>
        <w:spacing w:line="560" w:lineRule="exact"/>
        <w:jc w:val="center"/>
        <w:textAlignment w:val="auto"/>
        <w:rPr>
          <w:rFonts w:ascii="宋体" w:hAnsi="宋体"/>
          <w:color w:val="auto"/>
          <w:kern w:val="2"/>
          <w:sz w:val="32"/>
          <w:szCs w:val="32"/>
        </w:rPr>
      </w:pPr>
      <w:r>
        <w:rPr>
          <w:rFonts w:hint="eastAsia" w:ascii="仿宋_GB2312" w:hAnsi="宋体" w:eastAsia="仿宋_GB2312"/>
          <w:color w:val="auto"/>
          <w:kern w:val="2"/>
          <w:sz w:val="32"/>
          <w:szCs w:val="32"/>
        </w:rPr>
        <w:t>（互联网+精准扶贫代理记账）</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sz w:val="32"/>
          <w:szCs w:val="32"/>
          <w:lang w:val="zh-CN" w:eastAsia="zh-CN"/>
        </w:rPr>
      </w:pPr>
      <w:r>
        <w:rPr>
          <w:rFonts w:hint="eastAsia" w:ascii="仿宋_GB2312" w:hAnsi="宋体"/>
          <w:sz w:val="32"/>
          <w:szCs w:val="32"/>
          <w:lang w:val="zh-CN" w:eastAsia="zh-CN"/>
        </w:rPr>
        <w:t>为进一步规范我镇村（社区）财务管理，融合互联网技术与代理记账工作，建立高效、统一的村（社区）财务管理体系，实现管理精细化，保障村（社区）资金安全，有效解决村（社区）缺乏专业会计知识和技术人员的问题</w:t>
      </w:r>
      <w:r>
        <w:rPr>
          <w:rFonts w:hint="eastAsia" w:ascii="仿宋_GB2312" w:hAnsi="宋体"/>
          <w:sz w:val="32"/>
          <w:szCs w:val="32"/>
          <w:lang w:val="en-US" w:eastAsia="zh-CN"/>
        </w:rPr>
        <w:t>,</w:t>
      </w:r>
      <w:r>
        <w:rPr>
          <w:rFonts w:hint="eastAsia" w:ascii="仿宋_GB2312" w:hAnsi="宋体"/>
          <w:sz w:val="32"/>
          <w:szCs w:val="32"/>
          <w:lang w:val="zh-CN" w:eastAsia="zh-CN"/>
        </w:rPr>
        <w:t>进一步提升村（社区）“三资”管理质量和水平。</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hAnsi="宋体"/>
          <w:sz w:val="32"/>
          <w:szCs w:val="32"/>
          <w:lang w:val="zh-CN"/>
        </w:rPr>
      </w:pPr>
      <w:r>
        <w:rPr>
          <w:rFonts w:hint="eastAsia" w:ascii="楷体_GB2312" w:hAnsi="宋体" w:eastAsia="楷体_GB2312"/>
          <w:b/>
          <w:sz w:val="32"/>
          <w:szCs w:val="32"/>
          <w:lang w:val="zh-CN"/>
        </w:rPr>
        <w:t>（一）项目资金申报及批复情况。</w:t>
      </w:r>
    </w:p>
    <w:p>
      <w:pPr>
        <w:numPr>
          <w:ilvl w:val="0"/>
          <w:numId w:val="0"/>
        </w:numPr>
        <w:adjustRightInd w:val="0"/>
        <w:snapToGrid w:val="0"/>
        <w:spacing w:line="600" w:lineRule="exact"/>
        <w:ind w:firstLine="640" w:firstLineChars="200"/>
        <w:rPr>
          <w:rFonts w:ascii="仿宋_GB2312" w:hAnsi="宋体"/>
          <w:sz w:val="32"/>
          <w:szCs w:val="32"/>
          <w:lang w:val="zh-CN"/>
        </w:rPr>
      </w:pPr>
      <w:r>
        <w:rPr>
          <w:rFonts w:hint="eastAsia" w:ascii="仿宋_GB2312" w:hAnsi="宋体"/>
          <w:sz w:val="32"/>
          <w:szCs w:val="32"/>
          <w:lang w:val="zh-CN"/>
        </w:rPr>
        <w:t>202</w:t>
      </w:r>
      <w:r>
        <w:rPr>
          <w:rFonts w:hint="eastAsia" w:ascii="仿宋_GB2312" w:hAnsi="宋体"/>
          <w:sz w:val="32"/>
          <w:szCs w:val="32"/>
          <w:lang w:val="en-US" w:eastAsia="zh-CN"/>
        </w:rPr>
        <w:t>1</w:t>
      </w:r>
      <w:r>
        <w:rPr>
          <w:rFonts w:hint="eastAsia" w:ascii="仿宋_GB2312" w:hAnsi="宋体"/>
          <w:sz w:val="32"/>
          <w:szCs w:val="32"/>
          <w:lang w:val="zh-CN"/>
        </w:rPr>
        <w:t>年年初，我镇严格按预算编制要求，对</w:t>
      </w:r>
      <w:r>
        <w:rPr>
          <w:rFonts w:hint="eastAsia" w:ascii="仿宋_GB2312" w:hAnsi="宋体" w:eastAsia="仿宋_GB2312"/>
          <w:color w:val="auto"/>
          <w:kern w:val="2"/>
          <w:sz w:val="32"/>
          <w:szCs w:val="32"/>
        </w:rPr>
        <w:t>互联网+精准扶贫代理记账</w:t>
      </w:r>
      <w:r>
        <w:rPr>
          <w:rFonts w:hint="eastAsia" w:ascii="仿宋_GB2312" w:hAnsi="宋体"/>
          <w:sz w:val="32"/>
          <w:szCs w:val="32"/>
          <w:lang w:val="zh-CN"/>
        </w:rPr>
        <w:t>经费进行预算编制，经市政府同意，报峨眉山市第十七届人民代表大会第六次会议批准通过。</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sz w:val="32"/>
          <w:szCs w:val="32"/>
          <w:lang w:val="zh-CN"/>
        </w:rPr>
      </w:pPr>
      <w:r>
        <w:rPr>
          <w:rFonts w:hint="eastAsia" w:ascii="楷体_GB2312" w:hAnsi="宋体" w:eastAsia="楷体_GB2312"/>
          <w:b/>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sz w:val="32"/>
          <w:szCs w:val="32"/>
          <w:lang w:val="en-US" w:eastAsia="zh-CN"/>
        </w:rPr>
      </w:pPr>
      <w:r>
        <w:rPr>
          <w:rFonts w:hint="eastAsia" w:ascii="仿宋_GB2312" w:hAnsi="宋体"/>
          <w:sz w:val="32"/>
          <w:szCs w:val="32"/>
          <w:lang w:val="zh-CN"/>
        </w:rPr>
        <w:t>实现财务精细化管理，完成</w:t>
      </w:r>
      <w:r>
        <w:rPr>
          <w:rFonts w:hint="eastAsia" w:ascii="仿宋_GB2312" w:hAnsi="宋体"/>
          <w:sz w:val="32"/>
          <w:szCs w:val="32"/>
          <w:lang w:val="en-US" w:eastAsia="zh-CN"/>
        </w:rPr>
        <w:t>18</w:t>
      </w:r>
      <w:r>
        <w:rPr>
          <w:rFonts w:hint="eastAsia" w:ascii="仿宋_GB2312" w:hAnsi="宋体"/>
          <w:sz w:val="32"/>
          <w:szCs w:val="32"/>
          <w:lang w:val="zh-CN"/>
        </w:rPr>
        <w:t>个村、</w:t>
      </w:r>
      <w:r>
        <w:rPr>
          <w:rFonts w:hint="eastAsia" w:ascii="仿宋_GB2312" w:hAnsi="宋体"/>
          <w:sz w:val="32"/>
          <w:szCs w:val="32"/>
          <w:lang w:val="en-US" w:eastAsia="zh-CN"/>
        </w:rPr>
        <w:t>3</w:t>
      </w:r>
      <w:r>
        <w:rPr>
          <w:rFonts w:hint="eastAsia" w:ascii="仿宋_GB2312" w:hAnsi="宋体"/>
          <w:sz w:val="32"/>
          <w:szCs w:val="32"/>
          <w:lang w:val="zh-CN"/>
        </w:rPr>
        <w:t>个社区代理记账业务，加强村（社区）集体资金、资产、资源管理，规范村（社区）财务</w:t>
      </w:r>
      <w:r>
        <w:rPr>
          <w:rFonts w:hint="eastAsia" w:ascii="仿宋_GB2312" w:hAnsi="宋体"/>
          <w:sz w:val="32"/>
          <w:szCs w:val="32"/>
          <w:lang w:val="zh-CN" w:eastAsia="zh-CN"/>
        </w:rPr>
        <w:t>收支管理</w:t>
      </w:r>
      <w:r>
        <w:rPr>
          <w:rFonts w:hint="eastAsia" w:ascii="仿宋_GB2312" w:hAnsi="宋体"/>
          <w:sz w:val="32"/>
          <w:szCs w:val="32"/>
          <w:lang w:val="zh-CN"/>
        </w:rPr>
        <w:t>制度，主动接受群众监督，有效保障村（社区）资金安全，杜绝基层微腐败和侵害群众利益。</w:t>
      </w:r>
      <w:r>
        <w:rPr>
          <w:rFonts w:hint="eastAsia" w:ascii="仿宋_GB2312" w:hAnsi="宋体"/>
          <w:sz w:val="32"/>
          <w:szCs w:val="32"/>
          <w:lang w:val="en-US" w:eastAsia="zh-CN"/>
        </w:rPr>
        <w:t xml:space="preserve"> </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640" w:leftChars="0" w:firstLine="0" w:firstLineChars="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项目资金申报相符性。</w:t>
      </w:r>
    </w:p>
    <w:p>
      <w:pPr>
        <w:numPr>
          <w:ilvl w:val="0"/>
          <w:numId w:val="0"/>
        </w:numPr>
        <w:adjustRightInd w:val="0"/>
        <w:snapToGrid w:val="0"/>
        <w:spacing w:line="600" w:lineRule="exact"/>
        <w:ind w:firstLine="640" w:firstLineChars="200"/>
        <w:rPr>
          <w:rFonts w:hint="eastAsia" w:ascii="仿宋_GB2312" w:hAnsi="宋体"/>
          <w:sz w:val="32"/>
          <w:szCs w:val="32"/>
          <w:lang w:val="zh-CN"/>
        </w:rPr>
      </w:pPr>
      <w:r>
        <w:rPr>
          <w:rFonts w:hint="eastAsia" w:ascii="仿宋_GB2312" w:hAnsi="宋体"/>
          <w:sz w:val="32"/>
          <w:szCs w:val="32"/>
          <w:lang w:val="zh-CN"/>
        </w:rPr>
        <w:t>互联网+精准扶贫代理记账</w:t>
      </w:r>
      <w:r>
        <w:rPr>
          <w:rFonts w:hint="eastAsia" w:ascii="仿宋_GB2312" w:hAnsi="宋体"/>
          <w:sz w:val="32"/>
          <w:szCs w:val="32"/>
          <w:lang w:val="zh-CN" w:eastAsia="zh-CN"/>
        </w:rPr>
        <w:t>，每月按时上传单据、按月记账，解决人员不专业、账务不规范、核算不及时、审核不到位等问题，不断规范和提升了村（社区）财务管理水平。</w:t>
      </w:r>
      <w:r>
        <w:rPr>
          <w:rFonts w:hint="eastAsia" w:ascii="仿宋_GB2312" w:hAnsi="宋体"/>
          <w:sz w:val="32"/>
          <w:szCs w:val="32"/>
          <w:lang w:val="zh-CN"/>
        </w:rPr>
        <w:t>申报内容与实际相符，申报目标合理。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宋体" w:eastAsia="黑体"/>
          <w:sz w:val="32"/>
          <w:szCs w:val="32"/>
        </w:rPr>
      </w:pPr>
      <w:r>
        <w:rPr>
          <w:rFonts w:hint="eastAsia" w:ascii="黑体" w:hAnsi="宋体" w:eastAsia="黑体"/>
          <w:sz w:val="32"/>
          <w:szCs w:val="32"/>
        </w:rPr>
        <w:t>二、项目实施及管理情况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sz w:val="32"/>
          <w:szCs w:val="32"/>
          <w:lang w:val="zh-CN"/>
        </w:rPr>
      </w:pPr>
      <w:r>
        <w:rPr>
          <w:rFonts w:hint="eastAsia" w:ascii="仿宋_GB2312" w:hAnsi="宋体"/>
          <w:sz w:val="32"/>
          <w:szCs w:val="32"/>
          <w:lang w:val="zh-CN"/>
        </w:rPr>
        <w:tab/>
      </w:r>
      <w:r>
        <w:rPr>
          <w:rFonts w:hint="eastAsia" w:ascii="楷体_GB2312" w:hAnsi="宋体" w:eastAsia="楷体_GB2312"/>
          <w:b/>
          <w:sz w:val="32"/>
          <w:szCs w:val="32"/>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sz w:val="32"/>
          <w:szCs w:val="32"/>
          <w:lang w:val="zh-CN"/>
        </w:rPr>
      </w:pPr>
      <w:r>
        <w:rPr>
          <w:rFonts w:hint="eastAsia" w:ascii="楷体_GB2312" w:hAnsi="宋体" w:eastAsia="楷体_GB2312"/>
          <w:sz w:val="32"/>
          <w:szCs w:val="32"/>
          <w:lang w:val="zh-CN"/>
        </w:rPr>
        <w:t>1．资金计划及到位。</w:t>
      </w:r>
      <w:r>
        <w:rPr>
          <w:rFonts w:hint="eastAsia" w:ascii="仿宋_GB2312" w:hAnsi="宋体" w:eastAsia="仿宋_GB2312"/>
          <w:color w:val="auto"/>
          <w:kern w:val="2"/>
          <w:sz w:val="32"/>
          <w:szCs w:val="32"/>
        </w:rPr>
        <w:t>互联网+精准扶贫代理记账</w:t>
      </w:r>
      <w:r>
        <w:rPr>
          <w:rFonts w:hint="eastAsia" w:ascii="仿宋_GB2312" w:hAnsi="仿宋_GB2312" w:cs="仿宋_GB2312"/>
          <w:sz w:val="32"/>
          <w:szCs w:val="32"/>
          <w:lang w:val="zh-CN"/>
        </w:rPr>
        <w:t>经费年初预算</w:t>
      </w:r>
      <w:r>
        <w:rPr>
          <w:rFonts w:hint="eastAsia" w:ascii="仿宋_GB2312" w:hAnsi="仿宋_GB2312" w:cs="仿宋_GB2312"/>
          <w:sz w:val="32"/>
          <w:szCs w:val="32"/>
          <w:lang w:val="en-US" w:eastAsia="zh-CN"/>
        </w:rPr>
        <w:t>65016</w:t>
      </w:r>
      <w:r>
        <w:rPr>
          <w:rFonts w:hint="eastAsia" w:ascii="仿宋_GB2312" w:hAnsi="仿宋_GB2312" w:cs="仿宋_GB2312"/>
          <w:sz w:val="32"/>
          <w:szCs w:val="32"/>
        </w:rPr>
        <w:t>元，</w:t>
      </w:r>
      <w:r>
        <w:rPr>
          <w:rFonts w:hint="eastAsia" w:ascii="仿宋_GB2312" w:hAnsi="仿宋_GB2312" w:cs="仿宋_GB2312"/>
          <w:sz w:val="32"/>
          <w:szCs w:val="32"/>
          <w:lang w:eastAsia="zh-CN"/>
        </w:rPr>
        <w:t>资金到位</w:t>
      </w:r>
      <w:r>
        <w:rPr>
          <w:rFonts w:hint="eastAsia" w:ascii="仿宋_GB2312" w:hAnsi="仿宋_GB2312" w:cs="仿宋_GB2312"/>
          <w:sz w:val="32"/>
          <w:szCs w:val="32"/>
          <w:lang w:val="en-US" w:eastAsia="zh-CN"/>
        </w:rPr>
        <w:t>65016元。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ascii="仿宋_GB2312" w:hAnsi="宋体"/>
          <w:sz w:val="32"/>
          <w:szCs w:val="32"/>
          <w:lang w:val="zh-CN"/>
        </w:rPr>
      </w:pPr>
      <w:r>
        <w:rPr>
          <w:rFonts w:hint="eastAsia" w:ascii="楷体_GB2312" w:hAnsi="宋体" w:eastAsia="楷体_GB2312"/>
          <w:sz w:val="32"/>
          <w:szCs w:val="32"/>
          <w:lang w:val="zh-CN"/>
        </w:rPr>
        <w:t>2．资金使用。</w:t>
      </w:r>
      <w:r>
        <w:rPr>
          <w:rFonts w:hint="eastAsia" w:ascii="仿宋_GB2312" w:hAnsi="宋体"/>
          <w:sz w:val="32"/>
          <w:szCs w:val="32"/>
          <w:lang w:val="zh-CN"/>
        </w:rPr>
        <w:t>我镇根据项目经办人提供材料，分管领导签字，主要领导同意后</w:t>
      </w:r>
      <w:r>
        <w:rPr>
          <w:rFonts w:hint="eastAsia" w:ascii="仿宋_GB2312" w:hAnsi="仿宋_GB2312" w:cs="仿宋_GB2312"/>
          <w:sz w:val="32"/>
          <w:szCs w:val="32"/>
          <w:lang w:val="zh-CN"/>
        </w:rPr>
        <w:t>，于</w:t>
      </w:r>
      <w:r>
        <w:rPr>
          <w:rFonts w:hint="eastAsia" w:ascii="仿宋_GB2312" w:hAnsi="仿宋_GB2312" w:cs="仿宋_GB2312"/>
          <w:sz w:val="32"/>
          <w:szCs w:val="32"/>
          <w:lang w:val="en-US" w:eastAsia="zh-CN"/>
        </w:rPr>
        <w:t>2021年</w:t>
      </w:r>
      <w:r>
        <w:rPr>
          <w:rFonts w:hint="eastAsia" w:ascii="仿宋_GB2312" w:hAnsi="宋体"/>
          <w:sz w:val="32"/>
          <w:szCs w:val="32"/>
          <w:lang w:val="en-US" w:eastAsia="zh-CN"/>
        </w:rPr>
        <w:t>7月9日向四川瑞虹云信息技术有限责任公司支付</w:t>
      </w:r>
      <w:r>
        <w:rPr>
          <w:rFonts w:hint="eastAsia" w:ascii="仿宋_GB2312" w:hAnsi="宋体" w:eastAsia="仿宋_GB2312"/>
          <w:color w:val="auto"/>
          <w:kern w:val="2"/>
          <w:sz w:val="32"/>
          <w:szCs w:val="32"/>
        </w:rPr>
        <w:t>互联网+精准扶贫代理记账</w:t>
      </w:r>
      <w:r>
        <w:rPr>
          <w:rFonts w:hint="eastAsia" w:ascii="仿宋_GB2312" w:hAnsi="仿宋_GB2312" w:cs="仿宋_GB2312"/>
          <w:sz w:val="32"/>
          <w:szCs w:val="32"/>
          <w:lang w:val="zh-CN"/>
        </w:rPr>
        <w:t>经费</w:t>
      </w:r>
      <w:r>
        <w:rPr>
          <w:rFonts w:hint="eastAsia" w:ascii="仿宋_GB2312" w:hAnsi="仿宋_GB2312" w:cs="仿宋_GB2312"/>
          <w:sz w:val="32"/>
          <w:szCs w:val="32"/>
          <w:lang w:val="en-US" w:eastAsia="zh-CN"/>
        </w:rPr>
        <w:t>65016元。</w:t>
      </w:r>
      <w:r>
        <w:rPr>
          <w:rFonts w:hint="eastAsia" w:ascii="仿宋_GB2312" w:hAnsi="宋体"/>
          <w:sz w:val="32"/>
          <w:szCs w:val="32"/>
          <w:lang w:val="zh-CN"/>
        </w:rPr>
        <w:t>支付依据合规合法。</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sz w:val="32"/>
          <w:szCs w:val="32"/>
          <w:lang w:val="zh-CN"/>
        </w:rPr>
      </w:pPr>
      <w:r>
        <w:rPr>
          <w:rFonts w:hint="eastAsia" w:ascii="仿宋_GB2312" w:hAnsi="宋体"/>
          <w:sz w:val="32"/>
          <w:szCs w:val="32"/>
          <w:lang w:val="zh-CN"/>
        </w:rPr>
        <w:t>我单位财务管理制度健全，严格执行国家法律、法规，按照《会计法》财务规则制度，科学、合理的使用该笔资金，及时处理各笔款项，会计核算规范。</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sz w:val="32"/>
          <w:szCs w:val="32"/>
          <w:lang w:val="zh-CN"/>
        </w:rPr>
      </w:pPr>
      <w:r>
        <w:rPr>
          <w:rFonts w:hint="eastAsia" w:ascii="仿宋_GB2312" w:hAnsi="宋体"/>
          <w:sz w:val="32"/>
          <w:szCs w:val="32"/>
          <w:lang w:val="zh-CN"/>
        </w:rPr>
        <w:t>我镇</w:t>
      </w:r>
      <w:r>
        <w:rPr>
          <w:rFonts w:hint="eastAsia" w:ascii="仿宋_GB2312" w:hAnsi="宋体" w:eastAsia="仿宋_GB2312"/>
          <w:color w:val="auto"/>
          <w:kern w:val="2"/>
          <w:sz w:val="32"/>
          <w:szCs w:val="32"/>
        </w:rPr>
        <w:t>互联网+精准扶贫代理记账</w:t>
      </w:r>
      <w:r>
        <w:rPr>
          <w:rFonts w:hint="eastAsia" w:ascii="仿宋_GB2312" w:hAnsi="宋体"/>
          <w:color w:val="auto"/>
          <w:kern w:val="2"/>
          <w:sz w:val="32"/>
          <w:szCs w:val="32"/>
          <w:lang w:eastAsia="zh-CN"/>
        </w:rPr>
        <w:t>经费专款专用，按照代理记账业务合同履行双方责任。</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sz w:val="32"/>
          <w:szCs w:val="32"/>
          <w:lang w:val="zh-CN"/>
        </w:rPr>
      </w:pPr>
      <w:r>
        <w:rPr>
          <w:rFonts w:hint="eastAsia" w:ascii="黑体" w:hAnsi="宋体" w:eastAsia="黑体"/>
          <w:sz w:val="32"/>
          <w:szCs w:val="32"/>
        </w:rPr>
        <w:t>三、项目绩效情况</w:t>
      </w:r>
      <w:r>
        <w:rPr>
          <w:rFonts w:hint="eastAsia" w:ascii="仿宋_GB2312" w:hAnsi="宋体"/>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color w:val="auto"/>
          <w:kern w:val="2"/>
          <w:sz w:val="32"/>
          <w:szCs w:val="32"/>
          <w:lang w:val="en-US" w:eastAsia="zh-CN"/>
        </w:rPr>
      </w:pPr>
      <w:r>
        <w:rPr>
          <w:rFonts w:hint="eastAsia" w:ascii="仿宋_GB2312" w:hAnsi="宋体" w:eastAsia="仿宋_GB2312"/>
          <w:color w:val="auto"/>
          <w:kern w:val="2"/>
          <w:sz w:val="32"/>
          <w:szCs w:val="32"/>
        </w:rPr>
        <w:t>互联网+精准扶贫代理记账</w:t>
      </w:r>
      <w:r>
        <w:rPr>
          <w:rFonts w:hint="eastAsia" w:ascii="仿宋_GB2312" w:hAnsi="宋体"/>
          <w:color w:val="auto"/>
          <w:kern w:val="2"/>
          <w:sz w:val="32"/>
          <w:szCs w:val="32"/>
          <w:lang w:eastAsia="zh-CN"/>
        </w:rPr>
        <w:t>按时完成了辖区内</w:t>
      </w:r>
      <w:r>
        <w:rPr>
          <w:rFonts w:hint="eastAsia" w:ascii="仿宋_GB2312" w:hAnsi="宋体"/>
          <w:color w:val="auto"/>
          <w:kern w:val="2"/>
          <w:sz w:val="32"/>
          <w:szCs w:val="32"/>
          <w:lang w:val="en-US" w:eastAsia="zh-CN"/>
        </w:rPr>
        <w:t>18个村、3个社区的代理记账业务，做到了账实、账款、账账相符，进一步规范了集体资金、资产、资源管理。</w:t>
      </w:r>
    </w:p>
    <w:p>
      <w:pPr>
        <w:numPr>
          <w:ilvl w:val="0"/>
          <w:numId w:val="5"/>
        </w:numPr>
        <w:adjustRightInd w:val="0"/>
        <w:snapToGrid w:val="0"/>
        <w:spacing w:line="600" w:lineRule="exact"/>
        <w:ind w:firstLine="643" w:firstLineChars="200"/>
        <w:rPr>
          <w:rFonts w:hint="eastAsia" w:ascii="仿宋_GB2312" w:hAnsi="宋体" w:eastAsia="仿宋_GB2312"/>
          <w:color w:val="auto"/>
          <w:kern w:val="2"/>
          <w:sz w:val="32"/>
          <w:szCs w:val="32"/>
          <w:lang w:val="en-US" w:eastAsia="zh-CN"/>
        </w:rPr>
      </w:pPr>
      <w:r>
        <w:rPr>
          <w:rFonts w:hint="eastAsia" w:ascii="楷体_GB2312" w:hAnsi="宋体" w:eastAsia="楷体_GB2312"/>
          <w:b/>
          <w:sz w:val="32"/>
          <w:szCs w:val="32"/>
          <w:lang w:val="zh-CN"/>
        </w:rPr>
        <w:t>项目效益情况。</w:t>
      </w:r>
      <w:r>
        <w:rPr>
          <w:rFonts w:hint="eastAsia" w:ascii="仿宋_GB2312" w:hAnsi="宋体"/>
          <w:sz w:val="32"/>
          <w:szCs w:val="32"/>
          <w:lang w:val="en-US" w:eastAsia="zh-CN"/>
        </w:rPr>
        <w:t>确保了村（社区）财务管理规范化、透明化、信息化，切实加强</w:t>
      </w:r>
      <w:r>
        <w:rPr>
          <w:rFonts w:hint="eastAsia" w:ascii="仿宋_GB2312" w:hAnsi="宋体" w:eastAsia="仿宋_GB2312"/>
          <w:color w:val="auto"/>
          <w:kern w:val="2"/>
          <w:sz w:val="32"/>
          <w:szCs w:val="32"/>
          <w:lang w:val="en-US" w:eastAsia="zh-CN"/>
        </w:rPr>
        <w:t>了</w:t>
      </w:r>
      <w:r>
        <w:rPr>
          <w:rFonts w:hint="eastAsia" w:ascii="仿宋_GB2312" w:hAnsi="宋体"/>
          <w:color w:val="auto"/>
          <w:kern w:val="2"/>
          <w:sz w:val="32"/>
          <w:szCs w:val="32"/>
          <w:lang w:val="en-US" w:eastAsia="zh-CN"/>
        </w:rPr>
        <w:t>村（</w:t>
      </w:r>
      <w:r>
        <w:rPr>
          <w:rFonts w:hint="eastAsia" w:ascii="仿宋_GB2312" w:hAnsi="宋体" w:eastAsia="仿宋_GB2312"/>
          <w:color w:val="auto"/>
          <w:kern w:val="2"/>
          <w:sz w:val="32"/>
          <w:szCs w:val="32"/>
          <w:lang w:val="en-US" w:eastAsia="zh-CN"/>
        </w:rPr>
        <w:t>社区</w:t>
      </w:r>
      <w:r>
        <w:rPr>
          <w:rFonts w:hint="eastAsia" w:ascii="仿宋_GB2312" w:hAnsi="宋体"/>
          <w:color w:val="auto"/>
          <w:kern w:val="2"/>
          <w:sz w:val="32"/>
          <w:szCs w:val="32"/>
          <w:lang w:val="en-US" w:eastAsia="zh-CN"/>
        </w:rPr>
        <w:t>）“三资”</w:t>
      </w:r>
      <w:r>
        <w:rPr>
          <w:rFonts w:hint="eastAsia" w:ascii="仿宋_GB2312" w:hAnsi="宋体" w:eastAsia="仿宋_GB2312"/>
          <w:color w:val="auto"/>
          <w:kern w:val="2"/>
          <w:sz w:val="32"/>
          <w:szCs w:val="32"/>
          <w:lang w:val="en-US" w:eastAsia="zh-CN"/>
        </w:rPr>
        <w:t>监管，</w:t>
      </w:r>
      <w:r>
        <w:rPr>
          <w:rFonts w:hint="eastAsia" w:ascii="仿宋_GB2312" w:hAnsi="宋体"/>
          <w:color w:val="auto"/>
          <w:kern w:val="2"/>
          <w:sz w:val="32"/>
          <w:szCs w:val="32"/>
          <w:lang w:val="en-US" w:eastAsia="zh-CN"/>
        </w:rPr>
        <w:t>自觉接受群众监督，</w:t>
      </w:r>
      <w:r>
        <w:rPr>
          <w:rFonts w:hint="eastAsia" w:ascii="仿宋_GB2312" w:hAnsi="宋体" w:eastAsia="仿宋_GB2312"/>
          <w:color w:val="auto"/>
          <w:kern w:val="2"/>
          <w:sz w:val="32"/>
          <w:szCs w:val="32"/>
          <w:lang w:val="en-US" w:eastAsia="zh-CN"/>
        </w:rPr>
        <w:t>促进了</w:t>
      </w:r>
      <w:r>
        <w:rPr>
          <w:rFonts w:hint="eastAsia" w:ascii="仿宋_GB2312" w:hAnsi="宋体"/>
          <w:color w:val="auto"/>
          <w:kern w:val="2"/>
          <w:sz w:val="32"/>
          <w:szCs w:val="32"/>
          <w:lang w:val="en-US" w:eastAsia="zh-CN"/>
        </w:rPr>
        <w:t>村（</w:t>
      </w:r>
      <w:r>
        <w:rPr>
          <w:rFonts w:hint="eastAsia" w:ascii="仿宋_GB2312" w:hAnsi="宋体" w:eastAsia="仿宋_GB2312"/>
          <w:color w:val="auto"/>
          <w:kern w:val="2"/>
          <w:sz w:val="32"/>
          <w:szCs w:val="32"/>
          <w:lang w:val="en-US" w:eastAsia="zh-CN"/>
        </w:rPr>
        <w:t>社区</w:t>
      </w:r>
      <w:r>
        <w:rPr>
          <w:rFonts w:hint="eastAsia" w:ascii="仿宋_GB2312" w:hAnsi="宋体"/>
          <w:color w:val="auto"/>
          <w:kern w:val="2"/>
          <w:sz w:val="32"/>
          <w:szCs w:val="32"/>
          <w:lang w:val="en-US" w:eastAsia="zh-CN"/>
        </w:rPr>
        <w:t>)</w:t>
      </w:r>
      <w:r>
        <w:rPr>
          <w:rFonts w:hint="eastAsia" w:ascii="仿宋_GB2312" w:hAnsi="宋体" w:eastAsia="仿宋_GB2312"/>
          <w:color w:val="auto"/>
          <w:kern w:val="2"/>
          <w:sz w:val="32"/>
          <w:szCs w:val="32"/>
          <w:lang w:val="en-US" w:eastAsia="zh-CN"/>
        </w:rPr>
        <w:t>集体经济和谐稳定发展。</w:t>
      </w:r>
    </w:p>
    <w:p>
      <w:pPr>
        <w:numPr>
          <w:ilvl w:val="0"/>
          <w:numId w:val="0"/>
        </w:numPr>
        <w:adjustRightInd w:val="0"/>
        <w:snapToGrid w:val="0"/>
        <w:spacing w:line="600" w:lineRule="exact"/>
        <w:ind w:firstLine="960" w:firstLineChars="300"/>
        <w:rPr>
          <w:rFonts w:ascii="黑体" w:hAnsi="宋体" w:eastAsia="黑体"/>
          <w:sz w:val="32"/>
          <w:szCs w:val="32"/>
        </w:rPr>
      </w:pPr>
      <w:r>
        <w:rPr>
          <w:rFonts w:hint="eastAsia" w:ascii="黑体" w:hAnsi="宋体" w:eastAsia="黑体"/>
          <w:sz w:val="32"/>
          <w:szCs w:val="32"/>
        </w:rPr>
        <w:t>四、问题及建议</w:t>
      </w:r>
    </w:p>
    <w:p>
      <w:pPr>
        <w:numPr>
          <w:ilvl w:val="0"/>
          <w:numId w:val="0"/>
        </w:numPr>
        <w:adjustRightInd w:val="0"/>
        <w:snapToGrid w:val="0"/>
        <w:spacing w:line="600" w:lineRule="exact"/>
        <w:ind w:firstLine="643" w:firstLineChars="200"/>
        <w:rPr>
          <w:rFonts w:hint="eastAsia" w:ascii="仿宋_GB2312" w:hAnsi="宋体"/>
          <w:color w:val="auto"/>
          <w:kern w:val="2"/>
          <w:sz w:val="32"/>
          <w:szCs w:val="32"/>
          <w:lang w:val="zh-CN" w:eastAsia="zh-CN"/>
        </w:rPr>
      </w:pPr>
      <w:r>
        <w:rPr>
          <w:rFonts w:hint="eastAsia" w:ascii="楷体_GB2312" w:hAnsi="宋体" w:eastAsia="楷体_GB2312"/>
          <w:b/>
          <w:sz w:val="32"/>
          <w:szCs w:val="32"/>
          <w:lang w:val="zh-CN"/>
        </w:rPr>
        <w:t>（一）存在的问题。</w:t>
      </w:r>
      <w:r>
        <w:rPr>
          <w:rFonts w:hint="eastAsia" w:ascii="仿宋_GB2312"/>
          <w:sz w:val="32"/>
          <w:szCs w:val="32"/>
        </w:rPr>
        <w:t>通过项目绩效管理自评，我镇在项目支出中不存在违法违纪行为，做到及时支付，专款专用。</w:t>
      </w:r>
      <w:r>
        <w:rPr>
          <w:rFonts w:hint="eastAsia" w:ascii="仿宋_GB2312"/>
          <w:sz w:val="32"/>
          <w:szCs w:val="32"/>
          <w:lang w:eastAsia="zh-CN"/>
        </w:rPr>
        <w:t>但</w:t>
      </w:r>
      <w:r>
        <w:rPr>
          <w:rFonts w:hint="eastAsia" w:ascii="仿宋_GB2312" w:hAnsi="宋体"/>
          <w:sz w:val="32"/>
          <w:szCs w:val="32"/>
          <w:lang w:val="zh-CN"/>
        </w:rPr>
        <w:t>互联网+精准扶贫代理记账项目因是互联网平台，在</w:t>
      </w:r>
      <w:r>
        <w:rPr>
          <w:rFonts w:hint="eastAsia" w:ascii="仿宋_GB2312" w:hAnsi="宋体" w:eastAsia="仿宋_GB2312"/>
          <w:color w:val="auto"/>
          <w:kern w:val="2"/>
          <w:sz w:val="32"/>
          <w:szCs w:val="32"/>
          <w:lang w:val="zh-CN" w:eastAsia="zh-CN"/>
        </w:rPr>
        <w:t>服务</w:t>
      </w:r>
      <w:r>
        <w:rPr>
          <w:rFonts w:hint="eastAsia" w:ascii="仿宋_GB2312" w:hAnsi="宋体"/>
          <w:color w:val="auto"/>
          <w:kern w:val="2"/>
          <w:sz w:val="32"/>
          <w:szCs w:val="32"/>
          <w:lang w:val="zh-CN" w:eastAsia="zh-CN"/>
        </w:rPr>
        <w:t>上</w:t>
      </w:r>
      <w:r>
        <w:rPr>
          <w:rFonts w:hint="eastAsia" w:ascii="仿宋_GB2312" w:hAnsi="宋体" w:eastAsia="仿宋_GB2312"/>
          <w:color w:val="auto"/>
          <w:kern w:val="2"/>
          <w:sz w:val="32"/>
          <w:szCs w:val="32"/>
          <w:lang w:val="zh-CN" w:eastAsia="zh-CN"/>
        </w:rPr>
        <w:t>只能通过网络进行沟通交流、</w:t>
      </w:r>
      <w:r>
        <w:rPr>
          <w:rFonts w:hint="eastAsia" w:ascii="仿宋_GB2312" w:hAnsi="宋体"/>
          <w:color w:val="auto"/>
          <w:kern w:val="2"/>
          <w:sz w:val="32"/>
          <w:szCs w:val="32"/>
          <w:lang w:val="zh-CN" w:eastAsia="zh-CN"/>
        </w:rPr>
        <w:t>面对一些记账中存在的问题</w:t>
      </w:r>
      <w:r>
        <w:rPr>
          <w:rFonts w:hint="eastAsia" w:ascii="仿宋_GB2312" w:hAnsi="宋体" w:eastAsia="仿宋_GB2312"/>
          <w:color w:val="auto"/>
          <w:kern w:val="2"/>
          <w:sz w:val="32"/>
          <w:szCs w:val="32"/>
          <w:lang w:val="zh-CN" w:eastAsia="zh-CN"/>
        </w:rPr>
        <w:t>不能面对面进行交流</w:t>
      </w:r>
      <w:r>
        <w:rPr>
          <w:rFonts w:hint="eastAsia" w:ascii="仿宋_GB2312" w:hAnsi="宋体"/>
          <w:color w:val="auto"/>
          <w:kern w:val="2"/>
          <w:sz w:val="32"/>
          <w:szCs w:val="32"/>
          <w:lang w:val="zh-CN" w:eastAsia="zh-CN"/>
        </w:rPr>
        <w:t>和有效解决。</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宋体"/>
          <w:sz w:val="32"/>
          <w:szCs w:val="32"/>
          <w:lang w:val="zh-CN"/>
        </w:rPr>
      </w:pPr>
      <w:r>
        <w:rPr>
          <w:rFonts w:hint="eastAsia" w:ascii="楷体_GB2312" w:hAnsi="宋体" w:eastAsia="楷体_GB2312"/>
          <w:b/>
          <w:sz w:val="32"/>
          <w:szCs w:val="32"/>
          <w:lang w:val="zh-CN"/>
        </w:rPr>
        <w:t>（二）相关建议。</w:t>
      </w:r>
      <w:r>
        <w:rPr>
          <w:rFonts w:hint="eastAsia" w:ascii="仿宋_GB2312" w:hAnsi="宋体"/>
          <w:sz w:val="32"/>
          <w:szCs w:val="32"/>
          <w:lang w:val="zh-CN"/>
        </w:rPr>
        <w:t>无</w:t>
      </w:r>
    </w:p>
    <w:p>
      <w:pPr>
        <w:pStyle w:val="6"/>
        <w:keepNext w:val="0"/>
        <w:keepLines w:val="0"/>
        <w:pageBreakBefore w:val="0"/>
        <w:kinsoku/>
        <w:wordWrap/>
        <w:overflowPunct/>
        <w:topLinePunct w:val="0"/>
        <w:bidi w:val="0"/>
        <w:spacing w:before="93" w:line="600" w:lineRule="exact"/>
        <w:textAlignment w:val="auto"/>
        <w:rPr>
          <w:lang w:val="zh-CN"/>
        </w:rPr>
      </w:pPr>
    </w:p>
    <w:p>
      <w:pPr>
        <w:pStyle w:val="6"/>
        <w:spacing w:before="93"/>
        <w:rPr>
          <w:lang w:val="zh-CN"/>
        </w:rPr>
      </w:pPr>
    </w:p>
    <w:p>
      <w:pPr>
        <w:pStyle w:val="6"/>
        <w:spacing w:before="93"/>
        <w:rPr>
          <w:lang w:val="zh-CN"/>
        </w:rPr>
      </w:pPr>
    </w:p>
    <w:p>
      <w:pPr>
        <w:pStyle w:val="6"/>
        <w:spacing w:before="93"/>
        <w:rPr>
          <w:lang w:val="zh-CN"/>
        </w:rPr>
      </w:pPr>
    </w:p>
    <w:p>
      <w:pPr>
        <w:pStyle w:val="6"/>
        <w:spacing w:before="93"/>
        <w:rPr>
          <w:lang w:val="zh-CN"/>
        </w:rPr>
      </w:pPr>
    </w:p>
    <w:p>
      <w:pPr>
        <w:pStyle w:val="6"/>
        <w:spacing w:before="93"/>
        <w:rPr>
          <w:lang w:val="zh-CN"/>
        </w:rPr>
      </w:pPr>
    </w:p>
    <w:p>
      <w:pPr>
        <w:pStyle w:val="6"/>
        <w:spacing w:before="93"/>
        <w:rPr>
          <w:lang w:val="zh-CN"/>
        </w:rPr>
      </w:pPr>
    </w:p>
    <w:p>
      <w:pPr>
        <w:pStyle w:val="6"/>
        <w:spacing w:before="93"/>
        <w:rPr>
          <w:lang w:val="zh-CN"/>
        </w:rPr>
      </w:pPr>
    </w:p>
    <w:p>
      <w:pPr>
        <w:pStyle w:val="6"/>
        <w:spacing w:before="93"/>
        <w:rPr>
          <w:lang w:val="zh-CN"/>
        </w:rPr>
      </w:pPr>
    </w:p>
    <w:p>
      <w:pPr>
        <w:pStyle w:val="6"/>
        <w:spacing w:before="93"/>
        <w:rPr>
          <w:lang w:val="zh-CN"/>
        </w:rPr>
      </w:pPr>
    </w:p>
    <w:p>
      <w:pPr>
        <w:keepNext w:val="0"/>
        <w:keepLines w:val="0"/>
        <w:pageBreakBefore w:val="0"/>
        <w:widowControl/>
        <w:kinsoku/>
        <w:wordWrap/>
        <w:overflowPunct/>
        <w:topLinePunct w:val="0"/>
        <w:autoSpaceDE/>
        <w:autoSpaceDN/>
        <w:bidi w:val="0"/>
        <w:adjustRightInd w:val="0"/>
        <w:snapToGrid w:val="0"/>
        <w:spacing w:line="600" w:lineRule="exact"/>
        <w:contextualSpacing/>
        <w:jc w:val="left"/>
        <w:textAlignment w:val="auto"/>
        <w:rPr>
          <w:rFonts w:hint="eastAsia" w:ascii="黑体" w:hAnsi="黑体" w:eastAsia="黑体" w:cs="黑体"/>
          <w:kern w:val="0"/>
          <w:sz w:val="32"/>
          <w:szCs w:val="32"/>
          <w:shd w:val="clear" w:color="auto" w:fill="FFFFFF"/>
          <w:lang w:val="zh-CN"/>
        </w:rPr>
      </w:pPr>
    </w:p>
    <w:p>
      <w:pPr>
        <w:keepNext w:val="0"/>
        <w:keepLines w:val="0"/>
        <w:pageBreakBefore w:val="0"/>
        <w:widowControl/>
        <w:kinsoku/>
        <w:wordWrap/>
        <w:overflowPunct/>
        <w:topLinePunct w:val="0"/>
        <w:autoSpaceDE/>
        <w:autoSpaceDN/>
        <w:bidi w:val="0"/>
        <w:adjustRightInd w:val="0"/>
        <w:snapToGrid w:val="0"/>
        <w:spacing w:line="600" w:lineRule="exact"/>
        <w:contextualSpacing/>
        <w:jc w:val="left"/>
        <w:textAlignment w:val="auto"/>
        <w:rPr>
          <w:rFonts w:hint="eastAsia" w:ascii="黑体" w:hAnsi="黑体" w:eastAsia="黑体" w:cs="黑体"/>
          <w:kern w:val="0"/>
          <w:sz w:val="32"/>
          <w:szCs w:val="32"/>
          <w:shd w:val="clear" w:color="auto" w:fill="FFFFFF"/>
          <w:lang w:val="zh-CN"/>
        </w:rPr>
      </w:pPr>
    </w:p>
    <w:p>
      <w:pPr>
        <w:keepNext w:val="0"/>
        <w:keepLines w:val="0"/>
        <w:pageBreakBefore w:val="0"/>
        <w:widowControl/>
        <w:kinsoku/>
        <w:wordWrap/>
        <w:overflowPunct/>
        <w:topLinePunct w:val="0"/>
        <w:autoSpaceDE/>
        <w:autoSpaceDN/>
        <w:bidi w:val="0"/>
        <w:adjustRightInd w:val="0"/>
        <w:snapToGrid w:val="0"/>
        <w:spacing w:line="600" w:lineRule="exact"/>
        <w:contextualSpacing/>
        <w:jc w:val="left"/>
        <w:textAlignment w:val="auto"/>
        <w:rPr>
          <w:rFonts w:hint="eastAsia" w:ascii="黑体" w:hAnsi="黑体" w:eastAsia="黑体" w:cs="黑体"/>
          <w:kern w:val="0"/>
          <w:sz w:val="32"/>
          <w:szCs w:val="32"/>
          <w:shd w:val="clear" w:color="auto" w:fill="FFFFFF"/>
          <w:lang w:val="zh-CN"/>
        </w:rPr>
      </w:pPr>
      <w:r>
        <w:rPr>
          <w:rFonts w:hint="eastAsia" w:ascii="黑体" w:hAnsi="黑体" w:eastAsia="黑体" w:cs="黑体"/>
          <w:kern w:val="0"/>
          <w:sz w:val="32"/>
          <w:szCs w:val="32"/>
          <w:shd w:val="clear" w:color="auto" w:fill="FFFFFF"/>
          <w:lang w:val="zh-CN"/>
        </w:rPr>
        <w:t>附表</w:t>
      </w:r>
    </w:p>
    <w:p>
      <w:pPr>
        <w:pStyle w:val="6"/>
        <w:keepNext w:val="0"/>
        <w:keepLines w:val="0"/>
        <w:pageBreakBefore w:val="0"/>
        <w:kinsoku/>
        <w:wordWrap/>
        <w:overflowPunct/>
        <w:topLinePunct w:val="0"/>
        <w:autoSpaceDE/>
        <w:autoSpaceDN/>
        <w:bidi w:val="0"/>
        <w:spacing w:line="600" w:lineRule="exact"/>
        <w:textAlignment w:val="auto"/>
        <w:rPr>
          <w:rFonts w:hint="eastAsia" w:ascii="宋体" w:hAnsi="宋体" w:cs="宋体"/>
          <w:b/>
          <w:sz w:val="32"/>
          <w:szCs w:val="32"/>
        </w:rPr>
      </w:pPr>
    </w:p>
    <w:p>
      <w:pPr>
        <w:pStyle w:val="6"/>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2021年特定目标类部门预算项目绩效</w:t>
      </w:r>
    </w:p>
    <w:p>
      <w:pPr>
        <w:pStyle w:val="6"/>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b/>
          <w:sz w:val="44"/>
          <w:szCs w:val="44"/>
        </w:rPr>
        <w:t>目标自评</w:t>
      </w:r>
    </w:p>
    <w:tbl>
      <w:tblPr>
        <w:tblStyle w:val="18"/>
        <w:tblpPr w:leftFromText="180" w:rightFromText="180" w:vertAnchor="text" w:horzAnchor="page" w:tblpXSpec="center" w:tblpY="660"/>
        <w:tblOverlap w:val="never"/>
        <w:tblW w:w="9049" w:type="dxa"/>
        <w:jc w:val="center"/>
        <w:tblInd w:w="0" w:type="dxa"/>
        <w:tblLayout w:type="fixed"/>
        <w:tblCellMar>
          <w:top w:w="0" w:type="dxa"/>
          <w:left w:w="108" w:type="dxa"/>
          <w:bottom w:w="0" w:type="dxa"/>
          <w:right w:w="108" w:type="dxa"/>
        </w:tblCellMar>
      </w:tblPr>
      <w:tblGrid>
        <w:gridCol w:w="1815"/>
        <w:gridCol w:w="1068"/>
        <w:gridCol w:w="1980"/>
        <w:gridCol w:w="1283"/>
        <w:gridCol w:w="1369"/>
        <w:gridCol w:w="1534"/>
      </w:tblGrid>
      <w:tr>
        <w:tblPrEx>
          <w:tblLayout w:type="fixed"/>
          <w:tblCellMar>
            <w:top w:w="0" w:type="dxa"/>
            <w:left w:w="108" w:type="dxa"/>
            <w:bottom w:w="0" w:type="dxa"/>
            <w:right w:w="108" w:type="dxa"/>
          </w:tblCellMar>
        </w:tblPrEx>
        <w:trPr>
          <w:trHeight w:val="254" w:hRule="atLeast"/>
          <w:jc w:val="center"/>
        </w:trPr>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绥山镇人民政府</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绥山镇人民政府</w:t>
            </w:r>
          </w:p>
        </w:tc>
      </w:tr>
      <w:tr>
        <w:tblPrEx>
          <w:tblLayout w:type="fixed"/>
          <w:tblCellMar>
            <w:top w:w="0" w:type="dxa"/>
            <w:left w:w="108" w:type="dxa"/>
            <w:bottom w:w="0" w:type="dxa"/>
            <w:right w:w="108" w:type="dxa"/>
          </w:tblCellMar>
        </w:tblPrEx>
        <w:trPr>
          <w:trHeight w:val="341" w:hRule="atLeast"/>
          <w:jc w:val="center"/>
        </w:trPr>
        <w:tc>
          <w:tcPr>
            <w:tcW w:w="28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bidi="ar"/>
              </w:rPr>
              <w:t>项目预算</w:t>
            </w:r>
          </w:p>
          <w:p>
            <w:pPr>
              <w:widowControl/>
              <w:spacing w:line="320" w:lineRule="exact"/>
              <w:jc w:val="center"/>
              <w:textAlignment w:val="center"/>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bidi="ar"/>
              </w:rPr>
              <w:t>执行情况</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（万元）</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6.5</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6.5</w:t>
            </w:r>
          </w:p>
        </w:tc>
      </w:tr>
      <w:tr>
        <w:tblPrEx>
          <w:tblLayout w:type="fixed"/>
          <w:tblCellMar>
            <w:top w:w="0" w:type="dxa"/>
            <w:left w:w="108" w:type="dxa"/>
            <w:bottom w:w="0" w:type="dxa"/>
            <w:right w:w="108" w:type="dxa"/>
          </w:tblCellMar>
        </w:tblPrEx>
        <w:trPr>
          <w:trHeight w:val="555"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6.5</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6.5</w:t>
            </w:r>
          </w:p>
        </w:tc>
      </w:tr>
      <w:tr>
        <w:tblPrEx>
          <w:tblLayout w:type="fixed"/>
          <w:tblCellMar>
            <w:top w:w="0" w:type="dxa"/>
            <w:left w:w="108" w:type="dxa"/>
            <w:bottom w:w="0" w:type="dxa"/>
            <w:right w:w="108" w:type="dxa"/>
          </w:tblCellMar>
        </w:tblPrEx>
        <w:trPr>
          <w:trHeight w:val="341"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r>
      <w:tr>
        <w:tblPrEx>
          <w:tblLayout w:type="fixed"/>
          <w:tblCellMar>
            <w:top w:w="0" w:type="dxa"/>
            <w:left w:w="108" w:type="dxa"/>
            <w:bottom w:w="0" w:type="dxa"/>
            <w:right w:w="108" w:type="dxa"/>
          </w:tblCellMar>
        </w:tblPrEx>
        <w:trPr>
          <w:trHeight w:val="445" w:hRule="atLeast"/>
          <w:jc w:val="center"/>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Layout w:type="fixed"/>
          <w:tblCellMar>
            <w:top w:w="0" w:type="dxa"/>
            <w:left w:w="108" w:type="dxa"/>
            <w:bottom w:w="0" w:type="dxa"/>
            <w:right w:w="108" w:type="dxa"/>
          </w:tblCellMar>
        </w:tblPrEx>
        <w:trPr>
          <w:trHeight w:val="387" w:hRule="atLeast"/>
          <w:jc w:val="center"/>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对</w:t>
            </w:r>
            <w:r>
              <w:rPr>
                <w:rFonts w:hint="eastAsia" w:ascii="仿宋_GB2312" w:hAnsi="仿宋_GB2312" w:eastAsia="仿宋_GB2312" w:cs="仿宋_GB2312"/>
                <w:sz w:val="28"/>
                <w:szCs w:val="28"/>
                <w:lang w:val="en-US" w:eastAsia="zh-CN"/>
              </w:rPr>
              <w:t>18个村、3个社区进行开展代理记账</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完成18个村、3个社区代理记账</w:t>
            </w:r>
          </w:p>
        </w:tc>
      </w:tr>
      <w:tr>
        <w:tblPrEx>
          <w:tblLayout w:type="fixed"/>
          <w:tblCellMar>
            <w:top w:w="0" w:type="dxa"/>
            <w:left w:w="108" w:type="dxa"/>
            <w:bottom w:w="0" w:type="dxa"/>
            <w:right w:w="108" w:type="dxa"/>
          </w:tblCellMar>
        </w:tblPrEx>
        <w:trPr>
          <w:trHeight w:val="693" w:hRule="atLeast"/>
          <w:jc w:val="center"/>
        </w:trPr>
        <w:tc>
          <w:tcPr>
            <w:tcW w:w="181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068"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Layout w:type="fixed"/>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村社数</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w:t>
            </w:r>
          </w:p>
        </w:tc>
      </w:tr>
      <w:tr>
        <w:tblPrEx>
          <w:tblLayout w:type="fixed"/>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p>
        </w:tc>
      </w:tr>
      <w:tr>
        <w:tblPrEx>
          <w:tblLayout w:type="fixed"/>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时效指标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及时率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100%</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100%</w:t>
            </w:r>
          </w:p>
        </w:tc>
      </w:tr>
      <w:tr>
        <w:tblPrEx>
          <w:tblLayout w:type="fixed"/>
          <w:tblCellMar>
            <w:top w:w="0" w:type="dxa"/>
            <w:left w:w="108" w:type="dxa"/>
            <w:bottom w:w="0" w:type="dxa"/>
            <w:right w:w="108" w:type="dxa"/>
          </w:tblCellMar>
        </w:tblPrEx>
        <w:trPr>
          <w:trHeight w:val="355"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代理费</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6.5</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6.5</w:t>
            </w:r>
          </w:p>
        </w:tc>
      </w:tr>
      <w:tr>
        <w:tblPrEx>
          <w:tblLayout w:type="fixed"/>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bidi="ar"/>
              </w:rPr>
              <w:t>效益</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经济效益指标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p>
        </w:tc>
      </w:tr>
      <w:tr>
        <w:tblPrEx>
          <w:tblLayout w:type="fixed"/>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村级收支公开透明</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公开透明</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公开透明</w:t>
            </w:r>
          </w:p>
        </w:tc>
      </w:tr>
      <w:tr>
        <w:tblPrEx>
          <w:tblLayout w:type="fixed"/>
          <w:tblCellMar>
            <w:top w:w="0" w:type="dxa"/>
            <w:left w:w="108" w:type="dxa"/>
            <w:bottom w:w="0" w:type="dxa"/>
            <w:right w:w="108" w:type="dxa"/>
          </w:tblCellMar>
        </w:tblPrEx>
        <w:trPr>
          <w:trHeight w:val="577"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生态效益指标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p>
        </w:tc>
      </w:tr>
      <w:tr>
        <w:tblPrEx>
          <w:tblLayout w:type="fixed"/>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可持续影响指标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村级财务规范</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规范</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规范</w:t>
            </w:r>
          </w:p>
        </w:tc>
      </w:tr>
      <w:tr>
        <w:tblPrEx>
          <w:tblLayout w:type="fixed"/>
          <w:tblCellMar>
            <w:top w:w="0" w:type="dxa"/>
            <w:left w:w="108" w:type="dxa"/>
            <w:bottom w:w="0" w:type="dxa"/>
            <w:right w:w="108" w:type="dxa"/>
          </w:tblCellMar>
        </w:tblPrEx>
        <w:trPr>
          <w:trHeight w:val="530" w:hRule="atLeast"/>
          <w:jc w:val="center"/>
        </w:trPr>
        <w:tc>
          <w:tcPr>
            <w:tcW w:w="1815"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满意度指标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群众满意度</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96%</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96%</w:t>
            </w:r>
          </w:p>
        </w:tc>
      </w:tr>
    </w:tbl>
    <w:p>
      <w:pPr>
        <w:widowControl/>
        <w:adjustRightInd w:val="0"/>
        <w:snapToGrid w:val="0"/>
        <w:spacing w:line="580" w:lineRule="exact"/>
        <w:contextualSpacing/>
        <w:jc w:val="left"/>
        <w:rPr>
          <w:rFonts w:hint="eastAsia" w:ascii="仿宋_GB2312" w:hAnsi="宋体" w:eastAsia="仿宋_GB2312" w:cs="宋体"/>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p>
    <w:p>
      <w:pPr>
        <w:pStyle w:val="6"/>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sz w:val="44"/>
          <w:szCs w:val="44"/>
        </w:rPr>
      </w:pP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jc w:val="center"/>
        <w:textAlignment w:val="auto"/>
        <w:outlineLvl w:val="0"/>
        <w:rPr>
          <w:rStyle w:val="27"/>
          <w:rFonts w:hint="eastAsia" w:ascii="方正小标宋_GBK" w:hAnsi="方正小标宋_GBK" w:eastAsia="方正小标宋_GBK" w:cs="方正小标宋_GBK"/>
          <w:b w:val="0"/>
          <w:sz w:val="44"/>
          <w:szCs w:val="44"/>
        </w:rPr>
      </w:pPr>
      <w:bookmarkStart w:id="59" w:name="_Toc15396618"/>
      <w:r>
        <w:rPr>
          <w:rStyle w:val="27"/>
          <w:rFonts w:hint="eastAsia" w:ascii="方正小标宋_GBK" w:hAnsi="方正小标宋_GBK" w:eastAsia="方正小标宋_GBK" w:cs="方正小标宋_GBK"/>
          <w:b w:val="0"/>
          <w:sz w:val="44"/>
          <w:szCs w:val="44"/>
        </w:rPr>
        <w:t>附表</w:t>
      </w:r>
      <w:bookmarkEnd w:id="57"/>
      <w:bookmarkEnd w:id="59"/>
      <w:bookmarkStart w:id="60" w:name="_Toc15396619"/>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bookmarkEnd w:id="6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1" w:name="_Toc15396620"/>
      <w:r>
        <w:rPr>
          <w:rFonts w:hint="eastAsia" w:ascii="仿宋_GB2312" w:hAnsi="仿宋_GB2312" w:eastAsia="仿宋_GB2312" w:cs="仿宋_GB2312"/>
          <w:sz w:val="32"/>
          <w:szCs w:val="32"/>
        </w:rPr>
        <w:t>二、收入决算表</w:t>
      </w:r>
      <w:bookmarkEnd w:id="6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2" w:name="_Toc15396621"/>
      <w:r>
        <w:rPr>
          <w:rFonts w:hint="eastAsia" w:ascii="仿宋_GB2312" w:hAnsi="仿宋_GB2312" w:eastAsia="仿宋_GB2312" w:cs="仿宋_GB2312"/>
          <w:sz w:val="32"/>
          <w:szCs w:val="32"/>
        </w:rPr>
        <w:t>三、支出决算表</w:t>
      </w:r>
      <w:bookmarkEnd w:id="6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3" w:name="_Toc15396622"/>
      <w:r>
        <w:rPr>
          <w:rFonts w:hint="eastAsia" w:ascii="仿宋_GB2312" w:hAnsi="仿宋_GB2312" w:eastAsia="仿宋_GB2312" w:cs="仿宋_GB2312"/>
          <w:sz w:val="32"/>
          <w:szCs w:val="32"/>
        </w:rPr>
        <w:t>四、财政拨款收入支出决算总表</w:t>
      </w:r>
      <w:bookmarkEnd w:id="6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4" w:name="_Toc15396623"/>
      <w:r>
        <w:rPr>
          <w:rFonts w:hint="eastAsia" w:ascii="仿宋_GB2312" w:hAnsi="仿宋_GB2312" w:eastAsia="仿宋_GB2312" w:cs="仿宋_GB2312"/>
          <w:sz w:val="32"/>
          <w:szCs w:val="32"/>
        </w:rPr>
        <w:t>五、财政拨款支出决算明细表</w:t>
      </w:r>
      <w:bookmarkEnd w:id="64"/>
      <w:bookmarkStart w:id="65" w:name="_Toc1539662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bookmarkEnd w:id="6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6" w:name="_Toc15396625"/>
      <w:r>
        <w:rPr>
          <w:rFonts w:hint="eastAsia" w:ascii="仿宋_GB2312" w:hAnsi="仿宋_GB2312" w:eastAsia="仿宋_GB2312" w:cs="仿宋_GB2312"/>
          <w:sz w:val="32"/>
          <w:szCs w:val="32"/>
        </w:rPr>
        <w:t>七、一般公共预算财政拨款支出决算明细表</w:t>
      </w:r>
      <w:bookmarkEnd w:id="6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7" w:name="_Toc15396626"/>
      <w:r>
        <w:rPr>
          <w:rFonts w:hint="eastAsia" w:ascii="仿宋_GB2312" w:hAnsi="仿宋_GB2312" w:eastAsia="仿宋_GB2312" w:cs="仿宋_GB2312"/>
          <w:sz w:val="32"/>
          <w:szCs w:val="32"/>
        </w:rPr>
        <w:t>八、一般公共预算财政拨款基本支出决算表</w:t>
      </w:r>
      <w:bookmarkEnd w:id="6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8" w:name="_Toc15396627"/>
      <w:r>
        <w:rPr>
          <w:rFonts w:hint="eastAsia" w:ascii="仿宋_GB2312" w:hAnsi="仿宋_GB2312" w:eastAsia="仿宋_GB2312" w:cs="仿宋_GB2312"/>
          <w:sz w:val="32"/>
          <w:szCs w:val="32"/>
        </w:rPr>
        <w:t>九、一般公共预算财政拨款项目支出决算表</w:t>
      </w:r>
      <w:bookmarkEnd w:id="6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9" w:name="_Toc15396628"/>
      <w:r>
        <w:rPr>
          <w:rFonts w:hint="eastAsia" w:ascii="仿宋_GB2312" w:hAnsi="仿宋_GB2312" w:eastAsia="仿宋_GB2312" w:cs="仿宋_GB2312"/>
          <w:sz w:val="32"/>
          <w:szCs w:val="32"/>
        </w:rPr>
        <w:t>十、一般公共预算财政拨款“三公”经费支出决算表</w:t>
      </w:r>
      <w:bookmarkEnd w:id="6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70" w:name="_Toc15396629"/>
      <w:r>
        <w:rPr>
          <w:rFonts w:hint="eastAsia" w:ascii="仿宋_GB2312" w:hAnsi="仿宋_GB2312" w:eastAsia="仿宋_GB2312" w:cs="仿宋_GB2312"/>
          <w:sz w:val="32"/>
          <w:szCs w:val="32"/>
        </w:rPr>
        <w:t>十一、政府性基金预算财政拨款收入支出决算表</w:t>
      </w:r>
      <w:bookmarkEnd w:id="7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71" w:name="_Toc15396630"/>
      <w:r>
        <w:rPr>
          <w:rFonts w:hint="eastAsia" w:ascii="仿宋_GB2312" w:hAnsi="仿宋_GB2312" w:eastAsia="仿宋_GB2312" w:cs="仿宋_GB2312"/>
          <w:sz w:val="32"/>
          <w:szCs w:val="32"/>
        </w:rPr>
        <w:t>十二、政府性基金预算财政拨款“三公”经费支出决算表</w:t>
      </w:r>
      <w:bookmarkEnd w:id="7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72" w:name="_Toc15396631"/>
      <w:r>
        <w:rPr>
          <w:rFonts w:hint="eastAsia" w:ascii="仿宋_GB2312" w:hAnsi="仿宋_GB2312" w:eastAsia="仿宋_GB2312" w:cs="仿宋_GB2312"/>
          <w:sz w:val="32"/>
          <w:szCs w:val="32"/>
        </w:rPr>
        <w:t>十三、国有资本经营预算财政拨款收入支出决算表</w:t>
      </w:r>
      <w:bookmarkEnd w:id="7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sectPr>
      <w:footerReference r:id="rId5" w:type="first"/>
      <w:headerReference r:id="rId3" w:type="default"/>
      <w:footerReference r:id="rId4" w:type="default"/>
      <w:pgSz w:w="11906" w:h="16838"/>
      <w:pgMar w:top="2041" w:right="1474" w:bottom="1587" w:left="1474" w:header="851" w:footer="1134"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Batang">
    <w:panose1 w:val="02030600000101010101"/>
    <w:charset w:val="81"/>
    <w:family w:val="roma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-113665</wp:posOffset>
              </wp:positionV>
              <wp:extent cx="1112520" cy="2597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12520" cy="2597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firstLine="280" w:firstLineChars="1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8.95pt;height:20.45pt;width:87.6pt;mso-position-horizontal:outside;mso-position-horizontal-relative:margin;z-index:251660288;mso-width-relative:page;mso-height-relative:page;" filled="f" stroked="f" coordsize="21600,21600" o:gfxdata="UEsDBAoAAAAAAIdO4kAAAAAAAAAAAAAAAAAEAAAAZHJzL1BLAwQUAAAACACHTuJAY0xt5NYAAAAH&#10;AQAADwAAAGRycy9kb3ducmV2LnhtbE2PzU7DMBCE70i8g7VI3Fo7QVAIcXrg5wYUCkhwc+IliYjX&#10;kb1Jy9vjnuA4mtHMN+V67wYxY4i9Jw3ZUoFAarztqdXw9nq/uAQR2ZA1gyfU8IMR1tXxUWkK63f0&#10;gvOWW5FKKBZGQ8c8FlLGpkNn4tKPSMn78sEZTjK00gazS+VukLlSF9KZntJCZ0a86bD53k5Ow/AR&#10;w0Ot+HO+bR/5eSOn97vsSevTk0xdg2Dc818YDvgJHarEVPuJbBSDhnSENSyy1RWIg706z0HUGvIz&#10;BbIq5X/+6hdQSwMEFAAAAAgAh07iQNgyULAZAgAAFAQAAA4AAABkcnMvZTJvRG9jLnhtbK1TzY7T&#10;MBC+I/EOlu80TVEXiJquyq6KkCp2pYI4u47dWHI8xnablAeAN+C0F+48V5+DsZN0EXBCXCaT+Z9v&#10;Pi+uu0aTo3BegSlpPplSIgyHSpl9ST+8Xz97SYkPzFRMgxElPQlPr5dPnyxaW4gZ1KAr4QgWMb5o&#10;bUnrEGyRZZ7XomF+AlYYdEpwDQv46/ZZ5ViL1RudzabTq6wFV1kHXHiP1tveSZepvpSChzspvQhE&#10;lxRnC0m6JHdRZssFK/aO2VrxYQz2D1M0TBlseil1ywIjB6f+KNUo7sCDDBMOTQZSKi7SDrhNPv1t&#10;m23NrEi7IDjeXmDy/68sf3e8d0RVeDtKDGvwROdvX88PP87fv5A8wtNaX2DU1mJc6F5DF0MHu0dj&#10;3LqTrolf3IegH4E+XcAVXSA8JuX5bD5DF0ffbP7qRT6PZbLHbOt8eCOgIVEpqcPjJUzZceNDHzqG&#10;xGYG1kprtLNCG9KW9Or5fJoSLh4srg32iDv0s0YtdLtuWGAH1Qn3ctATw1u+Vth8w3y4Zw6ZgPMi&#10;u8MdCqkBm8CgUVKD+/w3e4zHA6GXkhaZVVL/6cCcoES/NXi6SMNRcaOyGxVzaG4AyYrnwGmSigku&#10;6FGVDpqPSPpV7IIuZjj2KmkY1ZvQ8xsfDRerVQo6WKf2dZ+AxLMsbMzW8timh3J1CCBVQjlC1OMy&#10;IIfUS3canknk9q//KerxMS9/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NMbeTWAAAABwEAAA8A&#10;AAAAAAAAAQAgAAAAIgAAAGRycy9kb3ducmV2LnhtbFBLAQIUABQAAAAIAIdO4kDYMlCwGQIAABQE&#10;AAAOAAAAAAAAAAEAIAAAACUBAABkcnMvZTJvRG9jLnhtbFBLBQYAAAAABgAGAFkBAACwBQAAAAA=&#10;">
              <v:fill on="f" focussize="0,0"/>
              <v:stroke on="f" weight="0.5pt"/>
              <v:imagedata o:title=""/>
              <o:lock v:ext="edit" aspectratio="f"/>
              <v:textbox inset="0mm,0mm,0mm,0mm">
                <w:txbxContent>
                  <w:p>
                    <w:pPr>
                      <w:pStyle w:val="9"/>
                      <w:ind w:firstLine="280" w:firstLineChars="1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-113665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8.95pt;height:144pt;width:144pt;mso-position-horizontal:outside;mso-position-horizontal-relative:margin;mso-wrap-style:none;z-index:251661312;mso-width-relative:page;mso-height-relative:page;" filled="f" stroked="f" coordsize="21600,21600" o:gfxdata="UEsDBAoAAAAAAIdO4kAAAAAAAAAAAAAAAAAEAAAAZHJzL1BLAwQUAAAACACHTuJA3p/yzdUAAAAI&#10;AQAADwAAAGRycy9kb3ducmV2LnhtbE2PQU/DMAyF70j8h8hI3LakA7FSmk5iohyRWDlwzBrTFhqn&#10;SrKu/HvMCW6239Pz98rd4kYxY4iDJw3ZWoFAar0dqNPw1tSrHERMhqwZPaGGb4ywqy4vSlNYf6ZX&#10;nA+pExxCsTAa+pSmQsrY9uhMXPsJibUPH5xJvIZO2mDOHO5GuVHqTjozEH/ozYT7Htuvw8lp2NdN&#10;E2aMYXzH5/rm8+XxFp8Wra+vMvUAIuGS/szwi8/oUDHT0Z/IRjFq4CJJwyrb3oNgeZPnfDnysFUZ&#10;yKqU/wtUP1BLAwQUAAAACACHTuJABdxysBMCAAATBAAADgAAAGRycy9lMm9Eb2MueG1srVNNjtMw&#10;FN4jcQfLe5q0iFFVNR2VGRUhVcxIBbF2HbuxZPtZttukHABuwIoNe87Vc/DsJB0ErBAb54vf//c+&#10;L287o8lJ+KDAVnQ6KSkRlkOt7KGiH95vXswpCZHZmmmwoqJnEejt6vmzZesWYgYN6Fp4gklsWLSu&#10;ok2MblEUgTfCsDABJywaJXjDIv76Q1F71mJ2o4tZWd4ULfjaeeAiBLy97410lfNLKXh8kDKISHRF&#10;sbeYT5/PfTqL1ZItDp65RvGhDfYPXRimLBa9prpnkZGjV3+kMop7CCDjhIMpQErFRZ4Bp5mWv02z&#10;a5gTeRYkJ7grTeH/peXvTo+eqLqiM0osM7iiy9cvl28/Lt8/k1mip3VhgV47h36xew0drnm8D3iZ&#10;pu6kN+mL8xC0I9HnK7mii4SnoPlsPi/RxNE2/mD+4inc+RDfCDAkgYp63F4mlZ22Ifauo0uqZmGj&#10;tM4b1Ja0Fb15+arMAVcLJtcWa6Qh+mYTit2+GybbQ33GwTz0ygiObxQW37IQH5lHKWDDKO/4gIfU&#10;gEVgQJQ04D/97T7544bQSkmL0qqoRe1Tot9a3FxS4Qj8CPYjsEdzB6jVKT4bxzPEAB/1CKUH8xE1&#10;v0410MQsx0oVjSO8i7288c1wsV5np6Pz6tD0Aag7x+LW7hxPZRKRwa2PEcnMHCeCelYG3lB5eUvD&#10;K0nS/vU/ez295d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3p/yzdUAAAAIAQAADwAAAAAAAAAB&#10;ACAAAAAiAAAAZHJzL2Rvd25yZXYueG1sUEsBAhQAFAAAAAgAh07iQAXccrATAgAAEwQAAA4AAAAA&#10;AAAAAQAgAAAAJAEAAGRycy9lMm9Eb2MueG1sUEsFBgAAAAAGAAYAWQEAAKkFA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438C2A"/>
    <w:multiLevelType w:val="singleLevel"/>
    <w:tmpl w:val="CF438C2A"/>
    <w:lvl w:ilvl="0" w:tentative="0">
      <w:start w:val="5"/>
      <w:numFmt w:val="chineseCounting"/>
      <w:suff w:val="space"/>
      <w:lvlText w:val="第%1部分"/>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3AE7074"/>
    <w:multiLevelType w:val="singleLevel"/>
    <w:tmpl w:val="33AE7074"/>
    <w:lvl w:ilvl="0" w:tentative="0">
      <w:start w:val="3"/>
      <w:numFmt w:val="chineseCounting"/>
      <w:suff w:val="nothing"/>
      <w:lvlText w:val="（%1）"/>
      <w:lvlJc w:val="left"/>
      <w:pPr>
        <w:ind w:left="640" w:leftChars="0" w:firstLine="0" w:firstLineChars="0"/>
      </w:pPr>
      <w:rPr>
        <w:rFonts w:hint="eastAsia"/>
      </w:rPr>
    </w:lvl>
  </w:abstractNum>
  <w:abstractNum w:abstractNumId="4">
    <w:nsid w:val="5B26E051"/>
    <w:multiLevelType w:val="singleLevel"/>
    <w:tmpl w:val="5B26E051"/>
    <w:lvl w:ilvl="0" w:tentative="0">
      <w:start w:val="2"/>
      <w:numFmt w:val="chineseCounting"/>
      <w:suff w:val="nothing"/>
      <w:lvlText w:val="（%1）"/>
      <w:lvlJc w:val="left"/>
      <w:rPr>
        <w:rFonts w:hint="eastAsia"/>
      </w:rPr>
    </w:lvl>
  </w:abstractNum>
  <w:abstractNum w:abstractNumId="5">
    <w:nsid w:val="62621CDC"/>
    <w:multiLevelType w:val="multilevel"/>
    <w:tmpl w:val="62621CDC"/>
    <w:lvl w:ilvl="0" w:tentative="0">
      <w:start w:val="1"/>
      <w:numFmt w:val="decimal"/>
      <w:lvlText w:val="%1."/>
      <w:lvlJc w:val="left"/>
      <w:pPr>
        <w:ind w:left="1152" w:hanging="480"/>
      </w:pPr>
      <w:rPr>
        <w:rFonts w:hint="default" w:cs="Times New Roman"/>
      </w:rPr>
    </w:lvl>
    <w:lvl w:ilvl="1" w:tentative="0">
      <w:start w:val="1"/>
      <w:numFmt w:val="lowerLetter"/>
      <w:lvlText w:val="%2)"/>
      <w:lvlJc w:val="left"/>
      <w:pPr>
        <w:ind w:left="1512" w:hanging="420"/>
      </w:pPr>
      <w:rPr>
        <w:rFonts w:cs="Times New Roman"/>
      </w:rPr>
    </w:lvl>
    <w:lvl w:ilvl="2" w:tentative="0">
      <w:start w:val="1"/>
      <w:numFmt w:val="lowerRoman"/>
      <w:lvlText w:val="%3."/>
      <w:lvlJc w:val="right"/>
      <w:pPr>
        <w:ind w:left="1932" w:hanging="420"/>
      </w:pPr>
      <w:rPr>
        <w:rFonts w:cs="Times New Roman"/>
      </w:rPr>
    </w:lvl>
    <w:lvl w:ilvl="3" w:tentative="0">
      <w:start w:val="1"/>
      <w:numFmt w:val="decimal"/>
      <w:lvlText w:val="%4."/>
      <w:lvlJc w:val="left"/>
      <w:pPr>
        <w:ind w:left="2352" w:hanging="420"/>
      </w:pPr>
      <w:rPr>
        <w:rFonts w:cs="Times New Roman"/>
      </w:rPr>
    </w:lvl>
    <w:lvl w:ilvl="4" w:tentative="0">
      <w:start w:val="1"/>
      <w:numFmt w:val="lowerLetter"/>
      <w:lvlText w:val="%5)"/>
      <w:lvlJc w:val="left"/>
      <w:pPr>
        <w:ind w:left="2772" w:hanging="420"/>
      </w:pPr>
      <w:rPr>
        <w:rFonts w:cs="Times New Roman"/>
      </w:rPr>
    </w:lvl>
    <w:lvl w:ilvl="5" w:tentative="0">
      <w:start w:val="1"/>
      <w:numFmt w:val="lowerRoman"/>
      <w:lvlText w:val="%6."/>
      <w:lvlJc w:val="right"/>
      <w:pPr>
        <w:ind w:left="3192" w:hanging="420"/>
      </w:pPr>
      <w:rPr>
        <w:rFonts w:cs="Times New Roman"/>
      </w:rPr>
    </w:lvl>
    <w:lvl w:ilvl="6" w:tentative="0">
      <w:start w:val="1"/>
      <w:numFmt w:val="decimal"/>
      <w:lvlText w:val="%7."/>
      <w:lvlJc w:val="left"/>
      <w:pPr>
        <w:ind w:left="3612" w:hanging="420"/>
      </w:pPr>
      <w:rPr>
        <w:rFonts w:cs="Times New Roman"/>
      </w:rPr>
    </w:lvl>
    <w:lvl w:ilvl="7" w:tentative="0">
      <w:start w:val="1"/>
      <w:numFmt w:val="lowerLetter"/>
      <w:lvlText w:val="%8)"/>
      <w:lvlJc w:val="left"/>
      <w:pPr>
        <w:ind w:left="4032" w:hanging="420"/>
      </w:pPr>
      <w:rPr>
        <w:rFonts w:cs="Times New Roman"/>
      </w:rPr>
    </w:lvl>
    <w:lvl w:ilvl="8" w:tentative="0">
      <w:start w:val="1"/>
      <w:numFmt w:val="lowerRoman"/>
      <w:lvlText w:val="%9."/>
      <w:lvlJc w:val="right"/>
      <w:pPr>
        <w:ind w:left="4452" w:hanging="420"/>
      </w:pPr>
      <w:rPr>
        <w:rFonts w:cs="Times New Roman"/>
      </w:r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MGRjZjcyN2YzMDhhMjI0OGFmMmMwYzE5YTA1NT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122F"/>
    <w:rsid w:val="00235629"/>
    <w:rsid w:val="00260C38"/>
    <w:rsid w:val="002616C0"/>
    <w:rsid w:val="00265372"/>
    <w:rsid w:val="002662AA"/>
    <w:rsid w:val="00273726"/>
    <w:rsid w:val="00280496"/>
    <w:rsid w:val="00294DC9"/>
    <w:rsid w:val="00295495"/>
    <w:rsid w:val="002A31DE"/>
    <w:rsid w:val="002B2613"/>
    <w:rsid w:val="002D6D05"/>
    <w:rsid w:val="002F1818"/>
    <w:rsid w:val="002F567B"/>
    <w:rsid w:val="003216A9"/>
    <w:rsid w:val="00335A74"/>
    <w:rsid w:val="0036561B"/>
    <w:rsid w:val="0037013F"/>
    <w:rsid w:val="00380C92"/>
    <w:rsid w:val="0039187E"/>
    <w:rsid w:val="0039341A"/>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2197D"/>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C4B1C"/>
    <w:rsid w:val="006F020C"/>
    <w:rsid w:val="00701C3B"/>
    <w:rsid w:val="007127B7"/>
    <w:rsid w:val="0071798E"/>
    <w:rsid w:val="007416B6"/>
    <w:rsid w:val="00746F48"/>
    <w:rsid w:val="0075404D"/>
    <w:rsid w:val="0076182A"/>
    <w:rsid w:val="00767B7E"/>
    <w:rsid w:val="007770C3"/>
    <w:rsid w:val="00784D24"/>
    <w:rsid w:val="00785FBA"/>
    <w:rsid w:val="00786E4A"/>
    <w:rsid w:val="007875EB"/>
    <w:rsid w:val="0079426B"/>
    <w:rsid w:val="007A6328"/>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0A0"/>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6D6D"/>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52214"/>
    <w:rsid w:val="00D7035F"/>
    <w:rsid w:val="00DA0737"/>
    <w:rsid w:val="00DA634F"/>
    <w:rsid w:val="00DA65AC"/>
    <w:rsid w:val="00DB1913"/>
    <w:rsid w:val="00DC410D"/>
    <w:rsid w:val="00DC5A81"/>
    <w:rsid w:val="00DC68CA"/>
    <w:rsid w:val="00DC7CBA"/>
    <w:rsid w:val="00DD1589"/>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1029"/>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B17EBE"/>
    <w:rsid w:val="066E0107"/>
    <w:rsid w:val="07996F6E"/>
    <w:rsid w:val="0A2032A3"/>
    <w:rsid w:val="0F2D2916"/>
    <w:rsid w:val="101860EC"/>
    <w:rsid w:val="109F7810"/>
    <w:rsid w:val="10C055FF"/>
    <w:rsid w:val="118107EC"/>
    <w:rsid w:val="13D50BC4"/>
    <w:rsid w:val="16533775"/>
    <w:rsid w:val="16BB723D"/>
    <w:rsid w:val="1BE8440E"/>
    <w:rsid w:val="1D155CEE"/>
    <w:rsid w:val="204936FD"/>
    <w:rsid w:val="23860B96"/>
    <w:rsid w:val="240371BF"/>
    <w:rsid w:val="29FD04D3"/>
    <w:rsid w:val="2C8A61B5"/>
    <w:rsid w:val="2DF04E50"/>
    <w:rsid w:val="319F7F4E"/>
    <w:rsid w:val="36AA5135"/>
    <w:rsid w:val="37E16F03"/>
    <w:rsid w:val="3D98207C"/>
    <w:rsid w:val="44E268DA"/>
    <w:rsid w:val="46C85294"/>
    <w:rsid w:val="4A627F82"/>
    <w:rsid w:val="4B4F25DA"/>
    <w:rsid w:val="4BE068DB"/>
    <w:rsid w:val="4D577224"/>
    <w:rsid w:val="4EAB630A"/>
    <w:rsid w:val="4ECE2238"/>
    <w:rsid w:val="559C4710"/>
    <w:rsid w:val="598D40DE"/>
    <w:rsid w:val="5AF92295"/>
    <w:rsid w:val="5CD71FC4"/>
    <w:rsid w:val="5E1039D7"/>
    <w:rsid w:val="60106DBF"/>
    <w:rsid w:val="647249E0"/>
    <w:rsid w:val="6C4A05C8"/>
    <w:rsid w:val="6E7E3605"/>
    <w:rsid w:val="6FF5CC65"/>
    <w:rsid w:val="715C0E4B"/>
    <w:rsid w:val="72734D90"/>
    <w:rsid w:val="73AD73D5"/>
    <w:rsid w:val="73B6EB34"/>
    <w:rsid w:val="79EE5BA4"/>
    <w:rsid w:val="7A894339"/>
    <w:rsid w:val="7DFD54DE"/>
    <w:rsid w:val="7ED40F8A"/>
    <w:rsid w:val="7EEF11D3"/>
    <w:rsid w:val="7FA30C79"/>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6">
    <w:name w:val="Body Text"/>
    <w:basedOn w:val="1"/>
    <w:link w:val="24"/>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able of figures"/>
    <w:basedOn w:val="1"/>
    <w:next w:val="1"/>
    <w:qFormat/>
    <w:uiPriority w:val="0"/>
    <w:pPr>
      <w:ind w:left="200" w:leftChars="200" w:hanging="200" w:hangingChars="200"/>
    </w:pPr>
    <w:rPr>
      <w:rFonts w:eastAsia="仿宋"/>
      <w:sz w:val="32"/>
      <w:szCs w:val="24"/>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字符"/>
    <w:link w:val="6"/>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5"/>
    <w:link w:val="3"/>
    <w:qFormat/>
    <w:uiPriority w:val="9"/>
    <w:rPr>
      <w:rFonts w:ascii="Times New Roman" w:hAnsi="Times New Roman"/>
      <w:b/>
      <w:bCs/>
      <w:kern w:val="44"/>
      <w:sz w:val="44"/>
      <w:szCs w:val="44"/>
    </w:rPr>
  </w:style>
  <w:style w:type="character" w:customStyle="1" w:styleId="28">
    <w:name w:val="标题 2 字符"/>
    <w:basedOn w:val="15"/>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5"/>
    <w:link w:val="8"/>
    <w:semiHidden/>
    <w:qFormat/>
    <w:uiPriority w:val="99"/>
    <w:rPr>
      <w:rFonts w:ascii="Times New Roman" w:hAnsi="Times New Roman"/>
      <w:kern w:val="2"/>
      <w:sz w:val="18"/>
      <w:szCs w:val="18"/>
    </w:rPr>
  </w:style>
  <w:style w:type="character" w:customStyle="1" w:styleId="31">
    <w:name w:val="标题 3 字符"/>
    <w:basedOn w:val="15"/>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5.emf"/><Relationship Id="rId16" Type="http://schemas.openxmlformats.org/officeDocument/2006/relationships/oleObject" Target="embeddings/oleObject5.bin"/><Relationship Id="rId15" Type="http://schemas.openxmlformats.org/officeDocument/2006/relationships/image" Target="media/image4.emf"/><Relationship Id="rId14" Type="http://schemas.openxmlformats.org/officeDocument/2006/relationships/oleObject" Target="embeddings/oleObject4.bin"/><Relationship Id="rId13" Type="http://schemas.openxmlformats.org/officeDocument/2006/relationships/image" Target="media/image3.emf"/><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收入（万元）</c:v>
                </c:pt>
              </c:strCache>
            </c:strRef>
          </c:tx>
          <c:spPr>
            <a:solidFill>
              <a:schemeClr val="accent1"/>
            </a:solidFill>
            <a:ln>
              <a:noFill/>
            </a:ln>
            <a:effectLst/>
          </c:spPr>
          <c:invertIfNegative val="0"/>
          <c:dLbls>
            <c:delete val="1"/>
          </c:dLbls>
          <c:cat>
            <c:strRef>
              <c:f>Sheet1!$A$2:$A$3</c:f>
              <c:strCache>
                <c:ptCount val="2"/>
                <c:pt idx="0">
                  <c:v>2020年</c:v>
                </c:pt>
                <c:pt idx="1">
                  <c:v>2021年</c:v>
                </c:pt>
              </c:strCache>
            </c:strRef>
          </c:cat>
          <c:val>
            <c:numRef>
              <c:f>Sheet1!$B$2:$B$3</c:f>
              <c:numCache>
                <c:formatCode>General</c:formatCode>
                <c:ptCount val="2"/>
                <c:pt idx="0">
                  <c:v>6350.55</c:v>
                </c:pt>
                <c:pt idx="1">
                  <c:v>5200.03</c:v>
                </c:pt>
              </c:numCache>
            </c:numRef>
          </c:val>
        </c:ser>
        <c:ser>
          <c:idx val="1"/>
          <c:order val="1"/>
          <c:tx>
            <c:strRef>
              <c:f>Sheet1!$C$1</c:f>
              <c:strCache>
                <c:ptCount val="1"/>
                <c:pt idx="0">
                  <c:v>支出（万元）</c:v>
                </c:pt>
              </c:strCache>
            </c:strRef>
          </c:tx>
          <c:spPr>
            <a:solidFill>
              <a:schemeClr val="accent2"/>
            </a:solidFill>
            <a:ln>
              <a:noFill/>
            </a:ln>
            <a:effectLst/>
          </c:spPr>
          <c:invertIfNegative val="0"/>
          <c:dLbls>
            <c:delete val="1"/>
          </c:dLbls>
          <c:cat>
            <c:strRef>
              <c:f>Sheet1!$A$2:$A$3</c:f>
              <c:strCache>
                <c:ptCount val="2"/>
                <c:pt idx="0">
                  <c:v>2020年</c:v>
                </c:pt>
                <c:pt idx="1">
                  <c:v>2021年</c:v>
                </c:pt>
              </c:strCache>
            </c:strRef>
          </c:cat>
          <c:val>
            <c:numRef>
              <c:f>Sheet1!$C$2:$C$3</c:f>
              <c:numCache>
                <c:formatCode>General</c:formatCode>
                <c:ptCount val="2"/>
                <c:pt idx="0">
                  <c:v>8736.13</c:v>
                </c:pt>
                <c:pt idx="1">
                  <c:v>5024.06</c:v>
                </c:pt>
              </c:numCache>
            </c:numRef>
          </c:val>
        </c:ser>
        <c:dLbls>
          <c:showLegendKey val="0"/>
          <c:showVal val="0"/>
          <c:showCatName val="0"/>
          <c:showSerName val="0"/>
          <c:showPercent val="0"/>
          <c:showBubbleSize val="0"/>
        </c:dLbls>
        <c:gapWidth val="150"/>
        <c:overlap val="0"/>
        <c:axId val="620769156"/>
        <c:axId val="239644519"/>
      </c:barChart>
      <c:catAx>
        <c:axId val="62076915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9644519"/>
        <c:crosses val="autoZero"/>
        <c:auto val="1"/>
        <c:lblAlgn val="ctr"/>
        <c:lblOffset val="100"/>
        <c:noMultiLvlLbl val="0"/>
      </c:catAx>
      <c:valAx>
        <c:axId val="2396445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076915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28"/>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31</Pages>
  <Words>11007</Words>
  <Characters>11806</Characters>
  <Lines>57</Lines>
  <Paragraphs>16</Paragraphs>
  <TotalTime>0</TotalTime>
  <ScaleCrop>false</ScaleCrop>
  <LinksUpToDate>false</LinksUpToDate>
  <CharactersWithSpaces>11839</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2022-08-08T09:11:00Z</cp:lastPrinted>
  <dcterms:modified xsi:type="dcterms:W3CDTF">2022-10-31T02:30:27Z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8865C3D56E5646D7A24A2FCE40B0A262</vt:lpwstr>
  </property>
</Properties>
</file>