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黑体" w:eastAsia="黑体"/>
          <w:sz w:val="32"/>
          <w:szCs w:val="32"/>
        </w:rPr>
      </w:pPr>
      <w:r>
        <w:rPr>
          <w:rFonts w:hint="eastAsia" w:ascii="黑体" w:eastAsia="黑体"/>
          <w:sz w:val="32"/>
          <w:szCs w:val="32"/>
        </w:rPr>
        <w:t>附件1</w:t>
      </w: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lang w:eastAsia="zh-CN"/>
        </w:rPr>
        <w:t>峨眉山军供站</w:t>
      </w:r>
      <w:r>
        <w:rPr>
          <w:rFonts w:ascii="方正小标宋简体" w:eastAsia="方正小标宋简体"/>
          <w:sz w:val="44"/>
          <w:szCs w:val="44"/>
        </w:rPr>
        <w:br w:type="textWrapping"/>
      </w:r>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eastAsia" w:ascii="方正小标宋简体" w:eastAsia="方正小标宋简体"/>
          <w:sz w:val="44"/>
          <w:szCs w:val="44"/>
          <w:lang w:val="en-US" w:eastAsia="zh-CN"/>
        </w:rPr>
        <w:t>1</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（一）主要职能</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峨眉山军供站是执行战略训练、抢险救灾以及应对其他突发性事件等任务的成批过往部队、支前民兵、集结入伍的新兵、退伍老兵等提供饮食饮水、日常生活物资供应、临时住宿等保障。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年重点工作任务</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以习近平新时代中国特色社会主义的理论为指引，自觉增强“四个意识”，坚定“四个自信”，紧紧围绕服务过往部队的中心工作，做好任何情况保障部队的准备工作，只要部队需要，我们都要全力保障，为部队提升战斗力做出应有的贡献，为全市的双拥工作做出贡献。</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二</w:t>
      </w:r>
      <w:r>
        <w:rPr>
          <w:rFonts w:hint="eastAsia" w:ascii="黑体" w:eastAsia="黑体"/>
          <w:sz w:val="32"/>
          <w:szCs w:val="32"/>
        </w:rPr>
        <w:t>、收支预算总体情况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按照综合预算的原则</w:t>
      </w:r>
      <w:r>
        <w:rPr>
          <w:rFonts w:hint="eastAsia" w:ascii="仿宋_GB2312" w:eastAsia="仿宋_GB2312"/>
          <w:sz w:val="32"/>
          <w:szCs w:val="32"/>
          <w:lang w:eastAsia="zh-CN"/>
        </w:rPr>
        <w:t>，峨眉山军供站</w:t>
      </w:r>
      <w:r>
        <w:rPr>
          <w:rFonts w:hint="eastAsia" w:ascii="仿宋_GB2312" w:eastAsia="仿宋_GB2312"/>
          <w:sz w:val="32"/>
          <w:szCs w:val="32"/>
        </w:rPr>
        <w:t>所有收入和支出均纳入预算管理。20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eastAsia="zh-CN"/>
        </w:rPr>
        <w:t>峨眉山军供站</w:t>
      </w:r>
      <w:r>
        <w:rPr>
          <w:rFonts w:hint="eastAsia" w:ascii="仿宋_GB2312" w:eastAsia="仿宋_GB2312"/>
          <w:sz w:val="32"/>
          <w:szCs w:val="32"/>
        </w:rPr>
        <w:t>收入预算总额为</w:t>
      </w:r>
      <w:r>
        <w:rPr>
          <w:rFonts w:hint="eastAsia" w:ascii="仿宋_GB2312" w:eastAsia="仿宋_GB2312"/>
          <w:sz w:val="32"/>
          <w:szCs w:val="32"/>
          <w:lang w:val="en-US" w:eastAsia="zh-CN"/>
        </w:rPr>
        <w:t>87.44</w:t>
      </w:r>
      <w:r>
        <w:rPr>
          <w:rFonts w:hint="eastAsia" w:ascii="仿宋_GB2312" w:eastAsia="仿宋_GB2312"/>
          <w:sz w:val="32"/>
          <w:szCs w:val="32"/>
        </w:rPr>
        <w:t>万元，较上年预算数增加</w:t>
      </w:r>
      <w:r>
        <w:rPr>
          <w:rFonts w:hint="eastAsia" w:ascii="仿宋_GB2312" w:eastAsia="仿宋_GB2312"/>
          <w:sz w:val="32"/>
          <w:szCs w:val="32"/>
          <w:lang w:val="en-US" w:eastAsia="zh-CN"/>
        </w:rPr>
        <w:t>0.94</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87.44</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相应安排支出预算</w:t>
      </w:r>
      <w:r>
        <w:rPr>
          <w:rFonts w:hint="eastAsia" w:ascii="仿宋_GB2312" w:eastAsia="仿宋_GB2312"/>
          <w:sz w:val="32"/>
          <w:szCs w:val="32"/>
          <w:lang w:val="en-US" w:eastAsia="zh-CN"/>
        </w:rPr>
        <w:t>87.44</w:t>
      </w:r>
      <w:r>
        <w:rPr>
          <w:rFonts w:hint="eastAsia" w:ascii="仿宋_GB2312" w:eastAsia="仿宋_GB2312"/>
          <w:sz w:val="32"/>
          <w:szCs w:val="32"/>
        </w:rPr>
        <w:t>万元，其中：人员支出</w:t>
      </w:r>
      <w:r>
        <w:rPr>
          <w:rFonts w:hint="eastAsia" w:ascii="仿宋_GB2312" w:eastAsia="仿宋_GB2312"/>
          <w:sz w:val="32"/>
          <w:szCs w:val="32"/>
          <w:lang w:val="en-US" w:eastAsia="zh-CN"/>
        </w:rPr>
        <w:t>81.75</w:t>
      </w:r>
      <w:r>
        <w:rPr>
          <w:rFonts w:hint="eastAsia" w:ascii="仿宋_GB2312" w:eastAsia="仿宋_GB2312"/>
          <w:sz w:val="32"/>
          <w:szCs w:val="32"/>
        </w:rPr>
        <w:t>万元，日常公用支出</w:t>
      </w:r>
      <w:r>
        <w:rPr>
          <w:rFonts w:hint="eastAsia" w:ascii="仿宋_GB2312" w:eastAsia="仿宋_GB2312"/>
          <w:sz w:val="32"/>
          <w:szCs w:val="32"/>
          <w:lang w:val="en-US" w:eastAsia="zh-CN"/>
        </w:rPr>
        <w:t>4.8</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0.89</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三</w:t>
      </w:r>
      <w:r>
        <w:rPr>
          <w:rFonts w:hint="eastAsia" w:ascii="黑体" w:eastAsia="黑体"/>
          <w:sz w:val="32"/>
          <w:szCs w:val="32"/>
        </w:rPr>
        <w:t>、财政拨款支出预算安排情况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峨眉山军供站2021</w:t>
      </w:r>
      <w:r>
        <w:rPr>
          <w:rFonts w:hint="eastAsia" w:ascii="仿宋_GB2312" w:eastAsia="仿宋_GB2312"/>
          <w:sz w:val="32"/>
          <w:szCs w:val="32"/>
        </w:rPr>
        <w:t>年财政拨款收支总预算</w:t>
      </w:r>
      <w:r>
        <w:rPr>
          <w:rFonts w:hint="eastAsia" w:ascii="仿宋_GB2312" w:eastAsia="仿宋_GB2312"/>
          <w:sz w:val="32"/>
          <w:szCs w:val="32"/>
          <w:lang w:val="en-US" w:eastAsia="zh-CN"/>
        </w:rPr>
        <w:t>87.44</w:t>
      </w:r>
      <w:r>
        <w:rPr>
          <w:rFonts w:hint="eastAsia" w:ascii="仿宋_GB2312" w:eastAsia="仿宋_GB2312"/>
          <w:sz w:val="32"/>
          <w:szCs w:val="32"/>
        </w:rPr>
        <w:t>万元，主要用于保障</w:t>
      </w:r>
      <w:r>
        <w:rPr>
          <w:rFonts w:hint="eastAsia" w:ascii="仿宋_GB2312" w:eastAsia="仿宋_GB2312"/>
          <w:sz w:val="32"/>
          <w:szCs w:val="32"/>
          <w:lang w:eastAsia="zh-CN"/>
        </w:rPr>
        <w:t>峨眉山军供站</w:t>
      </w:r>
      <w:r>
        <w:rPr>
          <w:rFonts w:hint="eastAsia" w:ascii="仿宋_GB2312" w:eastAsia="仿宋_GB2312"/>
          <w:sz w:val="32"/>
          <w:szCs w:val="32"/>
        </w:rPr>
        <w:t>机构正常运转、完成日常工作任务以及承担</w:t>
      </w:r>
      <w:r>
        <w:rPr>
          <w:rFonts w:hint="eastAsia" w:ascii="仿宋_GB2312" w:eastAsia="仿宋_GB2312"/>
          <w:sz w:val="32"/>
          <w:szCs w:val="32"/>
          <w:lang w:eastAsia="zh-CN"/>
        </w:rPr>
        <w:t>军供</w:t>
      </w:r>
      <w:r>
        <w:rPr>
          <w:rFonts w:hint="eastAsia" w:ascii="仿宋_GB2312" w:eastAsia="仿宋_GB2312"/>
          <w:sz w:val="32"/>
          <w:szCs w:val="32"/>
        </w:rPr>
        <w:t>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87.44</w:t>
      </w:r>
      <w:r>
        <w:rPr>
          <w:rFonts w:hint="eastAsia" w:ascii="仿宋_GB2312" w:eastAsia="仿宋_GB2312"/>
          <w:sz w:val="32"/>
          <w:szCs w:val="32"/>
        </w:rPr>
        <w:t>万元，是用于保障</w:t>
      </w:r>
      <w:r>
        <w:rPr>
          <w:rFonts w:hint="eastAsia" w:ascii="仿宋_GB2312" w:eastAsia="仿宋_GB2312"/>
          <w:sz w:val="32"/>
          <w:szCs w:val="32"/>
          <w:lang w:eastAsia="zh-CN"/>
        </w:rPr>
        <w:t>峨眉山军供站</w:t>
      </w:r>
      <w:r>
        <w:rPr>
          <w:rFonts w:hint="eastAsia" w:ascii="仿宋_GB2312" w:eastAsia="仿宋_GB2312"/>
          <w:sz w:val="32"/>
          <w:szCs w:val="32"/>
        </w:rPr>
        <w:t>正常运转的日常支出，包括基本工资、津贴补贴等人员经费以及办公费、印刷费、水电费、办公设备购置等日常公用经费。</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四</w:t>
      </w:r>
      <w:r>
        <w:rPr>
          <w:rFonts w:hint="eastAsia" w:ascii="黑体" w:eastAsia="黑体"/>
          <w:sz w:val="32"/>
          <w:szCs w:val="32"/>
        </w:rPr>
        <w:t>、一般公共预算当年拨款情况说明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峨眉山军供站2021</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87.44</w:t>
      </w:r>
      <w:r>
        <w:rPr>
          <w:rFonts w:hint="eastAsia" w:ascii="仿宋_GB2312" w:eastAsia="仿宋_GB2312"/>
          <w:sz w:val="32"/>
          <w:szCs w:val="32"/>
        </w:rPr>
        <w:t>万元，较上年预算数增加</w:t>
      </w:r>
      <w:r>
        <w:rPr>
          <w:rFonts w:hint="eastAsia" w:ascii="仿宋_GB2312" w:eastAsia="仿宋_GB2312"/>
          <w:sz w:val="32"/>
          <w:szCs w:val="32"/>
          <w:lang w:val="en-US" w:eastAsia="zh-CN"/>
        </w:rPr>
        <w:t>0.94</w:t>
      </w:r>
      <w:r>
        <w:rPr>
          <w:rFonts w:hint="eastAsia" w:ascii="仿宋_GB2312" w:eastAsia="仿宋_GB2312"/>
          <w:sz w:val="32"/>
          <w:szCs w:val="32"/>
        </w:rPr>
        <w:t>万元。主要</w:t>
      </w:r>
      <w:r>
        <w:rPr>
          <w:rFonts w:hint="eastAsia" w:ascii="仿宋_GB2312" w:eastAsia="仿宋_GB2312"/>
          <w:sz w:val="32"/>
          <w:szCs w:val="32"/>
          <w:lang w:eastAsia="zh-CN"/>
        </w:rPr>
        <w:t>原因是人员的正常晋升薪级工资以及随之而增加的保险、年金和公积金等</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pPr>
        <w:spacing w:line="600" w:lineRule="exact"/>
        <w:ind w:firstLine="640" w:firstLineChars="200"/>
        <w:rPr>
          <w:rFonts w:hint="eastAsia" w:ascii="仿宋_GB2312" w:eastAsia="仿宋_GB2312"/>
          <w:color w:val="auto"/>
          <w:sz w:val="32"/>
          <w:szCs w:val="32"/>
        </w:rPr>
      </w:pPr>
      <w:r>
        <w:rPr>
          <w:rFonts w:hint="eastAsia" w:ascii="仿宋_GB2312" w:eastAsia="仿宋_GB2312"/>
          <w:sz w:val="32"/>
          <w:szCs w:val="32"/>
        </w:rPr>
        <w:t>社会保障和就业支出</w:t>
      </w:r>
      <w:r>
        <w:rPr>
          <w:rFonts w:hint="eastAsia" w:ascii="仿宋_GB2312" w:eastAsia="仿宋_GB2312"/>
          <w:sz w:val="32"/>
          <w:szCs w:val="32"/>
          <w:lang w:val="en-US" w:eastAsia="zh-CN"/>
        </w:rPr>
        <w:t>78.77</w:t>
      </w:r>
      <w:r>
        <w:rPr>
          <w:rFonts w:hint="eastAsia" w:ascii="仿宋_GB2312" w:eastAsia="仿宋_GB2312"/>
          <w:sz w:val="32"/>
          <w:szCs w:val="32"/>
        </w:rPr>
        <w:t>万元，占</w:t>
      </w:r>
      <w:r>
        <w:rPr>
          <w:rFonts w:hint="eastAsia" w:ascii="仿宋_GB2312" w:eastAsia="仿宋_GB2312"/>
          <w:sz w:val="32"/>
          <w:szCs w:val="32"/>
          <w:lang w:val="en-US" w:eastAsia="zh-CN"/>
        </w:rPr>
        <w:t>90</w:t>
      </w:r>
      <w:r>
        <w:rPr>
          <w:rFonts w:hint="eastAsia" w:ascii="仿宋_GB2312" w:eastAsia="仿宋_GB2312"/>
          <w:sz w:val="32"/>
          <w:szCs w:val="32"/>
        </w:rPr>
        <w:t>%；</w:t>
      </w:r>
      <w:r>
        <w:rPr>
          <w:rFonts w:hint="eastAsia" w:ascii="仿宋_GB2312" w:eastAsia="仿宋_GB2312"/>
          <w:color w:val="auto"/>
          <w:sz w:val="32"/>
          <w:szCs w:val="32"/>
          <w:lang w:eastAsia="zh-CN"/>
        </w:rPr>
        <w:t>卫生健康支出</w:t>
      </w:r>
      <w:r>
        <w:rPr>
          <w:rFonts w:hint="eastAsia" w:ascii="仿宋_GB2312" w:eastAsia="仿宋_GB2312"/>
          <w:color w:val="auto"/>
          <w:sz w:val="32"/>
          <w:szCs w:val="32"/>
          <w:lang w:val="en-US" w:eastAsia="zh-CN"/>
        </w:rPr>
        <w:t>1.99万元，占2%；住房保障支出6.68万元，占8%</w:t>
      </w:r>
      <w:r>
        <w:rPr>
          <w:rFonts w:hint="eastAsia" w:ascii="仿宋_GB2312" w:eastAsia="仿宋_GB2312"/>
          <w:color w:val="auto"/>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（三）一般公共预算当年拨款具体使用情况。</w:t>
      </w:r>
    </w:p>
    <w:p>
      <w:pPr>
        <w:widowControl/>
        <w:shd w:val="clear" w:color="auto" w:fill="FFFFFF"/>
        <w:spacing w:line="580" w:lineRule="atLeast"/>
        <w:ind w:firstLine="640"/>
        <w:jc w:val="left"/>
        <w:rPr>
          <w:rFonts w:ascii="仿宋_GB2312" w:eastAsia="仿宋_GB2312"/>
          <w:color w:val="auto"/>
          <w:sz w:val="32"/>
          <w:szCs w:val="32"/>
        </w:rPr>
      </w:pPr>
      <w:r>
        <w:rPr>
          <w:rFonts w:hint="eastAsia" w:ascii="仿宋_GB2312" w:eastAsia="仿宋_GB2312"/>
          <w:sz w:val="32"/>
          <w:szCs w:val="32"/>
        </w:rPr>
        <w:t>1</w:t>
      </w:r>
      <w:r>
        <w:rPr>
          <w:rFonts w:hint="eastAsia" w:ascii="仿宋_GB2312" w:eastAsia="仿宋_GB2312"/>
          <w:color w:val="auto"/>
          <w:sz w:val="32"/>
          <w:szCs w:val="32"/>
        </w:rPr>
        <w:t>.社会保障和就业（类）行政事业单位养老支出（款）机关事业单位基本养老保障缴费支出（项），202</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5.18</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%，主要用于：单位养老保险缴费支出。</w:t>
      </w:r>
    </w:p>
    <w:p>
      <w:pPr>
        <w:widowControl/>
        <w:shd w:val="clear" w:color="auto" w:fill="FFFFFF"/>
        <w:spacing w:line="580" w:lineRule="atLeast"/>
        <w:ind w:firstLine="640"/>
        <w:jc w:val="left"/>
        <w:rPr>
          <w:rFonts w:ascii="仿宋_GB2312" w:eastAsia="仿宋_GB2312"/>
          <w:color w:val="auto"/>
          <w:sz w:val="32"/>
          <w:szCs w:val="32"/>
        </w:rPr>
      </w:pPr>
      <w:r>
        <w:rPr>
          <w:rFonts w:hint="eastAsia" w:ascii="仿宋_GB2312" w:eastAsia="仿宋_GB2312"/>
          <w:color w:val="auto"/>
          <w:sz w:val="32"/>
          <w:szCs w:val="32"/>
        </w:rPr>
        <w:t>2.社会保障和就业支出（类）行政事业单位离退休（款）机关事业单位职业年金缴费支出（项），202</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2.6</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%，主要用于：单位职业年金缴费支出。</w:t>
      </w:r>
    </w:p>
    <w:p>
      <w:pPr>
        <w:spacing w:line="60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.社会保障和就业支出（类）</w:t>
      </w:r>
      <w:r>
        <w:rPr>
          <w:rFonts w:hint="eastAsia" w:ascii="仿宋_GB2312" w:eastAsia="仿宋_GB2312"/>
          <w:color w:val="auto"/>
          <w:sz w:val="32"/>
          <w:szCs w:val="32"/>
          <w:lang w:eastAsia="zh-CN"/>
        </w:rPr>
        <w:t>退役军人管理事务（款）部队供应（项）</w:t>
      </w:r>
      <w:r>
        <w:rPr>
          <w:rFonts w:hint="eastAsia" w:ascii="仿宋_GB2312" w:eastAsia="仿宋_GB2312"/>
          <w:color w:val="auto"/>
          <w:sz w:val="32"/>
          <w:szCs w:val="32"/>
        </w:rPr>
        <w:t>，202</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69.84</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79.8</w:t>
      </w:r>
      <w:r>
        <w:rPr>
          <w:rFonts w:hint="eastAsia" w:ascii="仿宋_GB2312" w:eastAsia="仿宋_GB2312"/>
          <w:color w:val="auto"/>
          <w:sz w:val="32"/>
          <w:szCs w:val="32"/>
        </w:rPr>
        <w:t>%，主要用于：</w:t>
      </w:r>
      <w:r>
        <w:rPr>
          <w:rFonts w:hint="eastAsia" w:ascii="仿宋_GB2312" w:eastAsia="仿宋_GB2312"/>
          <w:color w:val="auto"/>
          <w:sz w:val="32"/>
          <w:szCs w:val="32"/>
          <w:lang w:eastAsia="zh-CN"/>
        </w:rPr>
        <w:t>单位</w:t>
      </w:r>
      <w:r>
        <w:rPr>
          <w:rFonts w:hint="eastAsia" w:ascii="仿宋_GB2312" w:eastAsia="仿宋_GB2312"/>
          <w:color w:val="auto"/>
          <w:sz w:val="32"/>
          <w:szCs w:val="32"/>
        </w:rPr>
        <w:t>职工基本工资、津贴补贴</w:t>
      </w:r>
      <w:r>
        <w:rPr>
          <w:rFonts w:hint="eastAsia" w:ascii="仿宋_GB2312" w:eastAsia="仿宋_GB2312"/>
          <w:color w:val="auto"/>
          <w:sz w:val="32"/>
          <w:szCs w:val="32"/>
          <w:lang w:eastAsia="zh-CN"/>
        </w:rPr>
        <w:t>、绩效工资</w:t>
      </w:r>
      <w:r>
        <w:rPr>
          <w:rFonts w:hint="eastAsia" w:ascii="仿宋_GB2312" w:eastAsia="仿宋_GB2312"/>
          <w:color w:val="auto"/>
          <w:sz w:val="32"/>
          <w:szCs w:val="32"/>
        </w:rPr>
        <w:t>等人员经费。</w:t>
      </w:r>
    </w:p>
    <w:p>
      <w:pPr>
        <w:widowControl/>
        <w:shd w:val="clear" w:color="auto" w:fill="FFFFFF"/>
        <w:spacing w:line="580" w:lineRule="atLeast"/>
        <w:ind w:firstLine="640"/>
        <w:jc w:val="left"/>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社会保障和就业支出（类）其他社会保障和就业支出（款）其他社会保障和就业支出（项），202</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年预算数为0.</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万元，占0.</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%，主要用于：工伤保险支出。</w:t>
      </w:r>
    </w:p>
    <w:p>
      <w:pPr>
        <w:widowControl/>
        <w:shd w:val="clear" w:color="auto" w:fill="FFFFFF"/>
        <w:spacing w:line="580" w:lineRule="atLeast"/>
        <w:ind w:firstLine="640"/>
        <w:jc w:val="left"/>
        <w:rPr>
          <w:rFonts w:ascii="仿宋_GB2312" w:eastAsia="仿宋_GB2312"/>
          <w:color w:val="auto"/>
          <w:sz w:val="32"/>
          <w:szCs w:val="32"/>
        </w:rPr>
      </w:pPr>
      <w:r>
        <w:rPr>
          <w:rFonts w:hint="eastAsia" w:ascii="仿宋_GB2312" w:eastAsia="仿宋_GB2312"/>
          <w:color w:val="auto"/>
          <w:sz w:val="32"/>
          <w:szCs w:val="32"/>
          <w:lang w:val="en-US" w:eastAsia="zh-CN"/>
        </w:rPr>
        <w:t>5</w:t>
      </w:r>
      <w:r>
        <w:rPr>
          <w:rFonts w:hint="eastAsia" w:ascii="仿宋_GB2312" w:eastAsia="仿宋_GB2312"/>
          <w:color w:val="auto"/>
          <w:sz w:val="32"/>
          <w:szCs w:val="32"/>
        </w:rPr>
        <w:t>.卫生健康支出（类）行政事业单位医疗（款）</w:t>
      </w:r>
      <w:r>
        <w:rPr>
          <w:rFonts w:hint="eastAsia" w:ascii="仿宋_GB2312" w:eastAsia="仿宋_GB2312"/>
          <w:color w:val="auto"/>
          <w:sz w:val="32"/>
          <w:szCs w:val="32"/>
          <w:lang w:eastAsia="zh-CN"/>
        </w:rPr>
        <w:t>事业</w:t>
      </w:r>
      <w:r>
        <w:rPr>
          <w:rFonts w:hint="eastAsia" w:ascii="仿宋_GB2312" w:eastAsia="仿宋_GB2312"/>
          <w:color w:val="auto"/>
          <w:sz w:val="32"/>
          <w:szCs w:val="32"/>
        </w:rPr>
        <w:t>单位医疗（项），202</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1.99</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%，主要用于：</w:t>
      </w:r>
      <w:r>
        <w:rPr>
          <w:rFonts w:hint="eastAsia" w:ascii="仿宋_GB2312" w:eastAsia="仿宋_GB2312"/>
          <w:color w:val="auto"/>
          <w:sz w:val="32"/>
          <w:szCs w:val="32"/>
          <w:lang w:eastAsia="zh-CN"/>
        </w:rPr>
        <w:t>事业</w:t>
      </w:r>
      <w:r>
        <w:rPr>
          <w:rFonts w:hint="eastAsia" w:ascii="仿宋_GB2312" w:eastAsia="仿宋_GB2312"/>
          <w:color w:val="auto"/>
          <w:sz w:val="32"/>
          <w:szCs w:val="32"/>
        </w:rPr>
        <w:t>单位职工医疗保险缴费支出。</w:t>
      </w:r>
    </w:p>
    <w:p>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6</w:t>
      </w:r>
      <w:r>
        <w:rPr>
          <w:rFonts w:hint="eastAsia" w:ascii="仿宋_GB2312" w:eastAsia="仿宋_GB2312"/>
          <w:color w:val="auto"/>
          <w:sz w:val="32"/>
          <w:szCs w:val="32"/>
        </w:rPr>
        <w:t>.住房保障（类）住房改革支出（款）住房公积金（项），</w:t>
      </w:r>
      <w:r>
        <w:rPr>
          <w:rFonts w:hint="eastAsia" w:ascii="仿宋_GB2312" w:eastAsia="仿宋_GB2312"/>
          <w:color w:val="auto"/>
          <w:sz w:val="32"/>
          <w:szCs w:val="32"/>
          <w:lang w:val="en-US" w:eastAsia="zh-CN"/>
        </w:rPr>
        <w:t>2021</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6.68</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8</w:t>
      </w:r>
      <w:r>
        <w:rPr>
          <w:rFonts w:hint="eastAsia" w:ascii="仿宋_GB2312" w:eastAsia="仿宋_GB2312"/>
          <w:color w:val="auto"/>
          <w:sz w:val="32"/>
          <w:szCs w:val="32"/>
        </w:rPr>
        <w:t>%</w:t>
      </w:r>
      <w:r>
        <w:rPr>
          <w:rFonts w:hint="eastAsia" w:ascii="仿宋_GB2312" w:eastAsia="仿宋_GB2312"/>
          <w:color w:val="auto"/>
          <w:sz w:val="32"/>
          <w:szCs w:val="32"/>
          <w:lang w:eastAsia="zh-CN"/>
        </w:rPr>
        <w:t>，</w:t>
      </w:r>
      <w:r>
        <w:rPr>
          <w:rFonts w:hint="eastAsia" w:ascii="仿宋_GB2312" w:eastAsia="仿宋_GB2312"/>
          <w:color w:val="auto"/>
          <w:sz w:val="32"/>
          <w:szCs w:val="32"/>
        </w:rPr>
        <w:t>主要用于：按人力资源和社会保障部、财政部规定的基本工资和津贴补贴以及规定比例为职工缴纳的住房公积金支出。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w:t>
      </w:r>
      <w:r>
        <w:rPr>
          <w:rFonts w:hint="eastAsia" w:ascii="仿宋_GB2312" w:eastAsia="仿宋_GB2312"/>
          <w:color w:val="auto"/>
          <w:sz w:val="32"/>
          <w:szCs w:val="32"/>
        </w:rPr>
        <w:t>社会保障和就业支出（类）</w:t>
      </w:r>
      <w:r>
        <w:rPr>
          <w:rFonts w:hint="eastAsia" w:ascii="仿宋_GB2312" w:eastAsia="仿宋_GB2312"/>
          <w:color w:val="auto"/>
          <w:sz w:val="32"/>
          <w:szCs w:val="32"/>
          <w:lang w:eastAsia="zh-CN"/>
        </w:rPr>
        <w:t>其他优抚支出，</w:t>
      </w:r>
      <w:r>
        <w:rPr>
          <w:rFonts w:hint="eastAsia" w:ascii="仿宋_GB2312" w:eastAsia="仿宋_GB2312"/>
          <w:color w:val="auto"/>
          <w:sz w:val="32"/>
          <w:szCs w:val="32"/>
          <w:lang w:val="en-US" w:eastAsia="zh-CN"/>
        </w:rPr>
        <w:t>2021年预算数位0.89万元，占1%，主要用于：遗属生活补助支出。</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五</w:t>
      </w:r>
      <w:r>
        <w:rPr>
          <w:rFonts w:hint="eastAsia" w:ascii="黑体" w:eastAsia="黑体"/>
          <w:sz w:val="32"/>
          <w:szCs w:val="32"/>
        </w:rPr>
        <w:t>、一般公共预算基本支出情况说明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峨眉山军供站2021</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87.44</w:t>
      </w:r>
      <w:r>
        <w:rPr>
          <w:rFonts w:hint="eastAsia" w:ascii="仿宋_GB2312" w:eastAsia="仿宋_GB2312"/>
          <w:sz w:val="32"/>
          <w:szCs w:val="32"/>
        </w:rPr>
        <w:t>万元，其中：</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人员经费</w:t>
      </w:r>
      <w:r>
        <w:rPr>
          <w:rFonts w:hint="eastAsia" w:ascii="仿宋_GB2312" w:eastAsia="仿宋_GB2312"/>
          <w:sz w:val="32"/>
          <w:szCs w:val="32"/>
          <w:lang w:val="en-US" w:eastAsia="zh-CN"/>
        </w:rPr>
        <w:t>82.64</w:t>
      </w:r>
      <w:r>
        <w:rPr>
          <w:rFonts w:hint="eastAsia" w:ascii="仿宋_GB2312" w:eastAsia="仿宋_GB2312"/>
          <w:sz w:val="32"/>
          <w:szCs w:val="32"/>
        </w:rPr>
        <w:t>万元，主要包括：基本工资、津贴补贴、绩效工资、社会保险缴费</w:t>
      </w:r>
      <w:r>
        <w:rPr>
          <w:rFonts w:hint="eastAsia" w:ascii="仿宋_GB2312" w:eastAsia="仿宋_GB2312"/>
          <w:sz w:val="32"/>
          <w:szCs w:val="32"/>
          <w:lang w:eastAsia="zh-CN"/>
        </w:rPr>
        <w:t>、伙食补助费、住房公积金、职业年金、生活补助、其他工资福利支出、（劳务费）劳务派遣人员费用。</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公用经费</w:t>
      </w:r>
      <w:r>
        <w:rPr>
          <w:rFonts w:hint="eastAsia" w:ascii="仿宋_GB2312" w:eastAsia="仿宋_GB2312"/>
          <w:sz w:val="32"/>
          <w:szCs w:val="32"/>
          <w:lang w:val="en-US" w:eastAsia="zh-CN"/>
        </w:rPr>
        <w:t>4.8</w:t>
      </w:r>
      <w:r>
        <w:rPr>
          <w:rFonts w:hint="eastAsia" w:ascii="仿宋_GB2312" w:eastAsia="仿宋_GB2312"/>
          <w:sz w:val="32"/>
          <w:szCs w:val="32"/>
        </w:rPr>
        <w:t>万元，主要包括：办公费</w:t>
      </w:r>
      <w:r>
        <w:rPr>
          <w:rFonts w:hint="eastAsia" w:ascii="仿宋_GB2312" w:eastAsia="仿宋_GB2312"/>
          <w:sz w:val="32"/>
          <w:szCs w:val="32"/>
          <w:lang w:eastAsia="zh-CN"/>
        </w:rPr>
        <w:t>、</w:t>
      </w:r>
      <w:r>
        <w:rPr>
          <w:rFonts w:hint="eastAsia" w:ascii="仿宋_GB2312" w:eastAsia="仿宋_GB2312"/>
          <w:sz w:val="32"/>
          <w:szCs w:val="32"/>
        </w:rPr>
        <w:t>水费、电费</w:t>
      </w:r>
      <w:r>
        <w:rPr>
          <w:rFonts w:hint="eastAsia" w:ascii="仿宋_GB2312" w:eastAsia="仿宋_GB2312"/>
          <w:sz w:val="32"/>
          <w:szCs w:val="32"/>
          <w:lang w:eastAsia="zh-CN"/>
        </w:rPr>
        <w:t>、邮电费、差旅费、维修（护）费、公务接待费、工会经费、公务用车运行维护费、其他商品和服务支出。</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六</w:t>
      </w:r>
      <w:r>
        <w:rPr>
          <w:rFonts w:hint="eastAsia" w:ascii="黑体" w:eastAsia="黑体"/>
          <w:sz w:val="32"/>
          <w:szCs w:val="32"/>
        </w:rPr>
        <w:t>、政府性基金预算支出规模及变化情况说明</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lang w:val="en-US" w:eastAsia="zh-CN"/>
        </w:rPr>
        <w:t>峨眉山军供站2021年无政府性基金预算。</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七</w:t>
      </w:r>
      <w:r>
        <w:rPr>
          <w:rFonts w:hint="eastAsia" w:ascii="黑体" w:eastAsia="黑体"/>
          <w:sz w:val="32"/>
          <w:szCs w:val="32"/>
        </w:rPr>
        <w:t>、“三公”经费预算安排情况说明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lang w:val="en-US" w:eastAsia="zh-CN"/>
        </w:rPr>
        <w:t>峨眉山军供站2021</w:t>
      </w:r>
      <w:r>
        <w:rPr>
          <w:rFonts w:hint="eastAsia" w:ascii="仿宋_GB2312" w:eastAsia="仿宋_GB2312"/>
          <w:sz w:val="32"/>
          <w:szCs w:val="32"/>
        </w:rPr>
        <w:t>年“三公”经费预算数</w:t>
      </w:r>
      <w:r>
        <w:rPr>
          <w:rFonts w:hint="eastAsia" w:ascii="仿宋_GB2312" w:eastAsia="仿宋_GB2312"/>
          <w:sz w:val="32"/>
          <w:szCs w:val="32"/>
          <w:lang w:val="en-US" w:eastAsia="zh-CN"/>
        </w:rPr>
        <w:t>0.7</w:t>
      </w:r>
      <w:r>
        <w:rPr>
          <w:rFonts w:hint="eastAsia" w:ascii="仿宋_GB2312" w:eastAsia="仿宋_GB2312"/>
          <w:sz w:val="32"/>
          <w:szCs w:val="32"/>
        </w:rPr>
        <w:t>万元，较上年“三公”经费预算数减少</w:t>
      </w:r>
      <w:r>
        <w:rPr>
          <w:rFonts w:hint="eastAsia" w:ascii="仿宋_GB2312" w:eastAsia="仿宋_GB2312"/>
          <w:sz w:val="32"/>
          <w:szCs w:val="32"/>
          <w:lang w:val="en-US" w:eastAsia="zh-CN"/>
        </w:rPr>
        <w:t>0.5</w:t>
      </w:r>
      <w:r>
        <w:rPr>
          <w:rFonts w:hint="eastAsia" w:ascii="仿宋_GB2312" w:eastAsia="仿宋_GB2312"/>
          <w:sz w:val="32"/>
          <w:szCs w:val="32"/>
        </w:rPr>
        <w:t>万元。其中财政拨款安排“三公”经费</w:t>
      </w:r>
      <w:r>
        <w:rPr>
          <w:rFonts w:hint="eastAsia" w:ascii="仿宋_GB2312" w:eastAsia="仿宋_GB2312"/>
          <w:sz w:val="32"/>
          <w:szCs w:val="32"/>
          <w:lang w:val="en-US" w:eastAsia="zh-CN"/>
        </w:rPr>
        <w:t>0.7</w:t>
      </w:r>
      <w:r>
        <w:rPr>
          <w:rFonts w:hint="eastAsia" w:ascii="仿宋_GB2312" w:eastAsia="仿宋_GB2312"/>
          <w:sz w:val="32"/>
          <w:szCs w:val="32"/>
        </w:rPr>
        <w:t>万元。</w:t>
      </w:r>
      <w:r>
        <w:rPr>
          <w:rFonts w:hint="eastAsia" w:ascii="仿宋_GB2312" w:eastAsia="仿宋_GB2312"/>
          <w:sz w:val="32"/>
          <w:szCs w:val="32"/>
          <w:lang w:eastAsia="zh-CN"/>
        </w:rPr>
        <w:t>无</w:t>
      </w:r>
      <w:r>
        <w:rPr>
          <w:rFonts w:hint="eastAsia" w:ascii="仿宋_GB2312" w:eastAsia="仿宋_GB2312"/>
          <w:sz w:val="32"/>
          <w:szCs w:val="32"/>
        </w:rPr>
        <w:t>因公出国（境）经费，公务接待费</w:t>
      </w:r>
      <w:r>
        <w:rPr>
          <w:rFonts w:hint="eastAsia" w:ascii="仿宋_GB2312" w:eastAsia="仿宋_GB2312"/>
          <w:sz w:val="32"/>
          <w:szCs w:val="32"/>
          <w:lang w:val="en-US" w:eastAsia="zh-CN"/>
        </w:rPr>
        <w:t>0.2</w:t>
      </w:r>
      <w:r>
        <w:rPr>
          <w:rFonts w:hint="eastAsia" w:ascii="仿宋_GB2312" w:eastAsia="仿宋_GB2312"/>
          <w:sz w:val="32"/>
          <w:szCs w:val="32"/>
        </w:rPr>
        <w:t>万元，公务用车购置及运行维护费</w:t>
      </w:r>
      <w:r>
        <w:rPr>
          <w:rFonts w:hint="eastAsia" w:ascii="仿宋_GB2312" w:eastAsia="仿宋_GB2312"/>
          <w:sz w:val="32"/>
          <w:szCs w:val="32"/>
          <w:lang w:val="en-US" w:eastAsia="zh-CN"/>
        </w:rPr>
        <w:t>0.5</w:t>
      </w:r>
      <w:r>
        <w:rPr>
          <w:rFonts w:hint="eastAsia" w:ascii="仿宋_GB2312" w:eastAsia="仿宋_GB2312"/>
          <w:sz w:val="32"/>
          <w:szCs w:val="32"/>
        </w:rPr>
        <w:t>万元。</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（一）</w:t>
      </w:r>
      <w:r>
        <w:rPr>
          <w:rFonts w:hint="eastAsia" w:ascii="仿宋_GB2312" w:eastAsia="仿宋_GB2312"/>
          <w:sz w:val="32"/>
          <w:szCs w:val="32"/>
          <w:lang w:eastAsia="zh-CN"/>
        </w:rPr>
        <w:t>无</w:t>
      </w:r>
      <w:r>
        <w:rPr>
          <w:rFonts w:hint="eastAsia" w:ascii="仿宋_GB2312" w:eastAsia="仿宋_GB2312"/>
          <w:sz w:val="32"/>
          <w:szCs w:val="32"/>
        </w:rPr>
        <w:t>因公出国（境）</w:t>
      </w:r>
      <w:r>
        <w:rPr>
          <w:rFonts w:hint="eastAsia" w:ascii="仿宋_GB2312" w:eastAsia="仿宋_GB2312"/>
          <w:sz w:val="32"/>
          <w:szCs w:val="32"/>
          <w:lang w:eastAsia="zh-CN"/>
        </w:rPr>
        <w:t>预算，</w:t>
      </w:r>
      <w:r>
        <w:rPr>
          <w:rFonts w:hint="eastAsia" w:ascii="仿宋_GB2312" w:eastAsia="仿宋_GB2312"/>
          <w:sz w:val="32"/>
          <w:szCs w:val="32"/>
          <w:lang w:val="en-US" w:eastAsia="zh-CN"/>
        </w:rPr>
        <w:t>2021年因公临时出国（境）未安排人次。</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（二）公务接待费较上年预算减少</w:t>
      </w:r>
      <w:r>
        <w:rPr>
          <w:rFonts w:hint="eastAsia" w:ascii="仿宋_GB2312" w:eastAsia="仿宋_GB2312"/>
          <w:sz w:val="32"/>
          <w:szCs w:val="32"/>
          <w:lang w:val="en-US" w:eastAsia="zh-CN"/>
        </w:rPr>
        <w:t>0.1</w:t>
      </w:r>
      <w:r>
        <w:rPr>
          <w:rFonts w:hint="eastAsia" w:ascii="仿宋_GB2312" w:eastAsia="仿宋_GB2312"/>
          <w:sz w:val="32"/>
          <w:szCs w:val="32"/>
        </w:rPr>
        <w:t>万元，下降</w:t>
      </w:r>
      <w:r>
        <w:rPr>
          <w:rFonts w:hint="eastAsia" w:ascii="仿宋_GB2312" w:eastAsia="仿宋_GB2312"/>
          <w:sz w:val="32"/>
          <w:szCs w:val="32"/>
          <w:lang w:val="en-US" w:eastAsia="zh-CN"/>
        </w:rPr>
        <w:t>33.33</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年公务接待费计划用</w:t>
      </w:r>
      <w:r>
        <w:rPr>
          <w:rFonts w:hint="eastAsia" w:ascii="仿宋_GB2312" w:eastAsia="仿宋_GB2312"/>
          <w:sz w:val="32"/>
          <w:szCs w:val="32"/>
          <w:lang w:eastAsia="zh-CN"/>
        </w:rPr>
        <w:t>于国内公务接待</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楷体_GB2312" w:eastAsia="楷体_GB2312"/>
          <w:sz w:val="32"/>
          <w:szCs w:val="32"/>
        </w:rPr>
        <w:t>（三）</w:t>
      </w:r>
      <w:r>
        <w:rPr>
          <w:rFonts w:hint="eastAsia" w:ascii="仿宋_GB2312" w:eastAsia="仿宋_GB2312"/>
          <w:sz w:val="32"/>
          <w:szCs w:val="32"/>
        </w:rPr>
        <w:t>公务用车购置及运行维护费较上年预算减少</w:t>
      </w:r>
      <w:r>
        <w:rPr>
          <w:rFonts w:hint="eastAsia" w:ascii="仿宋_GB2312" w:eastAsia="仿宋_GB2312"/>
          <w:sz w:val="32"/>
          <w:szCs w:val="32"/>
          <w:lang w:val="en-US" w:eastAsia="zh-CN"/>
        </w:rPr>
        <w:t>0.4</w:t>
      </w:r>
      <w:r>
        <w:rPr>
          <w:rFonts w:hint="eastAsia" w:ascii="仿宋_GB2312" w:eastAsia="仿宋_GB2312"/>
          <w:sz w:val="32"/>
          <w:szCs w:val="32"/>
        </w:rPr>
        <w:t>万元，下降</w:t>
      </w:r>
      <w:r>
        <w:rPr>
          <w:rFonts w:hint="eastAsia" w:ascii="仿宋_GB2312" w:eastAsia="仿宋_GB2312"/>
          <w:sz w:val="32"/>
          <w:szCs w:val="32"/>
          <w:lang w:val="en-US" w:eastAsia="zh-CN"/>
        </w:rPr>
        <w:t>44.44</w:t>
      </w:r>
      <w:r>
        <w:rPr>
          <w:rFonts w:hint="eastAsia" w:ascii="仿宋_GB2312" w:eastAsia="仿宋_GB2312"/>
          <w:sz w:val="32"/>
          <w:szCs w:val="32"/>
        </w:rPr>
        <w:t>%。单位现有公务用车</w:t>
      </w:r>
      <w:r>
        <w:rPr>
          <w:rFonts w:hint="eastAsia" w:ascii="仿宋_GB2312" w:eastAsia="仿宋_GB2312"/>
          <w:sz w:val="32"/>
          <w:szCs w:val="32"/>
          <w:lang w:val="en-US" w:eastAsia="zh-CN"/>
        </w:rPr>
        <w:t>2</w:t>
      </w:r>
      <w:r>
        <w:rPr>
          <w:rFonts w:hint="eastAsia" w:ascii="仿宋_GB2312" w:eastAsia="仿宋_GB2312"/>
          <w:sz w:val="32"/>
          <w:szCs w:val="32"/>
        </w:rPr>
        <w:t>辆，其中：</w:t>
      </w:r>
      <w:r>
        <w:rPr>
          <w:rFonts w:hint="eastAsia" w:ascii="仿宋_GB2312" w:eastAsia="仿宋_GB2312"/>
          <w:sz w:val="32"/>
          <w:szCs w:val="32"/>
          <w:lang w:eastAsia="zh-CN"/>
        </w:rPr>
        <w:t>特种专业技术用车</w:t>
      </w:r>
      <w:r>
        <w:rPr>
          <w:rFonts w:hint="eastAsia" w:ascii="仿宋_GB2312" w:eastAsia="仿宋_GB2312"/>
          <w:sz w:val="32"/>
          <w:szCs w:val="32"/>
          <w:lang w:val="en-US" w:eastAsia="zh-CN"/>
        </w:rPr>
        <w:t>1</w:t>
      </w:r>
      <w:r>
        <w:rPr>
          <w:rFonts w:hint="eastAsia" w:ascii="仿宋_GB2312" w:eastAsia="仿宋_GB2312"/>
          <w:sz w:val="32"/>
          <w:szCs w:val="32"/>
        </w:rPr>
        <w:t>辆、</w:t>
      </w:r>
      <w:r>
        <w:rPr>
          <w:rFonts w:hint="eastAsia" w:ascii="仿宋_GB2312" w:eastAsia="仿宋_GB2312"/>
          <w:sz w:val="32"/>
          <w:szCs w:val="32"/>
          <w:lang w:eastAsia="zh-CN"/>
        </w:rPr>
        <w:t>皮卡</w:t>
      </w:r>
      <w:r>
        <w:rPr>
          <w:rFonts w:hint="eastAsia" w:ascii="仿宋_GB2312" w:eastAsia="仿宋_GB2312"/>
          <w:sz w:val="32"/>
          <w:szCs w:val="32"/>
        </w:rPr>
        <w:t>车</w:t>
      </w:r>
      <w:r>
        <w:rPr>
          <w:rFonts w:hint="eastAsia" w:ascii="仿宋_GB2312" w:eastAsia="仿宋_GB2312"/>
          <w:sz w:val="32"/>
          <w:szCs w:val="32"/>
          <w:lang w:val="en-US" w:eastAsia="zh-CN"/>
        </w:rPr>
        <w:t>1</w:t>
      </w:r>
      <w:r>
        <w:rPr>
          <w:rFonts w:hint="eastAsia" w:ascii="仿宋_GB2312" w:eastAsia="仿宋_GB2312"/>
          <w:sz w:val="32"/>
          <w:szCs w:val="32"/>
        </w:rPr>
        <w:t>辆。</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年安排公务用车运行维护费</w:t>
      </w:r>
      <w:r>
        <w:rPr>
          <w:rFonts w:hint="eastAsia" w:ascii="仿宋_GB2312" w:eastAsia="仿宋_GB2312"/>
          <w:sz w:val="32"/>
          <w:szCs w:val="32"/>
          <w:lang w:val="en-US" w:eastAsia="zh-CN"/>
        </w:rPr>
        <w:t>0.5</w:t>
      </w:r>
      <w:r>
        <w:rPr>
          <w:rFonts w:hint="eastAsia" w:ascii="仿宋_GB2312" w:eastAsia="仿宋_GB2312"/>
          <w:sz w:val="32"/>
          <w:szCs w:val="32"/>
        </w:rPr>
        <w:t>万元，</w:t>
      </w:r>
      <w:r>
        <w:rPr>
          <w:rFonts w:hint="eastAsia" w:ascii="仿宋_GB2312" w:eastAsia="仿宋_GB2312"/>
          <w:sz w:val="32"/>
          <w:szCs w:val="32"/>
          <w:lang w:eastAsia="zh-CN"/>
        </w:rPr>
        <w:t>用于公务用车日常的运转（加油、维修、保险、洗车等）</w:t>
      </w:r>
      <w:r>
        <w:rPr>
          <w:rFonts w:hint="eastAsia" w:ascii="仿宋_GB2312" w:eastAsia="仿宋_GB2312"/>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八</w:t>
      </w:r>
      <w:r>
        <w:rPr>
          <w:rFonts w:hint="eastAsia" w:ascii="黑体" w:eastAsia="黑体"/>
          <w:sz w:val="32"/>
          <w:szCs w:val="32"/>
        </w:rPr>
        <w:t>、其他重要事项的情况说明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（一）机关运行经费。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峨眉山军供站未安排机关运行经费。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峨眉山军供站未</w:t>
      </w:r>
      <w:r>
        <w:rPr>
          <w:rFonts w:hint="eastAsia" w:ascii="仿宋_GB2312" w:eastAsia="仿宋_GB2312"/>
          <w:sz w:val="32"/>
          <w:szCs w:val="32"/>
        </w:rPr>
        <w:t>安排政府采购预算。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三</w:t>
      </w:r>
      <w:r>
        <w:rPr>
          <w:rFonts w:hint="eastAsia" w:ascii="仿宋_GB2312" w:eastAsia="仿宋_GB2312"/>
          <w:sz w:val="32"/>
          <w:szCs w:val="32"/>
        </w:rPr>
        <w:t>）国有资产占有使用情况。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w:t>
      </w:r>
      <w:r>
        <w:rPr>
          <w:rFonts w:hint="eastAsia" w:ascii="仿宋_GB2312" w:eastAsia="仿宋_GB2312"/>
          <w:sz w:val="32"/>
          <w:szCs w:val="32"/>
          <w:lang w:eastAsia="zh-CN"/>
        </w:rPr>
        <w:t>峨眉山军供站</w:t>
      </w:r>
      <w:r>
        <w:rPr>
          <w:rFonts w:hint="eastAsia" w:ascii="仿宋_GB2312" w:eastAsia="仿宋_GB2312"/>
          <w:sz w:val="32"/>
          <w:szCs w:val="32"/>
        </w:rPr>
        <w:t>实际共有车辆</w:t>
      </w:r>
      <w:r>
        <w:rPr>
          <w:rFonts w:hint="eastAsia" w:ascii="仿宋_GB2312" w:eastAsia="仿宋_GB2312"/>
          <w:sz w:val="32"/>
          <w:szCs w:val="32"/>
          <w:lang w:val="en-US" w:eastAsia="zh-CN"/>
        </w:rPr>
        <w:t>2</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仿宋_GB2312" w:eastAsia="仿宋_GB2312"/>
          <w:sz w:val="32"/>
          <w:szCs w:val="32"/>
          <w:lang w:eastAsia="zh-CN"/>
        </w:rPr>
        <w:t>四</w:t>
      </w:r>
      <w:r>
        <w:rPr>
          <w:rFonts w:hint="eastAsia" w:ascii="仿宋_GB2312" w:eastAsia="仿宋_GB2312"/>
          <w:sz w:val="32"/>
          <w:szCs w:val="32"/>
        </w:rPr>
        <w:t>）绩效目标设置情况。</w:t>
      </w:r>
      <w:bookmarkStart w:id="0" w:name="_GoBack"/>
      <w:bookmarkEnd w:id="0"/>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峨眉山军供站</w:t>
      </w:r>
      <w:r>
        <w:rPr>
          <w:rFonts w:hint="eastAsia" w:ascii="仿宋_GB2312" w:eastAsia="仿宋_GB2312"/>
          <w:sz w:val="32"/>
          <w:szCs w:val="32"/>
        </w:rPr>
        <w:t>按要求实行绩效目标管理，</w:t>
      </w:r>
      <w:r>
        <w:rPr>
          <w:rFonts w:hint="eastAsia" w:ascii="仿宋_GB2312" w:eastAsia="仿宋_GB2312"/>
          <w:sz w:val="32"/>
          <w:szCs w:val="32"/>
          <w:lang w:eastAsia="zh-CN"/>
        </w:rPr>
        <w:t>部门（</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87.44</w:t>
      </w:r>
      <w:r>
        <w:rPr>
          <w:rFonts w:hint="eastAsia" w:ascii="仿宋_GB2312" w:eastAsia="仿宋_GB2312"/>
          <w:sz w:val="32"/>
          <w:szCs w:val="32"/>
        </w:rPr>
        <w:t>万元，其中基本支出</w:t>
      </w:r>
      <w:r>
        <w:rPr>
          <w:rFonts w:hint="eastAsia" w:ascii="仿宋_GB2312" w:eastAsia="仿宋_GB2312"/>
          <w:sz w:val="32"/>
          <w:szCs w:val="32"/>
          <w:lang w:val="en-US" w:eastAsia="zh-CN"/>
        </w:rPr>
        <w:t>87.44</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九</w:t>
      </w:r>
      <w:r>
        <w:rPr>
          <w:rFonts w:hint="eastAsia" w:ascii="黑体" w:eastAsia="黑体"/>
          <w:sz w:val="32"/>
          <w:szCs w:val="32"/>
        </w:rPr>
        <w:t>、名词解释</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2.一般公共预算拨款收入：指本级财政当年拨付的资金。</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3.其他收入：指除上述“财政拨款收入”、“事业收入”、“经营收入”等以外的收入</w:t>
      </w:r>
      <w:r>
        <w:rPr>
          <w:rFonts w:hint="eastAsia" w:ascii="仿宋_GB2312" w:eastAsia="仿宋_GB2312"/>
          <w:sz w:val="32"/>
          <w:szCs w:val="32"/>
          <w:lang w:eastAsia="zh-CN"/>
        </w:rPr>
        <w:t>。</w:t>
      </w:r>
    </w:p>
    <w:p>
      <w:pPr>
        <w:widowControl/>
        <w:shd w:val="clear" w:color="auto" w:fill="FFFFFF"/>
        <w:spacing w:line="580" w:lineRule="atLeast"/>
        <w:ind w:firstLine="640"/>
        <w:jc w:val="left"/>
        <w:rPr>
          <w:rFonts w:ascii="仿宋_GB2312" w:eastAsia="仿宋_GB2312"/>
          <w:color w:val="auto"/>
          <w:sz w:val="32"/>
          <w:szCs w:val="32"/>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.社会保障和就业（类）行政事业单位养老支出（款）机关事业单位基本养老保障缴费支出（项）反映单位养老保险缴费支出。</w:t>
      </w:r>
    </w:p>
    <w:p>
      <w:pPr>
        <w:widowControl/>
        <w:shd w:val="clear" w:color="auto" w:fill="FFFFFF"/>
        <w:spacing w:line="580" w:lineRule="atLeast"/>
        <w:ind w:firstLine="640"/>
        <w:jc w:val="left"/>
        <w:rPr>
          <w:rFonts w:ascii="仿宋_GB2312" w:eastAsia="仿宋_GB2312"/>
          <w:color w:val="auto"/>
          <w:sz w:val="32"/>
          <w:szCs w:val="32"/>
        </w:rPr>
      </w:pPr>
      <w:r>
        <w:rPr>
          <w:rFonts w:hint="eastAsia" w:ascii="仿宋_GB2312" w:eastAsia="仿宋_GB2312"/>
          <w:color w:val="auto"/>
          <w:sz w:val="32"/>
          <w:szCs w:val="32"/>
          <w:lang w:val="en-US" w:eastAsia="zh-CN"/>
        </w:rPr>
        <w:t>5、</w:t>
      </w:r>
      <w:r>
        <w:rPr>
          <w:rFonts w:hint="eastAsia" w:ascii="仿宋_GB2312" w:eastAsia="仿宋_GB2312"/>
          <w:color w:val="auto"/>
          <w:sz w:val="32"/>
          <w:szCs w:val="32"/>
        </w:rPr>
        <w:t>社会保障和就业支出（类）行政事业单位离退休（款）机关事业单位职业年金缴费支出（项）</w:t>
      </w:r>
      <w:r>
        <w:rPr>
          <w:rFonts w:hint="eastAsia" w:ascii="仿宋_GB2312" w:eastAsia="仿宋_GB2312"/>
          <w:color w:val="auto"/>
          <w:sz w:val="32"/>
          <w:szCs w:val="32"/>
          <w:lang w:eastAsia="zh-CN"/>
        </w:rPr>
        <w:t>反映</w:t>
      </w:r>
      <w:r>
        <w:rPr>
          <w:rFonts w:hint="eastAsia" w:ascii="仿宋_GB2312" w:eastAsia="仿宋_GB2312"/>
          <w:color w:val="auto"/>
          <w:sz w:val="32"/>
          <w:szCs w:val="32"/>
        </w:rPr>
        <w:t>单位职业年金缴费支出。</w:t>
      </w:r>
    </w:p>
    <w:p>
      <w:pPr>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6</w:t>
      </w:r>
      <w:r>
        <w:rPr>
          <w:rFonts w:hint="eastAsia" w:ascii="仿宋_GB2312" w:eastAsia="仿宋_GB2312"/>
          <w:color w:val="auto"/>
          <w:sz w:val="32"/>
          <w:szCs w:val="32"/>
        </w:rPr>
        <w:t>.社会保障和就业支出（类）</w:t>
      </w:r>
      <w:r>
        <w:rPr>
          <w:rFonts w:hint="eastAsia" w:ascii="仿宋_GB2312" w:eastAsia="仿宋_GB2312"/>
          <w:color w:val="auto"/>
          <w:sz w:val="32"/>
          <w:szCs w:val="32"/>
          <w:lang w:eastAsia="zh-CN"/>
        </w:rPr>
        <w:t>退役军人管理事务</w:t>
      </w:r>
      <w:r>
        <w:rPr>
          <w:rFonts w:hint="eastAsia" w:ascii="仿宋_GB2312" w:eastAsia="仿宋_GB2312"/>
          <w:color w:val="auto"/>
          <w:sz w:val="32"/>
          <w:szCs w:val="32"/>
        </w:rPr>
        <w:t>（款）</w:t>
      </w:r>
      <w:r>
        <w:rPr>
          <w:rFonts w:hint="eastAsia" w:ascii="仿宋_GB2312" w:eastAsia="仿宋_GB2312"/>
          <w:color w:val="auto"/>
          <w:sz w:val="32"/>
          <w:szCs w:val="32"/>
          <w:lang w:eastAsia="zh-CN"/>
        </w:rPr>
        <w:t>部队供应</w:t>
      </w:r>
      <w:r>
        <w:rPr>
          <w:rFonts w:hint="eastAsia" w:ascii="仿宋_GB2312" w:eastAsia="仿宋_GB2312"/>
          <w:color w:val="auto"/>
          <w:sz w:val="32"/>
          <w:szCs w:val="32"/>
        </w:rPr>
        <w:t>（项）</w:t>
      </w:r>
      <w:r>
        <w:rPr>
          <w:rFonts w:hint="eastAsia" w:ascii="仿宋_GB2312" w:eastAsia="仿宋_GB2312"/>
          <w:color w:val="auto"/>
          <w:sz w:val="32"/>
          <w:szCs w:val="32"/>
          <w:lang w:eastAsia="zh-CN"/>
        </w:rPr>
        <w:t>反映单位正常运行所需</w:t>
      </w:r>
      <w:r>
        <w:rPr>
          <w:rFonts w:hint="eastAsia" w:ascii="仿宋_GB2312" w:eastAsia="仿宋_GB2312"/>
          <w:color w:val="auto"/>
          <w:sz w:val="32"/>
          <w:szCs w:val="32"/>
        </w:rPr>
        <w:t>职工基本工资、津贴补贴</w:t>
      </w:r>
      <w:r>
        <w:rPr>
          <w:rFonts w:hint="eastAsia" w:ascii="仿宋_GB2312" w:eastAsia="仿宋_GB2312"/>
          <w:color w:val="auto"/>
          <w:sz w:val="32"/>
          <w:szCs w:val="32"/>
          <w:lang w:eastAsia="zh-CN"/>
        </w:rPr>
        <w:t>、绩效工资</w:t>
      </w:r>
      <w:r>
        <w:rPr>
          <w:rFonts w:hint="eastAsia" w:ascii="仿宋_GB2312" w:eastAsia="仿宋_GB2312"/>
          <w:color w:val="auto"/>
          <w:sz w:val="32"/>
          <w:szCs w:val="32"/>
        </w:rPr>
        <w:t>等人员经费。</w:t>
      </w:r>
    </w:p>
    <w:p>
      <w:pPr>
        <w:widowControl/>
        <w:shd w:val="clear" w:color="auto" w:fill="FFFFFF"/>
        <w:spacing w:line="580" w:lineRule="atLeast"/>
        <w:ind w:firstLine="640"/>
        <w:jc w:val="left"/>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7、</w:t>
      </w:r>
      <w:r>
        <w:rPr>
          <w:rFonts w:hint="eastAsia" w:ascii="仿宋_GB2312" w:eastAsia="仿宋_GB2312"/>
          <w:color w:val="auto"/>
          <w:sz w:val="32"/>
          <w:szCs w:val="32"/>
        </w:rPr>
        <w:t>社会保障和就业支出（类）其他社会保障和就业支出（款）其他社会保障和就业支出（项）</w:t>
      </w:r>
      <w:r>
        <w:rPr>
          <w:rFonts w:hint="eastAsia" w:ascii="仿宋_GB2312" w:eastAsia="仿宋_GB2312"/>
          <w:color w:val="auto"/>
          <w:sz w:val="32"/>
          <w:szCs w:val="32"/>
          <w:lang w:eastAsia="zh-CN"/>
        </w:rPr>
        <w:t>反映单位</w:t>
      </w:r>
      <w:r>
        <w:rPr>
          <w:rFonts w:hint="eastAsia" w:ascii="仿宋_GB2312" w:eastAsia="仿宋_GB2312"/>
          <w:color w:val="auto"/>
          <w:sz w:val="32"/>
          <w:szCs w:val="32"/>
        </w:rPr>
        <w:t>工伤保险支出。</w:t>
      </w:r>
    </w:p>
    <w:p>
      <w:pPr>
        <w:widowControl/>
        <w:shd w:val="clear" w:color="auto" w:fill="FFFFFF"/>
        <w:spacing w:line="580" w:lineRule="atLeast"/>
        <w:ind w:firstLine="640"/>
        <w:jc w:val="left"/>
        <w:rPr>
          <w:rFonts w:ascii="仿宋_GB2312" w:eastAsia="仿宋_GB2312"/>
          <w:color w:val="auto"/>
          <w:sz w:val="32"/>
          <w:szCs w:val="32"/>
        </w:rPr>
      </w:pPr>
      <w:r>
        <w:rPr>
          <w:rFonts w:hint="eastAsia" w:ascii="仿宋_GB2312" w:eastAsia="仿宋_GB2312"/>
          <w:color w:val="auto"/>
          <w:sz w:val="32"/>
          <w:szCs w:val="32"/>
          <w:lang w:val="en-US" w:eastAsia="zh-CN"/>
        </w:rPr>
        <w:t>8</w:t>
      </w:r>
      <w:r>
        <w:rPr>
          <w:rFonts w:hint="eastAsia" w:ascii="仿宋_GB2312" w:eastAsia="仿宋_GB2312"/>
          <w:color w:val="auto"/>
          <w:sz w:val="32"/>
          <w:szCs w:val="32"/>
        </w:rPr>
        <w:t>.卫生健康支出（类）行政事业单位医疗（款）</w:t>
      </w:r>
      <w:r>
        <w:rPr>
          <w:rFonts w:hint="eastAsia" w:ascii="仿宋_GB2312" w:eastAsia="仿宋_GB2312"/>
          <w:color w:val="auto"/>
          <w:sz w:val="32"/>
          <w:szCs w:val="32"/>
          <w:lang w:eastAsia="zh-CN"/>
        </w:rPr>
        <w:t>事业</w:t>
      </w:r>
      <w:r>
        <w:rPr>
          <w:rFonts w:hint="eastAsia" w:ascii="仿宋_GB2312" w:eastAsia="仿宋_GB2312"/>
          <w:color w:val="auto"/>
          <w:sz w:val="32"/>
          <w:szCs w:val="32"/>
        </w:rPr>
        <w:t>单位医疗（项）</w:t>
      </w:r>
      <w:r>
        <w:rPr>
          <w:rFonts w:hint="eastAsia" w:ascii="仿宋_GB2312" w:eastAsia="仿宋_GB2312"/>
          <w:color w:val="auto"/>
          <w:sz w:val="32"/>
          <w:szCs w:val="32"/>
          <w:lang w:eastAsia="zh-CN"/>
        </w:rPr>
        <w:t>反映事业</w:t>
      </w:r>
      <w:r>
        <w:rPr>
          <w:rFonts w:hint="eastAsia" w:ascii="仿宋_GB2312" w:eastAsia="仿宋_GB2312"/>
          <w:color w:val="auto"/>
          <w:sz w:val="32"/>
          <w:szCs w:val="32"/>
        </w:rPr>
        <w:t>单位职工医疗保险缴费支出。</w:t>
      </w:r>
    </w:p>
    <w:p>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9</w:t>
      </w:r>
      <w:r>
        <w:rPr>
          <w:rFonts w:hint="eastAsia" w:ascii="仿宋_GB2312" w:eastAsia="仿宋_GB2312"/>
          <w:color w:val="auto"/>
          <w:sz w:val="32"/>
          <w:szCs w:val="32"/>
        </w:rPr>
        <w:t>.住房保障（类）住房改革支出（款）住房公积金（项）</w:t>
      </w:r>
      <w:r>
        <w:rPr>
          <w:rFonts w:hint="eastAsia" w:ascii="仿宋_GB2312" w:eastAsia="仿宋_GB2312"/>
          <w:color w:val="auto"/>
          <w:sz w:val="32"/>
          <w:szCs w:val="32"/>
          <w:lang w:eastAsia="zh-CN"/>
        </w:rPr>
        <w:t>反映单位</w:t>
      </w:r>
      <w:r>
        <w:rPr>
          <w:rFonts w:hint="eastAsia" w:ascii="仿宋_GB2312" w:eastAsia="仿宋_GB2312"/>
          <w:color w:val="auto"/>
          <w:sz w:val="32"/>
          <w:szCs w:val="32"/>
        </w:rPr>
        <w:t>按人力资源和社会保障部、财政部规定的基本工资和津贴补贴以及规定比例为职工缴纳的住房公积金支出。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 xml:space="preserve">.项目支出：指在基本支出之外为完成特定行政任务和事业发展目标所发生的支出。 </w:t>
      </w:r>
    </w:p>
    <w:p>
      <w:pPr>
        <w:pStyle w:val="7"/>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2</w:t>
      </w:r>
      <w:r>
        <w:rPr>
          <w:rFonts w:hint="eastAsia" w:ascii="仿宋_GB2312" w:eastAsia="仿宋_GB2312"/>
          <w:sz w:val="32"/>
          <w:szCs w:val="32"/>
        </w:rPr>
        <w:t>. 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7"/>
        <w:spacing w:line="560" w:lineRule="exact"/>
        <w:ind w:firstLine="640" w:firstLineChars="200"/>
        <w:rPr>
          <w:rFonts w:hint="eastAsia" w:ascii="仿宋_GB2312" w:eastAsia="仿宋_GB2312"/>
          <w:sz w:val="32"/>
          <w:szCs w:val="32"/>
        </w:rPr>
      </w:pPr>
    </w:p>
    <w:p>
      <w:pPr>
        <w:pStyle w:val="7"/>
        <w:spacing w:line="560" w:lineRule="exact"/>
        <w:ind w:firstLine="640" w:firstLineChars="200"/>
        <w:rPr>
          <w:rFonts w:hint="eastAsia" w:ascii="仿宋_GB2312" w:eastAsia="仿宋_GB2312"/>
          <w:sz w:val="32"/>
          <w:szCs w:val="32"/>
        </w:rPr>
      </w:pPr>
    </w:p>
    <w:p>
      <w:pPr>
        <w:pStyle w:val="7"/>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p>
    <w:p>
      <w:pPr>
        <w:pStyle w:val="7"/>
        <w:spacing w:line="560" w:lineRule="exact"/>
        <w:ind w:firstLine="6080" w:firstLineChars="1900"/>
        <w:rPr>
          <w:rFonts w:hint="eastAsia" w:ascii="仿宋_GB2312" w:eastAsia="仿宋_GB2312"/>
          <w:sz w:val="32"/>
          <w:szCs w:val="32"/>
          <w:lang w:val="en-US" w:eastAsia="zh-CN"/>
        </w:rPr>
      </w:pPr>
      <w:r>
        <w:rPr>
          <w:rFonts w:hint="eastAsia" w:ascii="仿宋_GB2312" w:eastAsia="仿宋_GB2312"/>
          <w:sz w:val="32"/>
          <w:szCs w:val="32"/>
          <w:lang w:val="en-US" w:eastAsia="zh-CN"/>
        </w:rPr>
        <w:t>峨眉山军供站</w:t>
      </w:r>
    </w:p>
    <w:p>
      <w:pPr>
        <w:pStyle w:val="7"/>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2021年1月21日</w:t>
      </w:r>
    </w:p>
    <w:p>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
    <w:altName w:val="宋体"/>
    <w:panose1 w:val="02010609060101010101"/>
    <w:charset w:val="86"/>
    <w:family w:val="modern"/>
    <w:pitch w:val="default"/>
    <w:sig w:usb0="00000000" w:usb1="00000000"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66D6077"/>
    <w:rsid w:val="15D35DF5"/>
    <w:rsid w:val="235A6432"/>
    <w:rsid w:val="27F52B02"/>
    <w:rsid w:val="289D66DA"/>
    <w:rsid w:val="2ED21556"/>
    <w:rsid w:val="32522D0F"/>
    <w:rsid w:val="36DD628E"/>
    <w:rsid w:val="3BE16D4E"/>
    <w:rsid w:val="3EE741B8"/>
    <w:rsid w:val="493C20A5"/>
    <w:rsid w:val="4EE76101"/>
    <w:rsid w:val="54C07A03"/>
    <w:rsid w:val="550A2EFA"/>
    <w:rsid w:val="5A38003B"/>
    <w:rsid w:val="67D2734F"/>
    <w:rsid w:val="6C025B9F"/>
    <w:rsid w:val="6CBA712A"/>
    <w:rsid w:val="7697339E"/>
    <w:rsid w:val="7A1230CB"/>
    <w:rsid w:val="7D330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iPriority w:val="0"/>
    <w:pPr>
      <w:spacing w:beforeLines="30"/>
    </w:pPr>
    <w:rPr>
      <w:rFonts w:ascii="仿宋_GB2312" w:eastAsia="仿宋_GB2312"/>
      <w:kern w:val="0"/>
      <w:sz w:val="24"/>
      <w:szCs w:val="2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0</TotalTime>
  <ScaleCrop>false</ScaleCrop>
  <LinksUpToDate>false</LinksUpToDate>
  <CharactersWithSpaces>2882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Robert</cp:lastModifiedBy>
  <dcterms:modified xsi:type="dcterms:W3CDTF">2022-06-06T01:52:12Z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