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DA8" w:rsidRDefault="00541108">
      <w:pPr>
        <w:spacing w:line="600" w:lineRule="exact"/>
        <w:outlineLvl w:val="0"/>
        <w:rPr>
          <w:rFonts w:ascii="黑体" w:eastAsia="黑体"/>
          <w:sz w:val="32"/>
          <w:szCs w:val="32"/>
        </w:rPr>
      </w:pPr>
      <w:r>
        <w:rPr>
          <w:rFonts w:ascii="黑体" w:eastAsia="黑体" w:hint="eastAsia"/>
          <w:sz w:val="32"/>
          <w:szCs w:val="32"/>
        </w:rPr>
        <w:t>附件1</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关于峨眉山市</w:t>
      </w:r>
      <w:r w:rsidR="001F7282">
        <w:rPr>
          <w:rFonts w:ascii="方正小标宋简体" w:eastAsia="方正小标宋简体" w:hint="eastAsia"/>
          <w:sz w:val="44"/>
          <w:szCs w:val="44"/>
        </w:rPr>
        <w:t>桂花桥镇</w:t>
      </w:r>
      <w:r>
        <w:rPr>
          <w:rFonts w:ascii="方正小标宋简体" w:eastAsia="方正小标宋简体" w:hint="eastAsia"/>
          <w:sz w:val="44"/>
          <w:szCs w:val="44"/>
        </w:rPr>
        <w:t>卫生院</w:t>
      </w:r>
    </w:p>
    <w:p w:rsidR="00EC0DA8" w:rsidRDefault="00541108">
      <w:pPr>
        <w:spacing w:line="600" w:lineRule="exact"/>
        <w:jc w:val="center"/>
        <w:outlineLvl w:val="0"/>
        <w:rPr>
          <w:rFonts w:ascii="方正小标宋简体" w:eastAsia="方正小标宋简体"/>
          <w:sz w:val="44"/>
          <w:szCs w:val="44"/>
        </w:rPr>
      </w:pPr>
      <w:r>
        <w:rPr>
          <w:rFonts w:ascii="方正小标宋简体" w:eastAsia="方正小标宋简体" w:hint="eastAsia"/>
          <w:sz w:val="44"/>
          <w:szCs w:val="44"/>
        </w:rPr>
        <w:t>20</w:t>
      </w:r>
      <w:r>
        <w:rPr>
          <w:rFonts w:ascii="方正小标宋简体" w:eastAsia="方正小标宋简体"/>
          <w:sz w:val="44"/>
          <w:szCs w:val="44"/>
        </w:rPr>
        <w:t>2</w:t>
      </w:r>
      <w:r w:rsidR="00932164">
        <w:rPr>
          <w:rFonts w:ascii="方正小标宋简体" w:eastAsia="方正小标宋简体" w:hint="eastAsia"/>
          <w:sz w:val="44"/>
          <w:szCs w:val="44"/>
        </w:rPr>
        <w:t>2</w:t>
      </w:r>
      <w:r>
        <w:rPr>
          <w:rFonts w:ascii="方正小标宋简体" w:eastAsia="方正小标宋简体" w:hint="eastAsia"/>
          <w:sz w:val="44"/>
          <w:szCs w:val="44"/>
        </w:rPr>
        <w:t>年预算编制的说明</w:t>
      </w:r>
    </w:p>
    <w:p w:rsidR="00EC0DA8" w:rsidRDefault="00EC0DA8">
      <w:pPr>
        <w:spacing w:line="600" w:lineRule="exact"/>
        <w:ind w:firstLineChars="200" w:firstLine="640"/>
        <w:rPr>
          <w:rFonts w:ascii="仿宋_GB2312" w:eastAsia="仿宋_GB2312"/>
          <w:sz w:val="32"/>
          <w:szCs w:val="32"/>
        </w:rPr>
      </w:pP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按照预算管理有关规定，目前部门及单位预算编制实行综合预算制度，即全部收入和支出都反映在预算中。</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一、基本职能及主要工作</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（一）主要职能</w:t>
      </w:r>
    </w:p>
    <w:p w:rsidR="001F7282" w:rsidRDefault="001F7282" w:rsidP="001F7282">
      <w:pPr>
        <w:snapToGrid w:val="0"/>
        <w:spacing w:line="588" w:lineRule="exact"/>
        <w:ind w:firstLineChars="200" w:firstLine="640"/>
        <w:rPr>
          <w:rFonts w:ascii="仿宋_GB2312" w:eastAsia="仿宋_GB2312"/>
          <w:sz w:val="32"/>
          <w:szCs w:val="32"/>
        </w:rPr>
      </w:pPr>
      <w:r>
        <w:rPr>
          <w:rFonts w:ascii="仿宋" w:eastAsia="仿宋" w:hAnsi="仿宋" w:hint="eastAsia"/>
          <w:sz w:val="32"/>
          <w:szCs w:val="32"/>
        </w:rPr>
        <w:t>为人民身体健康提供医疗与保健服务，负责医疗、常见病多发病护理、预防保健、初级卫生保健、合作医疗组织与实施等。承担本辖区内围产保健、妇女保健、儿童保健等妇幼保健和妇女儿童常见病防治任务；承担计划生育服务相关任务，落实妇幼重大公共卫生服务项目和基层公共卫生服务项目，配合承担孕产前优生健康检查项目等任务，负责对村级卫生计划服务人员提供业务培训指导。</w:t>
      </w:r>
    </w:p>
    <w:p w:rsidR="00EC0DA8" w:rsidRDefault="00541108">
      <w:pPr>
        <w:spacing w:line="600" w:lineRule="exact"/>
        <w:ind w:firstLineChars="200" w:firstLine="640"/>
        <w:rPr>
          <w:rFonts w:ascii="仿宋_GB2312" w:eastAsia="仿宋_GB2312"/>
          <w:sz w:val="32"/>
          <w:szCs w:val="32"/>
        </w:rPr>
      </w:pPr>
      <w:r>
        <w:rPr>
          <w:rFonts w:ascii="仿宋_GB2312" w:eastAsia="仿宋_GB2312" w:hint="eastAsia"/>
          <w:sz w:val="32"/>
          <w:szCs w:val="32"/>
        </w:rPr>
        <w:t>（二）20</w:t>
      </w:r>
      <w:r>
        <w:rPr>
          <w:rFonts w:ascii="仿宋_GB2312" w:eastAsia="仿宋_GB2312"/>
          <w:sz w:val="32"/>
          <w:szCs w:val="32"/>
        </w:rPr>
        <w:t>2</w:t>
      </w:r>
      <w:r w:rsidR="00932164">
        <w:rPr>
          <w:rFonts w:ascii="仿宋_GB2312" w:eastAsia="仿宋_GB2312" w:hint="eastAsia"/>
          <w:sz w:val="32"/>
          <w:szCs w:val="32"/>
        </w:rPr>
        <w:t>2</w:t>
      </w:r>
      <w:r>
        <w:rPr>
          <w:rFonts w:ascii="仿宋_GB2312" w:eastAsia="仿宋_GB2312" w:hint="eastAsia"/>
          <w:sz w:val="32"/>
          <w:szCs w:val="32"/>
        </w:rPr>
        <w:t>年重点工作任务</w:t>
      </w:r>
    </w:p>
    <w:p w:rsidR="001F7282" w:rsidRPr="00CA136E" w:rsidRDefault="00541108" w:rsidP="001F7282">
      <w:pPr>
        <w:spacing w:line="600" w:lineRule="exact"/>
        <w:ind w:firstLineChars="200" w:firstLine="640"/>
        <w:rPr>
          <w:rFonts w:ascii="仿宋" w:eastAsia="仿宋" w:hAnsi="仿宋" w:cs="仿宋"/>
          <w:sz w:val="32"/>
          <w:szCs w:val="32"/>
        </w:rPr>
      </w:pPr>
      <w:r>
        <w:rPr>
          <w:rFonts w:ascii="仿宋_GB2312" w:eastAsia="仿宋_GB2312" w:hint="eastAsia"/>
          <w:sz w:val="32"/>
          <w:szCs w:val="32"/>
        </w:rPr>
        <w:t>20</w:t>
      </w:r>
      <w:r>
        <w:rPr>
          <w:rFonts w:ascii="仿宋_GB2312" w:eastAsia="仿宋_GB2312"/>
          <w:sz w:val="32"/>
          <w:szCs w:val="32"/>
        </w:rPr>
        <w:t>2</w:t>
      </w:r>
      <w:r w:rsidR="00932164">
        <w:rPr>
          <w:rFonts w:ascii="仿宋_GB2312" w:eastAsia="仿宋_GB2312" w:hint="eastAsia"/>
          <w:sz w:val="32"/>
          <w:szCs w:val="32"/>
        </w:rPr>
        <w:t>2</w:t>
      </w:r>
      <w:r>
        <w:rPr>
          <w:rFonts w:ascii="仿宋_GB2312" w:eastAsia="仿宋_GB2312" w:hint="eastAsia"/>
          <w:sz w:val="32"/>
          <w:szCs w:val="32"/>
        </w:rPr>
        <w:t>年重点工作任务详细介绍：</w:t>
      </w:r>
      <w:r w:rsidR="001F7282" w:rsidRPr="00CA136E">
        <w:rPr>
          <w:rFonts w:ascii="仿宋" w:eastAsia="仿宋" w:hAnsi="仿宋"/>
          <w:sz w:val="32"/>
          <w:szCs w:val="32"/>
        </w:rPr>
        <w:t>1.持续认真贯彻落实新冠肺炎疫情防控工作，严格落实预检分诊、发热哨点工作，加强</w:t>
      </w:r>
      <w:r w:rsidR="008142EC">
        <w:rPr>
          <w:rFonts w:ascii="仿宋" w:eastAsia="仿宋" w:hAnsi="仿宋"/>
          <w:sz w:val="32"/>
          <w:szCs w:val="32"/>
        </w:rPr>
        <w:t>防疫物资</w:t>
      </w:r>
      <w:r w:rsidR="001F7282" w:rsidRPr="00CA136E">
        <w:rPr>
          <w:rFonts w:ascii="仿宋" w:eastAsia="仿宋" w:hAnsi="仿宋"/>
          <w:sz w:val="32"/>
          <w:szCs w:val="32"/>
        </w:rPr>
        <w:t>储备、环境消毒、住院病人及陪护核酸检测应检尽检工作，加强返乡人员疫情排查；2，认真贯彻落实局党组和镇政府有关党风廉政建设和反腐败工作部署，建立健全组织领导机构，明确</w:t>
      </w:r>
      <w:r w:rsidR="001F7282" w:rsidRPr="00CA136E">
        <w:rPr>
          <w:rFonts w:ascii="仿宋" w:eastAsia="仿宋" w:hAnsi="仿宋"/>
          <w:sz w:val="32"/>
          <w:szCs w:val="32"/>
        </w:rPr>
        <w:lastRenderedPageBreak/>
        <w:t>党支部关于党风廉政建设和反腐败工作的岗位职责，提高党员干部廉洁自律的自觉性，筑牢思想道德防线，增强拒腐防变能力；3、加强脱贫攻坚工作，切实巩固脱贫攻坚成果；4、认真抓好安全生产工作，全面落实安全责任制度，确保全年无安全生产责任事故发生；5、切实推行国家基本公共卫生服务项目和基药、集采制度；6、进一步健全基层医疗服务体系，加强人才队伍建设和村卫生室管理，提高医疗质量，提升基层服务能力；7、落实抓好环保工作，加强医院医疗废弃物、医院污水处理管理。</w:t>
      </w:r>
    </w:p>
    <w:p w:rsidR="00EC0DA8" w:rsidRDefault="00541108" w:rsidP="001F7282">
      <w:pPr>
        <w:spacing w:line="600" w:lineRule="exact"/>
        <w:ind w:firstLineChars="200" w:firstLine="640"/>
        <w:rPr>
          <w:rFonts w:ascii="黑体" w:eastAsia="黑体"/>
          <w:sz w:val="32"/>
          <w:szCs w:val="32"/>
        </w:rPr>
      </w:pPr>
      <w:r>
        <w:rPr>
          <w:rFonts w:ascii="黑体" w:eastAsia="黑体" w:hint="eastAsia"/>
          <w:sz w:val="32"/>
          <w:szCs w:val="32"/>
        </w:rPr>
        <w:t>二、部门概况</w:t>
      </w:r>
      <w:r>
        <w:rPr>
          <w:rFonts w:ascii="黑体" w:eastAsia="黑体" w:hint="eastAsia"/>
          <w:color w:val="FF0000"/>
          <w:sz w:val="32"/>
          <w:szCs w:val="32"/>
        </w:rPr>
        <w:t>（部门编写，所属单位不再编写）</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w:t>
      </w:r>
      <w:r w:rsidRPr="00864EB2">
        <w:rPr>
          <w:rFonts w:ascii="仿宋" w:eastAsia="仿宋" w:hAnsi="仿宋" w:hint="eastAsia"/>
          <w:color w:val="FF0000"/>
          <w:sz w:val="32"/>
          <w:szCs w:val="32"/>
        </w:rPr>
        <w:t>（部门名称）</w:t>
      </w:r>
      <w:r w:rsidRPr="00864EB2">
        <w:rPr>
          <w:rFonts w:ascii="仿宋" w:eastAsia="仿宋" w:hAnsi="仿宋" w:hint="eastAsia"/>
          <w:sz w:val="32"/>
          <w:szCs w:val="32"/>
        </w:rPr>
        <w:t>下属二级预算单位**个，其中行政单位**个，参照公务员法管理的事业单位**个，其他事业单位**个。主要包括：***、***、***等。</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三、收支预算总体情况</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按照综合预算的原则， 峨眉山市</w:t>
      </w:r>
      <w:r w:rsidR="001F7282" w:rsidRPr="00864EB2">
        <w:rPr>
          <w:rFonts w:ascii="仿宋" w:eastAsia="仿宋" w:hAnsi="仿宋" w:hint="eastAsia"/>
          <w:sz w:val="32"/>
          <w:szCs w:val="32"/>
        </w:rPr>
        <w:t>桂花桥镇</w:t>
      </w:r>
      <w:r w:rsidRPr="00864EB2">
        <w:rPr>
          <w:rFonts w:ascii="仿宋" w:eastAsia="仿宋" w:hAnsi="仿宋" w:hint="eastAsia"/>
          <w:sz w:val="32"/>
          <w:szCs w:val="32"/>
        </w:rPr>
        <w:t>卫生院所有收入和支出均纳入预算管理。20</w:t>
      </w:r>
      <w:r w:rsidRPr="00864EB2">
        <w:rPr>
          <w:rFonts w:ascii="仿宋" w:eastAsia="仿宋" w:hAnsi="仿宋"/>
          <w:sz w:val="32"/>
          <w:szCs w:val="32"/>
        </w:rPr>
        <w:t>2</w:t>
      </w:r>
      <w:r w:rsidR="00932164" w:rsidRPr="00864EB2">
        <w:rPr>
          <w:rFonts w:ascii="仿宋" w:eastAsia="仿宋" w:hAnsi="仿宋" w:hint="eastAsia"/>
          <w:sz w:val="32"/>
          <w:szCs w:val="32"/>
        </w:rPr>
        <w:t>2</w:t>
      </w:r>
      <w:r w:rsidRPr="00864EB2">
        <w:rPr>
          <w:rFonts w:ascii="仿宋" w:eastAsia="仿宋" w:hAnsi="仿宋" w:hint="eastAsia"/>
          <w:sz w:val="32"/>
          <w:szCs w:val="32"/>
        </w:rPr>
        <w:t>年</w:t>
      </w:r>
      <w:r w:rsidR="001F7282" w:rsidRPr="00864EB2">
        <w:rPr>
          <w:rFonts w:ascii="仿宋" w:eastAsia="仿宋" w:hAnsi="仿宋" w:hint="eastAsia"/>
          <w:sz w:val="32"/>
          <w:szCs w:val="32"/>
        </w:rPr>
        <w:t>桂花桥</w:t>
      </w:r>
      <w:r w:rsidRPr="00864EB2">
        <w:rPr>
          <w:rFonts w:ascii="仿宋" w:eastAsia="仿宋" w:hAnsi="仿宋" w:hint="eastAsia"/>
          <w:sz w:val="32"/>
          <w:szCs w:val="32"/>
        </w:rPr>
        <w:t>卫生院收入预算总额为</w:t>
      </w:r>
      <w:r w:rsidR="00451AED" w:rsidRPr="00864EB2">
        <w:rPr>
          <w:rFonts w:ascii="仿宋" w:eastAsia="仿宋" w:hAnsi="仿宋" w:hint="eastAsia"/>
          <w:sz w:val="32"/>
          <w:szCs w:val="32"/>
        </w:rPr>
        <w:t>58.21</w:t>
      </w:r>
      <w:r w:rsidRPr="00864EB2">
        <w:rPr>
          <w:rFonts w:ascii="仿宋" w:eastAsia="仿宋" w:hAnsi="仿宋" w:hint="eastAsia"/>
          <w:sz w:val="32"/>
          <w:szCs w:val="32"/>
        </w:rPr>
        <w:t>万元，较上年预算数</w:t>
      </w:r>
      <w:r w:rsidR="00932164" w:rsidRPr="00864EB2">
        <w:rPr>
          <w:rFonts w:ascii="仿宋" w:eastAsia="仿宋" w:hAnsi="仿宋" w:hint="eastAsia"/>
          <w:sz w:val="32"/>
          <w:szCs w:val="32"/>
        </w:rPr>
        <w:t>减少</w:t>
      </w:r>
      <w:r w:rsidR="00451AED" w:rsidRPr="00864EB2">
        <w:rPr>
          <w:rFonts w:ascii="仿宋" w:eastAsia="仿宋" w:hAnsi="仿宋" w:hint="eastAsia"/>
          <w:sz w:val="32"/>
          <w:szCs w:val="32"/>
        </w:rPr>
        <w:t>1151.39</w:t>
      </w:r>
      <w:r w:rsidRPr="00864EB2">
        <w:rPr>
          <w:rFonts w:ascii="仿宋" w:eastAsia="仿宋" w:hAnsi="仿宋" w:hint="eastAsia"/>
          <w:sz w:val="32"/>
          <w:szCs w:val="32"/>
        </w:rPr>
        <w:t>万元</w:t>
      </w:r>
      <w:r w:rsidR="00932164" w:rsidRPr="00864EB2">
        <w:rPr>
          <w:rFonts w:ascii="仿宋" w:eastAsia="仿宋" w:hAnsi="仿宋" w:hint="eastAsia"/>
          <w:sz w:val="32"/>
          <w:szCs w:val="32"/>
        </w:rPr>
        <w:t>，原因是</w:t>
      </w:r>
      <w:r w:rsidR="00042234" w:rsidRPr="00864EB2">
        <w:rPr>
          <w:rFonts w:ascii="仿宋" w:eastAsia="仿宋" w:hAnsi="仿宋" w:hint="eastAsia"/>
          <w:sz w:val="32"/>
          <w:szCs w:val="32"/>
        </w:rPr>
        <w:t>2022</w:t>
      </w:r>
      <w:r w:rsidR="00932164" w:rsidRPr="00864EB2">
        <w:rPr>
          <w:rFonts w:ascii="仿宋" w:eastAsia="仿宋" w:hAnsi="仿宋" w:hint="eastAsia"/>
          <w:sz w:val="32"/>
          <w:szCs w:val="32"/>
        </w:rPr>
        <w:t>年</w:t>
      </w:r>
      <w:r w:rsidR="00042234" w:rsidRPr="00864EB2">
        <w:rPr>
          <w:rFonts w:ascii="仿宋" w:eastAsia="仿宋" w:hAnsi="仿宋" w:hint="eastAsia"/>
          <w:sz w:val="32"/>
          <w:szCs w:val="32"/>
        </w:rPr>
        <w:t>纳入财政预算一体化管理，事业收入未进入预算</w:t>
      </w:r>
      <w:r w:rsidRPr="00864EB2">
        <w:rPr>
          <w:rFonts w:ascii="仿宋" w:eastAsia="仿宋" w:hAnsi="仿宋" w:hint="eastAsia"/>
          <w:sz w:val="32"/>
          <w:szCs w:val="32"/>
        </w:rPr>
        <w:t>。其中：当年财政拨款收入</w:t>
      </w:r>
      <w:r w:rsidR="00451AED" w:rsidRPr="00864EB2">
        <w:rPr>
          <w:rFonts w:ascii="仿宋" w:eastAsia="仿宋" w:hAnsi="仿宋" w:hint="eastAsia"/>
          <w:sz w:val="32"/>
          <w:szCs w:val="32"/>
        </w:rPr>
        <w:t>58.21</w:t>
      </w:r>
      <w:r w:rsidRPr="00864EB2">
        <w:rPr>
          <w:rFonts w:ascii="仿宋" w:eastAsia="仿宋" w:hAnsi="仿宋" w:hint="eastAsia"/>
          <w:sz w:val="32"/>
          <w:szCs w:val="32"/>
        </w:rPr>
        <w:t>万元，事业收入</w:t>
      </w:r>
      <w:r w:rsidR="00932164" w:rsidRPr="00864EB2">
        <w:rPr>
          <w:rFonts w:ascii="仿宋" w:eastAsia="仿宋" w:hAnsi="仿宋" w:hint="eastAsia"/>
          <w:sz w:val="32"/>
          <w:szCs w:val="32"/>
        </w:rPr>
        <w:t>0</w:t>
      </w:r>
      <w:r w:rsidRPr="00864EB2">
        <w:rPr>
          <w:rFonts w:ascii="仿宋" w:eastAsia="仿宋" w:hAnsi="仿宋" w:hint="eastAsia"/>
          <w:sz w:val="32"/>
          <w:szCs w:val="32"/>
        </w:rPr>
        <w:t>万元，其他收入0万元。相应安排支出预算</w:t>
      </w:r>
      <w:r w:rsidR="00451AED" w:rsidRPr="00864EB2">
        <w:rPr>
          <w:rFonts w:ascii="仿宋" w:eastAsia="仿宋" w:hAnsi="仿宋" w:hint="eastAsia"/>
          <w:sz w:val="32"/>
          <w:szCs w:val="32"/>
        </w:rPr>
        <w:t>58.21</w:t>
      </w:r>
      <w:r w:rsidRPr="00864EB2">
        <w:rPr>
          <w:rFonts w:ascii="仿宋" w:eastAsia="仿宋" w:hAnsi="仿宋" w:hint="eastAsia"/>
          <w:sz w:val="32"/>
          <w:szCs w:val="32"/>
        </w:rPr>
        <w:t>万元，其中：人员支出</w:t>
      </w:r>
      <w:r w:rsidR="00451AED" w:rsidRPr="00864EB2">
        <w:rPr>
          <w:rFonts w:ascii="仿宋" w:eastAsia="仿宋" w:hAnsi="仿宋" w:hint="eastAsia"/>
          <w:sz w:val="32"/>
          <w:szCs w:val="32"/>
        </w:rPr>
        <w:t>58.21</w:t>
      </w:r>
      <w:r w:rsidRPr="00864EB2">
        <w:rPr>
          <w:rFonts w:ascii="仿宋" w:eastAsia="仿宋" w:hAnsi="仿宋" w:hint="eastAsia"/>
          <w:sz w:val="32"/>
          <w:szCs w:val="32"/>
        </w:rPr>
        <w:t>万元，日常公用支出</w:t>
      </w:r>
      <w:r w:rsidR="00932164" w:rsidRPr="00864EB2">
        <w:rPr>
          <w:rFonts w:ascii="仿宋" w:eastAsia="仿宋" w:hAnsi="仿宋" w:hint="eastAsia"/>
          <w:sz w:val="32"/>
          <w:szCs w:val="32"/>
        </w:rPr>
        <w:t>0</w:t>
      </w:r>
      <w:r w:rsidRPr="00864EB2">
        <w:rPr>
          <w:rFonts w:ascii="仿宋" w:eastAsia="仿宋" w:hAnsi="仿宋" w:hint="eastAsia"/>
          <w:sz w:val="32"/>
          <w:szCs w:val="32"/>
        </w:rPr>
        <w:t>万元，对个人和家庭的补助支出0万元，专项支出0万元。</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lastRenderedPageBreak/>
        <w:t>四、财政拨款支出预算安排情况</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峨眉山市</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卫生院202</w:t>
      </w:r>
      <w:r w:rsidR="00932164" w:rsidRPr="00864EB2">
        <w:rPr>
          <w:rFonts w:ascii="仿宋" w:eastAsia="仿宋" w:hAnsi="仿宋" w:hint="eastAsia"/>
          <w:sz w:val="32"/>
          <w:szCs w:val="32"/>
        </w:rPr>
        <w:t>2</w:t>
      </w:r>
      <w:r w:rsidRPr="00864EB2">
        <w:rPr>
          <w:rFonts w:ascii="仿宋" w:eastAsia="仿宋" w:hAnsi="仿宋" w:hint="eastAsia"/>
          <w:sz w:val="32"/>
          <w:szCs w:val="32"/>
        </w:rPr>
        <w:t>年财政拨款收支总预算</w:t>
      </w:r>
      <w:r w:rsidR="00451AED" w:rsidRPr="00864EB2">
        <w:rPr>
          <w:rFonts w:ascii="仿宋" w:eastAsia="仿宋" w:hAnsi="仿宋" w:hint="eastAsia"/>
          <w:sz w:val="32"/>
          <w:szCs w:val="32"/>
        </w:rPr>
        <w:t>58.21</w:t>
      </w:r>
      <w:r w:rsidRPr="00864EB2">
        <w:rPr>
          <w:rFonts w:ascii="仿宋" w:eastAsia="仿宋" w:hAnsi="仿宋" w:hint="eastAsia"/>
          <w:sz w:val="32"/>
          <w:szCs w:val="32"/>
        </w:rPr>
        <w:t>万元，主要用于保障</w:t>
      </w:r>
      <w:r w:rsidR="008A22F5" w:rsidRPr="00864EB2">
        <w:rPr>
          <w:rFonts w:ascii="仿宋" w:eastAsia="仿宋" w:hAnsi="仿宋" w:hint="eastAsia"/>
          <w:sz w:val="32"/>
          <w:szCs w:val="32"/>
        </w:rPr>
        <w:t>桂花桥镇</w:t>
      </w:r>
      <w:r w:rsidRPr="00864EB2">
        <w:rPr>
          <w:rFonts w:ascii="仿宋" w:eastAsia="仿宋" w:hAnsi="仿宋" w:hint="eastAsia"/>
          <w:sz w:val="32"/>
          <w:szCs w:val="32"/>
        </w:rPr>
        <w:t>卫生院机构正常运转、完成日常工作任务以及承担公共卫生事业发展相关工作。其中：</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基本支出</w:t>
      </w:r>
      <w:r w:rsidR="00451AED" w:rsidRPr="00864EB2">
        <w:rPr>
          <w:rFonts w:ascii="仿宋" w:eastAsia="仿宋" w:hAnsi="仿宋" w:hint="eastAsia"/>
          <w:sz w:val="32"/>
          <w:szCs w:val="32"/>
        </w:rPr>
        <w:t>58.21</w:t>
      </w:r>
      <w:r w:rsidRPr="00864EB2">
        <w:rPr>
          <w:rFonts w:ascii="仿宋" w:eastAsia="仿宋" w:hAnsi="仿宋" w:hint="eastAsia"/>
          <w:sz w:val="32"/>
          <w:szCs w:val="32"/>
        </w:rPr>
        <w:t>万元，是用于保障</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卫生院正常运转的日常支出，包括基本工资、津贴补贴、乡镇工作补贴、工伤、医疗保险、住房积金等人员经费。</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项目支出0万元，是用于保障</w:t>
      </w:r>
      <w:r w:rsidRPr="00864EB2">
        <w:rPr>
          <w:rFonts w:ascii="仿宋" w:eastAsia="仿宋" w:hAnsi="仿宋" w:hint="eastAsia"/>
          <w:color w:val="FF0000"/>
          <w:sz w:val="32"/>
          <w:szCs w:val="32"/>
        </w:rPr>
        <w:t>（部门或单位名称）</w:t>
      </w:r>
      <w:r w:rsidRPr="00864EB2">
        <w:rPr>
          <w:rFonts w:ascii="仿宋" w:eastAsia="仿宋" w:hAnsi="仿宋" w:hint="eastAsia"/>
          <w:sz w:val="32"/>
          <w:szCs w:val="32"/>
        </w:rPr>
        <w:t>为完成特定的行政工作任务或事业发展目标，用于专项业务工作的经费支出。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五、一般公共预算当年拨款情况说明</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（一）一般公共预算当年拨款规模及变化情况</w:t>
      </w:r>
    </w:p>
    <w:p w:rsidR="00771CE5"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峨眉山市</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卫生院202</w:t>
      </w:r>
      <w:r w:rsidR="00932164" w:rsidRPr="00864EB2">
        <w:rPr>
          <w:rFonts w:ascii="仿宋" w:eastAsia="仿宋" w:hAnsi="仿宋" w:hint="eastAsia"/>
          <w:sz w:val="32"/>
          <w:szCs w:val="32"/>
        </w:rPr>
        <w:t>2</w:t>
      </w:r>
      <w:r w:rsidRPr="00864EB2">
        <w:rPr>
          <w:rFonts w:ascii="仿宋" w:eastAsia="仿宋" w:hAnsi="仿宋" w:hint="eastAsia"/>
          <w:sz w:val="32"/>
          <w:szCs w:val="32"/>
        </w:rPr>
        <w:t>年一般公共预算当年拨款</w:t>
      </w:r>
      <w:r w:rsidR="00451AED" w:rsidRPr="00864EB2">
        <w:rPr>
          <w:rFonts w:ascii="仿宋" w:eastAsia="仿宋" w:hAnsi="仿宋" w:hint="eastAsia"/>
          <w:sz w:val="32"/>
          <w:szCs w:val="32"/>
        </w:rPr>
        <w:t>58.21</w:t>
      </w:r>
      <w:r w:rsidR="00771CE5" w:rsidRPr="00864EB2">
        <w:rPr>
          <w:rFonts w:ascii="仿宋" w:eastAsia="仿宋" w:hAnsi="仿宋" w:hint="eastAsia"/>
          <w:sz w:val="32"/>
          <w:szCs w:val="32"/>
        </w:rPr>
        <w:t>万元，较上年预算增加</w:t>
      </w:r>
      <w:r w:rsidR="00451AED" w:rsidRPr="00864EB2">
        <w:rPr>
          <w:rFonts w:ascii="仿宋" w:eastAsia="仿宋" w:hAnsi="仿宋" w:hint="eastAsia"/>
          <w:sz w:val="32"/>
          <w:szCs w:val="32"/>
        </w:rPr>
        <w:t>6.36</w:t>
      </w:r>
      <w:r w:rsidRPr="00864EB2">
        <w:rPr>
          <w:rFonts w:ascii="仿宋" w:eastAsia="仿宋" w:hAnsi="仿宋" w:hint="eastAsia"/>
          <w:sz w:val="32"/>
          <w:szCs w:val="32"/>
        </w:rPr>
        <w:t>万元。</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（二）一般公共预算当年拨款结构情况。</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乡镇卫生院卫生健康支出</w:t>
      </w:r>
      <w:r w:rsidR="00451AED" w:rsidRPr="00864EB2">
        <w:rPr>
          <w:rFonts w:ascii="仿宋" w:eastAsia="仿宋" w:hAnsi="仿宋" w:hint="eastAsia"/>
          <w:sz w:val="32"/>
          <w:szCs w:val="32"/>
        </w:rPr>
        <w:t>47.59</w:t>
      </w:r>
      <w:r w:rsidRPr="00864EB2">
        <w:rPr>
          <w:rFonts w:ascii="仿宋" w:eastAsia="仿宋" w:hAnsi="仿宋" w:hint="eastAsia"/>
          <w:sz w:val="32"/>
          <w:szCs w:val="32"/>
        </w:rPr>
        <w:t>万元，占</w:t>
      </w:r>
      <w:r w:rsidR="00932164" w:rsidRPr="00864EB2">
        <w:rPr>
          <w:rFonts w:ascii="仿宋" w:eastAsia="仿宋" w:hAnsi="仿宋" w:hint="eastAsia"/>
          <w:sz w:val="32"/>
          <w:szCs w:val="32"/>
        </w:rPr>
        <w:t>8</w:t>
      </w:r>
      <w:r w:rsidR="00451AED" w:rsidRPr="00864EB2">
        <w:rPr>
          <w:rFonts w:ascii="仿宋" w:eastAsia="仿宋" w:hAnsi="仿宋" w:hint="eastAsia"/>
          <w:sz w:val="32"/>
          <w:szCs w:val="32"/>
        </w:rPr>
        <w:t>1.8</w:t>
      </w:r>
      <w:r w:rsidRPr="00864EB2">
        <w:rPr>
          <w:rFonts w:ascii="仿宋" w:eastAsia="仿宋" w:hAnsi="仿宋" w:hint="eastAsia"/>
          <w:sz w:val="32"/>
          <w:szCs w:val="32"/>
        </w:rPr>
        <w:t>%；社会保障和就业支出</w:t>
      </w:r>
      <w:r w:rsidR="00451AED" w:rsidRPr="00864EB2">
        <w:rPr>
          <w:rFonts w:ascii="仿宋" w:eastAsia="仿宋" w:hAnsi="仿宋" w:hint="eastAsia"/>
          <w:sz w:val="32"/>
          <w:szCs w:val="32"/>
        </w:rPr>
        <w:t>0.68</w:t>
      </w:r>
      <w:r w:rsidRPr="00864EB2">
        <w:rPr>
          <w:rFonts w:ascii="仿宋" w:eastAsia="仿宋" w:hAnsi="仿宋" w:hint="eastAsia"/>
          <w:sz w:val="32"/>
          <w:szCs w:val="32"/>
        </w:rPr>
        <w:t>万元，占</w:t>
      </w:r>
      <w:r w:rsidR="00932164" w:rsidRPr="00864EB2">
        <w:rPr>
          <w:rFonts w:ascii="仿宋" w:eastAsia="仿宋" w:hAnsi="仿宋" w:hint="eastAsia"/>
          <w:sz w:val="32"/>
          <w:szCs w:val="32"/>
        </w:rPr>
        <w:t>1.</w:t>
      </w:r>
      <w:r w:rsidR="00451AED" w:rsidRPr="00864EB2">
        <w:rPr>
          <w:rFonts w:ascii="仿宋" w:eastAsia="仿宋" w:hAnsi="仿宋" w:hint="eastAsia"/>
          <w:sz w:val="32"/>
          <w:szCs w:val="32"/>
        </w:rPr>
        <w:t>2</w:t>
      </w:r>
      <w:r w:rsidRPr="00864EB2">
        <w:rPr>
          <w:rFonts w:ascii="仿宋" w:eastAsia="仿宋" w:hAnsi="仿宋" w:hint="eastAsia"/>
          <w:sz w:val="32"/>
          <w:szCs w:val="32"/>
        </w:rPr>
        <w:t>%；事业单位医疗卫生</w:t>
      </w:r>
      <w:r w:rsidR="00451AED" w:rsidRPr="00864EB2">
        <w:rPr>
          <w:rFonts w:ascii="仿宋" w:eastAsia="仿宋" w:hAnsi="仿宋" w:hint="eastAsia"/>
          <w:sz w:val="32"/>
          <w:szCs w:val="32"/>
        </w:rPr>
        <w:t>4.56</w:t>
      </w:r>
      <w:r w:rsidRPr="00864EB2">
        <w:rPr>
          <w:rFonts w:ascii="仿宋" w:eastAsia="仿宋" w:hAnsi="仿宋" w:hint="eastAsia"/>
          <w:sz w:val="32"/>
          <w:szCs w:val="32"/>
        </w:rPr>
        <w:t>万元，占</w:t>
      </w:r>
      <w:r w:rsidR="00932164" w:rsidRPr="00864EB2">
        <w:rPr>
          <w:rFonts w:ascii="仿宋" w:eastAsia="仿宋" w:hAnsi="仿宋" w:hint="eastAsia"/>
          <w:sz w:val="32"/>
          <w:szCs w:val="32"/>
        </w:rPr>
        <w:t>7.</w:t>
      </w:r>
      <w:r w:rsidR="00451AED" w:rsidRPr="00864EB2">
        <w:rPr>
          <w:rFonts w:ascii="仿宋" w:eastAsia="仿宋" w:hAnsi="仿宋" w:hint="eastAsia"/>
          <w:sz w:val="32"/>
          <w:szCs w:val="32"/>
        </w:rPr>
        <w:t>8</w:t>
      </w:r>
      <w:r w:rsidRPr="00864EB2">
        <w:rPr>
          <w:rFonts w:ascii="仿宋" w:eastAsia="仿宋" w:hAnsi="仿宋" w:hint="eastAsia"/>
          <w:sz w:val="32"/>
          <w:szCs w:val="32"/>
        </w:rPr>
        <w:t>%；住房公积金</w:t>
      </w:r>
      <w:r w:rsidR="00451AED" w:rsidRPr="00864EB2">
        <w:rPr>
          <w:rFonts w:ascii="仿宋" w:eastAsia="仿宋" w:hAnsi="仿宋" w:hint="eastAsia"/>
          <w:sz w:val="32"/>
          <w:szCs w:val="32"/>
        </w:rPr>
        <w:t>5.38</w:t>
      </w:r>
      <w:r w:rsidRPr="00864EB2">
        <w:rPr>
          <w:rFonts w:ascii="仿宋" w:eastAsia="仿宋" w:hAnsi="仿宋" w:hint="eastAsia"/>
          <w:sz w:val="32"/>
          <w:szCs w:val="32"/>
        </w:rPr>
        <w:t>万元，占</w:t>
      </w:r>
      <w:r w:rsidR="00451AED" w:rsidRPr="00864EB2">
        <w:rPr>
          <w:rFonts w:ascii="仿宋" w:eastAsia="仿宋" w:hAnsi="仿宋" w:hint="eastAsia"/>
          <w:sz w:val="32"/>
          <w:szCs w:val="32"/>
        </w:rPr>
        <w:t>9.2</w:t>
      </w:r>
      <w:r w:rsidRPr="00864EB2">
        <w:rPr>
          <w:rFonts w:ascii="仿宋" w:eastAsia="仿宋" w:hAnsi="仿宋" w:hint="eastAsia"/>
          <w:sz w:val="32"/>
          <w:szCs w:val="32"/>
        </w:rPr>
        <w:t>%。</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（三）一般公共预算当年拨款具体使用情况。</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1.2100302乡镇卫生院卫生健康支出，202</w:t>
      </w:r>
      <w:r w:rsidR="009049DE" w:rsidRPr="00864EB2">
        <w:rPr>
          <w:rFonts w:ascii="仿宋" w:eastAsia="仿宋" w:hAnsi="仿宋" w:hint="eastAsia"/>
          <w:sz w:val="32"/>
          <w:szCs w:val="32"/>
        </w:rPr>
        <w:t>2</w:t>
      </w:r>
      <w:r w:rsidRPr="00864EB2">
        <w:rPr>
          <w:rFonts w:ascii="仿宋" w:eastAsia="仿宋" w:hAnsi="仿宋" w:hint="eastAsia"/>
          <w:sz w:val="32"/>
          <w:szCs w:val="32"/>
        </w:rPr>
        <w:t>年预算数为</w:t>
      </w:r>
      <w:r w:rsidR="00451AED" w:rsidRPr="00864EB2">
        <w:rPr>
          <w:rFonts w:ascii="仿宋" w:eastAsia="仿宋" w:hAnsi="仿宋" w:hint="eastAsia"/>
          <w:sz w:val="32"/>
          <w:szCs w:val="32"/>
        </w:rPr>
        <w:t>47.59</w:t>
      </w:r>
      <w:r w:rsidRPr="00864EB2">
        <w:rPr>
          <w:rFonts w:ascii="仿宋" w:eastAsia="仿宋" w:hAnsi="仿宋" w:hint="eastAsia"/>
          <w:sz w:val="32"/>
          <w:szCs w:val="32"/>
        </w:rPr>
        <w:t>万元，主要用于在编职工基本工资、津贴补贴和乡镇工作</w:t>
      </w:r>
      <w:r w:rsidRPr="00864EB2">
        <w:rPr>
          <w:rFonts w:ascii="仿宋" w:eastAsia="仿宋" w:hAnsi="仿宋" w:hint="eastAsia"/>
          <w:sz w:val="32"/>
          <w:szCs w:val="32"/>
        </w:rPr>
        <w:lastRenderedPageBreak/>
        <w:t>补贴支出。</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2.2089999社会保障和就业，202</w:t>
      </w:r>
      <w:r w:rsidR="009049DE" w:rsidRPr="00864EB2">
        <w:rPr>
          <w:rFonts w:ascii="仿宋" w:eastAsia="仿宋" w:hAnsi="仿宋" w:hint="eastAsia"/>
          <w:sz w:val="32"/>
          <w:szCs w:val="32"/>
        </w:rPr>
        <w:t>2</w:t>
      </w:r>
      <w:r w:rsidRPr="00864EB2">
        <w:rPr>
          <w:rFonts w:ascii="仿宋" w:eastAsia="仿宋" w:hAnsi="仿宋" w:hint="eastAsia"/>
          <w:sz w:val="32"/>
          <w:szCs w:val="32"/>
        </w:rPr>
        <w:t>年预算数为</w:t>
      </w:r>
      <w:r w:rsidR="00451AED" w:rsidRPr="00864EB2">
        <w:rPr>
          <w:rFonts w:ascii="仿宋" w:eastAsia="仿宋" w:hAnsi="仿宋" w:hint="eastAsia"/>
          <w:sz w:val="32"/>
          <w:szCs w:val="32"/>
        </w:rPr>
        <w:t>0.68</w:t>
      </w:r>
      <w:r w:rsidRPr="00864EB2">
        <w:rPr>
          <w:rFonts w:ascii="仿宋" w:eastAsia="仿宋" w:hAnsi="仿宋" w:hint="eastAsia"/>
          <w:sz w:val="32"/>
          <w:szCs w:val="32"/>
        </w:rPr>
        <w:t>万元，主要用于在编职工工伤保险支出。</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3.2101102医疗卫生，202</w:t>
      </w:r>
      <w:r w:rsidR="009049DE" w:rsidRPr="00864EB2">
        <w:rPr>
          <w:rFonts w:ascii="仿宋" w:eastAsia="仿宋" w:hAnsi="仿宋" w:hint="eastAsia"/>
          <w:sz w:val="32"/>
          <w:szCs w:val="32"/>
        </w:rPr>
        <w:t>2</w:t>
      </w:r>
      <w:r w:rsidRPr="00864EB2">
        <w:rPr>
          <w:rFonts w:ascii="仿宋" w:eastAsia="仿宋" w:hAnsi="仿宋" w:hint="eastAsia"/>
          <w:sz w:val="32"/>
          <w:szCs w:val="32"/>
        </w:rPr>
        <w:t>年预算数为</w:t>
      </w:r>
      <w:r w:rsidR="00451AED" w:rsidRPr="00864EB2">
        <w:rPr>
          <w:rFonts w:ascii="仿宋" w:eastAsia="仿宋" w:hAnsi="仿宋" w:hint="eastAsia"/>
          <w:sz w:val="32"/>
          <w:szCs w:val="32"/>
        </w:rPr>
        <w:t>4.56</w:t>
      </w:r>
      <w:r w:rsidRPr="00864EB2">
        <w:rPr>
          <w:rFonts w:ascii="仿宋" w:eastAsia="仿宋" w:hAnsi="仿宋" w:hint="eastAsia"/>
          <w:sz w:val="32"/>
          <w:szCs w:val="32"/>
        </w:rPr>
        <w:t>万元，主要用于在编职工医疗保险支出。</w:t>
      </w:r>
    </w:p>
    <w:p w:rsidR="00EC0DA8" w:rsidRPr="00864EB2" w:rsidRDefault="00541108">
      <w:pPr>
        <w:spacing w:line="600" w:lineRule="exact"/>
        <w:ind w:firstLineChars="200" w:firstLine="640"/>
        <w:rPr>
          <w:rFonts w:ascii="仿宋" w:eastAsia="仿宋" w:hAnsi="仿宋"/>
          <w:sz w:val="32"/>
          <w:szCs w:val="32"/>
        </w:rPr>
      </w:pPr>
      <w:r w:rsidRPr="00864EB2">
        <w:rPr>
          <w:rFonts w:ascii="仿宋" w:eastAsia="仿宋" w:hAnsi="仿宋" w:hint="eastAsia"/>
          <w:sz w:val="32"/>
          <w:szCs w:val="32"/>
        </w:rPr>
        <w:t>4.221住房保障（类）02住房改革支出（款）01住房公积金（项），202</w:t>
      </w:r>
      <w:r w:rsidR="009049DE" w:rsidRPr="00864EB2">
        <w:rPr>
          <w:rFonts w:ascii="仿宋" w:eastAsia="仿宋" w:hAnsi="仿宋" w:hint="eastAsia"/>
          <w:sz w:val="32"/>
          <w:szCs w:val="32"/>
        </w:rPr>
        <w:t>2</w:t>
      </w:r>
      <w:r w:rsidRPr="00864EB2">
        <w:rPr>
          <w:rFonts w:ascii="仿宋" w:eastAsia="仿宋" w:hAnsi="仿宋" w:hint="eastAsia"/>
          <w:sz w:val="32"/>
          <w:szCs w:val="32"/>
        </w:rPr>
        <w:t>年预算数为</w:t>
      </w:r>
      <w:r w:rsidR="00451AED" w:rsidRPr="00864EB2">
        <w:rPr>
          <w:rFonts w:ascii="仿宋" w:eastAsia="仿宋" w:hAnsi="仿宋" w:hint="eastAsia"/>
          <w:sz w:val="32"/>
          <w:szCs w:val="32"/>
        </w:rPr>
        <w:t>5.38</w:t>
      </w:r>
      <w:r w:rsidRPr="00864EB2">
        <w:rPr>
          <w:rFonts w:ascii="仿宋" w:eastAsia="仿宋" w:hAnsi="仿宋" w:hint="eastAsia"/>
          <w:sz w:val="32"/>
          <w:szCs w:val="32"/>
        </w:rPr>
        <w:t>万元，主要用于：按人力资源和社会保障部、财政部规定的基本工资和津贴补贴以及规定比例为职工缴纳的住房公积金支出。</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六、一般公共预算基本支出情况说明</w:t>
      </w:r>
    </w:p>
    <w:p w:rsidR="00EC0DA8" w:rsidRPr="00864EB2" w:rsidRDefault="00451AED">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桂花桥镇</w:t>
      </w:r>
      <w:r w:rsidR="00541108" w:rsidRPr="00864EB2">
        <w:rPr>
          <w:rFonts w:ascii="仿宋" w:eastAsia="仿宋" w:hAnsi="仿宋" w:hint="eastAsia"/>
          <w:sz w:val="32"/>
          <w:szCs w:val="32"/>
        </w:rPr>
        <w:t>卫生院202</w:t>
      </w:r>
      <w:r w:rsidR="009049DE" w:rsidRPr="00864EB2">
        <w:rPr>
          <w:rFonts w:ascii="仿宋" w:eastAsia="仿宋" w:hAnsi="仿宋" w:hint="eastAsia"/>
          <w:sz w:val="32"/>
          <w:szCs w:val="32"/>
        </w:rPr>
        <w:t>2</w:t>
      </w:r>
      <w:r w:rsidR="00541108" w:rsidRPr="00864EB2">
        <w:rPr>
          <w:rFonts w:ascii="仿宋" w:eastAsia="仿宋" w:hAnsi="仿宋" w:hint="eastAsia"/>
          <w:sz w:val="32"/>
          <w:szCs w:val="32"/>
        </w:rPr>
        <w:t>年一般公共预算基本支出</w:t>
      </w:r>
      <w:r w:rsidRPr="00864EB2">
        <w:rPr>
          <w:rFonts w:ascii="仿宋" w:eastAsia="仿宋" w:hAnsi="仿宋" w:hint="eastAsia"/>
          <w:sz w:val="32"/>
          <w:szCs w:val="32"/>
        </w:rPr>
        <w:t>58.21</w:t>
      </w:r>
      <w:r w:rsidR="00541108" w:rsidRPr="00864EB2">
        <w:rPr>
          <w:rFonts w:ascii="仿宋" w:eastAsia="仿宋" w:hAnsi="仿宋" w:hint="eastAsia"/>
          <w:sz w:val="32"/>
          <w:szCs w:val="32"/>
        </w:rPr>
        <w:t>万元，其中：</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人员经费</w:t>
      </w:r>
      <w:r w:rsidR="00451AED" w:rsidRPr="00864EB2">
        <w:rPr>
          <w:rFonts w:ascii="仿宋" w:eastAsia="仿宋" w:hAnsi="仿宋" w:hint="eastAsia"/>
          <w:sz w:val="32"/>
          <w:szCs w:val="32"/>
        </w:rPr>
        <w:t>58.21</w:t>
      </w:r>
      <w:r w:rsidRPr="00864EB2">
        <w:rPr>
          <w:rFonts w:ascii="仿宋" w:eastAsia="仿宋" w:hAnsi="仿宋" w:hint="eastAsia"/>
          <w:sz w:val="32"/>
          <w:szCs w:val="32"/>
        </w:rPr>
        <w:t>万元，主要包括：基本工资、津贴补贴、社会保险缴费支出。</w:t>
      </w:r>
    </w:p>
    <w:p w:rsidR="00EC0DA8" w:rsidRPr="00864EB2" w:rsidRDefault="00541108">
      <w:pPr>
        <w:spacing w:line="600" w:lineRule="exact"/>
        <w:ind w:firstLineChars="200" w:firstLine="640"/>
        <w:outlineLvl w:val="1"/>
        <w:rPr>
          <w:rFonts w:ascii="仿宋" w:eastAsia="仿宋" w:hAnsi="仿宋"/>
          <w:b/>
          <w:color w:val="FF0000"/>
          <w:sz w:val="32"/>
          <w:szCs w:val="32"/>
        </w:rPr>
      </w:pPr>
      <w:r w:rsidRPr="00864EB2">
        <w:rPr>
          <w:rFonts w:ascii="仿宋" w:eastAsia="仿宋" w:hAnsi="仿宋" w:hint="eastAsia"/>
          <w:sz w:val="32"/>
          <w:szCs w:val="32"/>
        </w:rPr>
        <w:t>公用经费0万元，主要包括：办公费、印刷费、手续费、水费、电费、</w:t>
      </w:r>
      <w:r w:rsidRPr="00864EB2">
        <w:rPr>
          <w:rFonts w:ascii="仿宋" w:eastAsia="仿宋" w:hAnsi="仿宋"/>
          <w:sz w:val="32"/>
          <w:szCs w:val="32"/>
        </w:rPr>
        <w:t>…</w:t>
      </w:r>
      <w:r w:rsidRPr="00864EB2">
        <w:rPr>
          <w:rFonts w:ascii="仿宋" w:eastAsia="仿宋" w:hAnsi="仿宋" w:hint="eastAsia"/>
          <w:b/>
          <w:color w:val="FF0000"/>
          <w:sz w:val="32"/>
          <w:szCs w:val="32"/>
        </w:rPr>
        <w:t>（据实列全）</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七、政府性基金预算支出规模及变化情况说明</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峨眉山市</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卫生院202</w:t>
      </w:r>
      <w:r w:rsidR="009049DE" w:rsidRPr="00864EB2">
        <w:rPr>
          <w:rFonts w:ascii="仿宋" w:eastAsia="仿宋" w:hAnsi="仿宋" w:hint="eastAsia"/>
          <w:sz w:val="32"/>
          <w:szCs w:val="32"/>
        </w:rPr>
        <w:t>2</w:t>
      </w:r>
      <w:r w:rsidRPr="00864EB2">
        <w:rPr>
          <w:rFonts w:ascii="仿宋" w:eastAsia="仿宋" w:hAnsi="仿宋" w:hint="eastAsia"/>
          <w:sz w:val="32"/>
          <w:szCs w:val="32"/>
        </w:rPr>
        <w:t>年无政府性基金预算。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八、“三公”经费预算安排情况说明</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峨眉山市</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卫生院202</w:t>
      </w:r>
      <w:r w:rsidR="009049DE" w:rsidRPr="00864EB2">
        <w:rPr>
          <w:rFonts w:ascii="仿宋" w:eastAsia="仿宋" w:hAnsi="仿宋" w:hint="eastAsia"/>
          <w:sz w:val="32"/>
          <w:szCs w:val="32"/>
        </w:rPr>
        <w:t>2</w:t>
      </w:r>
      <w:r w:rsidRPr="00864EB2">
        <w:rPr>
          <w:rFonts w:ascii="仿宋" w:eastAsia="仿宋" w:hAnsi="仿宋" w:hint="eastAsia"/>
          <w:sz w:val="32"/>
          <w:szCs w:val="32"/>
        </w:rPr>
        <w:t>年无“三公”经费预算数。</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（一）202</w:t>
      </w:r>
      <w:r w:rsidR="009049DE" w:rsidRPr="00864EB2">
        <w:rPr>
          <w:rFonts w:ascii="仿宋" w:eastAsia="仿宋" w:hAnsi="仿宋" w:hint="eastAsia"/>
          <w:sz w:val="32"/>
          <w:szCs w:val="32"/>
        </w:rPr>
        <w:t>2</w:t>
      </w:r>
      <w:r w:rsidRPr="00864EB2">
        <w:rPr>
          <w:rFonts w:ascii="仿宋" w:eastAsia="仿宋" w:hAnsi="仿宋" w:hint="eastAsia"/>
          <w:sz w:val="32"/>
          <w:szCs w:val="32"/>
        </w:rPr>
        <w:t>年因公临时出国（境）未安排人次。</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lastRenderedPageBreak/>
        <w:t>（二）202</w:t>
      </w:r>
      <w:r w:rsidR="009049DE" w:rsidRPr="00864EB2">
        <w:rPr>
          <w:rFonts w:ascii="仿宋" w:eastAsia="仿宋" w:hAnsi="仿宋" w:hint="eastAsia"/>
          <w:sz w:val="32"/>
          <w:szCs w:val="32"/>
        </w:rPr>
        <w:t>2</w:t>
      </w:r>
      <w:r w:rsidRPr="00864EB2">
        <w:rPr>
          <w:rFonts w:ascii="仿宋" w:eastAsia="仿宋" w:hAnsi="仿宋" w:hint="eastAsia"/>
          <w:sz w:val="32"/>
          <w:szCs w:val="32"/>
        </w:rPr>
        <w:t>年无公务接待费预算计划。</w:t>
      </w:r>
    </w:p>
    <w:p w:rsidR="00EC0DA8" w:rsidRPr="00864EB2" w:rsidRDefault="00541108" w:rsidP="00C8632E">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（三）202</w:t>
      </w:r>
      <w:r w:rsidR="009049DE" w:rsidRPr="00864EB2">
        <w:rPr>
          <w:rFonts w:ascii="仿宋" w:eastAsia="仿宋" w:hAnsi="仿宋" w:hint="eastAsia"/>
          <w:sz w:val="32"/>
          <w:szCs w:val="32"/>
        </w:rPr>
        <w:t>2</w:t>
      </w:r>
      <w:r w:rsidR="00C8632E" w:rsidRPr="00864EB2">
        <w:rPr>
          <w:rFonts w:ascii="仿宋" w:eastAsia="仿宋" w:hAnsi="仿宋" w:hint="eastAsia"/>
          <w:sz w:val="32"/>
          <w:szCs w:val="32"/>
        </w:rPr>
        <w:t>年未安排公务用车购置费及</w:t>
      </w:r>
      <w:r w:rsidRPr="00864EB2">
        <w:rPr>
          <w:rFonts w:ascii="仿宋" w:eastAsia="仿宋" w:hAnsi="仿宋" w:hint="eastAsia"/>
          <w:sz w:val="32"/>
          <w:szCs w:val="32"/>
        </w:rPr>
        <w:t>运行维护费。</w:t>
      </w:r>
    </w:p>
    <w:p w:rsidR="00EC0DA8" w:rsidRDefault="00541108">
      <w:pPr>
        <w:numPr>
          <w:ilvl w:val="0"/>
          <w:numId w:val="1"/>
        </w:numPr>
        <w:spacing w:line="600" w:lineRule="exact"/>
        <w:ind w:firstLineChars="200" w:firstLine="640"/>
        <w:outlineLvl w:val="1"/>
        <w:rPr>
          <w:rFonts w:ascii="黑体" w:eastAsia="黑体"/>
          <w:sz w:val="32"/>
          <w:szCs w:val="32"/>
        </w:rPr>
      </w:pPr>
      <w:r>
        <w:rPr>
          <w:rFonts w:ascii="黑体" w:eastAsia="黑体" w:hint="eastAsia"/>
          <w:sz w:val="32"/>
          <w:szCs w:val="32"/>
        </w:rPr>
        <w:t>其他重要事项的情况说明</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峨眉山市</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卫生院不属于机关单位，无下列情况填列。</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（一）机关运行经费。</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202</w:t>
      </w:r>
      <w:r w:rsidR="009049DE" w:rsidRPr="00864EB2">
        <w:rPr>
          <w:rFonts w:ascii="仿宋" w:eastAsia="仿宋" w:hAnsi="仿宋" w:hint="eastAsia"/>
          <w:sz w:val="32"/>
          <w:szCs w:val="32"/>
        </w:rPr>
        <w:t>2</w:t>
      </w:r>
      <w:r w:rsidRPr="00864EB2">
        <w:rPr>
          <w:rFonts w:ascii="仿宋" w:eastAsia="仿宋" w:hAnsi="仿宋" w:hint="eastAsia"/>
          <w:sz w:val="32"/>
          <w:szCs w:val="32"/>
        </w:rPr>
        <w:t>年，***</w:t>
      </w:r>
      <w:r w:rsidRPr="00864EB2">
        <w:rPr>
          <w:rFonts w:ascii="仿宋" w:eastAsia="仿宋" w:hAnsi="仿宋" w:hint="eastAsia"/>
          <w:color w:val="FF0000"/>
          <w:sz w:val="32"/>
          <w:szCs w:val="32"/>
        </w:rPr>
        <w:t>（部门或单位名称）</w:t>
      </w:r>
      <w:r w:rsidRPr="00864EB2">
        <w:rPr>
          <w:rFonts w:ascii="仿宋" w:eastAsia="仿宋" w:hAnsi="仿宋" w:hint="eastAsia"/>
          <w:sz w:val="32"/>
          <w:szCs w:val="32"/>
        </w:rPr>
        <w:t>为保障机关运行，安排的包括办公及印刷费、邮电费、差旅费、会议费、福利费、日常维修费、专用材料及一般设备购置费、办公用房水电费、办公用房取暖费、办公用房物业管理费、公务用车运行维护费以及其他费用等机关运行经费预算为**万元，较上年预算减少（增加）**万元，下降（增长）**%。</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（二）政府采购情况。</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202</w:t>
      </w:r>
      <w:r w:rsidR="009049DE" w:rsidRPr="00864EB2">
        <w:rPr>
          <w:rFonts w:ascii="仿宋" w:eastAsia="仿宋" w:hAnsi="仿宋" w:hint="eastAsia"/>
          <w:sz w:val="32"/>
          <w:szCs w:val="32"/>
        </w:rPr>
        <w:t>2</w:t>
      </w:r>
      <w:r w:rsidRPr="00864EB2">
        <w:rPr>
          <w:rFonts w:ascii="仿宋" w:eastAsia="仿宋" w:hAnsi="仿宋" w:hint="eastAsia"/>
          <w:sz w:val="32"/>
          <w:szCs w:val="32"/>
        </w:rPr>
        <w:t>年，***</w:t>
      </w:r>
      <w:r w:rsidRPr="00864EB2">
        <w:rPr>
          <w:rFonts w:ascii="仿宋" w:eastAsia="仿宋" w:hAnsi="仿宋" w:hint="eastAsia"/>
          <w:color w:val="FF0000"/>
          <w:sz w:val="32"/>
          <w:szCs w:val="32"/>
        </w:rPr>
        <w:t>（部门或单位名称）</w:t>
      </w:r>
      <w:r w:rsidRPr="00864EB2">
        <w:rPr>
          <w:rFonts w:ascii="仿宋" w:eastAsia="仿宋" w:hAnsi="仿宋" w:hint="eastAsia"/>
          <w:sz w:val="32"/>
          <w:szCs w:val="32"/>
        </w:rPr>
        <w:t>安排政府采购预算**万元，主要用于</w:t>
      </w:r>
      <w:r w:rsidRPr="00864EB2">
        <w:rPr>
          <w:rFonts w:ascii="仿宋" w:eastAsia="仿宋" w:hAnsi="仿宋"/>
          <w:sz w:val="32"/>
          <w:szCs w:val="32"/>
        </w:rPr>
        <w:t>……</w:t>
      </w:r>
      <w:r w:rsidRPr="00864EB2">
        <w:rPr>
          <w:rFonts w:ascii="仿宋" w:eastAsia="仿宋" w:hAnsi="仿宋" w:hint="eastAsia"/>
          <w:sz w:val="32"/>
          <w:szCs w:val="32"/>
        </w:rPr>
        <w:t>。</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（三）国有资产占有使用情况。</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截至去年底，***</w:t>
      </w:r>
      <w:r w:rsidRPr="00864EB2">
        <w:rPr>
          <w:rFonts w:ascii="仿宋" w:eastAsia="仿宋" w:hAnsi="仿宋" w:hint="eastAsia"/>
          <w:color w:val="FF0000"/>
          <w:sz w:val="32"/>
          <w:szCs w:val="32"/>
        </w:rPr>
        <w:t>（部门或单位名称）</w:t>
      </w:r>
      <w:r w:rsidRPr="00864EB2">
        <w:rPr>
          <w:rFonts w:ascii="仿宋" w:eastAsia="仿宋" w:hAnsi="仿宋" w:hint="eastAsia"/>
          <w:sz w:val="32"/>
          <w:szCs w:val="32"/>
        </w:rPr>
        <w:t>实际共有车辆**辆。单位价值200万元以上大型设备0台（套）。</w:t>
      </w:r>
      <w:r w:rsidRPr="00864EB2">
        <w:rPr>
          <w:rFonts w:ascii="仿宋" w:eastAsia="仿宋" w:hAnsi="仿宋" w:hint="eastAsia"/>
          <w:sz w:val="32"/>
          <w:szCs w:val="32"/>
        </w:rPr>
        <w:br/>
        <w:t xml:space="preserve">　　202</w:t>
      </w:r>
      <w:r w:rsidR="009049DE" w:rsidRPr="00864EB2">
        <w:rPr>
          <w:rFonts w:ascii="仿宋" w:eastAsia="仿宋" w:hAnsi="仿宋" w:hint="eastAsia"/>
          <w:sz w:val="32"/>
          <w:szCs w:val="32"/>
        </w:rPr>
        <w:t>2</w:t>
      </w:r>
      <w:r w:rsidRPr="00864EB2">
        <w:rPr>
          <w:rFonts w:ascii="仿宋" w:eastAsia="仿宋" w:hAnsi="仿宋" w:hint="eastAsia"/>
          <w:sz w:val="32"/>
          <w:szCs w:val="32"/>
        </w:rPr>
        <w:t>年，预算安排购置车辆**辆及单位价值200万元以上大型设备**台（套）。</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t>（四）绩效目标设置情况。</w:t>
      </w:r>
    </w:p>
    <w:p w:rsidR="00EC0DA8" w:rsidRPr="00864EB2" w:rsidRDefault="00541108">
      <w:pPr>
        <w:spacing w:line="600" w:lineRule="exact"/>
        <w:ind w:firstLineChars="200" w:firstLine="640"/>
        <w:outlineLvl w:val="1"/>
        <w:rPr>
          <w:rFonts w:ascii="仿宋" w:eastAsia="仿宋" w:hAnsi="仿宋"/>
          <w:sz w:val="32"/>
          <w:szCs w:val="32"/>
        </w:rPr>
      </w:pPr>
      <w:r w:rsidRPr="00864EB2">
        <w:rPr>
          <w:rFonts w:ascii="仿宋" w:eastAsia="仿宋" w:hAnsi="仿宋" w:hint="eastAsia"/>
          <w:sz w:val="32"/>
          <w:szCs w:val="32"/>
        </w:rPr>
        <w:lastRenderedPageBreak/>
        <w:t>202</w:t>
      </w:r>
      <w:r w:rsidR="009049DE" w:rsidRPr="00864EB2">
        <w:rPr>
          <w:rFonts w:ascii="仿宋" w:eastAsia="仿宋" w:hAnsi="仿宋" w:hint="eastAsia"/>
          <w:sz w:val="32"/>
          <w:szCs w:val="32"/>
        </w:rPr>
        <w:t>2</w:t>
      </w:r>
      <w:r w:rsidRPr="00864EB2">
        <w:rPr>
          <w:rFonts w:ascii="仿宋" w:eastAsia="仿宋" w:hAnsi="仿宋" w:hint="eastAsia"/>
          <w:sz w:val="32"/>
          <w:szCs w:val="32"/>
        </w:rPr>
        <w:t>年，</w:t>
      </w:r>
      <w:r w:rsidR="00451AED" w:rsidRPr="00864EB2">
        <w:rPr>
          <w:rFonts w:ascii="仿宋" w:eastAsia="仿宋" w:hAnsi="仿宋" w:hint="eastAsia"/>
          <w:sz w:val="32"/>
          <w:szCs w:val="32"/>
        </w:rPr>
        <w:t>桂花桥镇</w:t>
      </w:r>
      <w:r w:rsidRPr="00864EB2">
        <w:rPr>
          <w:rFonts w:ascii="仿宋" w:eastAsia="仿宋" w:hAnsi="仿宋" w:hint="eastAsia"/>
          <w:sz w:val="32"/>
          <w:szCs w:val="32"/>
        </w:rPr>
        <w:t>卫生院按要求实行绩效目标管理，部门（单位）整体绩效目标涉及预算安排0万元，其中基本支出0万元。未编制项目绩效目标的预算。</w:t>
      </w:r>
    </w:p>
    <w:p w:rsidR="00EC0DA8" w:rsidRDefault="00541108">
      <w:pPr>
        <w:spacing w:line="600" w:lineRule="exact"/>
        <w:ind w:firstLineChars="200" w:firstLine="640"/>
        <w:outlineLvl w:val="1"/>
        <w:rPr>
          <w:rFonts w:ascii="黑体" w:eastAsia="黑体"/>
          <w:sz w:val="32"/>
          <w:szCs w:val="32"/>
        </w:rPr>
      </w:pPr>
      <w:r>
        <w:rPr>
          <w:rFonts w:ascii="黑体" w:eastAsia="黑体" w:hint="eastAsia"/>
          <w:sz w:val="32"/>
          <w:szCs w:val="32"/>
        </w:rPr>
        <w:t>十、名词解释</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 xml:space="preserve">1.财政拨款收支情况：指一般公共预算、政府性基金预算、国有资产经营预算拨款收支情况。 </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2.一般公共预算拨款收入：指本级财政当年拨付的资金。</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 xml:space="preserve">3.其他收入：指除上述“财政拨款收入”、“事业收入”、“经营收入”等以外的收入。主要是非本级财政拨款收入、利息收入等。 </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4、</w:t>
      </w:r>
      <w:r w:rsidRPr="00864EB2">
        <w:rPr>
          <w:rFonts w:hAnsi="仿宋" w:cs="仿宋_GB2312" w:hint="eastAsia"/>
          <w:sz w:val="32"/>
          <w:szCs w:val="32"/>
        </w:rPr>
        <w:t>乡镇卫生院：反映用于乡镇卫生院的支出</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5、社会保障和就业支出（类）行政事业单位养老支出（款）机关事业单位基本养老保险缴费支出（项）: 指反映机关事业单位实施养老保险制度由单位缴纳的基本养老保险费支出。</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6、社会保障和就业支出（类）行政事业单位养老支出（款）机关事业单位职业年金缴费支出（项）: 指反映机关事业单位实施养老保险制度由单位实际缴纳的职业年金支出。</w:t>
      </w:r>
      <w:r w:rsidRPr="00864EB2">
        <w:rPr>
          <w:rFonts w:hAnsi="仿宋" w:hint="eastAsia"/>
          <w:sz w:val="32"/>
          <w:szCs w:val="32"/>
        </w:rPr>
        <w:br/>
        <w:t xml:space="preserve">    7、社会保障和就业支出（类）其他社会保障和就业支出（款）其他社会保障和就业支出（项）:指反映除上述项目以外其他用于社会保障和就业方面的支出。</w:t>
      </w:r>
    </w:p>
    <w:p w:rsidR="00EC0DA8" w:rsidRPr="00864EB2" w:rsidRDefault="00541108">
      <w:pPr>
        <w:pStyle w:val="Default"/>
        <w:spacing w:line="560" w:lineRule="exact"/>
        <w:ind w:firstLineChars="200" w:firstLine="640"/>
        <w:rPr>
          <w:rStyle w:val="a5"/>
          <w:rFonts w:hAnsi="仿宋" w:cs="仿宋_GB2312"/>
          <w:b w:val="0"/>
          <w:sz w:val="32"/>
          <w:szCs w:val="32"/>
        </w:rPr>
      </w:pPr>
      <w:r w:rsidRPr="00864EB2">
        <w:rPr>
          <w:rFonts w:hAnsi="仿宋" w:cs="仿宋_GB2312" w:hint="eastAsia"/>
          <w:sz w:val="32"/>
          <w:szCs w:val="32"/>
        </w:rPr>
        <w:t>8、事业单位医疗：</w:t>
      </w:r>
      <w:r w:rsidRPr="00864EB2">
        <w:rPr>
          <w:rStyle w:val="a5"/>
          <w:rFonts w:hAnsi="仿宋" w:cs="仿宋_GB2312" w:hint="eastAsia"/>
          <w:b w:val="0"/>
          <w:sz w:val="32"/>
          <w:szCs w:val="32"/>
        </w:rPr>
        <w:t>指反映财政部门安排的事业单位基本医疗保险缴费经费，未参加医疗保险的事业单位的公费医疗经费，</w:t>
      </w:r>
      <w:r w:rsidRPr="00864EB2">
        <w:rPr>
          <w:rStyle w:val="a5"/>
          <w:rFonts w:hAnsi="仿宋" w:cs="仿宋_GB2312" w:hint="eastAsia"/>
          <w:b w:val="0"/>
          <w:sz w:val="32"/>
          <w:szCs w:val="32"/>
        </w:rPr>
        <w:lastRenderedPageBreak/>
        <w:t>按国家规定享受离休人员待遇的医疗经费。</w:t>
      </w:r>
    </w:p>
    <w:p w:rsidR="00EC0DA8" w:rsidRPr="00864EB2" w:rsidRDefault="00541108">
      <w:pPr>
        <w:ind w:firstLineChars="200" w:firstLine="640"/>
        <w:rPr>
          <w:rFonts w:ascii="仿宋" w:eastAsia="仿宋" w:hAnsi="仿宋"/>
        </w:rPr>
      </w:pPr>
      <w:r w:rsidRPr="00864EB2">
        <w:rPr>
          <w:rStyle w:val="a5"/>
          <w:rFonts w:ascii="仿宋" w:eastAsia="仿宋" w:hAnsi="仿宋" w:cs="仿宋_GB2312" w:hint="eastAsia"/>
          <w:b w:val="0"/>
          <w:sz w:val="32"/>
          <w:szCs w:val="32"/>
        </w:rPr>
        <w:t>9、</w:t>
      </w:r>
      <w:r w:rsidRPr="00864EB2">
        <w:rPr>
          <w:rFonts w:ascii="仿宋" w:eastAsia="仿宋" w:hAnsi="仿宋" w:cs="仿宋_GB2312" w:hint="eastAsia"/>
          <w:sz w:val="32"/>
          <w:szCs w:val="32"/>
        </w:rPr>
        <w:t>住房公积金：反映行政事业单位按人力资源和社会保障部、财政部规定的基本工资和津贴补贴以及规定比例为职工缴纳的住房公积金</w:t>
      </w:r>
      <w:r w:rsidRPr="00864EB2">
        <w:rPr>
          <w:rFonts w:ascii="仿宋" w:eastAsia="仿宋" w:hAnsi="仿宋" w:hint="eastAsia"/>
        </w:rPr>
        <w:t>。</w:t>
      </w:r>
    </w:p>
    <w:p w:rsidR="00EC0DA8" w:rsidRPr="00864EB2" w:rsidRDefault="00541108">
      <w:pPr>
        <w:ind w:firstLineChars="200" w:firstLine="640"/>
        <w:rPr>
          <w:rFonts w:ascii="仿宋" w:eastAsia="仿宋" w:hAnsi="仿宋"/>
          <w:b/>
          <w:color w:val="FF0000"/>
          <w:sz w:val="32"/>
          <w:szCs w:val="32"/>
        </w:rPr>
      </w:pPr>
      <w:r w:rsidRPr="00864EB2">
        <w:rPr>
          <w:rStyle w:val="a5"/>
          <w:rFonts w:ascii="仿宋" w:eastAsia="仿宋" w:hAnsi="仿宋" w:cs="仿宋_GB2312" w:hint="eastAsia"/>
          <w:b w:val="0"/>
          <w:sz w:val="32"/>
          <w:szCs w:val="32"/>
        </w:rPr>
        <w:t>10、</w:t>
      </w:r>
      <w:r w:rsidRPr="00864EB2">
        <w:rPr>
          <w:rFonts w:ascii="仿宋" w:eastAsia="仿宋" w:hAnsi="仿宋" w:cs="仿宋" w:hint="eastAsia"/>
          <w:sz w:val="32"/>
          <w:szCs w:val="32"/>
        </w:rPr>
        <w:t>基本支出：指为保障机构正常运转、完成日常工作任务而发生的人员支出和公用支出。</w:t>
      </w:r>
      <w:bookmarkStart w:id="0" w:name="_GoBack"/>
      <w:bookmarkEnd w:id="0"/>
    </w:p>
    <w:p w:rsidR="00EC0DA8" w:rsidRPr="00864EB2" w:rsidRDefault="00541108">
      <w:pPr>
        <w:ind w:firstLineChars="200" w:firstLine="640"/>
        <w:rPr>
          <w:rFonts w:ascii="仿宋" w:eastAsia="仿宋" w:hAnsi="仿宋"/>
          <w:color w:val="000000"/>
          <w:sz w:val="32"/>
          <w:szCs w:val="32"/>
        </w:rPr>
      </w:pPr>
      <w:r w:rsidRPr="00864EB2">
        <w:rPr>
          <w:rFonts w:ascii="仿宋" w:eastAsia="仿宋" w:hAnsi="仿宋" w:hint="eastAsia"/>
          <w:color w:val="000000"/>
          <w:sz w:val="32"/>
          <w:szCs w:val="32"/>
        </w:rPr>
        <w:t xml:space="preserve">11.项目支出：指在基本支出之外为完成特定行政任务和事业发展目标所发生的支出。 </w:t>
      </w:r>
    </w:p>
    <w:p w:rsidR="00EC0DA8" w:rsidRPr="00864EB2" w:rsidRDefault="00541108">
      <w:pPr>
        <w:pStyle w:val="Default"/>
        <w:spacing w:line="560" w:lineRule="exact"/>
        <w:ind w:firstLineChars="200" w:firstLine="640"/>
        <w:rPr>
          <w:rFonts w:hAnsi="仿宋"/>
          <w:sz w:val="32"/>
          <w:szCs w:val="32"/>
        </w:rPr>
      </w:pPr>
      <w:r w:rsidRPr="00864EB2">
        <w:rPr>
          <w:rFonts w:hAnsi="仿宋" w:hint="eastAsia"/>
          <w:sz w:val="32"/>
          <w:szCs w:val="32"/>
        </w:rPr>
        <w:t>12. 三公”经费：纳入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rsidR="00EC0DA8" w:rsidRPr="00864EB2" w:rsidRDefault="00EC0DA8">
      <w:pPr>
        <w:spacing w:line="600" w:lineRule="exact"/>
        <w:outlineLvl w:val="1"/>
        <w:rPr>
          <w:rFonts w:ascii="仿宋" w:eastAsia="仿宋" w:hAnsi="仿宋"/>
        </w:rPr>
      </w:pPr>
    </w:p>
    <w:sectPr w:rsidR="00EC0DA8" w:rsidRPr="00864EB2" w:rsidSect="00EC0DA8">
      <w:footerReference w:type="even" r:id="rId9"/>
      <w:footerReference w:type="default" r:id="rId10"/>
      <w:pgSz w:w="11906" w:h="16838"/>
      <w:pgMar w:top="2098" w:right="1474" w:bottom="1928" w:left="1588" w:header="851" w:footer="147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2FD" w:rsidRDefault="006612FD" w:rsidP="00EC0DA8">
      <w:r>
        <w:separator/>
      </w:r>
    </w:p>
  </w:endnote>
  <w:endnote w:type="continuationSeparator" w:id="1">
    <w:p w:rsidR="006612FD" w:rsidRDefault="006612FD" w:rsidP="00EC0DA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黑体">
    <w:altName w:val="Arial Unicode MS"/>
    <w:panose1 w:val="02010600030101010101"/>
    <w:charset w:val="86"/>
    <w:family w:val="modern"/>
    <w:notTrueType/>
    <w:pitch w:val="fixed"/>
    <w:sig w:usb0="00000000" w:usb1="080E0000" w:usb2="00000010" w:usb3="00000000" w:csb0="00040000" w:csb1="00000000"/>
  </w:font>
  <w:font w:name="方正小标宋简体">
    <w:altName w:val="Arial Unicode MS"/>
    <w:charset w:val="86"/>
    <w:family w:val="script"/>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ind w:firstLineChars="100" w:firstLine="280"/>
      <w:rPr>
        <w:rFonts w:ascii="宋体" w:hAnsi="宋体"/>
        <w:sz w:val="28"/>
        <w:szCs w:val="28"/>
      </w:rPr>
    </w:pPr>
    <w:r>
      <w:rPr>
        <w:rFonts w:ascii="宋体" w:hAnsi="宋体" w:hint="eastAsia"/>
        <w:kern w:val="0"/>
        <w:sz w:val="28"/>
        <w:szCs w:val="28"/>
      </w:rPr>
      <w:t>—</w:t>
    </w:r>
    <w:r w:rsidR="003B5795">
      <w:rPr>
        <w:rFonts w:ascii="宋体" w:hAnsi="宋体"/>
        <w:kern w:val="0"/>
        <w:sz w:val="28"/>
        <w:szCs w:val="28"/>
      </w:rPr>
      <w:fldChar w:fldCharType="begin"/>
    </w:r>
    <w:r>
      <w:rPr>
        <w:rFonts w:ascii="宋体" w:hAnsi="宋体"/>
        <w:kern w:val="0"/>
        <w:sz w:val="28"/>
        <w:szCs w:val="28"/>
      </w:rPr>
      <w:instrText xml:space="preserve"> PAGE </w:instrText>
    </w:r>
    <w:r w:rsidR="003B5795">
      <w:rPr>
        <w:rFonts w:ascii="宋体" w:hAnsi="宋体"/>
        <w:kern w:val="0"/>
        <w:sz w:val="28"/>
        <w:szCs w:val="28"/>
      </w:rPr>
      <w:fldChar w:fldCharType="separate"/>
    </w:r>
    <w:r w:rsidR="008142EC">
      <w:rPr>
        <w:rFonts w:ascii="宋体" w:hAnsi="宋体"/>
        <w:noProof/>
        <w:kern w:val="0"/>
        <w:sz w:val="28"/>
        <w:szCs w:val="28"/>
      </w:rPr>
      <w:t>6</w:t>
    </w:r>
    <w:r w:rsidR="003B5795">
      <w:rPr>
        <w:rFonts w:ascii="宋体" w:hAnsi="宋体"/>
        <w:kern w:val="0"/>
        <w:sz w:val="28"/>
        <w:szCs w:val="28"/>
      </w:rPr>
      <w:fldChar w:fldCharType="end"/>
    </w:r>
    <w:r>
      <w:rPr>
        <w:rFonts w:ascii="宋体" w:hAnsi="宋体" w:hint="eastAsia"/>
        <w:kern w:val="0"/>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DA8" w:rsidRDefault="00541108">
    <w:pPr>
      <w:pStyle w:val="a3"/>
      <w:wordWrap w:val="0"/>
      <w:jc w:val="right"/>
      <w:rPr>
        <w:rFonts w:ascii="宋体" w:hAnsi="宋体"/>
        <w:sz w:val="28"/>
        <w:szCs w:val="28"/>
      </w:rPr>
    </w:pPr>
    <w:r>
      <w:rPr>
        <w:rFonts w:ascii="宋体" w:hAnsi="宋体" w:hint="eastAsia"/>
        <w:kern w:val="0"/>
        <w:sz w:val="28"/>
        <w:szCs w:val="28"/>
      </w:rPr>
      <w:t>—</w:t>
    </w:r>
    <w:r w:rsidR="003B5795">
      <w:rPr>
        <w:rFonts w:ascii="宋体" w:hAnsi="宋体"/>
        <w:kern w:val="0"/>
        <w:sz w:val="28"/>
        <w:szCs w:val="28"/>
      </w:rPr>
      <w:fldChar w:fldCharType="begin"/>
    </w:r>
    <w:r>
      <w:rPr>
        <w:rFonts w:ascii="宋体" w:hAnsi="宋体"/>
        <w:kern w:val="0"/>
        <w:sz w:val="28"/>
        <w:szCs w:val="28"/>
      </w:rPr>
      <w:instrText xml:space="preserve"> PAGE </w:instrText>
    </w:r>
    <w:r w:rsidR="003B5795">
      <w:rPr>
        <w:rFonts w:ascii="宋体" w:hAnsi="宋体"/>
        <w:kern w:val="0"/>
        <w:sz w:val="28"/>
        <w:szCs w:val="28"/>
      </w:rPr>
      <w:fldChar w:fldCharType="separate"/>
    </w:r>
    <w:r w:rsidR="008142EC">
      <w:rPr>
        <w:rFonts w:ascii="宋体" w:hAnsi="宋体"/>
        <w:noProof/>
        <w:kern w:val="0"/>
        <w:sz w:val="28"/>
        <w:szCs w:val="28"/>
      </w:rPr>
      <w:t>7</w:t>
    </w:r>
    <w:r w:rsidR="003B5795">
      <w:rPr>
        <w:rFonts w:ascii="宋体" w:hAnsi="宋体"/>
        <w:kern w:val="0"/>
        <w:sz w:val="28"/>
        <w:szCs w:val="28"/>
      </w:rPr>
      <w:fldChar w:fldCharType="end"/>
    </w:r>
    <w:r>
      <w:rPr>
        <w:rFonts w:ascii="宋体" w:hAnsi="宋体" w:hint="eastAsia"/>
        <w:kern w:val="0"/>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2FD" w:rsidRDefault="006612FD" w:rsidP="00EC0DA8">
      <w:r>
        <w:separator/>
      </w:r>
    </w:p>
  </w:footnote>
  <w:footnote w:type="continuationSeparator" w:id="1">
    <w:p w:rsidR="006612FD" w:rsidRDefault="006612FD" w:rsidP="00EC0DA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041CAD"/>
    <w:multiLevelType w:val="singleLevel"/>
    <w:tmpl w:val="6E041CAD"/>
    <w:lvl w:ilvl="0">
      <w:start w:val="9"/>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mirrorMargins/>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doNotUseIndentAsNumberingTabStop/>
    <w:useAltKinsokuLineBreakRules/>
  </w:compat>
  <w:rsids>
    <w:rsidRoot w:val="00F429C0"/>
    <w:rsid w:val="00042234"/>
    <w:rsid w:val="00042794"/>
    <w:rsid w:val="00050092"/>
    <w:rsid w:val="00091317"/>
    <w:rsid w:val="000F0A83"/>
    <w:rsid w:val="000F755E"/>
    <w:rsid w:val="00122185"/>
    <w:rsid w:val="001A0437"/>
    <w:rsid w:val="001A2108"/>
    <w:rsid w:val="001F7282"/>
    <w:rsid w:val="00264D32"/>
    <w:rsid w:val="002730CD"/>
    <w:rsid w:val="002C5B43"/>
    <w:rsid w:val="003A561B"/>
    <w:rsid w:val="003A6D63"/>
    <w:rsid w:val="003B5795"/>
    <w:rsid w:val="004164C6"/>
    <w:rsid w:val="00425810"/>
    <w:rsid w:val="0043451C"/>
    <w:rsid w:val="00451AED"/>
    <w:rsid w:val="004A1A00"/>
    <w:rsid w:val="004C0E6F"/>
    <w:rsid w:val="0053746F"/>
    <w:rsid w:val="00541108"/>
    <w:rsid w:val="00564603"/>
    <w:rsid w:val="005E688F"/>
    <w:rsid w:val="0060476A"/>
    <w:rsid w:val="00654E41"/>
    <w:rsid w:val="006612FD"/>
    <w:rsid w:val="00771CE5"/>
    <w:rsid w:val="00777E08"/>
    <w:rsid w:val="007934F3"/>
    <w:rsid w:val="007C1105"/>
    <w:rsid w:val="008142EC"/>
    <w:rsid w:val="00861D72"/>
    <w:rsid w:val="00864EB2"/>
    <w:rsid w:val="008660F3"/>
    <w:rsid w:val="008A22F5"/>
    <w:rsid w:val="008C72F8"/>
    <w:rsid w:val="008E0A57"/>
    <w:rsid w:val="009049DE"/>
    <w:rsid w:val="00932164"/>
    <w:rsid w:val="009340F3"/>
    <w:rsid w:val="00A03876"/>
    <w:rsid w:val="00A527E0"/>
    <w:rsid w:val="00AE4401"/>
    <w:rsid w:val="00B3548B"/>
    <w:rsid w:val="00BB666B"/>
    <w:rsid w:val="00C044B7"/>
    <w:rsid w:val="00C5515C"/>
    <w:rsid w:val="00C8632E"/>
    <w:rsid w:val="00CC5FF3"/>
    <w:rsid w:val="00CD0646"/>
    <w:rsid w:val="00CE20C8"/>
    <w:rsid w:val="00CF3E88"/>
    <w:rsid w:val="00D36FE8"/>
    <w:rsid w:val="00D82930"/>
    <w:rsid w:val="00DE1A43"/>
    <w:rsid w:val="00DF77CF"/>
    <w:rsid w:val="00E41EF1"/>
    <w:rsid w:val="00EA6295"/>
    <w:rsid w:val="00EB5B28"/>
    <w:rsid w:val="00EC0DA8"/>
    <w:rsid w:val="00F429C0"/>
    <w:rsid w:val="00FB45E1"/>
    <w:rsid w:val="066D6077"/>
    <w:rsid w:val="15D35DF5"/>
    <w:rsid w:val="2ED21556"/>
    <w:rsid w:val="36DD628E"/>
    <w:rsid w:val="394F2338"/>
    <w:rsid w:val="3E6A0359"/>
    <w:rsid w:val="3EE741B8"/>
    <w:rsid w:val="493C20A5"/>
    <w:rsid w:val="55A71EB2"/>
    <w:rsid w:val="56AA2BA5"/>
    <w:rsid w:val="67D2734F"/>
    <w:rsid w:val="6C8949CD"/>
    <w:rsid w:val="7697339E"/>
    <w:rsid w:val="7D3309A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99"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0DA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0DA8"/>
    <w:pPr>
      <w:tabs>
        <w:tab w:val="center" w:pos="4153"/>
        <w:tab w:val="right" w:pos="8306"/>
      </w:tabs>
      <w:snapToGrid w:val="0"/>
      <w:jc w:val="left"/>
    </w:pPr>
    <w:rPr>
      <w:sz w:val="18"/>
      <w:szCs w:val="18"/>
    </w:rPr>
  </w:style>
  <w:style w:type="paragraph" w:styleId="a4">
    <w:name w:val="header"/>
    <w:basedOn w:val="a"/>
    <w:qFormat/>
    <w:rsid w:val="00EC0DA8"/>
    <w:pPr>
      <w:pBdr>
        <w:bottom w:val="single" w:sz="6" w:space="1" w:color="auto"/>
      </w:pBdr>
      <w:tabs>
        <w:tab w:val="center" w:pos="4153"/>
        <w:tab w:val="right" w:pos="8306"/>
      </w:tabs>
      <w:snapToGrid w:val="0"/>
      <w:jc w:val="center"/>
    </w:pPr>
    <w:rPr>
      <w:sz w:val="18"/>
      <w:szCs w:val="18"/>
    </w:rPr>
  </w:style>
  <w:style w:type="character" w:styleId="a5">
    <w:name w:val="Strong"/>
    <w:basedOn w:val="a0"/>
    <w:uiPriority w:val="99"/>
    <w:qFormat/>
    <w:rsid w:val="00EC0DA8"/>
    <w:rPr>
      <w:b/>
    </w:rPr>
  </w:style>
  <w:style w:type="paragraph" w:customStyle="1" w:styleId="Default">
    <w:name w:val="Default"/>
    <w:qFormat/>
    <w:rsid w:val="00EC0DA8"/>
    <w:pPr>
      <w:widowControl w:val="0"/>
      <w:autoSpaceDE w:val="0"/>
      <w:autoSpaceDN w:val="0"/>
      <w:adjustRightInd w:val="0"/>
    </w:pPr>
    <w:rPr>
      <w:rFonts w:ascii="仿宋" w:eastAsia="仿宋" w:hAnsi="Calibri" w:cs="仿宋"/>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A194F-D2F5-4A66-ABAD-410C25652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484</Words>
  <Characters>2764</Characters>
  <Application>Microsoft Office Word</Application>
  <DocSecurity>0</DocSecurity>
  <Lines>23</Lines>
  <Paragraphs>6</Paragraphs>
  <ScaleCrop>false</ScaleCrop>
  <Company>微软中国</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25</cp:revision>
  <dcterms:created xsi:type="dcterms:W3CDTF">2018-02-05T06:16:00Z</dcterms:created>
  <dcterms:modified xsi:type="dcterms:W3CDTF">2025-03-17T07:21:00Z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ies>
</file>