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pStyle w:val="a0"/>
        <w:rPr>
          <w:rFonts w:ascii="黑体" w:eastAsia="黑体"/>
          <w:szCs w:val="32"/>
        </w:rPr>
      </w:pPr>
    </w:p>
    <w:p w:rsidR="00E07C58" w:rsidRDefault="00076147" w:rsidP="0052735F">
      <w:pPr>
        <w:spacing w:line="480" w:lineRule="auto"/>
        <w:jc w:val="center"/>
        <w:outlineLvl w:val="0"/>
        <w:rPr>
          <w:rFonts w:ascii="方正小标宋简体" w:eastAsia="方正小标宋简体"/>
          <w:sz w:val="72"/>
          <w:szCs w:val="72"/>
        </w:rPr>
      </w:pPr>
      <w:bookmarkStart w:id="0" w:name="_Toc104901694"/>
      <w:r>
        <w:rPr>
          <w:rFonts w:ascii="方正小标宋简体" w:eastAsia="方正小标宋简体" w:hint="eastAsia"/>
          <w:sz w:val="72"/>
          <w:szCs w:val="72"/>
        </w:rPr>
        <w:t>峨眉山市九里中心卫生院</w:t>
      </w:r>
      <w:r>
        <w:rPr>
          <w:rFonts w:ascii="方正小标宋简体" w:eastAsia="方正小标宋简体"/>
          <w:sz w:val="72"/>
          <w:szCs w:val="72"/>
        </w:rPr>
        <w:br/>
      </w:r>
      <w:r>
        <w:rPr>
          <w:rFonts w:ascii="方正小标宋简体" w:eastAsia="方正小标宋简体" w:hint="eastAsia"/>
          <w:sz w:val="72"/>
          <w:szCs w:val="72"/>
        </w:rPr>
        <w:t>20</w:t>
      </w:r>
      <w:r>
        <w:rPr>
          <w:rFonts w:ascii="方正小标宋简体" w:eastAsia="方正小标宋简体"/>
          <w:sz w:val="72"/>
          <w:szCs w:val="72"/>
        </w:rPr>
        <w:t>2</w:t>
      </w:r>
      <w:r>
        <w:rPr>
          <w:rFonts w:ascii="方正小标宋简体" w:eastAsia="方正小标宋简体" w:hint="eastAsia"/>
          <w:sz w:val="72"/>
          <w:szCs w:val="72"/>
        </w:rPr>
        <w:t>1</w:t>
      </w:r>
      <w:r>
        <w:rPr>
          <w:rFonts w:ascii="方正小标宋简体" w:eastAsia="方正小标宋简体" w:hint="eastAsia"/>
          <w:sz w:val="72"/>
          <w:szCs w:val="72"/>
        </w:rPr>
        <w:t>年预算编制的说明</w:t>
      </w:r>
      <w:bookmarkEnd w:id="0"/>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sz w:val="32"/>
          <w:szCs w:val="32"/>
        </w:rPr>
      </w:pPr>
    </w:p>
    <w:p w:rsidR="00E07C58" w:rsidRDefault="00E07C58">
      <w:pPr>
        <w:spacing w:line="600" w:lineRule="exact"/>
        <w:outlineLvl w:val="0"/>
        <w:rPr>
          <w:rFonts w:ascii="黑体" w:eastAsia="黑体" w:hint="eastAsia"/>
          <w:sz w:val="32"/>
          <w:szCs w:val="32"/>
        </w:rPr>
      </w:pPr>
    </w:p>
    <w:p w:rsidR="0052735F" w:rsidRPr="0052735F" w:rsidRDefault="0052735F" w:rsidP="0052735F">
      <w:pPr>
        <w:pStyle w:val="a0"/>
        <w:rPr>
          <w:lang w:val="en-US" w:bidi="ar-SA"/>
        </w:rPr>
      </w:pPr>
    </w:p>
    <w:sdt>
      <w:sdtPr>
        <w:rPr>
          <w:lang w:val="zh-CN"/>
        </w:rPr>
        <w:id w:val="20749981"/>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6A36EB" w:rsidRPr="006A36EB" w:rsidRDefault="006A36EB" w:rsidP="006A36EB">
          <w:pPr>
            <w:pStyle w:val="TOC"/>
            <w:jc w:val="center"/>
            <w:rPr>
              <w:rFonts w:asciiTheme="minorEastAsia" w:eastAsiaTheme="minorEastAsia" w:hAnsiTheme="minorEastAsia"/>
              <w:sz w:val="30"/>
              <w:szCs w:val="30"/>
            </w:rPr>
          </w:pPr>
          <w:r w:rsidRPr="006A36EB">
            <w:rPr>
              <w:rFonts w:asciiTheme="minorEastAsia" w:eastAsiaTheme="minorEastAsia" w:hAnsiTheme="minorEastAsia"/>
              <w:sz w:val="30"/>
              <w:szCs w:val="30"/>
              <w:lang w:val="zh-CN"/>
            </w:rPr>
            <w:t>目录</w:t>
          </w:r>
        </w:p>
        <w:p w:rsidR="006A36EB" w:rsidRPr="006A36EB" w:rsidRDefault="006A36EB">
          <w:pPr>
            <w:pStyle w:val="10"/>
            <w:tabs>
              <w:tab w:val="right" w:leader="dot" w:pos="8834"/>
            </w:tabs>
            <w:rPr>
              <w:rFonts w:asciiTheme="minorEastAsia" w:eastAsiaTheme="minorEastAsia" w:hAnsiTheme="minorEastAsia"/>
              <w:noProof/>
              <w:sz w:val="30"/>
              <w:szCs w:val="30"/>
            </w:rPr>
          </w:pPr>
          <w:r w:rsidRPr="006A36EB">
            <w:rPr>
              <w:rFonts w:asciiTheme="minorEastAsia" w:eastAsiaTheme="minorEastAsia" w:hAnsiTheme="minorEastAsia"/>
              <w:sz w:val="30"/>
              <w:szCs w:val="30"/>
            </w:rPr>
            <w:fldChar w:fldCharType="begin"/>
          </w:r>
          <w:r w:rsidRPr="006A36EB">
            <w:rPr>
              <w:rFonts w:asciiTheme="minorEastAsia" w:eastAsiaTheme="minorEastAsia" w:hAnsiTheme="minorEastAsia"/>
              <w:sz w:val="30"/>
              <w:szCs w:val="30"/>
            </w:rPr>
            <w:instrText xml:space="preserve"> TOC \o "1-3" \h \z \u </w:instrText>
          </w:r>
          <w:r w:rsidRPr="006A36EB">
            <w:rPr>
              <w:rFonts w:asciiTheme="minorEastAsia" w:eastAsiaTheme="minorEastAsia" w:hAnsiTheme="minorEastAsia"/>
              <w:sz w:val="30"/>
              <w:szCs w:val="30"/>
            </w:rPr>
            <w:fldChar w:fldCharType="separate"/>
          </w:r>
          <w:hyperlink w:anchor="_Toc104901695" w:history="1">
            <w:r w:rsidRPr="006A36EB">
              <w:rPr>
                <w:rStyle w:val="a7"/>
                <w:rFonts w:asciiTheme="minorEastAsia" w:eastAsiaTheme="minorEastAsia" w:hAnsiTheme="minorEastAsia" w:hint="eastAsia"/>
                <w:noProof/>
                <w:sz w:val="30"/>
                <w:szCs w:val="30"/>
              </w:rPr>
              <w:t>第一部分</w:t>
            </w:r>
            <w:r w:rsidRPr="006A36EB">
              <w:rPr>
                <w:rStyle w:val="a7"/>
                <w:rFonts w:asciiTheme="minorEastAsia" w:eastAsiaTheme="minorEastAsia" w:hAnsiTheme="minorEastAsia"/>
                <w:noProof/>
                <w:sz w:val="30"/>
                <w:szCs w:val="30"/>
              </w:rPr>
              <w:t xml:space="preserve"> </w:t>
            </w:r>
            <w:r w:rsidRPr="006A36EB">
              <w:rPr>
                <w:rStyle w:val="a7"/>
                <w:rFonts w:asciiTheme="minorEastAsia" w:eastAsiaTheme="minorEastAsia" w:hAnsiTheme="minorEastAsia" w:hint="eastAsia"/>
                <w:noProof/>
                <w:sz w:val="30"/>
                <w:szCs w:val="30"/>
              </w:rPr>
              <w:t>关于峨眉山市九里中心卫生院</w:t>
            </w:r>
            <w:r w:rsidRPr="006A36EB">
              <w:rPr>
                <w:rStyle w:val="a7"/>
                <w:rFonts w:asciiTheme="minorEastAsia" w:eastAsiaTheme="minorEastAsia" w:hAnsiTheme="minorEastAsia"/>
                <w:noProof/>
                <w:sz w:val="30"/>
                <w:szCs w:val="30"/>
              </w:rPr>
              <w:t xml:space="preserve"> 2021</w:t>
            </w:r>
            <w:r w:rsidRPr="006A36EB">
              <w:rPr>
                <w:rStyle w:val="a7"/>
                <w:rFonts w:asciiTheme="minorEastAsia" w:eastAsiaTheme="minorEastAsia" w:hAnsiTheme="minorEastAsia" w:hint="eastAsia"/>
                <w:noProof/>
                <w:sz w:val="30"/>
                <w:szCs w:val="30"/>
              </w:rPr>
              <w:t>年预算编制的说明</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_Toc104901695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696" w:history="1">
            <w:r w:rsidRPr="006A36EB">
              <w:rPr>
                <w:rStyle w:val="a7"/>
                <w:rFonts w:asciiTheme="minorEastAsia" w:eastAsiaTheme="minorEastAsia" w:hAnsiTheme="minorEastAsia" w:hint="eastAsia"/>
                <w:noProof/>
                <w:sz w:val="30"/>
                <w:szCs w:val="30"/>
              </w:rPr>
              <w:t>一、基本职能及主要工作</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_Toc104901696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4</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697" w:history="1">
            <w:r w:rsidRPr="006A36EB">
              <w:rPr>
                <w:rStyle w:val="a7"/>
                <w:rFonts w:asciiTheme="minorEastAsia" w:eastAsiaTheme="minorEastAsia" w:hAnsiTheme="minorEastAsia" w:hint="eastAsia"/>
                <w:noProof/>
                <w:sz w:val="30"/>
                <w:szCs w:val="30"/>
              </w:rPr>
              <w:t>二、部门概况（部门编写，所属单位不再编写）</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_Toc104901697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5</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698" w:history="1">
            <w:r w:rsidRPr="006A36EB">
              <w:rPr>
                <w:rStyle w:val="a7"/>
                <w:rFonts w:asciiTheme="minorEastAsia" w:eastAsiaTheme="minorEastAsia" w:hAnsiTheme="minorEastAsia" w:hint="eastAsia"/>
                <w:noProof/>
                <w:sz w:val="30"/>
                <w:szCs w:val="30"/>
              </w:rPr>
              <w:t>三、收支预算总体情况</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_Toc104901698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6</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699" w:history="1">
            <w:r w:rsidRPr="006A36EB">
              <w:rPr>
                <w:rStyle w:val="a7"/>
                <w:rFonts w:asciiTheme="minorEastAsia" w:eastAsiaTheme="minorEastAsia" w:hAnsiTheme="minorEastAsia" w:hint="eastAsia"/>
                <w:noProof/>
                <w:sz w:val="30"/>
                <w:szCs w:val="30"/>
              </w:rPr>
              <w:t>四、财政拨款支出预算安排情况</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_Toc104901699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6</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00" w:history="1">
            <w:r w:rsidRPr="006A36EB">
              <w:rPr>
                <w:rStyle w:val="a7"/>
                <w:rFonts w:asciiTheme="minorEastAsia" w:eastAsiaTheme="minorEastAsia" w:hAnsiTheme="minorEastAsia" w:hint="eastAsia"/>
                <w:noProof/>
                <w:sz w:val="30"/>
                <w:szCs w:val="30"/>
              </w:rPr>
              <w:t>五、一般公共预算当年拨款情况说明</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_Toc104901700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01" w:history="1">
            <w:r w:rsidRPr="006A36EB">
              <w:rPr>
                <w:rStyle w:val="a7"/>
                <w:rFonts w:asciiTheme="minorEastAsia" w:eastAsiaTheme="minorEastAsia" w:hAnsiTheme="minorEastAsia" w:hint="eastAsia"/>
                <w:noProof/>
                <w:sz w:val="30"/>
                <w:szCs w:val="30"/>
              </w:rPr>
              <w:t>六、一般公共预算基本支出情况说明</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_Toc104901701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7</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05" w:history="1">
            <w:r w:rsidRPr="006A36EB">
              <w:rPr>
                <w:rStyle w:val="a7"/>
                <w:rFonts w:asciiTheme="minorEastAsia" w:eastAsiaTheme="minorEastAsia" w:hAnsiTheme="minorEastAsia" w:hint="eastAsia"/>
                <w:noProof/>
                <w:sz w:val="30"/>
                <w:szCs w:val="30"/>
              </w:rPr>
              <w:t>七、政府性基金预算支出规模及变化情况说明</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_Toc104901705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8</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07" w:history="1">
            <w:r w:rsidRPr="006A36EB">
              <w:rPr>
                <w:rStyle w:val="a7"/>
                <w:rFonts w:asciiTheme="minorEastAsia" w:eastAsiaTheme="minorEastAsia" w:hAnsiTheme="minorEastAsia" w:hint="eastAsia"/>
                <w:noProof/>
                <w:sz w:val="30"/>
                <w:szCs w:val="30"/>
              </w:rPr>
              <w:t>八、“三公”经费预算安排情况说明</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_Toc104901707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8</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15" w:history="1">
            <w:r w:rsidRPr="006A36EB">
              <w:rPr>
                <w:rStyle w:val="a7"/>
                <w:rFonts w:asciiTheme="minorEastAsia" w:eastAsiaTheme="minorEastAsia" w:hAnsiTheme="minorEastAsia" w:hint="eastAsia"/>
                <w:noProof/>
                <w:sz w:val="30"/>
                <w:szCs w:val="30"/>
              </w:rPr>
              <w:t>九、其他重要事项的情况说明</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_Toc104901715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9</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23" w:history="1">
            <w:r w:rsidRPr="006A36EB">
              <w:rPr>
                <w:rStyle w:val="a7"/>
                <w:rFonts w:asciiTheme="minorEastAsia" w:eastAsiaTheme="minorEastAsia" w:hAnsiTheme="minorEastAsia" w:hint="eastAsia"/>
                <w:noProof/>
                <w:sz w:val="30"/>
                <w:szCs w:val="30"/>
              </w:rPr>
              <w:t>十、名词解释</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_Toc104901723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9</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10"/>
            <w:tabs>
              <w:tab w:val="right" w:leader="dot" w:pos="8834"/>
            </w:tabs>
            <w:rPr>
              <w:rFonts w:asciiTheme="minorEastAsia" w:eastAsiaTheme="minorEastAsia" w:hAnsiTheme="minorEastAsia"/>
              <w:noProof/>
              <w:sz w:val="30"/>
              <w:szCs w:val="30"/>
            </w:rPr>
          </w:pPr>
          <w:hyperlink w:anchor="_Toc104901724" w:history="1">
            <w:r w:rsidRPr="006A36EB">
              <w:rPr>
                <w:rStyle w:val="a7"/>
                <w:rFonts w:asciiTheme="minorEastAsia" w:eastAsiaTheme="minorEastAsia" w:hAnsiTheme="minorEastAsia" w:hint="eastAsia"/>
                <w:noProof/>
                <w:sz w:val="30"/>
                <w:szCs w:val="30"/>
              </w:rPr>
              <w:t>第二部分</w:t>
            </w:r>
            <w:r w:rsidRPr="006A36EB">
              <w:rPr>
                <w:rStyle w:val="a7"/>
                <w:rFonts w:asciiTheme="minorEastAsia" w:eastAsiaTheme="minorEastAsia" w:hAnsiTheme="minorEastAsia"/>
                <w:noProof/>
                <w:sz w:val="30"/>
                <w:szCs w:val="30"/>
              </w:rPr>
              <w:t xml:space="preserve"> </w:t>
            </w:r>
            <w:r w:rsidRPr="006A36EB">
              <w:rPr>
                <w:rStyle w:val="a7"/>
                <w:rFonts w:asciiTheme="minorEastAsia" w:eastAsiaTheme="minorEastAsia" w:hAnsiTheme="minorEastAsia" w:hint="eastAsia"/>
                <w:noProof/>
                <w:sz w:val="30"/>
                <w:szCs w:val="30"/>
              </w:rPr>
              <w:t>峨眉山市九里中心卫生院</w:t>
            </w:r>
            <w:r w:rsidRPr="006A36EB">
              <w:rPr>
                <w:rStyle w:val="a7"/>
                <w:rFonts w:asciiTheme="minorEastAsia" w:eastAsiaTheme="minorEastAsia" w:hAnsiTheme="minorEastAsia"/>
                <w:noProof/>
                <w:sz w:val="30"/>
                <w:szCs w:val="30"/>
              </w:rPr>
              <w:t>2021</w:t>
            </w:r>
            <w:r w:rsidRPr="006A36EB">
              <w:rPr>
                <w:rStyle w:val="a7"/>
                <w:rFonts w:asciiTheme="minorEastAsia" w:eastAsiaTheme="minorEastAsia" w:hAnsiTheme="minorEastAsia" w:hint="eastAsia"/>
                <w:noProof/>
                <w:sz w:val="30"/>
                <w:szCs w:val="30"/>
              </w:rPr>
              <w:t>年预算编制说明附表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_Toc104901724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25" w:history="1">
            <w:r w:rsidRPr="006A36EB">
              <w:rPr>
                <w:rStyle w:val="a7"/>
                <w:rFonts w:asciiTheme="minorEastAsia" w:eastAsiaTheme="minorEastAsia" w:hAnsiTheme="minorEastAsia" w:hint="eastAsia"/>
                <w:noProof/>
                <w:sz w:val="30"/>
                <w:szCs w:val="30"/>
              </w:rPr>
              <w:t>一、收支预算总表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_Toc104901725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26" w:history="1">
            <w:r w:rsidRPr="006A36EB">
              <w:rPr>
                <w:rStyle w:val="a7"/>
                <w:rFonts w:asciiTheme="minorEastAsia" w:eastAsiaTheme="minorEastAsia" w:hAnsiTheme="minorEastAsia" w:hint="eastAsia"/>
                <w:noProof/>
                <w:sz w:val="30"/>
                <w:szCs w:val="30"/>
              </w:rPr>
              <w:t>二、收入总表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_Toc104901726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27" w:history="1">
            <w:r w:rsidRPr="006A36EB">
              <w:rPr>
                <w:rStyle w:val="a7"/>
                <w:rFonts w:asciiTheme="minorEastAsia" w:eastAsiaTheme="minorEastAsia" w:hAnsiTheme="minorEastAsia" w:hint="eastAsia"/>
                <w:noProof/>
                <w:sz w:val="30"/>
                <w:szCs w:val="30"/>
              </w:rPr>
              <w:t>三、支出预算表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_Toc104901727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28" w:history="1">
            <w:r w:rsidRPr="006A36EB">
              <w:rPr>
                <w:rStyle w:val="a7"/>
                <w:rFonts w:asciiTheme="minorEastAsia" w:eastAsiaTheme="minorEastAsia" w:hAnsiTheme="minorEastAsia" w:hint="eastAsia"/>
                <w:noProof/>
                <w:sz w:val="30"/>
                <w:szCs w:val="30"/>
              </w:rPr>
              <w:t>四、财政拨款收支总表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_Toc104901728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29" w:history="1">
            <w:r w:rsidRPr="006A36EB">
              <w:rPr>
                <w:rStyle w:val="a7"/>
                <w:rFonts w:asciiTheme="minorEastAsia" w:eastAsiaTheme="minorEastAsia" w:hAnsiTheme="minorEastAsia" w:hint="eastAsia"/>
                <w:noProof/>
                <w:sz w:val="30"/>
                <w:szCs w:val="30"/>
              </w:rPr>
              <w:t>五、财政拨款支出预算表（政府经济分类科目）</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_Toc104901729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11</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0" w:history="1">
            <w:r w:rsidRPr="006A36EB">
              <w:rPr>
                <w:rStyle w:val="a7"/>
                <w:rFonts w:asciiTheme="minorEastAsia" w:eastAsiaTheme="minorEastAsia" w:hAnsiTheme="minorEastAsia" w:hint="eastAsia"/>
                <w:noProof/>
                <w:sz w:val="30"/>
                <w:szCs w:val="30"/>
              </w:rPr>
              <w:t>六、基本支出预算表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_Toc104901730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1" w:history="1">
            <w:r w:rsidRPr="006A36EB">
              <w:rPr>
                <w:rStyle w:val="a7"/>
                <w:rFonts w:asciiTheme="minorEastAsia" w:eastAsiaTheme="minorEastAsia" w:hAnsiTheme="minorEastAsia" w:hint="eastAsia"/>
                <w:noProof/>
                <w:sz w:val="30"/>
                <w:szCs w:val="30"/>
              </w:rPr>
              <w:t>七、一般公共预算支出总表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_Toc104901731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2" w:history="1">
            <w:r w:rsidRPr="006A36EB">
              <w:rPr>
                <w:rStyle w:val="a7"/>
                <w:rFonts w:asciiTheme="minorEastAsia" w:eastAsiaTheme="minorEastAsia" w:hAnsiTheme="minorEastAsia" w:hint="eastAsia"/>
                <w:noProof/>
                <w:sz w:val="30"/>
                <w:szCs w:val="30"/>
              </w:rPr>
              <w:t>八、一般公共预算基本支出预算表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_Toc104901732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3" w:history="1">
            <w:r w:rsidRPr="006A36EB">
              <w:rPr>
                <w:rStyle w:val="a7"/>
                <w:rFonts w:asciiTheme="minorEastAsia" w:eastAsiaTheme="minorEastAsia" w:hAnsiTheme="minorEastAsia" w:hint="eastAsia"/>
                <w:noProof/>
                <w:sz w:val="30"/>
                <w:szCs w:val="30"/>
              </w:rPr>
              <w:t>九、一般公共预算支出表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_Toc104901733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4" w:history="1">
            <w:r w:rsidRPr="006A36EB">
              <w:rPr>
                <w:rStyle w:val="a7"/>
                <w:rFonts w:asciiTheme="minorEastAsia" w:eastAsiaTheme="minorEastAsia" w:hAnsiTheme="minorEastAsia" w:hint="eastAsia"/>
                <w:noProof/>
                <w:sz w:val="30"/>
                <w:szCs w:val="30"/>
              </w:rPr>
              <w:t>十、</w:t>
            </w:r>
            <w:r w:rsidRPr="006A36EB">
              <w:rPr>
                <w:rStyle w:val="a7"/>
                <w:rFonts w:asciiTheme="minorEastAsia" w:eastAsiaTheme="minorEastAsia" w:hAnsiTheme="minorEastAsia"/>
                <w:noProof/>
                <w:sz w:val="30"/>
                <w:szCs w:val="30"/>
              </w:rPr>
              <w:t xml:space="preserve"> </w:t>
            </w:r>
            <w:r w:rsidRPr="006A36EB">
              <w:rPr>
                <w:rStyle w:val="a7"/>
                <w:rFonts w:asciiTheme="minorEastAsia" w:eastAsiaTheme="minorEastAsia" w:hAnsiTheme="minorEastAsia" w:hint="eastAsia"/>
                <w:noProof/>
                <w:sz w:val="30"/>
                <w:szCs w:val="30"/>
              </w:rPr>
              <w:t>一般公共预算项目支出预算表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_Toc104901734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5" w:history="1">
            <w:r w:rsidRPr="006A36EB">
              <w:rPr>
                <w:rStyle w:val="a7"/>
                <w:rFonts w:asciiTheme="minorEastAsia" w:eastAsiaTheme="minorEastAsia" w:hAnsiTheme="minorEastAsia" w:hint="eastAsia"/>
                <w:noProof/>
                <w:sz w:val="30"/>
                <w:szCs w:val="30"/>
              </w:rPr>
              <w:t>十一、政府性基金预算表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_Toc104901735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6" w:history="1">
            <w:r w:rsidRPr="006A36EB">
              <w:rPr>
                <w:rStyle w:val="a7"/>
                <w:rFonts w:asciiTheme="minorEastAsia" w:eastAsiaTheme="minorEastAsia" w:hAnsiTheme="minorEastAsia" w:hint="eastAsia"/>
                <w:noProof/>
                <w:sz w:val="30"/>
                <w:szCs w:val="30"/>
              </w:rPr>
              <w:t>十二、国有资本经营支出预算表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_Toc104901736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7" w:history="1">
            <w:r w:rsidRPr="006A36EB">
              <w:rPr>
                <w:rStyle w:val="a7"/>
                <w:rFonts w:asciiTheme="minorEastAsia" w:eastAsiaTheme="minorEastAsia" w:hAnsiTheme="minorEastAsia" w:hint="eastAsia"/>
                <w:noProof/>
                <w:sz w:val="30"/>
                <w:szCs w:val="30"/>
              </w:rPr>
              <w:t>十三、社会保险基金预算表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_Toc104901737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8" w:history="1">
            <w:r w:rsidRPr="006A36EB">
              <w:rPr>
                <w:rStyle w:val="a7"/>
                <w:rFonts w:asciiTheme="minorEastAsia" w:eastAsiaTheme="minorEastAsia" w:hAnsiTheme="minorEastAsia" w:hint="eastAsia"/>
                <w:noProof/>
                <w:sz w:val="30"/>
                <w:szCs w:val="30"/>
              </w:rPr>
              <w:t>十四、“三公”经费财政拨款预算表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_Toc104901738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39" w:history="1">
            <w:r w:rsidRPr="006A36EB">
              <w:rPr>
                <w:rStyle w:val="a7"/>
                <w:rFonts w:asciiTheme="minorEastAsia" w:eastAsiaTheme="minorEastAsia" w:hAnsiTheme="minorEastAsia" w:hint="eastAsia"/>
                <w:noProof/>
                <w:sz w:val="30"/>
                <w:szCs w:val="30"/>
              </w:rPr>
              <w:t>十五、政府采购预算表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_Toc104901739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40" w:history="1">
            <w:r w:rsidRPr="006A36EB">
              <w:rPr>
                <w:rStyle w:val="a7"/>
                <w:rFonts w:asciiTheme="minorEastAsia" w:eastAsiaTheme="minorEastAsia" w:hAnsiTheme="minorEastAsia" w:hint="eastAsia"/>
                <w:noProof/>
                <w:sz w:val="30"/>
                <w:szCs w:val="30"/>
              </w:rPr>
              <w:t>十六、部门（单位）整体支出绩效目标申报表</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_Toc104901740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pStyle w:val="2"/>
            <w:tabs>
              <w:tab w:val="right" w:leader="dot" w:pos="8834"/>
            </w:tabs>
            <w:rPr>
              <w:rFonts w:asciiTheme="minorEastAsia" w:eastAsiaTheme="minorEastAsia" w:hAnsiTheme="minorEastAsia"/>
              <w:noProof/>
              <w:sz w:val="30"/>
              <w:szCs w:val="30"/>
            </w:rPr>
          </w:pPr>
          <w:hyperlink w:anchor="_Toc104901741" w:history="1">
            <w:r w:rsidRPr="006A36EB">
              <w:rPr>
                <w:rStyle w:val="a7"/>
                <w:rFonts w:asciiTheme="minorEastAsia" w:eastAsiaTheme="minorEastAsia" w:hAnsiTheme="minorEastAsia" w:hint="eastAsia"/>
                <w:noProof/>
                <w:sz w:val="30"/>
                <w:szCs w:val="30"/>
              </w:rPr>
              <w:t>十七、</w:t>
            </w:r>
            <w:r w:rsidRPr="006A36EB">
              <w:rPr>
                <w:rStyle w:val="a7"/>
                <w:rFonts w:asciiTheme="minorEastAsia" w:eastAsiaTheme="minorEastAsia" w:hAnsiTheme="minorEastAsia"/>
                <w:noProof/>
                <w:sz w:val="30"/>
                <w:szCs w:val="30"/>
              </w:rPr>
              <w:t>2021</w:t>
            </w:r>
            <w:r w:rsidRPr="006A36EB">
              <w:rPr>
                <w:rStyle w:val="a7"/>
                <w:rFonts w:asciiTheme="minorEastAsia" w:eastAsiaTheme="minorEastAsia" w:hAnsiTheme="minorEastAsia" w:hint="eastAsia"/>
                <w:noProof/>
                <w:sz w:val="30"/>
                <w:szCs w:val="30"/>
              </w:rPr>
              <w:t>年项目绩效目标统计</w:t>
            </w:r>
            <w:r w:rsidRPr="006A36EB">
              <w:rPr>
                <w:rFonts w:asciiTheme="minorEastAsia" w:eastAsiaTheme="minorEastAsia" w:hAnsiTheme="minorEastAsia"/>
                <w:noProof/>
                <w:webHidden/>
                <w:sz w:val="30"/>
                <w:szCs w:val="30"/>
              </w:rPr>
              <w:tab/>
            </w:r>
            <w:r w:rsidRPr="006A36EB">
              <w:rPr>
                <w:rFonts w:asciiTheme="minorEastAsia" w:eastAsiaTheme="minorEastAsia" w:hAnsiTheme="minorEastAsia"/>
                <w:noProof/>
                <w:webHidden/>
                <w:sz w:val="30"/>
                <w:szCs w:val="30"/>
              </w:rPr>
              <w:fldChar w:fldCharType="begin"/>
            </w:r>
            <w:r w:rsidRPr="006A36EB">
              <w:rPr>
                <w:rFonts w:asciiTheme="minorEastAsia" w:eastAsiaTheme="minorEastAsia" w:hAnsiTheme="minorEastAsia"/>
                <w:noProof/>
                <w:webHidden/>
                <w:sz w:val="30"/>
                <w:szCs w:val="30"/>
              </w:rPr>
              <w:instrText xml:space="preserve"> PAGEREF _Toc104901741 \h </w:instrText>
            </w:r>
            <w:r w:rsidRPr="006A36EB">
              <w:rPr>
                <w:rFonts w:asciiTheme="minorEastAsia" w:eastAsiaTheme="minorEastAsia" w:hAnsiTheme="minorEastAsia"/>
                <w:noProof/>
                <w:webHidden/>
                <w:sz w:val="30"/>
                <w:szCs w:val="30"/>
              </w:rPr>
            </w:r>
            <w:r w:rsidRPr="006A36EB">
              <w:rPr>
                <w:rFonts w:asciiTheme="minorEastAsia" w:eastAsiaTheme="minorEastAsia" w:hAnsiTheme="minorEastAsia"/>
                <w:noProof/>
                <w:webHidden/>
                <w:sz w:val="30"/>
                <w:szCs w:val="30"/>
              </w:rPr>
              <w:fldChar w:fldCharType="separate"/>
            </w:r>
            <w:r>
              <w:rPr>
                <w:rFonts w:asciiTheme="minorEastAsia" w:eastAsiaTheme="minorEastAsia" w:hAnsiTheme="minorEastAsia"/>
                <w:noProof/>
                <w:webHidden/>
                <w:sz w:val="30"/>
                <w:szCs w:val="30"/>
              </w:rPr>
              <w:t>12</w:t>
            </w:r>
            <w:r w:rsidRPr="006A36EB">
              <w:rPr>
                <w:rFonts w:asciiTheme="minorEastAsia" w:eastAsiaTheme="minorEastAsia" w:hAnsiTheme="minorEastAsia"/>
                <w:noProof/>
                <w:webHidden/>
                <w:sz w:val="30"/>
                <w:szCs w:val="30"/>
              </w:rPr>
              <w:fldChar w:fldCharType="end"/>
            </w:r>
          </w:hyperlink>
        </w:p>
        <w:p w:rsidR="006A36EB" w:rsidRPr="006A36EB" w:rsidRDefault="006A36EB">
          <w:pPr>
            <w:rPr>
              <w:rFonts w:asciiTheme="minorEastAsia" w:eastAsiaTheme="minorEastAsia" w:hAnsiTheme="minorEastAsia"/>
              <w:sz w:val="30"/>
              <w:szCs w:val="30"/>
            </w:rPr>
          </w:pPr>
          <w:r w:rsidRPr="006A36EB">
            <w:rPr>
              <w:rFonts w:asciiTheme="minorEastAsia" w:eastAsiaTheme="minorEastAsia" w:hAnsiTheme="minorEastAsia"/>
              <w:sz w:val="30"/>
              <w:szCs w:val="30"/>
            </w:rPr>
            <w:fldChar w:fldCharType="end"/>
          </w:r>
        </w:p>
      </w:sdtContent>
    </w:sdt>
    <w:p w:rsidR="00E07C58" w:rsidRPr="006A36EB" w:rsidRDefault="00E07C58">
      <w:pPr>
        <w:spacing w:line="600" w:lineRule="exact"/>
        <w:outlineLvl w:val="0"/>
        <w:rPr>
          <w:rFonts w:asciiTheme="minorEastAsia" w:eastAsiaTheme="minorEastAsia" w:hAnsiTheme="minorEastAsia"/>
          <w:sz w:val="30"/>
          <w:szCs w:val="30"/>
        </w:rPr>
      </w:pPr>
    </w:p>
    <w:p w:rsidR="006A36EB" w:rsidRDefault="006A36EB">
      <w:pPr>
        <w:spacing w:line="600" w:lineRule="exact"/>
        <w:ind w:left="420" w:firstLine="420"/>
        <w:jc w:val="center"/>
        <w:outlineLvl w:val="0"/>
        <w:rPr>
          <w:rFonts w:ascii="方正小标宋简体" w:eastAsia="方正小标宋简体" w:hint="eastAsia"/>
          <w:sz w:val="44"/>
          <w:szCs w:val="44"/>
        </w:rPr>
      </w:pPr>
    </w:p>
    <w:p w:rsidR="006A36EB" w:rsidRDefault="006A36EB">
      <w:pPr>
        <w:spacing w:line="600" w:lineRule="exact"/>
        <w:ind w:left="420" w:firstLine="420"/>
        <w:jc w:val="center"/>
        <w:outlineLvl w:val="0"/>
        <w:rPr>
          <w:rFonts w:ascii="方正小标宋简体" w:eastAsia="方正小标宋简体" w:hint="eastAsia"/>
          <w:sz w:val="44"/>
          <w:szCs w:val="44"/>
        </w:rPr>
      </w:pPr>
    </w:p>
    <w:p w:rsidR="006A36EB" w:rsidRDefault="006A36EB">
      <w:pPr>
        <w:spacing w:line="600" w:lineRule="exact"/>
        <w:ind w:left="420" w:firstLine="420"/>
        <w:jc w:val="center"/>
        <w:outlineLvl w:val="0"/>
        <w:rPr>
          <w:rFonts w:ascii="方正小标宋简体" w:eastAsia="方正小标宋简体" w:hint="eastAsia"/>
          <w:sz w:val="44"/>
          <w:szCs w:val="44"/>
        </w:rPr>
      </w:pPr>
    </w:p>
    <w:p w:rsidR="006A36EB" w:rsidRDefault="006A36EB">
      <w:pPr>
        <w:spacing w:line="600" w:lineRule="exact"/>
        <w:ind w:left="420" w:firstLine="420"/>
        <w:jc w:val="center"/>
        <w:outlineLvl w:val="0"/>
        <w:rPr>
          <w:rFonts w:ascii="方正小标宋简体" w:eastAsia="方正小标宋简体" w:hint="eastAsia"/>
          <w:sz w:val="44"/>
          <w:szCs w:val="44"/>
        </w:rPr>
      </w:pPr>
    </w:p>
    <w:p w:rsidR="006A36EB" w:rsidRDefault="006A36EB" w:rsidP="006A36EB">
      <w:pPr>
        <w:pStyle w:val="a0"/>
        <w:rPr>
          <w:rFonts w:hint="eastAsia"/>
          <w:lang w:val="en-US" w:bidi="ar-SA"/>
        </w:rPr>
      </w:pPr>
    </w:p>
    <w:p w:rsidR="006A36EB" w:rsidRDefault="006A36EB" w:rsidP="006A36EB">
      <w:pPr>
        <w:rPr>
          <w:rFonts w:hint="eastAsia"/>
        </w:rPr>
      </w:pPr>
    </w:p>
    <w:p w:rsidR="006A36EB" w:rsidRDefault="006A36EB" w:rsidP="006A36EB">
      <w:pPr>
        <w:pStyle w:val="a0"/>
        <w:rPr>
          <w:rFonts w:hint="eastAsia"/>
          <w:lang w:val="en-US" w:bidi="ar-SA"/>
        </w:rPr>
      </w:pPr>
    </w:p>
    <w:p w:rsidR="006A36EB" w:rsidRDefault="006A36EB" w:rsidP="006A36EB">
      <w:pPr>
        <w:rPr>
          <w:rFonts w:hint="eastAsia"/>
        </w:rPr>
      </w:pPr>
    </w:p>
    <w:p w:rsidR="006A36EB" w:rsidRPr="006A36EB" w:rsidRDefault="006A36EB" w:rsidP="006A36EB">
      <w:pPr>
        <w:pStyle w:val="a0"/>
        <w:rPr>
          <w:rFonts w:hint="eastAsia"/>
          <w:lang w:val="en-US" w:bidi="ar-SA"/>
        </w:rPr>
      </w:pPr>
    </w:p>
    <w:p w:rsidR="00E07C58" w:rsidRDefault="00076147">
      <w:pPr>
        <w:spacing w:line="600" w:lineRule="exact"/>
        <w:ind w:left="420" w:firstLine="420"/>
        <w:jc w:val="center"/>
        <w:outlineLvl w:val="0"/>
        <w:rPr>
          <w:rFonts w:ascii="方正小标宋简体" w:eastAsia="方正小标宋简体"/>
          <w:sz w:val="44"/>
          <w:szCs w:val="44"/>
        </w:rPr>
      </w:pPr>
      <w:bookmarkStart w:id="1" w:name="_Toc104901695"/>
      <w:r>
        <w:rPr>
          <w:rFonts w:ascii="方正小标宋简体" w:eastAsia="方正小标宋简体" w:hint="eastAsia"/>
          <w:sz w:val="44"/>
          <w:szCs w:val="44"/>
        </w:rPr>
        <w:lastRenderedPageBreak/>
        <w:t>第一部分</w:t>
      </w:r>
      <w:r w:rsidR="0052735F">
        <w:rPr>
          <w:rFonts w:ascii="方正小标宋简体" w:eastAsia="方正小标宋简体" w:hint="eastAsia"/>
          <w:sz w:val="44"/>
          <w:szCs w:val="44"/>
        </w:rPr>
        <w:t xml:space="preserve"> </w:t>
      </w:r>
      <w:r>
        <w:rPr>
          <w:rFonts w:ascii="方正小标宋简体" w:eastAsia="方正小标宋简体" w:hint="eastAsia"/>
          <w:sz w:val="44"/>
          <w:szCs w:val="44"/>
        </w:rPr>
        <w:t>关于</w:t>
      </w:r>
      <w:r>
        <w:rPr>
          <w:rFonts w:ascii="方正小标宋简体" w:eastAsia="方正小标宋简体" w:hint="eastAsia"/>
          <w:sz w:val="44"/>
          <w:szCs w:val="44"/>
        </w:rPr>
        <w:t>峨眉山市九里中心卫生院</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bookmarkEnd w:id="1"/>
    </w:p>
    <w:p w:rsidR="00E07C58" w:rsidRDefault="00E07C58">
      <w:pPr>
        <w:spacing w:line="600" w:lineRule="exact"/>
        <w:ind w:firstLineChars="200" w:firstLine="640"/>
        <w:rPr>
          <w:rFonts w:ascii="仿宋_GB2312" w:eastAsia="仿宋_GB2312"/>
          <w:sz w:val="32"/>
          <w:szCs w:val="32"/>
        </w:rPr>
      </w:pPr>
    </w:p>
    <w:p w:rsidR="00E07C58" w:rsidRDefault="00076147">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E07C58" w:rsidRDefault="00076147">
      <w:pPr>
        <w:spacing w:line="600" w:lineRule="exact"/>
        <w:ind w:firstLineChars="200" w:firstLine="640"/>
        <w:outlineLvl w:val="1"/>
        <w:rPr>
          <w:rFonts w:ascii="黑体" w:eastAsia="黑体"/>
          <w:sz w:val="32"/>
          <w:szCs w:val="32"/>
        </w:rPr>
      </w:pPr>
      <w:bookmarkStart w:id="2" w:name="_Toc104901696"/>
      <w:r>
        <w:rPr>
          <w:rFonts w:ascii="黑体" w:eastAsia="黑体" w:hint="eastAsia"/>
          <w:sz w:val="32"/>
          <w:szCs w:val="32"/>
        </w:rPr>
        <w:t>一、基本职能及主要工作</w:t>
      </w:r>
      <w:bookmarkEnd w:id="2"/>
    </w:p>
    <w:p w:rsidR="00E07C58" w:rsidRDefault="00076147">
      <w:pPr>
        <w:spacing w:line="600" w:lineRule="exact"/>
        <w:ind w:firstLineChars="200" w:firstLine="640"/>
        <w:rPr>
          <w:rFonts w:ascii="仿宋_GB2312" w:eastAsia="仿宋_GB2312"/>
          <w:sz w:val="32"/>
          <w:szCs w:val="32"/>
        </w:rPr>
      </w:pPr>
      <w:bookmarkStart w:id="3" w:name="_Toc1079_WPSOffice_Level3"/>
      <w:r>
        <w:rPr>
          <w:rFonts w:ascii="仿宋_GB2312" w:eastAsia="仿宋_GB2312" w:hint="eastAsia"/>
          <w:sz w:val="32"/>
          <w:szCs w:val="32"/>
        </w:rPr>
        <w:t>（一）主要职能</w:t>
      </w:r>
      <w:bookmarkEnd w:id="3"/>
    </w:p>
    <w:p w:rsidR="00E07C58" w:rsidRDefault="00076147">
      <w:pPr>
        <w:snapToGrid w:val="0"/>
        <w:spacing w:line="52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rsidR="00E07C58" w:rsidRDefault="00076147">
      <w:pPr>
        <w:spacing w:line="600" w:lineRule="exact"/>
        <w:ind w:firstLineChars="200" w:firstLine="640"/>
        <w:rPr>
          <w:rFonts w:ascii="仿宋_GB2312" w:eastAsia="仿宋_GB2312"/>
          <w:sz w:val="32"/>
          <w:szCs w:val="32"/>
        </w:rPr>
      </w:pPr>
      <w:bookmarkStart w:id="4" w:name="_Toc6863_WPSOffice_Level3"/>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bookmarkEnd w:id="4"/>
    </w:p>
    <w:p w:rsidR="00E07C58" w:rsidRDefault="00076147">
      <w:pPr>
        <w:spacing w:line="600" w:lineRule="exact"/>
        <w:ind w:firstLineChars="200" w:firstLine="640"/>
        <w:rPr>
          <w:rFonts w:ascii="仿宋" w:eastAsia="仿宋" w:hAnsi="仿宋"/>
          <w:bCs/>
          <w:color w:val="000000"/>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我院</w:t>
      </w:r>
      <w:r>
        <w:rPr>
          <w:rFonts w:ascii="仿宋_GB2312" w:eastAsia="仿宋_GB2312" w:hint="eastAsia"/>
          <w:sz w:val="32"/>
          <w:szCs w:val="32"/>
        </w:rPr>
        <w:t>重点工作任务</w:t>
      </w:r>
      <w:r>
        <w:rPr>
          <w:rFonts w:ascii="仿宋_GB2312" w:eastAsia="仿宋_GB2312" w:hint="eastAsia"/>
          <w:sz w:val="32"/>
          <w:szCs w:val="32"/>
        </w:rPr>
        <w:t>如下</w:t>
      </w:r>
      <w:r>
        <w:rPr>
          <w:rFonts w:ascii="仿宋" w:eastAsia="仿宋" w:hAnsi="仿宋" w:hint="eastAsia"/>
          <w:bCs/>
          <w:color w:val="000000"/>
          <w:sz w:val="32"/>
          <w:szCs w:val="32"/>
        </w:rPr>
        <w:t>：</w:t>
      </w:r>
      <w:r>
        <w:rPr>
          <w:rFonts w:ascii="仿宋" w:eastAsia="仿宋" w:hAnsi="仿宋" w:hint="eastAsia"/>
          <w:bCs/>
          <w:color w:val="000000"/>
          <w:sz w:val="32"/>
          <w:szCs w:val="32"/>
        </w:rPr>
        <w:t>1.</w:t>
      </w:r>
      <w:r>
        <w:rPr>
          <w:rFonts w:ascii="仿宋" w:eastAsia="仿宋" w:hAnsi="仿宋" w:hint="eastAsia"/>
          <w:bCs/>
          <w:color w:val="000000"/>
          <w:sz w:val="32"/>
          <w:szCs w:val="32"/>
        </w:rPr>
        <w:t>狠抓思想政治建设，促进和谐发展，严格落实卫生行业“九不准”等相关规范，加强卫生院行风党风廉政建设，人人做到廉洁自律；</w:t>
      </w:r>
      <w:r>
        <w:rPr>
          <w:rFonts w:ascii="仿宋" w:eastAsia="仿宋" w:hAnsi="仿宋" w:hint="eastAsia"/>
          <w:bCs/>
          <w:color w:val="000000"/>
          <w:sz w:val="32"/>
          <w:szCs w:val="32"/>
        </w:rPr>
        <w:br/>
        <w:t>2.</w:t>
      </w:r>
      <w:r>
        <w:rPr>
          <w:rFonts w:ascii="仿宋" w:eastAsia="仿宋" w:hAnsi="仿宋" w:hint="eastAsia"/>
          <w:bCs/>
          <w:color w:val="000000"/>
          <w:sz w:val="32"/>
          <w:szCs w:val="32"/>
        </w:rPr>
        <w:t>夯实基础，努力提高医疗服务质量。加强人才培养，通过自身培训、卫健局继续教育培训以及进修学习，努力提高医务人员业务技能</w:t>
      </w:r>
      <w:r>
        <w:rPr>
          <w:rFonts w:ascii="仿宋" w:eastAsia="仿宋" w:hAnsi="仿宋" w:hint="eastAsia"/>
          <w:bCs/>
          <w:color w:val="000000"/>
          <w:sz w:val="32"/>
          <w:szCs w:val="32"/>
        </w:rPr>
        <w:t>；开展中医药特色服务；</w:t>
      </w:r>
      <w:r>
        <w:rPr>
          <w:rFonts w:ascii="仿宋" w:eastAsia="仿宋" w:hAnsi="仿宋" w:hint="eastAsia"/>
          <w:bCs/>
          <w:color w:val="000000"/>
          <w:sz w:val="32"/>
          <w:szCs w:val="32"/>
        </w:rPr>
        <w:t>加强医疗文书的书写，培训基药处方集提高处方书写质量；强化病历质量检查；贯输合理检查，</w:t>
      </w:r>
      <w:r>
        <w:rPr>
          <w:rFonts w:ascii="仿宋" w:eastAsia="仿宋" w:hAnsi="仿宋" w:hint="eastAsia"/>
          <w:bCs/>
          <w:color w:val="000000"/>
          <w:sz w:val="32"/>
          <w:szCs w:val="32"/>
        </w:rPr>
        <w:lastRenderedPageBreak/>
        <w:t>合理治疗观念，努力提升老百姓“就医获得感”。</w:t>
      </w:r>
      <w:r>
        <w:rPr>
          <w:rFonts w:ascii="仿宋" w:eastAsia="仿宋" w:hAnsi="仿宋" w:hint="eastAsia"/>
          <w:bCs/>
          <w:color w:val="000000"/>
          <w:sz w:val="32"/>
          <w:szCs w:val="32"/>
        </w:rPr>
        <w:br/>
        <w:t>3.</w:t>
      </w:r>
      <w:r>
        <w:rPr>
          <w:rFonts w:ascii="仿宋" w:eastAsia="仿宋" w:hAnsi="仿宋" w:hint="eastAsia"/>
          <w:bCs/>
          <w:color w:val="000000"/>
          <w:sz w:val="32"/>
          <w:szCs w:val="32"/>
        </w:rPr>
        <w:t>促进国家基本公共卫生服务各项目有序开展。加强卫生院职工与村医联系，把家庭医生签约服务做实做细</w:t>
      </w:r>
      <w:r>
        <w:rPr>
          <w:rFonts w:ascii="仿宋" w:eastAsia="仿宋" w:hAnsi="仿宋" w:hint="eastAsia"/>
          <w:bCs/>
          <w:color w:val="000000"/>
          <w:sz w:val="32"/>
          <w:szCs w:val="32"/>
        </w:rPr>
        <w:t>。</w:t>
      </w:r>
      <w:r>
        <w:rPr>
          <w:rFonts w:ascii="仿宋" w:eastAsia="仿宋" w:hAnsi="仿宋" w:hint="eastAsia"/>
          <w:bCs/>
          <w:color w:val="000000"/>
          <w:sz w:val="32"/>
          <w:szCs w:val="32"/>
        </w:rPr>
        <w:t>完成</w:t>
      </w:r>
      <w:r>
        <w:rPr>
          <w:rFonts w:ascii="仿宋" w:eastAsia="仿宋" w:hAnsi="仿宋" w:hint="eastAsia"/>
          <w:bCs/>
          <w:color w:val="000000"/>
          <w:sz w:val="32"/>
          <w:szCs w:val="32"/>
        </w:rPr>
        <w:t>65</w:t>
      </w:r>
      <w:r>
        <w:rPr>
          <w:rFonts w:ascii="仿宋" w:eastAsia="仿宋" w:hAnsi="仿宋" w:hint="eastAsia"/>
          <w:bCs/>
          <w:color w:val="000000"/>
          <w:sz w:val="32"/>
          <w:szCs w:val="32"/>
        </w:rPr>
        <w:t>岁以上老年人</w:t>
      </w:r>
      <w:r>
        <w:rPr>
          <w:rFonts w:ascii="仿宋" w:eastAsia="仿宋" w:hAnsi="仿宋" w:hint="eastAsia"/>
          <w:bCs/>
          <w:color w:val="000000"/>
          <w:sz w:val="32"/>
          <w:szCs w:val="32"/>
        </w:rPr>
        <w:t>一年一次的健康</w:t>
      </w:r>
      <w:r>
        <w:rPr>
          <w:rFonts w:ascii="仿宋" w:eastAsia="仿宋" w:hAnsi="仿宋" w:hint="eastAsia"/>
          <w:bCs/>
          <w:color w:val="000000"/>
          <w:sz w:val="32"/>
          <w:szCs w:val="32"/>
        </w:rPr>
        <w:t>体</w:t>
      </w:r>
      <w:r>
        <w:rPr>
          <w:rFonts w:ascii="仿宋" w:eastAsia="仿宋" w:hAnsi="仿宋" w:hint="eastAsia"/>
          <w:bCs/>
          <w:color w:val="000000"/>
          <w:sz w:val="32"/>
          <w:szCs w:val="32"/>
        </w:rPr>
        <w:t>检工作，加强慢病管理，完成</w:t>
      </w:r>
      <w:r>
        <w:rPr>
          <w:rFonts w:ascii="仿宋" w:eastAsia="仿宋" w:hAnsi="仿宋" w:hint="eastAsia"/>
          <w:bCs/>
          <w:color w:val="000000"/>
          <w:sz w:val="32"/>
          <w:szCs w:val="32"/>
        </w:rPr>
        <w:t>4</w:t>
      </w:r>
      <w:r>
        <w:rPr>
          <w:rFonts w:ascii="仿宋" w:eastAsia="仿宋" w:hAnsi="仿宋" w:hint="eastAsia"/>
          <w:bCs/>
          <w:color w:val="000000"/>
          <w:sz w:val="32"/>
          <w:szCs w:val="32"/>
        </w:rPr>
        <w:t>次</w:t>
      </w:r>
      <w:r>
        <w:rPr>
          <w:rFonts w:ascii="仿宋" w:eastAsia="仿宋" w:hAnsi="仿宋" w:hint="eastAsia"/>
          <w:bCs/>
          <w:color w:val="000000"/>
          <w:sz w:val="32"/>
          <w:szCs w:val="32"/>
        </w:rPr>
        <w:t>/</w:t>
      </w:r>
      <w:r>
        <w:rPr>
          <w:rFonts w:ascii="仿宋" w:eastAsia="仿宋" w:hAnsi="仿宋" w:hint="eastAsia"/>
          <w:bCs/>
          <w:color w:val="000000"/>
          <w:sz w:val="32"/>
          <w:szCs w:val="32"/>
        </w:rPr>
        <w:t>年面对面服务，提高慢病发现率和规范管理率，努力实现基本公共卫生服务均等化。</w:t>
      </w:r>
      <w:r>
        <w:rPr>
          <w:rFonts w:ascii="仿宋" w:eastAsia="仿宋" w:hAnsi="仿宋" w:hint="eastAsia"/>
          <w:bCs/>
          <w:color w:val="000000"/>
          <w:sz w:val="32"/>
          <w:szCs w:val="32"/>
        </w:rPr>
        <w:br/>
        <w:t>4.</w:t>
      </w:r>
      <w:r>
        <w:rPr>
          <w:rFonts w:ascii="仿宋" w:eastAsia="仿宋" w:hAnsi="仿宋" w:hint="eastAsia"/>
          <w:bCs/>
          <w:color w:val="000000"/>
          <w:sz w:val="32"/>
          <w:szCs w:val="32"/>
        </w:rPr>
        <w:t>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ascii="仿宋" w:eastAsia="仿宋" w:hAnsi="仿宋" w:hint="eastAsia"/>
          <w:bCs/>
          <w:color w:val="000000"/>
          <w:sz w:val="32"/>
          <w:szCs w:val="32"/>
        </w:rPr>
        <w:br/>
        <w:t>5.</w:t>
      </w:r>
      <w:r>
        <w:rPr>
          <w:rFonts w:ascii="仿宋" w:eastAsia="仿宋" w:hAnsi="仿宋" w:hint="eastAsia"/>
          <w:bCs/>
          <w:color w:val="000000"/>
          <w:sz w:val="32"/>
          <w:szCs w:val="32"/>
        </w:rPr>
        <w:t>巩固脱贫攻坚效果，按照“脱贫不脱政策”要求，确保健康扶贫工作顺利进行，积极完善健康扶贫工作中的细</w:t>
      </w:r>
      <w:r>
        <w:rPr>
          <w:rFonts w:ascii="仿宋" w:eastAsia="仿宋" w:hAnsi="仿宋" w:hint="eastAsia"/>
          <w:bCs/>
          <w:color w:val="000000"/>
          <w:sz w:val="32"/>
          <w:szCs w:val="32"/>
        </w:rPr>
        <w:t>节问题，如建档立卡贫困人员全覆盖健康体检问题，扶贫人员特门</w:t>
      </w:r>
      <w:r>
        <w:rPr>
          <w:rFonts w:ascii="仿宋" w:eastAsia="仿宋" w:hAnsi="仿宋" w:hint="eastAsia"/>
          <w:bCs/>
          <w:color w:val="000000"/>
          <w:sz w:val="32"/>
          <w:szCs w:val="32"/>
        </w:rPr>
        <w:t>100%</w:t>
      </w:r>
      <w:r>
        <w:rPr>
          <w:rFonts w:ascii="仿宋" w:eastAsia="仿宋" w:hAnsi="仿宋" w:hint="eastAsia"/>
          <w:bCs/>
          <w:color w:val="000000"/>
          <w:sz w:val="32"/>
          <w:szCs w:val="32"/>
        </w:rPr>
        <w:t>办理等等。</w:t>
      </w:r>
      <w:r>
        <w:rPr>
          <w:rFonts w:ascii="仿宋" w:eastAsia="仿宋" w:hAnsi="仿宋" w:hint="eastAsia"/>
          <w:bCs/>
          <w:color w:val="000000"/>
          <w:sz w:val="32"/>
          <w:szCs w:val="32"/>
        </w:rPr>
        <w:br/>
        <w:t>6.</w:t>
      </w:r>
      <w:r>
        <w:rPr>
          <w:rFonts w:ascii="仿宋" w:eastAsia="仿宋" w:hAnsi="仿宋" w:hint="eastAsia"/>
          <w:bCs/>
          <w:color w:val="000000"/>
          <w:sz w:val="32"/>
          <w:szCs w:val="32"/>
        </w:rPr>
        <w:t>做好国家心血管病高危人群早期筛查与综合干预项目工作；</w:t>
      </w:r>
      <w:r>
        <w:rPr>
          <w:rFonts w:ascii="仿宋" w:eastAsia="仿宋" w:hAnsi="仿宋" w:hint="eastAsia"/>
          <w:bCs/>
          <w:color w:val="000000"/>
          <w:sz w:val="32"/>
          <w:szCs w:val="32"/>
        </w:rPr>
        <w:br/>
        <w:t>7.</w:t>
      </w:r>
      <w:r>
        <w:rPr>
          <w:rFonts w:ascii="仿宋" w:eastAsia="仿宋" w:hAnsi="仿宋" w:hint="eastAsia"/>
          <w:bCs/>
          <w:color w:val="000000"/>
          <w:sz w:val="32"/>
          <w:szCs w:val="32"/>
        </w:rPr>
        <w:t>服从上级部门领导，力争按时按点完成上级部门交办的各项工作任务目标。</w:t>
      </w:r>
    </w:p>
    <w:p w:rsidR="00E07C58" w:rsidRDefault="00076147">
      <w:pPr>
        <w:spacing w:line="600" w:lineRule="exact"/>
        <w:ind w:firstLineChars="200" w:firstLine="640"/>
        <w:outlineLvl w:val="1"/>
        <w:rPr>
          <w:rFonts w:ascii="黑体" w:eastAsia="黑体"/>
          <w:sz w:val="32"/>
          <w:szCs w:val="32"/>
        </w:rPr>
      </w:pPr>
      <w:bookmarkStart w:id="5" w:name="_Toc104901697"/>
      <w:r>
        <w:rPr>
          <w:rFonts w:ascii="黑体" w:eastAsia="黑体" w:hint="eastAsia"/>
          <w:sz w:val="32"/>
          <w:szCs w:val="32"/>
        </w:rPr>
        <w:t>二、部门概况</w:t>
      </w:r>
      <w:r>
        <w:rPr>
          <w:rFonts w:ascii="黑体" w:eastAsia="黑体" w:hint="eastAsia"/>
          <w:color w:val="FF0000"/>
          <w:sz w:val="32"/>
          <w:szCs w:val="32"/>
        </w:rPr>
        <w:t>（部门编写，所属单位不再编写）</w:t>
      </w:r>
      <w:bookmarkEnd w:id="5"/>
    </w:p>
    <w:p w:rsidR="00E07C58" w:rsidRDefault="00076147">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w:t>
      </w:r>
      <w:r>
        <w:rPr>
          <w:rFonts w:ascii="仿宋_GB2312" w:eastAsia="仿宋_GB2312" w:hint="eastAsia"/>
          <w:sz w:val="32"/>
          <w:szCs w:val="32"/>
        </w:rPr>
        <w:t>**</w:t>
      </w:r>
      <w:r>
        <w:rPr>
          <w:rFonts w:ascii="仿宋_GB2312" w:eastAsia="仿宋_GB2312" w:hint="eastAsia"/>
          <w:sz w:val="32"/>
          <w:szCs w:val="32"/>
        </w:rPr>
        <w:t>个，其中行政单位</w:t>
      </w:r>
      <w:r>
        <w:rPr>
          <w:rFonts w:ascii="仿宋_GB2312" w:eastAsia="仿宋_GB2312" w:hint="eastAsia"/>
          <w:sz w:val="32"/>
          <w:szCs w:val="32"/>
        </w:rPr>
        <w:t>**</w:t>
      </w:r>
      <w:r>
        <w:rPr>
          <w:rFonts w:ascii="仿宋_GB2312" w:eastAsia="仿宋_GB2312" w:hint="eastAsia"/>
          <w:sz w:val="32"/>
          <w:szCs w:val="32"/>
        </w:rPr>
        <w:lastRenderedPageBreak/>
        <w:t>个，参照公务员法管理的事业单位</w:t>
      </w:r>
      <w:r>
        <w:rPr>
          <w:rFonts w:ascii="仿宋_GB2312" w:eastAsia="仿宋_GB2312" w:hint="eastAsia"/>
          <w:sz w:val="32"/>
          <w:szCs w:val="32"/>
        </w:rPr>
        <w:t>**</w:t>
      </w:r>
      <w:r>
        <w:rPr>
          <w:rFonts w:ascii="仿宋_GB2312" w:eastAsia="仿宋_GB2312" w:hint="eastAsia"/>
          <w:sz w:val="32"/>
          <w:szCs w:val="32"/>
        </w:rPr>
        <w:t>个，其他事业单位</w:t>
      </w:r>
      <w:r>
        <w:rPr>
          <w:rFonts w:ascii="仿宋_GB2312" w:eastAsia="仿宋_GB2312" w:hint="eastAsia"/>
          <w:sz w:val="32"/>
          <w:szCs w:val="32"/>
        </w:rPr>
        <w:t>**</w:t>
      </w:r>
      <w:r>
        <w:rPr>
          <w:rFonts w:ascii="仿宋_GB2312" w:eastAsia="仿宋_GB2312" w:hint="eastAsia"/>
          <w:sz w:val="32"/>
          <w:szCs w:val="32"/>
        </w:rPr>
        <w:t>个。主要包括：</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w:t>
      </w:r>
    </w:p>
    <w:p w:rsidR="00E07C58" w:rsidRDefault="00076147">
      <w:pPr>
        <w:spacing w:line="600" w:lineRule="exact"/>
        <w:ind w:firstLineChars="200" w:firstLine="640"/>
        <w:outlineLvl w:val="1"/>
        <w:rPr>
          <w:rFonts w:ascii="黑体" w:eastAsia="黑体"/>
          <w:sz w:val="32"/>
          <w:szCs w:val="32"/>
        </w:rPr>
      </w:pPr>
      <w:bookmarkStart w:id="6" w:name="_Toc104901698"/>
      <w:r>
        <w:rPr>
          <w:rFonts w:ascii="黑体" w:eastAsia="黑体" w:hint="eastAsia"/>
          <w:sz w:val="32"/>
          <w:szCs w:val="32"/>
        </w:rPr>
        <w:t>三、收支预算总体情况</w:t>
      </w:r>
      <w:bookmarkEnd w:id="6"/>
    </w:p>
    <w:p w:rsidR="00E07C58" w:rsidRDefault="00076147">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峨眉山市九里中心卫生院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峨眉山市九里中心卫生院</w:t>
      </w:r>
      <w:r>
        <w:rPr>
          <w:rFonts w:ascii="仿宋_GB2312" w:eastAsia="仿宋_GB2312" w:hint="eastAsia"/>
          <w:sz w:val="32"/>
          <w:szCs w:val="32"/>
        </w:rPr>
        <w:t>收入预算总额为</w:t>
      </w:r>
      <w:r>
        <w:rPr>
          <w:rFonts w:ascii="仿宋_GB2312" w:eastAsia="仿宋_GB2312" w:hint="eastAsia"/>
          <w:sz w:val="32"/>
          <w:szCs w:val="32"/>
        </w:rPr>
        <w:t>1200</w:t>
      </w:r>
      <w:r>
        <w:rPr>
          <w:rFonts w:ascii="仿宋_GB2312" w:eastAsia="仿宋_GB2312" w:hint="eastAsia"/>
          <w:sz w:val="32"/>
          <w:szCs w:val="32"/>
        </w:rPr>
        <w:t>万元，较上年预算数增加</w:t>
      </w:r>
      <w:r>
        <w:rPr>
          <w:rFonts w:ascii="仿宋_GB2312" w:eastAsia="仿宋_GB2312" w:hint="eastAsia"/>
          <w:sz w:val="32"/>
          <w:szCs w:val="32"/>
        </w:rPr>
        <w:t>125</w:t>
      </w:r>
      <w:r>
        <w:rPr>
          <w:rFonts w:ascii="仿宋_GB2312" w:eastAsia="仿宋_GB2312" w:hint="eastAsia"/>
          <w:sz w:val="32"/>
          <w:szCs w:val="32"/>
        </w:rPr>
        <w:t>万元。其中：当年财政拨款收入</w:t>
      </w:r>
      <w:r>
        <w:rPr>
          <w:rFonts w:ascii="仿宋_GB2312" w:eastAsia="仿宋_GB2312" w:hint="eastAsia"/>
          <w:sz w:val="32"/>
          <w:szCs w:val="32"/>
        </w:rPr>
        <w:t>61.9029</w:t>
      </w:r>
      <w:r>
        <w:rPr>
          <w:rFonts w:ascii="仿宋_GB2312" w:eastAsia="仿宋_GB2312" w:hint="eastAsia"/>
          <w:sz w:val="32"/>
          <w:szCs w:val="32"/>
        </w:rPr>
        <w:t>万元，事业收入</w:t>
      </w:r>
      <w:r>
        <w:rPr>
          <w:rFonts w:ascii="仿宋_GB2312" w:eastAsia="仿宋_GB2312" w:hint="eastAsia"/>
          <w:sz w:val="32"/>
          <w:szCs w:val="32"/>
        </w:rPr>
        <w:t>1138.0971</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1200</w:t>
      </w:r>
      <w:r>
        <w:rPr>
          <w:rFonts w:ascii="仿宋_GB2312" w:eastAsia="仿宋_GB2312" w:hint="eastAsia"/>
          <w:sz w:val="32"/>
          <w:szCs w:val="32"/>
        </w:rPr>
        <w:t>万元，其中：人员支出</w:t>
      </w:r>
      <w:r>
        <w:rPr>
          <w:rFonts w:ascii="仿宋_GB2312" w:eastAsia="仿宋_GB2312" w:hint="eastAsia"/>
          <w:sz w:val="32"/>
          <w:szCs w:val="32"/>
        </w:rPr>
        <w:t>117.0966</w:t>
      </w:r>
      <w:r>
        <w:rPr>
          <w:rFonts w:ascii="仿宋_GB2312" w:eastAsia="仿宋_GB2312" w:hint="eastAsia"/>
          <w:sz w:val="32"/>
          <w:szCs w:val="32"/>
        </w:rPr>
        <w:t>万元，日常公用支出</w:t>
      </w:r>
      <w:r>
        <w:rPr>
          <w:rFonts w:ascii="仿宋_GB2312" w:eastAsia="仿宋_GB2312" w:hint="eastAsia"/>
          <w:sz w:val="32"/>
          <w:szCs w:val="32"/>
        </w:rPr>
        <w:t>1082.9034</w:t>
      </w:r>
      <w:r>
        <w:rPr>
          <w:rFonts w:ascii="仿宋_GB2312" w:eastAsia="仿宋_GB2312" w:hint="eastAsia"/>
          <w:sz w:val="32"/>
          <w:szCs w:val="32"/>
        </w:rPr>
        <w:t>万元，对个人和家庭的补助支出</w:t>
      </w:r>
      <w:r>
        <w:rPr>
          <w:rFonts w:ascii="仿宋_GB2312" w:eastAsia="仿宋_GB2312" w:hint="eastAsia"/>
          <w:sz w:val="32"/>
          <w:szCs w:val="32"/>
        </w:rPr>
        <w:t>0</w:t>
      </w:r>
      <w:r>
        <w:rPr>
          <w:rFonts w:ascii="仿宋_GB2312" w:eastAsia="仿宋_GB2312" w:hint="eastAsia"/>
          <w:sz w:val="32"/>
          <w:szCs w:val="32"/>
        </w:rPr>
        <w:t>万元，专项支出</w:t>
      </w:r>
      <w:r>
        <w:rPr>
          <w:rFonts w:ascii="仿宋_GB2312" w:eastAsia="仿宋_GB2312" w:hint="eastAsia"/>
          <w:sz w:val="32"/>
          <w:szCs w:val="32"/>
        </w:rPr>
        <w:t>0</w:t>
      </w:r>
      <w:r>
        <w:rPr>
          <w:rFonts w:ascii="仿宋_GB2312" w:eastAsia="仿宋_GB2312" w:hint="eastAsia"/>
          <w:sz w:val="32"/>
          <w:szCs w:val="32"/>
        </w:rPr>
        <w:t>万元。</w:t>
      </w:r>
    </w:p>
    <w:p w:rsidR="00E07C58" w:rsidRDefault="00076147">
      <w:pPr>
        <w:spacing w:line="600" w:lineRule="exact"/>
        <w:ind w:firstLineChars="200" w:firstLine="640"/>
        <w:outlineLvl w:val="1"/>
        <w:rPr>
          <w:rFonts w:ascii="黑体" w:eastAsia="黑体"/>
          <w:sz w:val="32"/>
          <w:szCs w:val="32"/>
        </w:rPr>
      </w:pPr>
      <w:bookmarkStart w:id="7" w:name="_Toc104901699"/>
      <w:r>
        <w:rPr>
          <w:rFonts w:ascii="黑体" w:eastAsia="黑体" w:hint="eastAsia"/>
          <w:sz w:val="32"/>
          <w:szCs w:val="32"/>
        </w:rPr>
        <w:t>四、财政拨款支出预算安排情况</w:t>
      </w:r>
      <w:bookmarkEnd w:id="7"/>
    </w:p>
    <w:p w:rsidR="00E07C58" w:rsidRDefault="00076147">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峨眉山市九里中心卫生院</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61.9029</w:t>
      </w:r>
      <w:r>
        <w:rPr>
          <w:rFonts w:ascii="仿宋_GB2312" w:eastAsia="仿宋_GB2312" w:hint="eastAsia"/>
          <w:sz w:val="32"/>
          <w:szCs w:val="32"/>
        </w:rPr>
        <w:t>万元，主要用于保障</w:t>
      </w:r>
      <w:r>
        <w:rPr>
          <w:rFonts w:ascii="仿宋_GB2312" w:eastAsia="仿宋_GB2312" w:hint="eastAsia"/>
          <w:sz w:val="32"/>
          <w:szCs w:val="32"/>
        </w:rPr>
        <w:t>峨眉山市九里中心卫生院</w:t>
      </w:r>
      <w:r>
        <w:rPr>
          <w:rFonts w:ascii="仿宋_GB2312" w:eastAsia="仿宋_GB2312" w:hint="eastAsia"/>
          <w:sz w:val="32"/>
          <w:szCs w:val="32"/>
        </w:rPr>
        <w:t>机构正常运转、</w:t>
      </w:r>
      <w:r>
        <w:rPr>
          <w:rFonts w:ascii="仿宋" w:eastAsia="仿宋" w:hAnsi="仿宋" w:hint="eastAsia"/>
          <w:bCs/>
          <w:color w:val="000000"/>
          <w:sz w:val="32"/>
          <w:szCs w:val="32"/>
        </w:rPr>
        <w:t>为人民身体健康提供医疗与</w:t>
      </w:r>
      <w:r>
        <w:rPr>
          <w:rFonts w:ascii="仿宋" w:eastAsia="仿宋" w:hAnsi="仿宋" w:hint="eastAsia"/>
          <w:bCs/>
          <w:color w:val="000000"/>
          <w:sz w:val="32"/>
          <w:szCs w:val="32"/>
        </w:rPr>
        <w:t>公共卫生服</w:t>
      </w:r>
      <w:r>
        <w:rPr>
          <w:rFonts w:ascii="仿宋" w:eastAsia="仿宋" w:hAnsi="仿宋" w:hint="eastAsia"/>
          <w:bCs/>
          <w:color w:val="000000"/>
          <w:sz w:val="32"/>
          <w:szCs w:val="32"/>
        </w:rPr>
        <w:t>务</w:t>
      </w:r>
      <w:r>
        <w:rPr>
          <w:rFonts w:ascii="仿宋" w:eastAsia="仿宋" w:hAnsi="仿宋" w:hint="eastAsia"/>
          <w:bCs/>
          <w:color w:val="000000"/>
          <w:sz w:val="32"/>
          <w:szCs w:val="32"/>
        </w:rPr>
        <w:t>以及</w:t>
      </w:r>
      <w:r>
        <w:rPr>
          <w:rFonts w:ascii="仿宋_GB2312" w:eastAsia="仿宋_GB2312" w:hint="eastAsia"/>
          <w:sz w:val="32"/>
          <w:szCs w:val="32"/>
        </w:rPr>
        <w:t>完成日常工作任务</w:t>
      </w:r>
      <w:r>
        <w:rPr>
          <w:rFonts w:ascii="仿宋" w:eastAsia="仿宋" w:hAnsi="仿宋" w:hint="eastAsia"/>
          <w:bCs/>
          <w:color w:val="000000"/>
          <w:sz w:val="32"/>
          <w:szCs w:val="32"/>
        </w:rPr>
        <w:t>。</w:t>
      </w:r>
    </w:p>
    <w:p w:rsidR="00E07C58" w:rsidRDefault="00076147">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其中：</w:t>
      </w:r>
    </w:p>
    <w:p w:rsidR="00E07C58" w:rsidRDefault="00076147">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hint="eastAsia"/>
          <w:sz w:val="32"/>
          <w:szCs w:val="32"/>
        </w:rPr>
        <w:t>61.9029</w:t>
      </w:r>
      <w:r>
        <w:rPr>
          <w:rFonts w:ascii="仿宋_GB2312" w:eastAsia="仿宋_GB2312" w:hint="eastAsia"/>
          <w:sz w:val="32"/>
          <w:szCs w:val="32"/>
        </w:rPr>
        <w:t>万元，是用于保障</w:t>
      </w:r>
      <w:r>
        <w:rPr>
          <w:rFonts w:ascii="仿宋_GB2312" w:eastAsia="仿宋_GB2312" w:hint="eastAsia"/>
          <w:sz w:val="32"/>
          <w:szCs w:val="32"/>
        </w:rPr>
        <w:t>峨眉山市九里中心卫生院</w:t>
      </w:r>
      <w:r>
        <w:rPr>
          <w:rFonts w:ascii="仿宋_GB2312" w:eastAsia="仿宋_GB2312" w:hint="eastAsia"/>
          <w:sz w:val="32"/>
          <w:szCs w:val="32"/>
        </w:rPr>
        <w:t>正常运转的日常支出，包括基本工资、津贴补贴</w:t>
      </w:r>
      <w:r>
        <w:rPr>
          <w:rFonts w:ascii="仿宋_GB2312" w:eastAsia="仿宋_GB2312" w:hint="eastAsia"/>
          <w:sz w:val="32"/>
          <w:szCs w:val="32"/>
        </w:rPr>
        <w:t>、工伤保险、医疗保险、住房公积金</w:t>
      </w:r>
      <w:r>
        <w:rPr>
          <w:rFonts w:ascii="仿宋_GB2312" w:eastAsia="仿宋_GB2312" w:hint="eastAsia"/>
          <w:sz w:val="32"/>
          <w:szCs w:val="32"/>
        </w:rPr>
        <w:t>等人员经费。</w:t>
      </w:r>
    </w:p>
    <w:p w:rsidR="00E07C58" w:rsidRDefault="00076147">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万元，是用于保障</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E07C58" w:rsidRDefault="00076147">
      <w:pPr>
        <w:spacing w:line="600" w:lineRule="exact"/>
        <w:ind w:firstLineChars="200" w:firstLine="640"/>
        <w:outlineLvl w:val="1"/>
        <w:rPr>
          <w:rFonts w:ascii="黑体" w:eastAsia="黑体"/>
          <w:sz w:val="32"/>
          <w:szCs w:val="32"/>
        </w:rPr>
      </w:pPr>
      <w:bookmarkStart w:id="8" w:name="_Toc104901700"/>
      <w:r>
        <w:rPr>
          <w:rFonts w:ascii="黑体" w:eastAsia="黑体" w:hint="eastAsia"/>
          <w:sz w:val="32"/>
          <w:szCs w:val="32"/>
        </w:rPr>
        <w:lastRenderedPageBreak/>
        <w:t>五、一般公共预算当年拨款情况说明</w:t>
      </w:r>
      <w:bookmarkEnd w:id="8"/>
    </w:p>
    <w:p w:rsidR="00E07C58" w:rsidRDefault="00076147">
      <w:pPr>
        <w:spacing w:line="600" w:lineRule="exact"/>
        <w:ind w:firstLineChars="200" w:firstLine="640"/>
        <w:rPr>
          <w:rFonts w:ascii="仿宋_GB2312" w:eastAsia="仿宋_GB2312"/>
          <w:sz w:val="32"/>
          <w:szCs w:val="32"/>
        </w:rPr>
      </w:pPr>
      <w:bookmarkStart w:id="9" w:name="_Toc859_WPSOffice_Level3"/>
      <w:r>
        <w:rPr>
          <w:rFonts w:ascii="仿宋_GB2312" w:eastAsia="仿宋_GB2312" w:hint="eastAsia"/>
          <w:sz w:val="32"/>
          <w:szCs w:val="32"/>
        </w:rPr>
        <w:t>（一）一般公共预算当年拨款规模及变化情况</w:t>
      </w:r>
      <w:bookmarkEnd w:id="9"/>
    </w:p>
    <w:p w:rsidR="00E07C58" w:rsidRDefault="00076147">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峨眉山市九里中心卫生院</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61.9029</w:t>
      </w:r>
      <w:r>
        <w:rPr>
          <w:rFonts w:ascii="仿宋_GB2312" w:eastAsia="仿宋_GB2312" w:hint="eastAsia"/>
          <w:sz w:val="32"/>
          <w:szCs w:val="32"/>
        </w:rPr>
        <w:t>万元，较上年预算数增加</w:t>
      </w:r>
      <w:r>
        <w:rPr>
          <w:rFonts w:ascii="仿宋_GB2312" w:eastAsia="仿宋_GB2312" w:hint="eastAsia"/>
          <w:sz w:val="32"/>
          <w:szCs w:val="32"/>
        </w:rPr>
        <w:t>0.6863</w:t>
      </w:r>
      <w:r>
        <w:rPr>
          <w:rFonts w:ascii="仿宋_GB2312" w:eastAsia="仿宋_GB2312" w:hint="eastAsia"/>
          <w:sz w:val="32"/>
          <w:szCs w:val="32"/>
        </w:rPr>
        <w:t>万元。主要原因是</w:t>
      </w:r>
      <w:r>
        <w:rPr>
          <w:rFonts w:ascii="仿宋_GB2312" w:eastAsia="仿宋_GB2312" w:hint="eastAsia"/>
          <w:sz w:val="32"/>
          <w:szCs w:val="32"/>
        </w:rPr>
        <w:t>工资上调</w:t>
      </w:r>
      <w:r>
        <w:rPr>
          <w:rFonts w:ascii="仿宋_GB2312" w:eastAsia="仿宋_GB2312" w:hint="eastAsia"/>
          <w:sz w:val="32"/>
          <w:szCs w:val="32"/>
        </w:rPr>
        <w:t>。</w:t>
      </w:r>
    </w:p>
    <w:p w:rsidR="00E07C58" w:rsidRDefault="00076147">
      <w:pPr>
        <w:spacing w:line="600" w:lineRule="exact"/>
        <w:ind w:firstLineChars="200" w:firstLine="640"/>
        <w:rPr>
          <w:rFonts w:ascii="仿宋_GB2312" w:eastAsia="仿宋_GB2312"/>
          <w:sz w:val="32"/>
          <w:szCs w:val="32"/>
        </w:rPr>
      </w:pPr>
      <w:bookmarkStart w:id="10" w:name="_Toc619_WPSOffice_Level3"/>
      <w:r>
        <w:rPr>
          <w:rFonts w:ascii="仿宋_GB2312" w:eastAsia="仿宋_GB2312" w:hint="eastAsia"/>
          <w:sz w:val="32"/>
          <w:szCs w:val="32"/>
        </w:rPr>
        <w:t>（二）一般公共预算当年拨款结构情况。</w:t>
      </w:r>
      <w:bookmarkEnd w:id="10"/>
    </w:p>
    <w:p w:rsidR="00E07C58" w:rsidRDefault="00076147">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卫生健康支出</w:t>
      </w:r>
      <w:r>
        <w:rPr>
          <w:rFonts w:ascii="仿宋_GB2312" w:eastAsia="仿宋_GB2312" w:hint="eastAsia"/>
          <w:sz w:val="32"/>
          <w:szCs w:val="32"/>
        </w:rPr>
        <w:t>52.502</w:t>
      </w:r>
      <w:r>
        <w:rPr>
          <w:rFonts w:ascii="仿宋_GB2312" w:eastAsia="仿宋_GB2312" w:hint="eastAsia"/>
          <w:sz w:val="32"/>
          <w:szCs w:val="32"/>
        </w:rPr>
        <w:t>万元，占</w:t>
      </w:r>
      <w:r>
        <w:rPr>
          <w:rFonts w:ascii="仿宋_GB2312" w:eastAsia="仿宋_GB2312" w:hint="eastAsia"/>
          <w:sz w:val="32"/>
          <w:szCs w:val="32"/>
        </w:rPr>
        <w:t>84.81</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0.4453</w:t>
      </w:r>
      <w:r>
        <w:rPr>
          <w:rFonts w:ascii="仿宋_GB2312" w:eastAsia="仿宋_GB2312" w:hint="eastAsia"/>
          <w:sz w:val="32"/>
          <w:szCs w:val="32"/>
        </w:rPr>
        <w:t>万元，占</w:t>
      </w:r>
      <w:r>
        <w:rPr>
          <w:rFonts w:ascii="仿宋_GB2312" w:eastAsia="仿宋_GB2312" w:hint="eastAsia"/>
          <w:sz w:val="32"/>
          <w:szCs w:val="32"/>
        </w:rPr>
        <w:t>0.72</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事业单位医疗保险支出</w:t>
      </w:r>
      <w:r>
        <w:rPr>
          <w:rFonts w:ascii="仿宋_GB2312" w:eastAsia="仿宋_GB2312" w:hint="eastAsia"/>
          <w:sz w:val="32"/>
          <w:szCs w:val="32"/>
        </w:rPr>
        <w:t>3.0182</w:t>
      </w:r>
      <w:r>
        <w:rPr>
          <w:rFonts w:ascii="仿宋_GB2312" w:eastAsia="仿宋_GB2312" w:hint="eastAsia"/>
          <w:sz w:val="32"/>
          <w:szCs w:val="32"/>
        </w:rPr>
        <w:t>万元，占</w:t>
      </w:r>
      <w:r>
        <w:rPr>
          <w:rFonts w:ascii="仿宋_GB2312" w:eastAsia="仿宋_GB2312" w:hint="eastAsia"/>
          <w:sz w:val="32"/>
          <w:szCs w:val="32"/>
        </w:rPr>
        <w:t>4.88%</w:t>
      </w:r>
      <w:r>
        <w:rPr>
          <w:rFonts w:ascii="仿宋_GB2312" w:eastAsia="仿宋_GB2312" w:hint="eastAsia"/>
          <w:sz w:val="32"/>
          <w:szCs w:val="32"/>
        </w:rPr>
        <w:t>；</w:t>
      </w:r>
      <w:r>
        <w:rPr>
          <w:rFonts w:ascii="仿宋_GB2312" w:eastAsia="仿宋_GB2312" w:hint="eastAsia"/>
          <w:sz w:val="32"/>
          <w:szCs w:val="32"/>
        </w:rPr>
        <w:t>住房保障支出</w:t>
      </w:r>
      <w:r>
        <w:rPr>
          <w:rFonts w:ascii="仿宋_GB2312" w:eastAsia="仿宋_GB2312" w:hint="eastAsia"/>
          <w:sz w:val="32"/>
          <w:szCs w:val="32"/>
        </w:rPr>
        <w:t>5.9374</w:t>
      </w:r>
      <w:r>
        <w:rPr>
          <w:rFonts w:ascii="仿宋_GB2312" w:eastAsia="仿宋_GB2312" w:hint="eastAsia"/>
          <w:sz w:val="32"/>
          <w:szCs w:val="32"/>
        </w:rPr>
        <w:t>万元，占</w:t>
      </w:r>
      <w:r>
        <w:rPr>
          <w:rFonts w:ascii="仿宋_GB2312" w:eastAsia="仿宋_GB2312" w:hint="eastAsia"/>
          <w:sz w:val="32"/>
          <w:szCs w:val="32"/>
        </w:rPr>
        <w:t>9.59%</w:t>
      </w:r>
      <w:r>
        <w:rPr>
          <w:rFonts w:ascii="仿宋_GB2312" w:eastAsia="仿宋_GB2312" w:hint="eastAsia"/>
          <w:sz w:val="32"/>
          <w:szCs w:val="32"/>
        </w:rPr>
        <w:t>。</w:t>
      </w:r>
    </w:p>
    <w:p w:rsidR="00E07C58" w:rsidRDefault="00076147">
      <w:pPr>
        <w:spacing w:line="600" w:lineRule="exact"/>
        <w:ind w:firstLineChars="200" w:firstLine="640"/>
        <w:rPr>
          <w:rFonts w:ascii="仿宋_GB2312" w:eastAsia="仿宋_GB2312"/>
          <w:sz w:val="32"/>
          <w:szCs w:val="32"/>
        </w:rPr>
      </w:pPr>
      <w:bookmarkStart w:id="11" w:name="_Toc25100_WPSOffice_Level3"/>
      <w:r>
        <w:rPr>
          <w:rFonts w:ascii="仿宋_GB2312" w:eastAsia="仿宋_GB2312" w:hint="eastAsia"/>
          <w:sz w:val="32"/>
          <w:szCs w:val="32"/>
        </w:rPr>
        <w:t>（三）一般公共预算当年拨款具体使用情况。</w:t>
      </w:r>
      <w:bookmarkEnd w:id="11"/>
    </w:p>
    <w:p w:rsidR="00E07C58" w:rsidRDefault="00076147">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color w:val="000000"/>
          <w:sz w:val="32"/>
          <w:szCs w:val="32"/>
        </w:rPr>
        <w:t>20899</w:t>
      </w:r>
      <w:r>
        <w:rPr>
          <w:rFonts w:ascii="仿宋_GB2312" w:eastAsia="仿宋_GB2312" w:hint="eastAsia"/>
          <w:color w:val="000000"/>
          <w:sz w:val="32"/>
          <w:szCs w:val="32"/>
        </w:rPr>
        <w:t>99</w:t>
      </w:r>
      <w:r>
        <w:rPr>
          <w:rFonts w:ascii="仿宋_GB2312" w:eastAsia="仿宋_GB2312" w:hint="eastAsia"/>
          <w:color w:val="000000"/>
          <w:sz w:val="32"/>
          <w:szCs w:val="32"/>
        </w:rPr>
        <w:t>其他社会保障和就业支出，</w:t>
      </w:r>
      <w:r>
        <w:rPr>
          <w:rFonts w:ascii="仿宋_GB2312" w:eastAsia="仿宋_GB2312" w:hint="eastAsia"/>
          <w:color w:val="000000"/>
          <w:sz w:val="32"/>
          <w:szCs w:val="32"/>
        </w:rPr>
        <w:t>2021</w:t>
      </w:r>
      <w:r>
        <w:rPr>
          <w:rFonts w:ascii="仿宋_GB2312" w:eastAsia="仿宋_GB2312" w:hint="eastAsia"/>
          <w:color w:val="000000"/>
          <w:sz w:val="32"/>
          <w:szCs w:val="32"/>
        </w:rPr>
        <w:t>年预算数为</w:t>
      </w:r>
      <w:r>
        <w:rPr>
          <w:rFonts w:ascii="仿宋_GB2312" w:eastAsia="仿宋_GB2312" w:hint="eastAsia"/>
          <w:color w:val="000000"/>
          <w:sz w:val="32"/>
          <w:szCs w:val="32"/>
        </w:rPr>
        <w:t>0.4453</w:t>
      </w:r>
      <w:r>
        <w:rPr>
          <w:rFonts w:ascii="仿宋_GB2312" w:eastAsia="仿宋_GB2312" w:hint="eastAsia"/>
          <w:color w:val="000000"/>
          <w:sz w:val="32"/>
          <w:szCs w:val="32"/>
        </w:rPr>
        <w:t>万元，主要用于：工伤保险方面的支出。</w:t>
      </w:r>
    </w:p>
    <w:p w:rsidR="00E07C58" w:rsidRDefault="0007614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2.2100302</w:t>
      </w:r>
      <w:r>
        <w:rPr>
          <w:rFonts w:ascii="仿宋_GB2312" w:eastAsia="仿宋_GB2312" w:hint="eastAsia"/>
          <w:color w:val="000000"/>
          <w:sz w:val="32"/>
          <w:szCs w:val="32"/>
        </w:rPr>
        <w:t>乡镇卫生院：</w:t>
      </w:r>
      <w:r>
        <w:rPr>
          <w:rFonts w:ascii="仿宋_GB2312" w:eastAsia="仿宋_GB2312" w:hint="eastAsia"/>
          <w:color w:val="000000"/>
          <w:sz w:val="32"/>
          <w:szCs w:val="32"/>
        </w:rPr>
        <w:t>2021</w:t>
      </w:r>
      <w:r>
        <w:rPr>
          <w:rFonts w:ascii="仿宋_GB2312" w:eastAsia="仿宋_GB2312" w:hint="eastAsia"/>
          <w:color w:val="000000"/>
          <w:sz w:val="32"/>
          <w:szCs w:val="32"/>
        </w:rPr>
        <w:t>年预算数为</w:t>
      </w:r>
      <w:r>
        <w:rPr>
          <w:rFonts w:ascii="仿宋_GB2312" w:eastAsia="仿宋_GB2312" w:hint="eastAsia"/>
          <w:color w:val="000000"/>
          <w:sz w:val="32"/>
          <w:szCs w:val="32"/>
        </w:rPr>
        <w:t>52.502</w:t>
      </w:r>
      <w:r>
        <w:rPr>
          <w:rFonts w:ascii="仿宋_GB2312" w:eastAsia="仿宋_GB2312" w:hint="eastAsia"/>
          <w:color w:val="000000"/>
          <w:sz w:val="32"/>
          <w:szCs w:val="32"/>
        </w:rPr>
        <w:t>万元</w:t>
      </w:r>
      <w:r>
        <w:rPr>
          <w:rFonts w:ascii="仿宋_GB2312" w:eastAsia="仿宋_GB2312" w:hint="eastAsia"/>
          <w:color w:val="000000"/>
          <w:sz w:val="32"/>
          <w:szCs w:val="32"/>
        </w:rPr>
        <w:t>，</w:t>
      </w:r>
      <w:r>
        <w:rPr>
          <w:rFonts w:ascii="仿宋_GB2312" w:eastAsia="仿宋_GB2312" w:hint="eastAsia"/>
          <w:color w:val="000000"/>
          <w:sz w:val="32"/>
          <w:szCs w:val="32"/>
        </w:rPr>
        <w:t>主要用于：在编人员基本工资和津贴补贴。</w:t>
      </w:r>
    </w:p>
    <w:p w:rsidR="00E07C58" w:rsidRDefault="00076147">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年预算数为</w:t>
      </w:r>
      <w:r>
        <w:rPr>
          <w:rFonts w:ascii="仿宋_GB2312" w:eastAsia="仿宋_GB2312" w:hint="eastAsia"/>
          <w:color w:val="000000"/>
          <w:sz w:val="32"/>
          <w:szCs w:val="32"/>
        </w:rPr>
        <w:t>3.0182</w:t>
      </w:r>
      <w:r>
        <w:rPr>
          <w:rFonts w:ascii="仿宋_GB2312" w:eastAsia="仿宋_GB2312" w:hint="eastAsia"/>
          <w:color w:val="000000"/>
          <w:sz w:val="32"/>
          <w:szCs w:val="32"/>
        </w:rPr>
        <w:t>万元，主要用于：财政部门安排的事业单位基本医疗保险缴费经费支出。</w:t>
      </w:r>
    </w:p>
    <w:p w:rsidR="00E07C58" w:rsidRDefault="00076147">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年预算数为</w:t>
      </w:r>
      <w:r>
        <w:rPr>
          <w:rFonts w:ascii="仿宋_GB2312" w:eastAsia="仿宋_GB2312" w:hint="eastAsia"/>
          <w:sz w:val="32"/>
          <w:szCs w:val="32"/>
        </w:rPr>
        <w:t>5.9374</w:t>
      </w:r>
      <w:r>
        <w:rPr>
          <w:rFonts w:ascii="仿宋_GB2312" w:eastAsia="仿宋_GB2312" w:hint="eastAsia"/>
          <w:sz w:val="32"/>
          <w:szCs w:val="32"/>
        </w:rPr>
        <w:t>万元，主要用于：行政事业单位按人力资源和社会保障部、财政部规定的按规定比例为职工缴纳的住房公积金支出。</w:t>
      </w:r>
    </w:p>
    <w:p w:rsidR="00E07C58" w:rsidRDefault="00076147">
      <w:pPr>
        <w:spacing w:line="600" w:lineRule="exact"/>
        <w:ind w:firstLineChars="200" w:firstLine="640"/>
        <w:outlineLvl w:val="1"/>
        <w:rPr>
          <w:rFonts w:ascii="黑体" w:eastAsia="黑体"/>
          <w:sz w:val="32"/>
          <w:szCs w:val="32"/>
        </w:rPr>
      </w:pPr>
      <w:bookmarkStart w:id="12" w:name="_Toc104901701"/>
      <w:r>
        <w:rPr>
          <w:rFonts w:ascii="黑体" w:eastAsia="黑体" w:hint="eastAsia"/>
          <w:sz w:val="32"/>
          <w:szCs w:val="32"/>
        </w:rPr>
        <w:t>六、一般公共预算基本支出情况说明</w:t>
      </w:r>
      <w:bookmarkEnd w:id="12"/>
    </w:p>
    <w:p w:rsidR="00E07C58" w:rsidRDefault="00076147">
      <w:pPr>
        <w:spacing w:line="600" w:lineRule="exact"/>
        <w:ind w:firstLineChars="200" w:firstLine="640"/>
        <w:outlineLvl w:val="1"/>
        <w:rPr>
          <w:rFonts w:ascii="仿宋_GB2312" w:eastAsia="仿宋_GB2312"/>
          <w:sz w:val="32"/>
          <w:szCs w:val="32"/>
        </w:rPr>
      </w:pPr>
      <w:bookmarkStart w:id="13" w:name="_Toc104901702"/>
      <w:r>
        <w:rPr>
          <w:rFonts w:ascii="仿宋_GB2312" w:eastAsia="仿宋_GB2312" w:hint="eastAsia"/>
          <w:sz w:val="32"/>
          <w:szCs w:val="32"/>
        </w:rPr>
        <w:t>峨眉山市九里中心卫生院</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lastRenderedPageBreak/>
        <w:t>61.9029</w:t>
      </w:r>
      <w:r>
        <w:rPr>
          <w:rFonts w:ascii="仿宋_GB2312" w:eastAsia="仿宋_GB2312" w:hint="eastAsia"/>
          <w:sz w:val="32"/>
          <w:szCs w:val="32"/>
        </w:rPr>
        <w:t>万元，其中：</w:t>
      </w:r>
      <w:bookmarkEnd w:id="13"/>
    </w:p>
    <w:p w:rsidR="00E07C58" w:rsidRDefault="00076147">
      <w:pPr>
        <w:spacing w:line="600" w:lineRule="exact"/>
        <w:ind w:firstLineChars="200" w:firstLine="640"/>
        <w:outlineLvl w:val="1"/>
        <w:rPr>
          <w:rFonts w:ascii="仿宋_GB2312" w:eastAsia="仿宋_GB2312"/>
          <w:sz w:val="32"/>
          <w:szCs w:val="32"/>
        </w:rPr>
      </w:pPr>
      <w:bookmarkStart w:id="14" w:name="_Toc104901703"/>
      <w:r>
        <w:rPr>
          <w:rFonts w:ascii="仿宋_GB2312" w:eastAsia="仿宋_GB2312" w:hint="eastAsia"/>
          <w:sz w:val="32"/>
          <w:szCs w:val="32"/>
        </w:rPr>
        <w:t>人员经费</w:t>
      </w:r>
      <w:r>
        <w:rPr>
          <w:rFonts w:ascii="仿宋_GB2312" w:eastAsia="仿宋_GB2312" w:hint="eastAsia"/>
          <w:sz w:val="32"/>
          <w:szCs w:val="32"/>
        </w:rPr>
        <w:t>61.9029</w:t>
      </w:r>
      <w:r>
        <w:rPr>
          <w:rFonts w:ascii="仿宋_GB2312" w:eastAsia="仿宋_GB2312" w:hint="eastAsia"/>
          <w:sz w:val="32"/>
          <w:szCs w:val="32"/>
        </w:rPr>
        <w:t>万元，主要包括：基本工资、津贴补贴、社会保险缴费、</w:t>
      </w:r>
      <w:r>
        <w:rPr>
          <w:rFonts w:ascii="仿宋_GB2312" w:eastAsia="仿宋_GB2312" w:hint="eastAsia"/>
          <w:sz w:val="32"/>
          <w:szCs w:val="32"/>
        </w:rPr>
        <w:t>医疗保险、住房公积金。</w:t>
      </w:r>
      <w:bookmarkEnd w:id="14"/>
    </w:p>
    <w:p w:rsidR="00E07C58" w:rsidRDefault="00076147">
      <w:pPr>
        <w:spacing w:line="600" w:lineRule="exact"/>
        <w:ind w:firstLineChars="200" w:firstLine="640"/>
        <w:outlineLvl w:val="1"/>
        <w:rPr>
          <w:rFonts w:ascii="仿宋_GB2312" w:eastAsia="仿宋_GB2312"/>
          <w:b/>
          <w:color w:val="FF0000"/>
          <w:sz w:val="32"/>
          <w:szCs w:val="32"/>
        </w:rPr>
      </w:pPr>
      <w:bookmarkStart w:id="15" w:name="_Toc22502_WPSOffice_Level3"/>
      <w:bookmarkStart w:id="16" w:name="_Toc104901704"/>
      <w:r>
        <w:rPr>
          <w:rFonts w:ascii="仿宋_GB2312" w:eastAsia="仿宋_GB2312" w:hint="eastAsia"/>
          <w:sz w:val="32"/>
          <w:szCs w:val="32"/>
        </w:rPr>
        <w:t>公用经费</w:t>
      </w:r>
      <w:r>
        <w:rPr>
          <w:rFonts w:ascii="仿宋_GB2312" w:eastAsia="仿宋_GB2312" w:hint="eastAsia"/>
          <w:sz w:val="32"/>
          <w:szCs w:val="32"/>
        </w:rPr>
        <w:t>0</w:t>
      </w:r>
      <w:r>
        <w:rPr>
          <w:rFonts w:ascii="仿宋_GB2312" w:eastAsia="仿宋_GB2312" w:hint="eastAsia"/>
          <w:sz w:val="32"/>
          <w:szCs w:val="32"/>
        </w:rPr>
        <w:t>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5"/>
      <w:bookmarkEnd w:id="16"/>
    </w:p>
    <w:p w:rsidR="00E07C58" w:rsidRDefault="00076147">
      <w:pPr>
        <w:spacing w:line="600" w:lineRule="exact"/>
        <w:ind w:firstLineChars="200" w:firstLine="640"/>
        <w:outlineLvl w:val="1"/>
        <w:rPr>
          <w:rFonts w:ascii="黑体" w:eastAsia="黑体"/>
          <w:sz w:val="32"/>
          <w:szCs w:val="32"/>
        </w:rPr>
      </w:pPr>
      <w:bookmarkStart w:id="17" w:name="_Toc104901705"/>
      <w:r>
        <w:rPr>
          <w:rFonts w:ascii="黑体" w:eastAsia="黑体" w:hint="eastAsia"/>
          <w:sz w:val="32"/>
          <w:szCs w:val="32"/>
        </w:rPr>
        <w:t>七、政府性基金预算支出规模及变化情况说明</w:t>
      </w:r>
      <w:bookmarkEnd w:id="17"/>
    </w:p>
    <w:p w:rsidR="00E07C58" w:rsidRDefault="00076147">
      <w:pPr>
        <w:spacing w:line="600" w:lineRule="exact"/>
        <w:ind w:firstLineChars="200" w:firstLine="640"/>
        <w:outlineLvl w:val="1"/>
        <w:rPr>
          <w:rFonts w:ascii="仿宋_GB2312" w:eastAsia="仿宋_GB2312"/>
          <w:sz w:val="32"/>
          <w:szCs w:val="32"/>
        </w:rPr>
      </w:pPr>
      <w:bookmarkStart w:id="18" w:name="_Toc104901706"/>
      <w:r>
        <w:rPr>
          <w:rFonts w:ascii="仿宋_GB2312" w:eastAsia="仿宋_GB2312" w:hint="eastAsia"/>
          <w:sz w:val="32"/>
          <w:szCs w:val="32"/>
        </w:rPr>
        <w:t>峨眉山市九里中心卫生院</w:t>
      </w:r>
      <w:r>
        <w:rPr>
          <w:rFonts w:ascii="仿宋_GB2312" w:eastAsia="仿宋_GB2312" w:hint="eastAsia"/>
          <w:sz w:val="32"/>
          <w:szCs w:val="32"/>
        </w:rPr>
        <w:t>2021</w:t>
      </w:r>
      <w:r>
        <w:rPr>
          <w:rFonts w:ascii="仿宋_GB2312" w:eastAsia="仿宋_GB2312" w:hint="eastAsia"/>
          <w:sz w:val="32"/>
          <w:szCs w:val="32"/>
        </w:rPr>
        <w:t>年无政府性基金预算。</w:t>
      </w:r>
      <w:bookmarkEnd w:id="18"/>
    </w:p>
    <w:p w:rsidR="00E07C58" w:rsidRDefault="00E07C58">
      <w:pPr>
        <w:spacing w:line="600" w:lineRule="exact"/>
        <w:ind w:firstLineChars="200" w:firstLine="643"/>
        <w:outlineLvl w:val="1"/>
        <w:rPr>
          <w:rFonts w:ascii="仿宋_GB2312" w:eastAsia="仿宋_GB2312"/>
          <w:b/>
          <w:color w:val="FF0000"/>
          <w:sz w:val="32"/>
          <w:szCs w:val="32"/>
        </w:rPr>
      </w:pPr>
    </w:p>
    <w:p w:rsidR="00E07C58" w:rsidRDefault="00076147">
      <w:pPr>
        <w:spacing w:line="600" w:lineRule="exact"/>
        <w:ind w:firstLineChars="200" w:firstLine="640"/>
        <w:outlineLvl w:val="1"/>
        <w:rPr>
          <w:rFonts w:ascii="黑体" w:eastAsia="黑体"/>
          <w:sz w:val="32"/>
          <w:szCs w:val="32"/>
        </w:rPr>
      </w:pPr>
      <w:bookmarkStart w:id="19" w:name="_Toc104901707"/>
      <w:r>
        <w:rPr>
          <w:rFonts w:ascii="黑体" w:eastAsia="黑体" w:hint="eastAsia"/>
          <w:sz w:val="32"/>
          <w:szCs w:val="32"/>
        </w:rPr>
        <w:t>八、“三公”经费预算安排情况说明</w:t>
      </w:r>
      <w:bookmarkEnd w:id="19"/>
    </w:p>
    <w:p w:rsidR="00E07C58" w:rsidRDefault="00076147">
      <w:pPr>
        <w:spacing w:line="600" w:lineRule="exact"/>
        <w:ind w:firstLineChars="200" w:firstLine="640"/>
        <w:outlineLvl w:val="1"/>
        <w:rPr>
          <w:rFonts w:ascii="楷体_GB2312" w:eastAsia="楷体_GB2312"/>
          <w:sz w:val="32"/>
          <w:szCs w:val="32"/>
        </w:rPr>
      </w:pPr>
      <w:bookmarkStart w:id="20" w:name="_Toc104901708"/>
      <w:r>
        <w:rPr>
          <w:rFonts w:ascii="仿宋_GB2312" w:eastAsia="仿宋_GB2312" w:hint="eastAsia"/>
          <w:sz w:val="32"/>
          <w:szCs w:val="32"/>
        </w:rPr>
        <w:t>峨眉山市九里中心卫生院</w:t>
      </w:r>
      <w:r>
        <w:rPr>
          <w:rFonts w:ascii="仿宋_GB2312" w:eastAsia="仿宋_GB2312" w:hint="eastAsia"/>
          <w:sz w:val="32"/>
          <w:szCs w:val="32"/>
        </w:rPr>
        <w:t>2021</w:t>
      </w:r>
      <w:r>
        <w:rPr>
          <w:rFonts w:ascii="仿宋_GB2312" w:eastAsia="仿宋_GB2312" w:hint="eastAsia"/>
          <w:sz w:val="32"/>
          <w:szCs w:val="32"/>
        </w:rPr>
        <w:t>年“三公”经费预算数</w:t>
      </w:r>
      <w:r>
        <w:rPr>
          <w:rFonts w:ascii="仿宋_GB2312" w:eastAsia="仿宋_GB2312" w:hint="eastAsia"/>
          <w:sz w:val="32"/>
          <w:szCs w:val="32"/>
        </w:rPr>
        <w:t>0</w:t>
      </w:r>
      <w:r>
        <w:rPr>
          <w:rFonts w:ascii="仿宋_GB2312" w:eastAsia="仿宋_GB2312" w:hint="eastAsia"/>
          <w:sz w:val="32"/>
          <w:szCs w:val="32"/>
        </w:rPr>
        <w:t>万元，较上年“三公”经费预算数减少（增加）</w:t>
      </w:r>
      <w:r>
        <w:rPr>
          <w:rFonts w:ascii="仿宋_GB2312" w:eastAsia="仿宋_GB2312" w:hint="eastAsia"/>
          <w:sz w:val="32"/>
          <w:szCs w:val="32"/>
        </w:rPr>
        <w:t>0</w:t>
      </w:r>
      <w:r>
        <w:rPr>
          <w:rFonts w:ascii="仿宋_GB2312" w:eastAsia="仿宋_GB2312" w:hint="eastAsia"/>
          <w:sz w:val="32"/>
          <w:szCs w:val="32"/>
        </w:rPr>
        <w:t>万元。其中财政拨款安排“三公”经费</w:t>
      </w:r>
      <w:r>
        <w:rPr>
          <w:rFonts w:ascii="仿宋_GB2312" w:eastAsia="仿宋_GB2312" w:hint="eastAsia"/>
          <w:sz w:val="32"/>
          <w:szCs w:val="32"/>
        </w:rPr>
        <w:t>0</w:t>
      </w:r>
      <w:r>
        <w:rPr>
          <w:rFonts w:ascii="仿宋_GB2312" w:eastAsia="仿宋_GB2312" w:hint="eastAsia"/>
          <w:sz w:val="32"/>
          <w:szCs w:val="32"/>
        </w:rPr>
        <w:t>万元。因公出国（境）经费</w:t>
      </w:r>
      <w:r>
        <w:rPr>
          <w:rFonts w:ascii="仿宋_GB2312" w:eastAsia="仿宋_GB2312" w:hint="eastAsia"/>
          <w:sz w:val="32"/>
          <w:szCs w:val="32"/>
        </w:rPr>
        <w:t>0</w:t>
      </w:r>
      <w:r>
        <w:rPr>
          <w:rFonts w:ascii="仿宋_GB2312" w:eastAsia="仿宋_GB2312" w:hint="eastAsia"/>
          <w:sz w:val="32"/>
          <w:szCs w:val="32"/>
        </w:rPr>
        <w:t>万元，公务接待费</w:t>
      </w:r>
      <w:r>
        <w:rPr>
          <w:rFonts w:ascii="仿宋_GB2312" w:eastAsia="仿宋_GB2312" w:hint="eastAsia"/>
          <w:sz w:val="32"/>
          <w:szCs w:val="32"/>
        </w:rPr>
        <w:t>0</w:t>
      </w:r>
      <w:r>
        <w:rPr>
          <w:rFonts w:ascii="仿宋_GB2312" w:eastAsia="仿宋_GB2312" w:hint="eastAsia"/>
          <w:sz w:val="32"/>
          <w:szCs w:val="32"/>
        </w:rPr>
        <w:t>万元，公务用车购置及运行维护费</w:t>
      </w:r>
      <w:r>
        <w:rPr>
          <w:rFonts w:ascii="仿宋_GB2312" w:eastAsia="仿宋_GB2312" w:hint="eastAsia"/>
          <w:sz w:val="32"/>
          <w:szCs w:val="32"/>
        </w:rPr>
        <w:t>0</w:t>
      </w:r>
      <w:r>
        <w:rPr>
          <w:rFonts w:ascii="仿宋_GB2312" w:eastAsia="仿宋_GB2312" w:hint="eastAsia"/>
          <w:sz w:val="32"/>
          <w:szCs w:val="32"/>
        </w:rPr>
        <w:t>万元。</w:t>
      </w:r>
      <w:bookmarkEnd w:id="20"/>
    </w:p>
    <w:p w:rsidR="00E07C58" w:rsidRDefault="00076147">
      <w:pPr>
        <w:spacing w:line="600" w:lineRule="exact"/>
        <w:ind w:firstLineChars="200" w:firstLine="640"/>
        <w:outlineLvl w:val="1"/>
        <w:rPr>
          <w:rFonts w:ascii="仿宋_GB2312" w:eastAsia="仿宋_GB2312"/>
          <w:sz w:val="32"/>
          <w:szCs w:val="32"/>
        </w:rPr>
      </w:pPr>
      <w:bookmarkStart w:id="21" w:name="_Toc104901709"/>
      <w:r>
        <w:rPr>
          <w:rFonts w:ascii="仿宋_GB2312" w:eastAsia="仿宋_GB2312" w:hint="eastAsia"/>
          <w:sz w:val="32"/>
          <w:szCs w:val="32"/>
        </w:rPr>
        <w:t>（一）</w:t>
      </w:r>
      <w:r>
        <w:rPr>
          <w:rFonts w:ascii="仿宋_GB2312" w:eastAsia="仿宋_GB2312" w:hint="eastAsia"/>
          <w:sz w:val="32"/>
          <w:szCs w:val="32"/>
        </w:rPr>
        <w:t>2021</w:t>
      </w:r>
      <w:r>
        <w:rPr>
          <w:rFonts w:ascii="仿宋_GB2312" w:eastAsia="仿宋_GB2312" w:hint="eastAsia"/>
          <w:sz w:val="32"/>
          <w:szCs w:val="32"/>
        </w:rPr>
        <w:t>年因公临时出国（境）未安排人次。</w:t>
      </w:r>
      <w:bookmarkEnd w:id="21"/>
    </w:p>
    <w:p w:rsidR="00E07C58" w:rsidRDefault="00076147">
      <w:pPr>
        <w:spacing w:line="600" w:lineRule="exact"/>
        <w:ind w:firstLineChars="200" w:firstLine="640"/>
        <w:outlineLvl w:val="1"/>
        <w:rPr>
          <w:rFonts w:ascii="仿宋_GB2312" w:eastAsia="仿宋_GB2312"/>
          <w:sz w:val="32"/>
          <w:szCs w:val="32"/>
        </w:rPr>
      </w:pPr>
      <w:bookmarkStart w:id="22" w:name="_Toc104901710"/>
      <w:r>
        <w:rPr>
          <w:rFonts w:ascii="仿宋_GB2312" w:eastAsia="仿宋_GB2312" w:hint="eastAsia"/>
          <w:sz w:val="32"/>
          <w:szCs w:val="32"/>
        </w:rPr>
        <w:t>（二）公务接待费较上年预算减少（增加）</w:t>
      </w:r>
      <w:r>
        <w:rPr>
          <w:rFonts w:ascii="仿宋_GB2312" w:eastAsia="仿宋_GB2312" w:hint="eastAsia"/>
          <w:sz w:val="32"/>
          <w:szCs w:val="32"/>
        </w:rPr>
        <w:t>0</w:t>
      </w:r>
      <w:r>
        <w:rPr>
          <w:rFonts w:ascii="仿宋_GB2312" w:eastAsia="仿宋_GB2312" w:hint="eastAsia"/>
          <w:sz w:val="32"/>
          <w:szCs w:val="32"/>
        </w:rPr>
        <w:t>万元，下降</w:t>
      </w:r>
      <w:r>
        <w:rPr>
          <w:rFonts w:ascii="仿宋_GB2312" w:eastAsia="仿宋_GB2312" w:hint="eastAsia"/>
          <w:sz w:val="32"/>
          <w:szCs w:val="32"/>
        </w:rPr>
        <w:t>（增长）</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bookmarkEnd w:id="22"/>
    </w:p>
    <w:p w:rsidR="00E07C58" w:rsidRDefault="00076147">
      <w:pPr>
        <w:spacing w:line="600" w:lineRule="exact"/>
        <w:ind w:firstLineChars="200" w:firstLine="640"/>
        <w:outlineLvl w:val="1"/>
        <w:rPr>
          <w:rFonts w:ascii="仿宋_GB2312" w:eastAsia="仿宋_GB2312"/>
          <w:sz w:val="32"/>
          <w:szCs w:val="32"/>
        </w:rPr>
      </w:pPr>
      <w:bookmarkStart w:id="23" w:name="_Toc104901711"/>
      <w:r>
        <w:rPr>
          <w:rFonts w:ascii="仿宋_GB2312" w:eastAsia="仿宋_GB2312" w:hint="eastAsia"/>
          <w:sz w:val="32"/>
          <w:szCs w:val="32"/>
        </w:rPr>
        <w:t>2021</w:t>
      </w:r>
      <w:r>
        <w:rPr>
          <w:rFonts w:ascii="仿宋_GB2312" w:eastAsia="仿宋_GB2312" w:hint="eastAsia"/>
          <w:sz w:val="32"/>
          <w:szCs w:val="32"/>
        </w:rPr>
        <w:t>年公务接待费计划用于</w:t>
      </w:r>
      <w:r>
        <w:rPr>
          <w:rFonts w:ascii="仿宋_GB2312" w:eastAsia="仿宋_GB2312"/>
          <w:sz w:val="32"/>
          <w:szCs w:val="32"/>
        </w:rPr>
        <w:t>……</w:t>
      </w:r>
      <w:r>
        <w:rPr>
          <w:rFonts w:ascii="仿宋_GB2312" w:eastAsia="仿宋_GB2312" w:hint="eastAsia"/>
          <w:sz w:val="32"/>
          <w:szCs w:val="32"/>
        </w:rPr>
        <w:t>。</w:t>
      </w:r>
      <w:bookmarkEnd w:id="23"/>
    </w:p>
    <w:p w:rsidR="00E07C58" w:rsidRDefault="00076147">
      <w:pPr>
        <w:spacing w:line="600" w:lineRule="exact"/>
        <w:ind w:firstLineChars="200" w:firstLine="640"/>
        <w:outlineLvl w:val="1"/>
        <w:rPr>
          <w:rFonts w:ascii="仿宋_GB2312" w:eastAsia="仿宋_GB2312"/>
          <w:sz w:val="32"/>
          <w:szCs w:val="32"/>
        </w:rPr>
      </w:pPr>
      <w:bookmarkStart w:id="24" w:name="_Toc104901712"/>
      <w:r>
        <w:rPr>
          <w:rFonts w:ascii="楷体_GB2312" w:eastAsia="楷体_GB2312" w:hint="eastAsia"/>
          <w:sz w:val="32"/>
          <w:szCs w:val="32"/>
        </w:rPr>
        <w:t>（三）</w:t>
      </w:r>
      <w:r>
        <w:rPr>
          <w:rFonts w:ascii="仿宋_GB2312" w:eastAsia="仿宋_GB2312" w:hint="eastAsia"/>
          <w:sz w:val="32"/>
          <w:szCs w:val="32"/>
        </w:rPr>
        <w:t>公务用车购置及运行维护费较上年预算减少（增加）</w:t>
      </w:r>
      <w:r>
        <w:rPr>
          <w:rFonts w:ascii="仿宋_GB2312" w:eastAsia="仿宋_GB2312" w:hint="eastAsia"/>
          <w:sz w:val="32"/>
          <w:szCs w:val="32"/>
        </w:rPr>
        <w:t>0</w:t>
      </w:r>
      <w:r>
        <w:rPr>
          <w:rFonts w:ascii="仿宋_GB2312" w:eastAsia="仿宋_GB2312" w:hint="eastAsia"/>
          <w:sz w:val="32"/>
          <w:szCs w:val="32"/>
        </w:rPr>
        <w:t>万元，下降（增加）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。单位现有公务用车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辆、越野车</w:t>
      </w:r>
      <w:r>
        <w:rPr>
          <w:rFonts w:ascii="仿宋_GB2312" w:eastAsia="仿宋_GB2312" w:hint="eastAsia"/>
          <w:sz w:val="32"/>
          <w:szCs w:val="32"/>
        </w:rPr>
        <w:t>0</w:t>
      </w:r>
      <w:r>
        <w:rPr>
          <w:rFonts w:ascii="仿宋_GB2312" w:eastAsia="仿宋_GB2312" w:hint="eastAsia"/>
          <w:sz w:val="32"/>
          <w:szCs w:val="32"/>
        </w:rPr>
        <w:t>辆、多功能乘用车</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int="eastAsia"/>
          <w:sz w:val="32"/>
          <w:szCs w:val="32"/>
        </w:rPr>
        <w:t>0</w:t>
      </w:r>
      <w:r>
        <w:rPr>
          <w:rFonts w:ascii="仿宋_GB2312" w:eastAsia="仿宋_GB2312" w:hint="eastAsia"/>
          <w:sz w:val="32"/>
          <w:szCs w:val="32"/>
        </w:rPr>
        <w:t>。</w:t>
      </w:r>
      <w:bookmarkEnd w:id="24"/>
    </w:p>
    <w:p w:rsidR="00E07C58" w:rsidRDefault="00076147">
      <w:pPr>
        <w:spacing w:line="600" w:lineRule="exact"/>
        <w:ind w:firstLineChars="200" w:firstLine="640"/>
        <w:outlineLvl w:val="1"/>
        <w:rPr>
          <w:rFonts w:ascii="仿宋_GB2312" w:eastAsia="仿宋_GB2312"/>
          <w:sz w:val="32"/>
          <w:szCs w:val="32"/>
        </w:rPr>
      </w:pPr>
      <w:bookmarkStart w:id="25" w:name="_Toc104901713"/>
      <w:r>
        <w:rPr>
          <w:rFonts w:ascii="仿宋_GB2312" w:eastAsia="仿宋_GB2312" w:hint="eastAsia"/>
          <w:sz w:val="32"/>
          <w:szCs w:val="32"/>
        </w:rPr>
        <w:t>2021</w:t>
      </w:r>
      <w:r>
        <w:rPr>
          <w:rFonts w:ascii="仿宋_GB2312" w:eastAsia="仿宋_GB2312" w:hint="eastAsia"/>
          <w:sz w:val="32"/>
          <w:szCs w:val="32"/>
        </w:rPr>
        <w:t>年安排公务用车购置费</w:t>
      </w:r>
      <w:r>
        <w:rPr>
          <w:rFonts w:ascii="仿宋_GB2312" w:eastAsia="仿宋_GB2312" w:hint="eastAsia"/>
          <w:sz w:val="32"/>
          <w:szCs w:val="32"/>
        </w:rPr>
        <w:t>0</w:t>
      </w:r>
      <w:r>
        <w:rPr>
          <w:rFonts w:ascii="仿宋_GB2312" w:eastAsia="仿宋_GB2312" w:hint="eastAsia"/>
          <w:sz w:val="32"/>
          <w:szCs w:val="32"/>
        </w:rPr>
        <w:t>万元。</w:t>
      </w:r>
      <w:bookmarkEnd w:id="25"/>
    </w:p>
    <w:p w:rsidR="00E07C58" w:rsidRDefault="00076147">
      <w:pPr>
        <w:spacing w:line="600" w:lineRule="exact"/>
        <w:ind w:firstLineChars="200" w:firstLine="640"/>
        <w:outlineLvl w:val="1"/>
        <w:rPr>
          <w:rFonts w:ascii="仿宋_GB2312" w:eastAsia="仿宋_GB2312"/>
          <w:sz w:val="32"/>
          <w:szCs w:val="32"/>
        </w:rPr>
      </w:pPr>
      <w:bookmarkStart w:id="26" w:name="_Toc104901714"/>
      <w:r>
        <w:rPr>
          <w:rFonts w:ascii="仿宋_GB2312" w:eastAsia="仿宋_GB2312" w:hint="eastAsia"/>
          <w:sz w:val="32"/>
          <w:szCs w:val="32"/>
        </w:rPr>
        <w:lastRenderedPageBreak/>
        <w:t>2021</w:t>
      </w:r>
      <w:r>
        <w:rPr>
          <w:rFonts w:ascii="仿宋_GB2312" w:eastAsia="仿宋_GB2312" w:hint="eastAsia"/>
          <w:sz w:val="32"/>
          <w:szCs w:val="32"/>
        </w:rPr>
        <w:t>年安排公务用车运行维护费</w:t>
      </w:r>
      <w:r>
        <w:rPr>
          <w:rFonts w:ascii="仿宋_GB2312" w:eastAsia="仿宋_GB2312" w:hint="eastAsia"/>
          <w:sz w:val="32"/>
          <w:szCs w:val="32"/>
        </w:rPr>
        <w:t>0</w:t>
      </w:r>
      <w:r>
        <w:rPr>
          <w:rFonts w:ascii="仿宋_GB2312" w:eastAsia="仿宋_GB2312" w:hint="eastAsia"/>
          <w:sz w:val="32"/>
          <w:szCs w:val="32"/>
        </w:rPr>
        <w:t>万元。</w:t>
      </w:r>
      <w:bookmarkEnd w:id="26"/>
    </w:p>
    <w:p w:rsidR="00E07C58" w:rsidRDefault="00076147">
      <w:pPr>
        <w:spacing w:line="600" w:lineRule="exact"/>
        <w:ind w:firstLineChars="200" w:firstLine="640"/>
        <w:outlineLvl w:val="1"/>
        <w:rPr>
          <w:rFonts w:ascii="黑体" w:eastAsia="黑体"/>
          <w:sz w:val="32"/>
          <w:szCs w:val="32"/>
        </w:rPr>
      </w:pPr>
      <w:bookmarkStart w:id="27" w:name="_Toc104901715"/>
      <w:r>
        <w:rPr>
          <w:rFonts w:ascii="黑体" w:eastAsia="黑体" w:hint="eastAsia"/>
          <w:sz w:val="32"/>
          <w:szCs w:val="32"/>
        </w:rPr>
        <w:t>九、其他重要事项的情况说明</w:t>
      </w:r>
      <w:bookmarkEnd w:id="27"/>
    </w:p>
    <w:p w:rsidR="00E07C58" w:rsidRDefault="00076147">
      <w:pPr>
        <w:spacing w:line="600" w:lineRule="exact"/>
        <w:ind w:firstLineChars="200" w:firstLine="640"/>
        <w:outlineLvl w:val="1"/>
        <w:rPr>
          <w:rFonts w:ascii="仿宋_GB2312" w:eastAsia="仿宋_GB2312"/>
          <w:sz w:val="32"/>
          <w:szCs w:val="32"/>
        </w:rPr>
      </w:pPr>
      <w:bookmarkStart w:id="28" w:name="_Toc30354_WPSOffice_Level3"/>
      <w:bookmarkStart w:id="29" w:name="_Toc104901716"/>
      <w:r>
        <w:rPr>
          <w:rFonts w:ascii="仿宋_GB2312" w:eastAsia="仿宋_GB2312" w:hint="eastAsia"/>
          <w:sz w:val="32"/>
          <w:szCs w:val="32"/>
        </w:rPr>
        <w:t>（一）机关运行经费。</w:t>
      </w:r>
      <w:bookmarkEnd w:id="28"/>
      <w:bookmarkEnd w:id="29"/>
    </w:p>
    <w:p w:rsidR="00E07C58" w:rsidRDefault="00076147">
      <w:pPr>
        <w:spacing w:line="600" w:lineRule="exact"/>
        <w:ind w:firstLineChars="200" w:firstLine="640"/>
        <w:outlineLvl w:val="1"/>
        <w:rPr>
          <w:rFonts w:ascii="仿宋_GB2312" w:eastAsia="仿宋_GB2312"/>
          <w:sz w:val="32"/>
          <w:szCs w:val="32"/>
        </w:rPr>
      </w:pPr>
      <w:bookmarkStart w:id="30" w:name="_Toc104901717"/>
      <w:r>
        <w:rPr>
          <w:rFonts w:ascii="仿宋_GB2312" w:eastAsia="仿宋_GB2312" w:hint="eastAsia"/>
          <w:sz w:val="32"/>
          <w:szCs w:val="32"/>
        </w:rPr>
        <w:t>2021</w:t>
      </w:r>
      <w:r>
        <w:rPr>
          <w:rFonts w:ascii="仿宋_GB2312" w:eastAsia="仿宋_GB2312" w:hint="eastAsia"/>
          <w:sz w:val="32"/>
          <w:szCs w:val="32"/>
        </w:rPr>
        <w:t>年，峨眉山市</w:t>
      </w:r>
      <w:r>
        <w:rPr>
          <w:rFonts w:ascii="仿宋_GB2312" w:eastAsia="仿宋_GB2312" w:hint="eastAsia"/>
          <w:sz w:val="32"/>
          <w:szCs w:val="32"/>
        </w:rPr>
        <w:t>九里中心卫生院</w:t>
      </w:r>
      <w:r>
        <w:rPr>
          <w:rFonts w:ascii="仿宋_GB2312" w:eastAsia="仿宋_GB2312" w:hint="eastAsia"/>
          <w:sz w:val="32"/>
          <w:szCs w:val="32"/>
        </w:rPr>
        <w:t>无机关运行经费预算。</w:t>
      </w:r>
      <w:r>
        <w:rPr>
          <w:rFonts w:ascii="仿宋_GB2312" w:eastAsia="仿宋_GB2312" w:hint="eastAsia"/>
          <w:sz w:val="32"/>
          <w:szCs w:val="32"/>
        </w:rPr>
        <w:tab/>
      </w:r>
      <w:r>
        <w:rPr>
          <w:rFonts w:ascii="仿宋_GB2312" w:eastAsia="仿宋_GB2312" w:hint="eastAsia"/>
          <w:sz w:val="32"/>
          <w:szCs w:val="32"/>
        </w:rPr>
        <w:t>（二）政府采购情况。</w:t>
      </w:r>
      <w:bookmarkEnd w:id="30"/>
    </w:p>
    <w:p w:rsidR="00E07C58" w:rsidRDefault="00076147">
      <w:pPr>
        <w:spacing w:line="600" w:lineRule="exact"/>
        <w:ind w:firstLineChars="200" w:firstLine="640"/>
        <w:outlineLvl w:val="1"/>
        <w:rPr>
          <w:rFonts w:ascii="仿宋_GB2312" w:eastAsia="仿宋_GB2312"/>
          <w:sz w:val="32"/>
          <w:szCs w:val="32"/>
        </w:rPr>
      </w:pPr>
      <w:bookmarkStart w:id="31" w:name="_Toc104901718"/>
      <w:r>
        <w:rPr>
          <w:rFonts w:ascii="仿宋_GB2312" w:eastAsia="仿宋_GB2312" w:hint="eastAsia"/>
          <w:sz w:val="32"/>
          <w:szCs w:val="32"/>
        </w:rPr>
        <w:t>2021</w:t>
      </w:r>
      <w:r>
        <w:rPr>
          <w:rFonts w:ascii="仿宋_GB2312" w:eastAsia="仿宋_GB2312" w:hint="eastAsia"/>
          <w:sz w:val="32"/>
          <w:szCs w:val="32"/>
        </w:rPr>
        <w:t>年，峨眉山市</w:t>
      </w:r>
      <w:r>
        <w:rPr>
          <w:rFonts w:ascii="仿宋_GB2312" w:eastAsia="仿宋_GB2312" w:hint="eastAsia"/>
          <w:sz w:val="32"/>
          <w:szCs w:val="32"/>
        </w:rPr>
        <w:t>九里中心卫生院</w:t>
      </w:r>
      <w:r>
        <w:rPr>
          <w:rFonts w:ascii="仿宋_GB2312" w:eastAsia="仿宋_GB2312" w:hint="eastAsia"/>
          <w:sz w:val="32"/>
          <w:szCs w:val="32"/>
        </w:rPr>
        <w:t>安排政府采购预算</w:t>
      </w:r>
      <w:r>
        <w:rPr>
          <w:rFonts w:ascii="仿宋_GB2312" w:eastAsia="仿宋_GB2312" w:hint="eastAsia"/>
          <w:sz w:val="32"/>
          <w:szCs w:val="32"/>
        </w:rPr>
        <w:t>0</w:t>
      </w:r>
      <w:r>
        <w:rPr>
          <w:rFonts w:ascii="仿宋_GB2312" w:eastAsia="仿宋_GB2312" w:hint="eastAsia"/>
          <w:sz w:val="32"/>
          <w:szCs w:val="32"/>
        </w:rPr>
        <w:t>万元。</w:t>
      </w:r>
      <w:bookmarkEnd w:id="31"/>
    </w:p>
    <w:p w:rsidR="00E07C58" w:rsidRDefault="00076147">
      <w:pPr>
        <w:spacing w:line="600" w:lineRule="exact"/>
        <w:ind w:firstLineChars="200" w:firstLine="640"/>
        <w:outlineLvl w:val="1"/>
        <w:rPr>
          <w:rFonts w:ascii="仿宋_GB2312" w:eastAsia="仿宋_GB2312"/>
          <w:sz w:val="32"/>
          <w:szCs w:val="32"/>
        </w:rPr>
      </w:pPr>
      <w:bookmarkStart w:id="32" w:name="_Toc7827_WPSOffice_Level3"/>
      <w:bookmarkStart w:id="33" w:name="_Toc104901719"/>
      <w:r>
        <w:rPr>
          <w:rFonts w:ascii="仿宋_GB2312" w:eastAsia="仿宋_GB2312" w:hint="eastAsia"/>
          <w:sz w:val="32"/>
          <w:szCs w:val="32"/>
        </w:rPr>
        <w:t>（三）国有资产占有使用情况。</w:t>
      </w:r>
      <w:bookmarkEnd w:id="32"/>
      <w:bookmarkEnd w:id="33"/>
    </w:p>
    <w:p w:rsidR="00E07C58" w:rsidRDefault="00076147">
      <w:pPr>
        <w:spacing w:line="600" w:lineRule="exact"/>
        <w:ind w:firstLineChars="200" w:firstLine="640"/>
        <w:outlineLvl w:val="1"/>
        <w:rPr>
          <w:rFonts w:ascii="仿宋_GB2312" w:eastAsia="仿宋_GB2312"/>
          <w:sz w:val="32"/>
          <w:szCs w:val="32"/>
        </w:rPr>
      </w:pPr>
      <w:bookmarkStart w:id="34" w:name="_Toc104901720"/>
      <w:r>
        <w:rPr>
          <w:rFonts w:ascii="仿宋_GB2312" w:eastAsia="仿宋_GB2312" w:hint="eastAsia"/>
          <w:sz w:val="32"/>
          <w:szCs w:val="32"/>
        </w:rPr>
        <w:t>截至去年底，峨眉山市</w:t>
      </w:r>
      <w:r>
        <w:rPr>
          <w:rFonts w:ascii="仿宋_GB2312" w:eastAsia="仿宋_GB2312" w:hint="eastAsia"/>
          <w:sz w:val="32"/>
          <w:szCs w:val="32"/>
        </w:rPr>
        <w:t>九里中心卫生院</w:t>
      </w:r>
      <w:r>
        <w:rPr>
          <w:rFonts w:ascii="仿宋_GB2312" w:eastAsia="仿宋_GB2312" w:hint="eastAsia"/>
          <w:sz w:val="32"/>
          <w:szCs w:val="32"/>
        </w:rPr>
        <w:t>实际共有车辆</w:t>
      </w:r>
      <w:r>
        <w:rPr>
          <w:rFonts w:ascii="仿宋_GB2312" w:eastAsia="仿宋_GB2312" w:hint="eastAsia"/>
          <w:sz w:val="32"/>
          <w:szCs w:val="32"/>
        </w:rPr>
        <w:t>1</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bookmarkEnd w:id="34"/>
    </w:p>
    <w:p w:rsidR="00E07C58" w:rsidRDefault="00076147">
      <w:pPr>
        <w:spacing w:line="600" w:lineRule="exact"/>
        <w:ind w:firstLineChars="200" w:firstLine="640"/>
        <w:outlineLvl w:val="1"/>
        <w:rPr>
          <w:rFonts w:ascii="仿宋_GB2312" w:eastAsia="仿宋_GB2312"/>
          <w:sz w:val="32"/>
          <w:szCs w:val="32"/>
        </w:rPr>
      </w:pPr>
      <w:bookmarkStart w:id="35" w:name="_Toc19571_WPSOffice_Level3"/>
      <w:bookmarkStart w:id="36" w:name="_Toc104901721"/>
      <w:r>
        <w:rPr>
          <w:rFonts w:ascii="仿宋_GB2312" w:eastAsia="仿宋_GB2312" w:hint="eastAsia"/>
          <w:sz w:val="32"/>
          <w:szCs w:val="32"/>
        </w:rPr>
        <w:t>（四）绩效目标设置情况。</w:t>
      </w:r>
      <w:bookmarkEnd w:id="35"/>
      <w:bookmarkEnd w:id="36"/>
    </w:p>
    <w:p w:rsidR="00E07C58" w:rsidRDefault="00076147">
      <w:pPr>
        <w:spacing w:line="600" w:lineRule="exact"/>
        <w:ind w:firstLineChars="200" w:firstLine="640"/>
        <w:outlineLvl w:val="1"/>
        <w:rPr>
          <w:rFonts w:ascii="仿宋_GB2312" w:eastAsia="仿宋_GB2312"/>
          <w:sz w:val="32"/>
          <w:szCs w:val="32"/>
        </w:rPr>
      </w:pPr>
      <w:bookmarkStart w:id="37" w:name="_Toc104901722"/>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峨眉山市九里中心卫生院</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Pr>
          <w:rFonts w:ascii="仿宋_GB2312" w:eastAsia="仿宋_GB2312" w:hint="eastAsia"/>
          <w:sz w:val="32"/>
          <w:szCs w:val="32"/>
        </w:rPr>
        <w:t>61.9029</w:t>
      </w:r>
      <w:r>
        <w:rPr>
          <w:rFonts w:ascii="仿宋_GB2312" w:eastAsia="仿宋_GB2312" w:hint="eastAsia"/>
          <w:sz w:val="32"/>
          <w:szCs w:val="32"/>
        </w:rPr>
        <w:t>万元，其中基本支出</w:t>
      </w:r>
      <w:r>
        <w:rPr>
          <w:rFonts w:ascii="仿宋_GB2312" w:eastAsia="仿宋_GB2312" w:hint="eastAsia"/>
          <w:sz w:val="32"/>
          <w:szCs w:val="32"/>
        </w:rPr>
        <w:t>61.9029</w:t>
      </w:r>
      <w:r>
        <w:rPr>
          <w:rFonts w:ascii="仿宋_GB2312" w:eastAsia="仿宋_GB2312" w:hint="eastAsia"/>
          <w:sz w:val="32"/>
          <w:szCs w:val="32"/>
        </w:rPr>
        <w:t>万元，项目支出</w:t>
      </w:r>
      <w:r>
        <w:rPr>
          <w:rFonts w:ascii="仿宋_GB2312" w:eastAsia="仿宋_GB2312" w:hint="eastAsia"/>
          <w:sz w:val="32"/>
          <w:szCs w:val="32"/>
        </w:rPr>
        <w:t>0</w:t>
      </w:r>
      <w:r>
        <w:rPr>
          <w:rFonts w:ascii="仿宋_GB2312" w:eastAsia="仿宋_GB2312" w:hint="eastAsia"/>
          <w:sz w:val="32"/>
          <w:szCs w:val="32"/>
        </w:rPr>
        <w:t>万元。其中编制了项目绩效目标的预算</w:t>
      </w:r>
      <w:r>
        <w:rPr>
          <w:rFonts w:ascii="仿宋_GB2312" w:eastAsia="仿宋_GB2312" w:hint="eastAsia"/>
          <w:sz w:val="32"/>
          <w:szCs w:val="32"/>
        </w:rPr>
        <w:t>0</w:t>
      </w:r>
      <w:r>
        <w:rPr>
          <w:rFonts w:ascii="仿宋_GB2312" w:eastAsia="仿宋_GB2312" w:hint="eastAsia"/>
          <w:sz w:val="32"/>
          <w:szCs w:val="32"/>
        </w:rPr>
        <w:t>万元。</w:t>
      </w:r>
      <w:bookmarkEnd w:id="37"/>
    </w:p>
    <w:p w:rsidR="00E07C58" w:rsidRDefault="00076147">
      <w:pPr>
        <w:spacing w:line="600" w:lineRule="exact"/>
        <w:ind w:firstLineChars="200" w:firstLine="640"/>
        <w:outlineLvl w:val="1"/>
        <w:rPr>
          <w:rFonts w:ascii="黑体" w:eastAsia="黑体"/>
          <w:sz w:val="32"/>
          <w:szCs w:val="32"/>
        </w:rPr>
      </w:pPr>
      <w:bookmarkStart w:id="38" w:name="_Toc104901723"/>
      <w:r>
        <w:rPr>
          <w:rFonts w:ascii="黑体" w:eastAsia="黑体" w:hint="eastAsia"/>
          <w:sz w:val="32"/>
          <w:szCs w:val="32"/>
        </w:rPr>
        <w:t>十、名词解释</w:t>
      </w:r>
      <w:bookmarkEnd w:id="38"/>
    </w:p>
    <w:p w:rsidR="00E07C58" w:rsidRDefault="0007614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E07C58" w:rsidRDefault="0007614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E07C58" w:rsidRDefault="00076147">
      <w:pPr>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其他收入：</w:t>
      </w:r>
      <w:r>
        <w:rPr>
          <w:rFonts w:ascii="仿宋_GB2312" w:eastAsia="仿宋_GB2312" w:hAnsi="仿宋_GB2312" w:cs="仿宋_GB2312" w:hint="eastAsia"/>
          <w:sz w:val="32"/>
          <w:szCs w:val="32"/>
        </w:rPr>
        <w:t>指除上述“财政拨款收入”、“事业收入”、“经营收入”等以外的收入。主要是指利息收入、培训收入、食堂收入、捐赠收入等。</w:t>
      </w:r>
    </w:p>
    <w:p w:rsidR="00E07C58" w:rsidRDefault="00076147">
      <w:pPr>
        <w:ind w:firstLineChars="200" w:firstLine="640"/>
        <w:rPr>
          <w:rFonts w:ascii="仿宋_GB2312" w:eastAsia="仿宋_GB2312"/>
          <w:sz w:val="32"/>
          <w:szCs w:val="32"/>
        </w:rPr>
      </w:pPr>
      <w:r>
        <w:rPr>
          <w:rFonts w:ascii="仿宋_GB2312" w:eastAsia="仿宋_GB2312" w:hint="eastAsia"/>
          <w:color w:val="000000"/>
          <w:sz w:val="32"/>
          <w:szCs w:val="32"/>
        </w:rPr>
        <w:t>4.</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E07C58" w:rsidRDefault="00076147">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E07C58" w:rsidRDefault="00076147">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E07C58" w:rsidRDefault="00076147">
      <w:pPr>
        <w:ind w:firstLineChars="200" w:firstLine="640"/>
        <w:rPr>
          <w:rFonts w:ascii="仿宋_GB2312" w:eastAsia="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乡镇卫生院：反映用于乡镇卫生院的支出。</w:t>
      </w:r>
    </w:p>
    <w:p w:rsidR="00E07C58" w:rsidRDefault="00076147">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E07C58" w:rsidRDefault="00076147">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E07C58" w:rsidRDefault="00076147">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9.</w:t>
      </w:r>
      <w:r>
        <w:rPr>
          <w:rFonts w:ascii="仿宋_GB2312" w:eastAsia="仿宋_GB2312" w:hint="eastAsia"/>
          <w:color w:val="000000"/>
          <w:sz w:val="32"/>
          <w:szCs w:val="32"/>
        </w:rPr>
        <w:t>基本支出：指为保障机构正常运转、完成日常工作任务而发生的人员支出和公用支出。</w:t>
      </w:r>
    </w:p>
    <w:p w:rsidR="00E07C58" w:rsidRDefault="00076147">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E07C58" w:rsidRDefault="0007614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11.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07C58" w:rsidRDefault="00E07C58">
      <w:pPr>
        <w:spacing w:line="600" w:lineRule="exact"/>
        <w:outlineLvl w:val="1"/>
      </w:pPr>
    </w:p>
    <w:p w:rsidR="00E07C58" w:rsidRPr="0052735F" w:rsidRDefault="00076147" w:rsidP="0052735F">
      <w:pPr>
        <w:spacing w:line="600" w:lineRule="exact"/>
        <w:ind w:left="420" w:firstLine="420"/>
        <w:jc w:val="center"/>
        <w:outlineLvl w:val="0"/>
        <w:rPr>
          <w:rFonts w:ascii="方正小标宋简体" w:eastAsia="方正小标宋简体"/>
          <w:sz w:val="44"/>
          <w:szCs w:val="44"/>
        </w:rPr>
      </w:pPr>
      <w:bookmarkStart w:id="39" w:name="_Toc16309_WPSOffice_Level1"/>
      <w:bookmarkStart w:id="40" w:name="_GoBack"/>
      <w:bookmarkStart w:id="41" w:name="_Toc104901724"/>
      <w:r w:rsidRPr="0052735F">
        <w:rPr>
          <w:rFonts w:ascii="方正小标宋简体" w:eastAsia="方正小标宋简体" w:hint="eastAsia"/>
          <w:sz w:val="44"/>
          <w:szCs w:val="44"/>
        </w:rPr>
        <w:t>第二部分</w:t>
      </w:r>
      <w:r w:rsidRPr="0052735F">
        <w:rPr>
          <w:rFonts w:ascii="方正小标宋简体" w:eastAsia="方正小标宋简体" w:hint="eastAsia"/>
          <w:sz w:val="44"/>
          <w:szCs w:val="44"/>
        </w:rPr>
        <w:t xml:space="preserve"> </w:t>
      </w:r>
      <w:r w:rsidRPr="0052735F">
        <w:rPr>
          <w:rFonts w:ascii="方正小标宋简体" w:eastAsia="方正小标宋简体" w:hint="eastAsia"/>
          <w:sz w:val="44"/>
          <w:szCs w:val="44"/>
        </w:rPr>
        <w:t>峨眉山市九里中心卫生院</w:t>
      </w:r>
      <w:r w:rsidRPr="0052735F">
        <w:rPr>
          <w:rFonts w:ascii="方正小标宋简体" w:eastAsia="方正小标宋简体" w:hint="eastAsia"/>
          <w:sz w:val="44"/>
          <w:szCs w:val="44"/>
        </w:rPr>
        <w:t>2021</w:t>
      </w:r>
      <w:r w:rsidRPr="0052735F">
        <w:rPr>
          <w:rFonts w:ascii="方正小标宋简体" w:eastAsia="方正小标宋简体" w:hint="eastAsia"/>
          <w:sz w:val="44"/>
          <w:szCs w:val="44"/>
        </w:rPr>
        <w:t>年预算编制说明附表</w:t>
      </w:r>
      <w:bookmarkEnd w:id="39"/>
      <w:bookmarkEnd w:id="41"/>
    </w:p>
    <w:p w:rsidR="00E07C58" w:rsidRDefault="00E07C58">
      <w:pPr>
        <w:pStyle w:val="Default"/>
        <w:spacing w:line="560" w:lineRule="exact"/>
        <w:ind w:firstLineChars="200" w:firstLine="640"/>
        <w:rPr>
          <w:rFonts w:ascii="仿宋_GB2312" w:eastAsia="仿宋_GB2312"/>
          <w:sz w:val="32"/>
          <w:szCs w:val="32"/>
        </w:rPr>
      </w:pPr>
    </w:p>
    <w:p w:rsidR="00E07C58" w:rsidRPr="0052735F" w:rsidRDefault="00076147" w:rsidP="0052735F">
      <w:pPr>
        <w:spacing w:line="600" w:lineRule="exact"/>
        <w:ind w:firstLineChars="200" w:firstLine="640"/>
        <w:outlineLvl w:val="1"/>
        <w:rPr>
          <w:rFonts w:ascii="黑体" w:eastAsia="黑体"/>
          <w:sz w:val="32"/>
          <w:szCs w:val="32"/>
        </w:rPr>
      </w:pPr>
      <w:bookmarkStart w:id="42" w:name="_Toc16309_WPSOffice_Level2"/>
      <w:bookmarkStart w:id="43" w:name="_Toc104901725"/>
      <w:r w:rsidRPr="0052735F">
        <w:rPr>
          <w:rFonts w:ascii="黑体" w:eastAsia="黑体" w:hint="eastAsia"/>
          <w:sz w:val="32"/>
          <w:szCs w:val="32"/>
        </w:rPr>
        <w:t>一、收支预算总表</w:t>
      </w:r>
      <w:bookmarkEnd w:id="42"/>
      <w:bookmarkEnd w:id="43"/>
    </w:p>
    <w:p w:rsidR="00E07C58" w:rsidRPr="0052735F" w:rsidRDefault="00076147" w:rsidP="0052735F">
      <w:pPr>
        <w:spacing w:line="600" w:lineRule="exact"/>
        <w:ind w:firstLineChars="200" w:firstLine="640"/>
        <w:outlineLvl w:val="1"/>
        <w:rPr>
          <w:rFonts w:ascii="黑体" w:eastAsia="黑体"/>
          <w:sz w:val="32"/>
          <w:szCs w:val="32"/>
        </w:rPr>
      </w:pPr>
      <w:bookmarkStart w:id="44" w:name="_Toc27390_WPSOffice_Level2"/>
      <w:bookmarkStart w:id="45" w:name="_Toc104901726"/>
      <w:r w:rsidRPr="0052735F">
        <w:rPr>
          <w:rFonts w:ascii="黑体" w:eastAsia="黑体" w:hint="eastAsia"/>
          <w:sz w:val="32"/>
          <w:szCs w:val="32"/>
        </w:rPr>
        <w:t>二、收入</w:t>
      </w:r>
      <w:r w:rsidRPr="0052735F">
        <w:rPr>
          <w:rFonts w:ascii="黑体" w:eastAsia="黑体" w:hint="eastAsia"/>
          <w:sz w:val="32"/>
          <w:szCs w:val="32"/>
        </w:rPr>
        <w:t>总表</w:t>
      </w:r>
      <w:bookmarkEnd w:id="44"/>
      <w:bookmarkEnd w:id="45"/>
    </w:p>
    <w:p w:rsidR="00E07C58" w:rsidRPr="0052735F" w:rsidRDefault="00076147" w:rsidP="0052735F">
      <w:pPr>
        <w:spacing w:line="600" w:lineRule="exact"/>
        <w:ind w:firstLineChars="200" w:firstLine="640"/>
        <w:outlineLvl w:val="1"/>
        <w:rPr>
          <w:rFonts w:ascii="黑体" w:eastAsia="黑体"/>
          <w:sz w:val="32"/>
          <w:szCs w:val="32"/>
        </w:rPr>
      </w:pPr>
      <w:bookmarkStart w:id="46" w:name="_Toc3635_WPSOffice_Level2"/>
      <w:bookmarkStart w:id="47" w:name="_Toc104901727"/>
      <w:r w:rsidRPr="0052735F">
        <w:rPr>
          <w:rFonts w:ascii="黑体" w:eastAsia="黑体" w:hint="eastAsia"/>
          <w:sz w:val="32"/>
          <w:szCs w:val="32"/>
        </w:rPr>
        <w:t>三、支出预算表</w:t>
      </w:r>
      <w:bookmarkEnd w:id="46"/>
      <w:bookmarkEnd w:id="47"/>
    </w:p>
    <w:p w:rsidR="00E07C58" w:rsidRPr="0052735F" w:rsidRDefault="00076147" w:rsidP="0052735F">
      <w:pPr>
        <w:spacing w:line="600" w:lineRule="exact"/>
        <w:ind w:firstLineChars="200" w:firstLine="640"/>
        <w:outlineLvl w:val="1"/>
        <w:rPr>
          <w:rFonts w:ascii="黑体" w:eastAsia="黑体"/>
          <w:sz w:val="32"/>
          <w:szCs w:val="32"/>
        </w:rPr>
      </w:pPr>
      <w:bookmarkStart w:id="48" w:name="_Toc26009_WPSOffice_Level2"/>
      <w:bookmarkStart w:id="49" w:name="_Toc104901728"/>
      <w:r w:rsidRPr="0052735F">
        <w:rPr>
          <w:rFonts w:ascii="黑体" w:eastAsia="黑体" w:hint="eastAsia"/>
          <w:sz w:val="32"/>
          <w:szCs w:val="32"/>
        </w:rPr>
        <w:t>四、财政拨款收支总表</w:t>
      </w:r>
      <w:bookmarkEnd w:id="48"/>
      <w:bookmarkEnd w:id="49"/>
    </w:p>
    <w:p w:rsidR="00E07C58" w:rsidRPr="0052735F" w:rsidRDefault="00076147" w:rsidP="0052735F">
      <w:pPr>
        <w:spacing w:line="600" w:lineRule="exact"/>
        <w:ind w:firstLineChars="200" w:firstLine="640"/>
        <w:outlineLvl w:val="1"/>
        <w:rPr>
          <w:rFonts w:ascii="黑体" w:eastAsia="黑体"/>
          <w:sz w:val="32"/>
          <w:szCs w:val="32"/>
        </w:rPr>
      </w:pPr>
      <w:bookmarkStart w:id="50" w:name="_Toc19399_WPSOffice_Level2"/>
      <w:bookmarkStart w:id="51" w:name="_Toc104901729"/>
      <w:r w:rsidRPr="0052735F">
        <w:rPr>
          <w:rFonts w:ascii="黑体" w:eastAsia="黑体" w:hint="eastAsia"/>
          <w:sz w:val="32"/>
          <w:szCs w:val="32"/>
        </w:rPr>
        <w:t>五、财政拨款支出预算表（政府经济分类科目）</w:t>
      </w:r>
      <w:bookmarkEnd w:id="50"/>
      <w:bookmarkEnd w:id="51"/>
    </w:p>
    <w:p w:rsidR="00E07C58" w:rsidRPr="0052735F" w:rsidRDefault="00076147" w:rsidP="0052735F">
      <w:pPr>
        <w:spacing w:line="600" w:lineRule="exact"/>
        <w:ind w:firstLineChars="200" w:firstLine="640"/>
        <w:outlineLvl w:val="1"/>
        <w:rPr>
          <w:rFonts w:ascii="黑体" w:eastAsia="黑体"/>
          <w:sz w:val="32"/>
          <w:szCs w:val="32"/>
        </w:rPr>
      </w:pPr>
      <w:bookmarkStart w:id="52" w:name="_Toc1484_WPSOffice_Level2"/>
      <w:bookmarkStart w:id="53" w:name="_Toc104901730"/>
      <w:r w:rsidRPr="0052735F">
        <w:rPr>
          <w:rFonts w:ascii="黑体" w:eastAsia="黑体" w:hint="eastAsia"/>
          <w:sz w:val="32"/>
          <w:szCs w:val="32"/>
        </w:rPr>
        <w:lastRenderedPageBreak/>
        <w:t>六、基本支出预算表</w:t>
      </w:r>
      <w:bookmarkEnd w:id="52"/>
      <w:bookmarkEnd w:id="53"/>
    </w:p>
    <w:p w:rsidR="00E07C58" w:rsidRPr="0052735F" w:rsidRDefault="00076147" w:rsidP="0052735F">
      <w:pPr>
        <w:spacing w:line="600" w:lineRule="exact"/>
        <w:ind w:firstLineChars="200" w:firstLine="640"/>
        <w:outlineLvl w:val="1"/>
        <w:rPr>
          <w:rFonts w:ascii="黑体" w:eastAsia="黑体"/>
          <w:sz w:val="32"/>
          <w:szCs w:val="32"/>
        </w:rPr>
      </w:pPr>
      <w:bookmarkStart w:id="54" w:name="_Toc15617_WPSOffice_Level2"/>
      <w:bookmarkStart w:id="55" w:name="_Toc104901731"/>
      <w:r w:rsidRPr="0052735F">
        <w:rPr>
          <w:rFonts w:ascii="黑体" w:eastAsia="黑体" w:hint="eastAsia"/>
          <w:sz w:val="32"/>
          <w:szCs w:val="32"/>
        </w:rPr>
        <w:t>七、一般公共预算支出总表</w:t>
      </w:r>
      <w:bookmarkEnd w:id="54"/>
      <w:bookmarkEnd w:id="55"/>
    </w:p>
    <w:p w:rsidR="00E07C58" w:rsidRPr="0052735F" w:rsidRDefault="00076147" w:rsidP="0052735F">
      <w:pPr>
        <w:spacing w:line="600" w:lineRule="exact"/>
        <w:ind w:firstLineChars="200" w:firstLine="640"/>
        <w:outlineLvl w:val="1"/>
        <w:rPr>
          <w:rFonts w:ascii="黑体" w:eastAsia="黑体"/>
          <w:sz w:val="32"/>
          <w:szCs w:val="32"/>
        </w:rPr>
      </w:pPr>
      <w:bookmarkStart w:id="56" w:name="_Toc9920_WPSOffice_Level2"/>
      <w:bookmarkStart w:id="57" w:name="_Toc104901732"/>
      <w:r w:rsidRPr="0052735F">
        <w:rPr>
          <w:rFonts w:ascii="黑体" w:eastAsia="黑体" w:hint="eastAsia"/>
          <w:sz w:val="32"/>
          <w:szCs w:val="32"/>
        </w:rPr>
        <w:t>八、一般公共预算基本支出预算表</w:t>
      </w:r>
      <w:bookmarkEnd w:id="56"/>
      <w:bookmarkEnd w:id="57"/>
    </w:p>
    <w:p w:rsidR="00E07C58" w:rsidRPr="0052735F" w:rsidRDefault="00076147" w:rsidP="0052735F">
      <w:pPr>
        <w:spacing w:line="600" w:lineRule="exact"/>
        <w:ind w:firstLineChars="200" w:firstLine="640"/>
        <w:outlineLvl w:val="1"/>
        <w:rPr>
          <w:rFonts w:ascii="黑体" w:eastAsia="黑体"/>
          <w:sz w:val="32"/>
          <w:szCs w:val="32"/>
        </w:rPr>
      </w:pPr>
      <w:bookmarkStart w:id="58" w:name="_Toc15835_WPSOffice_Level2"/>
      <w:bookmarkStart w:id="59" w:name="_Toc104901733"/>
      <w:r w:rsidRPr="0052735F">
        <w:rPr>
          <w:rFonts w:ascii="黑体" w:eastAsia="黑体" w:hint="eastAsia"/>
          <w:sz w:val="32"/>
          <w:szCs w:val="32"/>
        </w:rPr>
        <w:t>九、一般公共预算支出表</w:t>
      </w:r>
      <w:bookmarkEnd w:id="58"/>
      <w:bookmarkEnd w:id="59"/>
    </w:p>
    <w:p w:rsidR="00E07C58" w:rsidRPr="0052735F" w:rsidRDefault="00076147" w:rsidP="0052735F">
      <w:pPr>
        <w:spacing w:line="600" w:lineRule="exact"/>
        <w:ind w:firstLineChars="200" w:firstLine="640"/>
        <w:outlineLvl w:val="1"/>
        <w:rPr>
          <w:rFonts w:ascii="黑体" w:eastAsia="黑体"/>
          <w:sz w:val="32"/>
          <w:szCs w:val="32"/>
        </w:rPr>
      </w:pPr>
      <w:bookmarkStart w:id="60" w:name="_Toc13366_WPSOffice_Level2"/>
      <w:bookmarkStart w:id="61" w:name="_Toc104901734"/>
      <w:r w:rsidRPr="0052735F">
        <w:rPr>
          <w:rFonts w:ascii="黑体" w:eastAsia="黑体" w:hint="eastAsia"/>
          <w:sz w:val="32"/>
          <w:szCs w:val="32"/>
        </w:rPr>
        <w:t>十、</w:t>
      </w:r>
      <w:r w:rsidRPr="0052735F">
        <w:rPr>
          <w:rFonts w:ascii="黑体" w:eastAsia="黑体" w:hint="eastAsia"/>
          <w:sz w:val="32"/>
          <w:szCs w:val="32"/>
        </w:rPr>
        <w:t xml:space="preserve"> </w:t>
      </w:r>
      <w:r w:rsidRPr="0052735F">
        <w:rPr>
          <w:rFonts w:ascii="黑体" w:eastAsia="黑体" w:hint="eastAsia"/>
          <w:sz w:val="32"/>
          <w:szCs w:val="32"/>
        </w:rPr>
        <w:t>一般公共预算项目支出预算表</w:t>
      </w:r>
      <w:bookmarkEnd w:id="60"/>
      <w:bookmarkEnd w:id="61"/>
    </w:p>
    <w:p w:rsidR="00E07C58" w:rsidRPr="0052735F" w:rsidRDefault="00076147" w:rsidP="0052735F">
      <w:pPr>
        <w:spacing w:line="600" w:lineRule="exact"/>
        <w:ind w:firstLineChars="200" w:firstLine="640"/>
        <w:outlineLvl w:val="1"/>
        <w:rPr>
          <w:rFonts w:ascii="黑体" w:eastAsia="黑体"/>
          <w:sz w:val="32"/>
          <w:szCs w:val="32"/>
        </w:rPr>
      </w:pPr>
      <w:bookmarkStart w:id="62" w:name="_Toc13326_WPSOffice_Level2"/>
      <w:bookmarkStart w:id="63" w:name="_Toc104901735"/>
      <w:r w:rsidRPr="0052735F">
        <w:rPr>
          <w:rFonts w:ascii="黑体" w:eastAsia="黑体" w:hint="eastAsia"/>
          <w:sz w:val="32"/>
          <w:szCs w:val="32"/>
        </w:rPr>
        <w:t>十一、政府性基金预算表</w:t>
      </w:r>
      <w:bookmarkEnd w:id="62"/>
      <w:bookmarkEnd w:id="63"/>
    </w:p>
    <w:p w:rsidR="00E07C58" w:rsidRPr="0052735F" w:rsidRDefault="00076147" w:rsidP="0052735F">
      <w:pPr>
        <w:spacing w:line="600" w:lineRule="exact"/>
        <w:ind w:firstLineChars="200" w:firstLine="640"/>
        <w:outlineLvl w:val="1"/>
        <w:rPr>
          <w:rFonts w:ascii="黑体" w:eastAsia="黑体"/>
          <w:sz w:val="32"/>
          <w:szCs w:val="32"/>
        </w:rPr>
      </w:pPr>
      <w:bookmarkStart w:id="64" w:name="_Toc2553_WPSOffice_Level2"/>
      <w:bookmarkStart w:id="65" w:name="_Toc104901736"/>
      <w:r w:rsidRPr="0052735F">
        <w:rPr>
          <w:rFonts w:ascii="黑体" w:eastAsia="黑体" w:hint="eastAsia"/>
          <w:sz w:val="32"/>
          <w:szCs w:val="32"/>
        </w:rPr>
        <w:t>十二、国有资本经营支出预算表</w:t>
      </w:r>
      <w:bookmarkEnd w:id="64"/>
      <w:bookmarkEnd w:id="65"/>
    </w:p>
    <w:p w:rsidR="00E07C58" w:rsidRPr="0052735F" w:rsidRDefault="00076147" w:rsidP="0052735F">
      <w:pPr>
        <w:spacing w:line="600" w:lineRule="exact"/>
        <w:ind w:firstLineChars="200" w:firstLine="640"/>
        <w:outlineLvl w:val="1"/>
        <w:rPr>
          <w:rFonts w:ascii="黑体" w:eastAsia="黑体"/>
          <w:sz w:val="32"/>
          <w:szCs w:val="32"/>
        </w:rPr>
      </w:pPr>
      <w:bookmarkStart w:id="66" w:name="_Toc19794_WPSOffice_Level2"/>
      <w:bookmarkStart w:id="67" w:name="_Toc104901737"/>
      <w:r w:rsidRPr="0052735F">
        <w:rPr>
          <w:rFonts w:ascii="黑体" w:eastAsia="黑体" w:hint="eastAsia"/>
          <w:sz w:val="32"/>
          <w:szCs w:val="32"/>
        </w:rPr>
        <w:t>十三、社会保险基金预算表</w:t>
      </w:r>
      <w:bookmarkEnd w:id="66"/>
      <w:bookmarkEnd w:id="67"/>
    </w:p>
    <w:p w:rsidR="00E07C58" w:rsidRPr="0052735F" w:rsidRDefault="00076147" w:rsidP="0052735F">
      <w:pPr>
        <w:spacing w:line="600" w:lineRule="exact"/>
        <w:ind w:firstLineChars="200" w:firstLine="640"/>
        <w:outlineLvl w:val="1"/>
        <w:rPr>
          <w:rFonts w:ascii="黑体" w:eastAsia="黑体"/>
          <w:sz w:val="32"/>
          <w:szCs w:val="32"/>
        </w:rPr>
      </w:pPr>
      <w:bookmarkStart w:id="68" w:name="_Toc9133_WPSOffice_Level2"/>
      <w:bookmarkStart w:id="69" w:name="_Toc104901738"/>
      <w:r w:rsidRPr="0052735F">
        <w:rPr>
          <w:rFonts w:ascii="黑体" w:eastAsia="黑体" w:hint="eastAsia"/>
          <w:sz w:val="32"/>
          <w:szCs w:val="32"/>
        </w:rPr>
        <w:t>十四、“三公”经费财政拨款预算表</w:t>
      </w:r>
      <w:bookmarkEnd w:id="68"/>
      <w:bookmarkEnd w:id="69"/>
    </w:p>
    <w:p w:rsidR="00E07C58" w:rsidRPr="0052735F" w:rsidRDefault="00076147" w:rsidP="0052735F">
      <w:pPr>
        <w:spacing w:line="600" w:lineRule="exact"/>
        <w:ind w:firstLineChars="200" w:firstLine="640"/>
        <w:outlineLvl w:val="1"/>
        <w:rPr>
          <w:rFonts w:ascii="黑体" w:eastAsia="黑体"/>
          <w:sz w:val="32"/>
          <w:szCs w:val="32"/>
        </w:rPr>
      </w:pPr>
      <w:bookmarkStart w:id="70" w:name="_Toc12374_WPSOffice_Level2"/>
      <w:bookmarkStart w:id="71" w:name="_Toc104901739"/>
      <w:r w:rsidRPr="0052735F">
        <w:rPr>
          <w:rFonts w:ascii="黑体" w:eastAsia="黑体" w:hint="eastAsia"/>
          <w:sz w:val="32"/>
          <w:szCs w:val="32"/>
        </w:rPr>
        <w:t>十五、政府采购预算表</w:t>
      </w:r>
      <w:bookmarkEnd w:id="70"/>
      <w:bookmarkEnd w:id="71"/>
    </w:p>
    <w:p w:rsidR="00E07C58" w:rsidRPr="0052735F" w:rsidRDefault="00076147" w:rsidP="0052735F">
      <w:pPr>
        <w:spacing w:line="600" w:lineRule="exact"/>
        <w:ind w:firstLineChars="200" w:firstLine="640"/>
        <w:outlineLvl w:val="1"/>
        <w:rPr>
          <w:rFonts w:ascii="黑体" w:eastAsia="黑体"/>
          <w:sz w:val="32"/>
          <w:szCs w:val="32"/>
        </w:rPr>
      </w:pPr>
      <w:bookmarkStart w:id="72" w:name="_Toc18525_WPSOffice_Level2"/>
      <w:bookmarkStart w:id="73" w:name="_Toc104901740"/>
      <w:r w:rsidRPr="0052735F">
        <w:rPr>
          <w:rFonts w:ascii="黑体" w:eastAsia="黑体" w:hint="eastAsia"/>
          <w:sz w:val="32"/>
          <w:szCs w:val="32"/>
        </w:rPr>
        <w:t>十六、</w:t>
      </w:r>
      <w:r w:rsidRPr="0052735F">
        <w:rPr>
          <w:rFonts w:ascii="黑体" w:eastAsia="黑体"/>
          <w:sz w:val="32"/>
          <w:szCs w:val="32"/>
        </w:rPr>
        <w:t>部门（单位）整体支出绩效目标申报表</w:t>
      </w:r>
      <w:bookmarkEnd w:id="72"/>
      <w:bookmarkEnd w:id="73"/>
    </w:p>
    <w:p w:rsidR="00E07C58" w:rsidRPr="0052735F" w:rsidRDefault="00076147" w:rsidP="0052735F">
      <w:pPr>
        <w:spacing w:line="600" w:lineRule="exact"/>
        <w:ind w:firstLineChars="200" w:firstLine="640"/>
        <w:outlineLvl w:val="1"/>
        <w:rPr>
          <w:rFonts w:ascii="黑体" w:eastAsia="黑体"/>
          <w:sz w:val="32"/>
          <w:szCs w:val="32"/>
        </w:rPr>
      </w:pPr>
      <w:bookmarkStart w:id="74" w:name="_Toc16047_WPSOffice_Level2"/>
      <w:bookmarkStart w:id="75" w:name="_Toc104901741"/>
      <w:r w:rsidRPr="0052735F">
        <w:rPr>
          <w:rFonts w:ascii="黑体" w:eastAsia="黑体" w:hint="eastAsia"/>
          <w:sz w:val="32"/>
          <w:szCs w:val="32"/>
        </w:rPr>
        <w:t>十七、</w:t>
      </w:r>
      <w:r w:rsidRPr="0052735F">
        <w:rPr>
          <w:rFonts w:ascii="黑体" w:eastAsia="黑体"/>
          <w:sz w:val="32"/>
          <w:szCs w:val="32"/>
        </w:rPr>
        <w:t>202</w:t>
      </w:r>
      <w:r w:rsidRPr="0052735F">
        <w:rPr>
          <w:rFonts w:ascii="黑体" w:eastAsia="黑体" w:hint="eastAsia"/>
          <w:sz w:val="32"/>
          <w:szCs w:val="32"/>
        </w:rPr>
        <w:t>1</w:t>
      </w:r>
      <w:r w:rsidRPr="0052735F">
        <w:rPr>
          <w:rFonts w:ascii="黑体" w:eastAsia="黑体"/>
          <w:sz w:val="32"/>
          <w:szCs w:val="32"/>
        </w:rPr>
        <w:t>年项目绩效目标统计</w:t>
      </w:r>
      <w:bookmarkEnd w:id="74"/>
      <w:bookmarkEnd w:id="75"/>
    </w:p>
    <w:bookmarkEnd w:id="40"/>
    <w:p w:rsidR="00E07C58" w:rsidRPr="0052735F" w:rsidRDefault="00E07C58" w:rsidP="0052735F">
      <w:pPr>
        <w:spacing w:line="600" w:lineRule="exact"/>
        <w:ind w:firstLineChars="200" w:firstLine="640"/>
        <w:outlineLvl w:val="1"/>
        <w:rPr>
          <w:rFonts w:ascii="黑体" w:eastAsia="黑体"/>
          <w:sz w:val="32"/>
          <w:szCs w:val="32"/>
        </w:rPr>
      </w:pPr>
    </w:p>
    <w:sectPr w:rsidR="00E07C58" w:rsidRPr="0052735F" w:rsidSect="00E07C58">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147" w:rsidRDefault="00076147" w:rsidP="00E07C58">
      <w:r>
        <w:separator/>
      </w:r>
    </w:p>
  </w:endnote>
  <w:endnote w:type="continuationSeparator" w:id="1">
    <w:p w:rsidR="00076147" w:rsidRDefault="00076147" w:rsidP="00E07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58" w:rsidRDefault="00076147">
    <w:pPr>
      <w:pStyle w:val="a4"/>
      <w:ind w:firstLineChars="100" w:firstLine="280"/>
      <w:rPr>
        <w:rFonts w:ascii="宋体" w:hAnsi="宋体"/>
        <w:sz w:val="28"/>
        <w:szCs w:val="28"/>
      </w:rPr>
    </w:pPr>
    <w:r>
      <w:rPr>
        <w:rFonts w:ascii="宋体" w:hAnsi="宋体" w:hint="eastAsia"/>
        <w:kern w:val="0"/>
        <w:sz w:val="28"/>
        <w:szCs w:val="28"/>
      </w:rPr>
      <w:t>—</w:t>
    </w:r>
    <w:r w:rsidR="00E07C58">
      <w:rPr>
        <w:rFonts w:ascii="宋体" w:hAnsi="宋体"/>
        <w:kern w:val="0"/>
        <w:sz w:val="28"/>
        <w:szCs w:val="28"/>
      </w:rPr>
      <w:fldChar w:fldCharType="begin"/>
    </w:r>
    <w:r>
      <w:rPr>
        <w:rFonts w:ascii="宋体" w:hAnsi="宋体"/>
        <w:kern w:val="0"/>
        <w:sz w:val="28"/>
        <w:szCs w:val="28"/>
      </w:rPr>
      <w:instrText xml:space="preserve"> PAGE </w:instrText>
    </w:r>
    <w:r w:rsidR="00E07C58">
      <w:rPr>
        <w:rFonts w:ascii="宋体" w:hAnsi="宋体"/>
        <w:kern w:val="0"/>
        <w:sz w:val="28"/>
        <w:szCs w:val="28"/>
      </w:rPr>
      <w:fldChar w:fldCharType="separate"/>
    </w:r>
    <w:r w:rsidR="006A36EB">
      <w:rPr>
        <w:rFonts w:ascii="宋体" w:hAnsi="宋体"/>
        <w:noProof/>
        <w:kern w:val="0"/>
        <w:sz w:val="28"/>
        <w:szCs w:val="28"/>
      </w:rPr>
      <w:t>2</w:t>
    </w:r>
    <w:r w:rsidR="00E07C58">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58" w:rsidRDefault="00076147">
    <w:pPr>
      <w:pStyle w:val="a4"/>
      <w:wordWrap w:val="0"/>
      <w:jc w:val="right"/>
      <w:rPr>
        <w:rFonts w:ascii="宋体" w:hAnsi="宋体"/>
        <w:sz w:val="28"/>
        <w:szCs w:val="28"/>
      </w:rPr>
    </w:pPr>
    <w:r>
      <w:rPr>
        <w:rFonts w:ascii="宋体" w:hAnsi="宋体" w:hint="eastAsia"/>
        <w:kern w:val="0"/>
        <w:sz w:val="28"/>
        <w:szCs w:val="28"/>
      </w:rPr>
      <w:t>—</w:t>
    </w:r>
    <w:r w:rsidR="00E07C58">
      <w:rPr>
        <w:rFonts w:ascii="宋体" w:hAnsi="宋体"/>
        <w:kern w:val="0"/>
        <w:sz w:val="28"/>
        <w:szCs w:val="28"/>
      </w:rPr>
      <w:fldChar w:fldCharType="begin"/>
    </w:r>
    <w:r>
      <w:rPr>
        <w:rFonts w:ascii="宋体" w:hAnsi="宋体"/>
        <w:kern w:val="0"/>
        <w:sz w:val="28"/>
        <w:szCs w:val="28"/>
      </w:rPr>
      <w:instrText xml:space="preserve"> PAGE </w:instrText>
    </w:r>
    <w:r w:rsidR="00E07C58">
      <w:rPr>
        <w:rFonts w:ascii="宋体" w:hAnsi="宋体"/>
        <w:kern w:val="0"/>
        <w:sz w:val="28"/>
        <w:szCs w:val="28"/>
      </w:rPr>
      <w:fldChar w:fldCharType="separate"/>
    </w:r>
    <w:r w:rsidR="006A36EB">
      <w:rPr>
        <w:rFonts w:ascii="宋体" w:hAnsi="宋体"/>
        <w:noProof/>
        <w:kern w:val="0"/>
        <w:sz w:val="28"/>
        <w:szCs w:val="28"/>
      </w:rPr>
      <w:t>3</w:t>
    </w:r>
    <w:r w:rsidR="00E07C58">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147" w:rsidRDefault="00076147" w:rsidP="00E07C58">
      <w:r>
        <w:separator/>
      </w:r>
    </w:p>
  </w:footnote>
  <w:footnote w:type="continuationSeparator" w:id="1">
    <w:p w:rsidR="00076147" w:rsidRDefault="00076147" w:rsidP="00E07C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420"/>
  <w:evenAndOddHeaders/>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429C0"/>
    <w:rsid w:val="00050092"/>
    <w:rsid w:val="00076147"/>
    <w:rsid w:val="00091317"/>
    <w:rsid w:val="000F0A83"/>
    <w:rsid w:val="000F755E"/>
    <w:rsid w:val="001A0437"/>
    <w:rsid w:val="001A2108"/>
    <w:rsid w:val="002730CD"/>
    <w:rsid w:val="003A561B"/>
    <w:rsid w:val="00425810"/>
    <w:rsid w:val="004A1A00"/>
    <w:rsid w:val="0052735F"/>
    <w:rsid w:val="0053746F"/>
    <w:rsid w:val="00564603"/>
    <w:rsid w:val="005E688F"/>
    <w:rsid w:val="006A36EB"/>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07C58"/>
    <w:rsid w:val="00EA6295"/>
    <w:rsid w:val="00F429C0"/>
    <w:rsid w:val="00FB45E1"/>
    <w:rsid w:val="03476B27"/>
    <w:rsid w:val="04763A10"/>
    <w:rsid w:val="048E2AB6"/>
    <w:rsid w:val="066D6077"/>
    <w:rsid w:val="09745E87"/>
    <w:rsid w:val="0D5E2FB5"/>
    <w:rsid w:val="0F67394C"/>
    <w:rsid w:val="15D35DF5"/>
    <w:rsid w:val="1B404312"/>
    <w:rsid w:val="25554C75"/>
    <w:rsid w:val="2949598C"/>
    <w:rsid w:val="2D9B5D4E"/>
    <w:rsid w:val="2ED21556"/>
    <w:rsid w:val="31D13F57"/>
    <w:rsid w:val="330559EB"/>
    <w:rsid w:val="36DD628E"/>
    <w:rsid w:val="3EE741B8"/>
    <w:rsid w:val="445B24B3"/>
    <w:rsid w:val="493C20A5"/>
    <w:rsid w:val="4DA37E7C"/>
    <w:rsid w:val="503841BE"/>
    <w:rsid w:val="580D6ADD"/>
    <w:rsid w:val="62C1181B"/>
    <w:rsid w:val="67D2734F"/>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07C58"/>
    <w:pPr>
      <w:widowControl w:val="0"/>
      <w:jc w:val="both"/>
    </w:pPr>
    <w:rPr>
      <w:rFonts w:ascii="Calibri" w:hAnsi="Calibri"/>
      <w:kern w:val="2"/>
      <w:sz w:val="21"/>
      <w:szCs w:val="22"/>
    </w:rPr>
  </w:style>
  <w:style w:type="paragraph" w:styleId="1">
    <w:name w:val="heading 1"/>
    <w:basedOn w:val="a"/>
    <w:next w:val="a"/>
    <w:link w:val="1Char"/>
    <w:qFormat/>
    <w:rsid w:val="006A36EB"/>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E07C58"/>
    <w:rPr>
      <w:rFonts w:ascii="宋体" w:eastAsia="仿宋_GB2312" w:hAnsi="宋体" w:cs="宋体"/>
      <w:sz w:val="32"/>
      <w:szCs w:val="28"/>
      <w:lang w:val="zh-CN" w:bidi="zh-CN"/>
    </w:rPr>
  </w:style>
  <w:style w:type="paragraph" w:styleId="a4">
    <w:name w:val="footer"/>
    <w:basedOn w:val="a"/>
    <w:qFormat/>
    <w:rsid w:val="00E07C58"/>
    <w:pPr>
      <w:tabs>
        <w:tab w:val="center" w:pos="4153"/>
        <w:tab w:val="right" w:pos="8306"/>
      </w:tabs>
      <w:snapToGrid w:val="0"/>
      <w:jc w:val="left"/>
    </w:pPr>
    <w:rPr>
      <w:sz w:val="18"/>
      <w:szCs w:val="18"/>
    </w:rPr>
  </w:style>
  <w:style w:type="paragraph" w:styleId="a5">
    <w:name w:val="header"/>
    <w:basedOn w:val="a"/>
    <w:qFormat/>
    <w:rsid w:val="00E07C58"/>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E07C58"/>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E07C58"/>
  </w:style>
  <w:style w:type="paragraph" w:customStyle="1" w:styleId="WPSOffice2">
    <w:name w:val="WPSOffice手动目录 2"/>
    <w:rsid w:val="00E07C58"/>
    <w:pPr>
      <w:ind w:leftChars="200" w:left="200"/>
    </w:pPr>
  </w:style>
  <w:style w:type="paragraph" w:customStyle="1" w:styleId="WPSOffice3">
    <w:name w:val="WPSOffice手动目录 3"/>
    <w:rsid w:val="00E07C58"/>
    <w:pPr>
      <w:ind w:leftChars="400" w:left="400"/>
    </w:pPr>
  </w:style>
  <w:style w:type="paragraph" w:styleId="a6">
    <w:name w:val="Balloon Text"/>
    <w:basedOn w:val="a"/>
    <w:link w:val="Char"/>
    <w:rsid w:val="0052735F"/>
    <w:rPr>
      <w:sz w:val="18"/>
      <w:szCs w:val="18"/>
    </w:rPr>
  </w:style>
  <w:style w:type="character" w:customStyle="1" w:styleId="Char">
    <w:name w:val="批注框文本 Char"/>
    <w:basedOn w:val="a1"/>
    <w:link w:val="a6"/>
    <w:rsid w:val="0052735F"/>
    <w:rPr>
      <w:rFonts w:ascii="Calibri" w:hAnsi="Calibri"/>
      <w:kern w:val="2"/>
      <w:sz w:val="18"/>
      <w:szCs w:val="18"/>
    </w:rPr>
  </w:style>
  <w:style w:type="character" w:customStyle="1" w:styleId="1Char">
    <w:name w:val="标题 1 Char"/>
    <w:basedOn w:val="a1"/>
    <w:link w:val="1"/>
    <w:rsid w:val="006A36EB"/>
    <w:rPr>
      <w:rFonts w:ascii="Calibri" w:hAnsi="Calibri"/>
      <w:b/>
      <w:bCs/>
      <w:kern w:val="44"/>
      <w:sz w:val="44"/>
      <w:szCs w:val="44"/>
    </w:rPr>
  </w:style>
  <w:style w:type="paragraph" w:styleId="TOC">
    <w:name w:val="TOC Heading"/>
    <w:basedOn w:val="1"/>
    <w:next w:val="a"/>
    <w:uiPriority w:val="39"/>
    <w:semiHidden/>
    <w:unhideWhenUsed/>
    <w:qFormat/>
    <w:rsid w:val="006A36E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6A36EB"/>
  </w:style>
  <w:style w:type="paragraph" w:styleId="2">
    <w:name w:val="toc 2"/>
    <w:basedOn w:val="a"/>
    <w:next w:val="a"/>
    <w:autoRedefine/>
    <w:uiPriority w:val="39"/>
    <w:rsid w:val="006A36EB"/>
    <w:pPr>
      <w:ind w:leftChars="200" w:left="420"/>
    </w:pPr>
  </w:style>
  <w:style w:type="character" w:styleId="a7">
    <w:name w:val="Hyperlink"/>
    <w:basedOn w:val="a1"/>
    <w:uiPriority w:val="99"/>
    <w:unhideWhenUsed/>
    <w:rsid w:val="006A36E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4B7BFA"/>
    <w:rsid w:val="004B7B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4ED62-6070-4C15-A9F3-5F08DC91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954</Words>
  <Characters>5443</Characters>
  <Application>Microsoft Office Word</Application>
  <DocSecurity>0</DocSecurity>
  <Lines>45</Lines>
  <Paragraphs>12</Paragraphs>
  <ScaleCrop>false</ScaleCrop>
  <Company>微软中国</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12</cp:revision>
  <dcterms:created xsi:type="dcterms:W3CDTF">2018-02-05T06:16:00Z</dcterms:created>
  <dcterms:modified xsi:type="dcterms:W3CDTF">2022-05-31T07:03:00Z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