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78706F">
      <w:pPr>
        <w:adjustRightInd w:val="0"/>
        <w:snapToGrid w:val="0"/>
        <w:spacing w:line="360" w:lineRule="auto"/>
        <w:jc w:val="center"/>
        <w:outlineLvl w:val="0"/>
        <w:rPr>
          <w:rFonts w:ascii="方正小标宋简体" w:eastAsia="方正小标宋简体" w:hAnsi="宋体"/>
          <w:color w:val="000000"/>
          <w:sz w:val="72"/>
          <w:szCs w:val="72"/>
        </w:rPr>
      </w:pPr>
      <w:bookmarkStart w:id="0" w:name="_Toc104898916"/>
      <w:bookmarkStart w:id="1" w:name="_Toc104899047"/>
      <w:bookmarkStart w:id="2" w:name="_Toc104899472"/>
      <w:r>
        <w:rPr>
          <w:rFonts w:ascii="方正小标宋简体" w:eastAsia="方正小标宋简体" w:hAnsi="宋体" w:hint="eastAsia"/>
          <w:color w:val="000000"/>
          <w:sz w:val="72"/>
          <w:szCs w:val="72"/>
        </w:rPr>
        <w:t>峨眉山市精神病医院</w:t>
      </w:r>
      <w:bookmarkEnd w:id="0"/>
      <w:bookmarkEnd w:id="1"/>
      <w:bookmarkEnd w:id="2"/>
    </w:p>
    <w:p w:rsidR="0078706F" w:rsidRDefault="0078706F" w:rsidP="0078706F">
      <w:pPr>
        <w:adjustRightInd w:val="0"/>
        <w:snapToGrid w:val="0"/>
        <w:spacing w:line="360" w:lineRule="auto"/>
        <w:jc w:val="center"/>
        <w:outlineLvl w:val="0"/>
        <w:rPr>
          <w:rFonts w:ascii="方正小标宋简体" w:eastAsia="方正小标宋简体" w:hAnsi="宋体"/>
          <w:color w:val="000000"/>
          <w:sz w:val="72"/>
          <w:szCs w:val="72"/>
        </w:rPr>
      </w:pPr>
      <w:bookmarkStart w:id="3" w:name="_Toc104824582"/>
      <w:bookmarkStart w:id="4" w:name="_Toc104898917"/>
      <w:bookmarkStart w:id="5" w:name="_Toc104899048"/>
      <w:bookmarkStart w:id="6" w:name="_Toc104899473"/>
      <w:r>
        <w:rPr>
          <w:rFonts w:ascii="方正小标宋简体" w:eastAsia="方正小标宋简体" w:hAnsi="宋体" w:hint="eastAsia"/>
          <w:color w:val="000000"/>
          <w:sz w:val="72"/>
          <w:szCs w:val="72"/>
        </w:rPr>
        <w:t>2021年预算编制说明</w:t>
      </w:r>
      <w:bookmarkEnd w:id="3"/>
      <w:bookmarkEnd w:id="4"/>
      <w:bookmarkEnd w:id="5"/>
      <w:bookmarkEnd w:id="6"/>
    </w:p>
    <w:p w:rsidR="0078706F" w:rsidRP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sdt>
      <w:sdtPr>
        <w:rPr>
          <w:lang w:val="zh-CN"/>
        </w:rPr>
        <w:id w:val="18539148"/>
        <w:docPartObj>
          <w:docPartGallery w:val="Table of Contents"/>
          <w:docPartUnique/>
        </w:docPartObj>
      </w:sdtPr>
      <w:sdtEndPr>
        <w:rPr>
          <w:rFonts w:ascii="Calibri" w:eastAsia="宋体" w:hAnsi="Calibri" w:cs="Times New Roman"/>
          <w:b w:val="0"/>
          <w:bCs w:val="0"/>
          <w:color w:val="auto"/>
          <w:kern w:val="2"/>
          <w:sz w:val="21"/>
          <w:szCs w:val="22"/>
          <w:lang w:val="en-US"/>
        </w:rPr>
      </w:sdtEndPr>
      <w:sdtContent>
        <w:p w:rsidR="00996492" w:rsidRPr="00250248" w:rsidRDefault="00996492" w:rsidP="00996492">
          <w:pPr>
            <w:pStyle w:val="TOC"/>
            <w:jc w:val="center"/>
            <w:rPr>
              <w:rFonts w:asciiTheme="minorEastAsia" w:eastAsiaTheme="minorEastAsia" w:hAnsiTheme="minorEastAsia"/>
              <w:noProof/>
              <w:sz w:val="30"/>
              <w:szCs w:val="30"/>
            </w:rPr>
          </w:pPr>
          <w:r w:rsidRPr="00250248">
            <w:rPr>
              <w:rFonts w:asciiTheme="minorEastAsia" w:eastAsiaTheme="minorEastAsia" w:hAnsiTheme="minorEastAsia"/>
              <w:sz w:val="30"/>
              <w:szCs w:val="30"/>
              <w:lang w:val="zh-CN"/>
            </w:rPr>
            <w:t>目录</w:t>
          </w:r>
          <w:r w:rsidRPr="00250248">
            <w:rPr>
              <w:rFonts w:asciiTheme="minorEastAsia" w:eastAsiaTheme="minorEastAsia" w:hAnsiTheme="minorEastAsia"/>
              <w:sz w:val="30"/>
              <w:szCs w:val="30"/>
            </w:rPr>
            <w:fldChar w:fldCharType="begin"/>
          </w:r>
          <w:r w:rsidRPr="00250248">
            <w:rPr>
              <w:rFonts w:asciiTheme="minorEastAsia" w:eastAsiaTheme="minorEastAsia" w:hAnsiTheme="minorEastAsia"/>
              <w:sz w:val="30"/>
              <w:szCs w:val="30"/>
            </w:rPr>
            <w:instrText xml:space="preserve"> TOC \o "1-3" \h \z \u </w:instrText>
          </w:r>
          <w:r w:rsidRPr="00250248">
            <w:rPr>
              <w:rFonts w:asciiTheme="minorEastAsia" w:eastAsiaTheme="minorEastAsia" w:hAnsiTheme="minorEastAsia"/>
              <w:sz w:val="30"/>
              <w:szCs w:val="30"/>
            </w:rPr>
            <w:fldChar w:fldCharType="separate"/>
          </w:r>
        </w:p>
        <w:p w:rsidR="00996492" w:rsidRPr="00250248" w:rsidRDefault="00996492">
          <w:pPr>
            <w:pStyle w:val="10"/>
            <w:tabs>
              <w:tab w:val="right" w:leader="dot" w:pos="8834"/>
            </w:tabs>
            <w:rPr>
              <w:rFonts w:asciiTheme="minorEastAsia" w:eastAsiaTheme="minorEastAsia" w:hAnsiTheme="minorEastAsia"/>
              <w:noProof/>
              <w:sz w:val="30"/>
              <w:szCs w:val="30"/>
            </w:rPr>
          </w:pPr>
        </w:p>
        <w:p w:rsidR="00996492" w:rsidRPr="00250248" w:rsidRDefault="00996492">
          <w:pPr>
            <w:pStyle w:val="10"/>
            <w:tabs>
              <w:tab w:val="right" w:leader="dot" w:pos="8834"/>
            </w:tabs>
            <w:rPr>
              <w:rFonts w:asciiTheme="minorEastAsia" w:eastAsiaTheme="minorEastAsia" w:hAnsiTheme="minorEastAsia"/>
              <w:noProof/>
              <w:sz w:val="30"/>
              <w:szCs w:val="30"/>
            </w:rPr>
          </w:pPr>
          <w:hyperlink w:anchor="_Toc104899474" w:history="1">
            <w:r w:rsidRPr="00250248">
              <w:rPr>
                <w:rStyle w:val="a5"/>
                <w:rFonts w:asciiTheme="minorEastAsia" w:eastAsiaTheme="minorEastAsia" w:hAnsiTheme="minorEastAsia" w:hint="eastAsia"/>
                <w:noProof/>
                <w:sz w:val="30"/>
                <w:szCs w:val="30"/>
              </w:rPr>
              <w:t>第一部分</w:t>
            </w:r>
            <w:r w:rsidRPr="00250248">
              <w:rPr>
                <w:rStyle w:val="a5"/>
                <w:rFonts w:asciiTheme="minorEastAsia" w:eastAsiaTheme="minorEastAsia" w:hAnsiTheme="minorEastAsia"/>
                <w:noProof/>
                <w:sz w:val="30"/>
                <w:szCs w:val="30"/>
              </w:rPr>
              <w:t xml:space="preserve"> </w:t>
            </w:r>
            <w:r w:rsidRPr="00250248">
              <w:rPr>
                <w:rStyle w:val="a5"/>
                <w:rFonts w:asciiTheme="minorEastAsia" w:eastAsiaTheme="minorEastAsia" w:hAnsiTheme="minorEastAsia" w:hint="eastAsia"/>
                <w:noProof/>
                <w:sz w:val="30"/>
                <w:szCs w:val="30"/>
              </w:rPr>
              <w:t>关于峨眉山市精神病医院</w:t>
            </w:r>
            <w:r w:rsidRPr="00250248">
              <w:rPr>
                <w:rStyle w:val="a5"/>
                <w:rFonts w:asciiTheme="minorEastAsia" w:eastAsiaTheme="minorEastAsia" w:hAnsiTheme="minorEastAsia"/>
                <w:noProof/>
                <w:sz w:val="30"/>
                <w:szCs w:val="30"/>
              </w:rPr>
              <w:t xml:space="preserve"> 2021</w:t>
            </w:r>
            <w:r w:rsidRPr="00250248">
              <w:rPr>
                <w:rStyle w:val="a5"/>
                <w:rFonts w:asciiTheme="minorEastAsia" w:eastAsiaTheme="minorEastAsia" w:hAnsiTheme="minorEastAsia" w:hint="eastAsia"/>
                <w:noProof/>
                <w:sz w:val="30"/>
                <w:szCs w:val="30"/>
              </w:rPr>
              <w:t>年预算编制的说明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_Toc104899474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4</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75" w:history="1">
            <w:r w:rsidRPr="00250248">
              <w:rPr>
                <w:rStyle w:val="a5"/>
                <w:rFonts w:asciiTheme="minorEastAsia" w:eastAsiaTheme="minorEastAsia" w:hAnsiTheme="minorEastAsia" w:hint="eastAsia"/>
                <w:noProof/>
                <w:sz w:val="30"/>
                <w:szCs w:val="30"/>
              </w:rPr>
              <w:t>一、基本职能及主要工作</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_Toc104899475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4</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76" w:history="1">
            <w:r w:rsidRPr="00250248">
              <w:rPr>
                <w:rStyle w:val="a5"/>
                <w:rFonts w:asciiTheme="minorEastAsia" w:eastAsiaTheme="minorEastAsia" w:hAnsiTheme="minorEastAsia" w:hint="eastAsia"/>
                <w:noProof/>
                <w:sz w:val="30"/>
                <w:szCs w:val="30"/>
              </w:rPr>
              <w:t>二、部门概况</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_Toc104899476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4</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77" w:history="1">
            <w:r w:rsidRPr="00250248">
              <w:rPr>
                <w:rStyle w:val="a5"/>
                <w:rFonts w:asciiTheme="minorEastAsia" w:eastAsiaTheme="minorEastAsia" w:hAnsiTheme="minorEastAsia" w:hint="eastAsia"/>
                <w:noProof/>
                <w:sz w:val="30"/>
                <w:szCs w:val="30"/>
              </w:rPr>
              <w:t>三、收支预算总体情况</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_Toc104899477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4</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78" w:history="1">
            <w:r w:rsidRPr="00250248">
              <w:rPr>
                <w:rStyle w:val="a5"/>
                <w:rFonts w:asciiTheme="minorEastAsia" w:eastAsiaTheme="minorEastAsia" w:hAnsiTheme="minorEastAsia" w:hint="eastAsia"/>
                <w:noProof/>
                <w:sz w:val="30"/>
                <w:szCs w:val="30"/>
              </w:rPr>
              <w:t>四、财政拨款支出预算安排情况</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_Toc104899478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5</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79" w:history="1">
            <w:r w:rsidRPr="00250248">
              <w:rPr>
                <w:rStyle w:val="a5"/>
                <w:rFonts w:asciiTheme="minorEastAsia" w:eastAsiaTheme="minorEastAsia" w:hAnsiTheme="minorEastAsia" w:hint="eastAsia"/>
                <w:noProof/>
                <w:sz w:val="30"/>
                <w:szCs w:val="30"/>
              </w:rPr>
              <w:t>五、一般公共预算当年拨款情况说明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_Toc104899479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5</w:t>
            </w:r>
            <w:r w:rsidRPr="00250248">
              <w:rPr>
                <w:rFonts w:asciiTheme="minorEastAsia" w:eastAsiaTheme="minorEastAsia" w:hAnsiTheme="minorEastAsia"/>
                <w:noProof/>
                <w:webHidden/>
                <w:sz w:val="30"/>
                <w:szCs w:val="30"/>
              </w:rPr>
              <w:fldChar w:fldCharType="end"/>
            </w:r>
          </w:hyperlink>
        </w:p>
        <w:p w:rsidR="00996492" w:rsidRPr="00250248" w:rsidRDefault="00996492" w:rsidP="00996492">
          <w:pPr>
            <w:pStyle w:val="2"/>
            <w:tabs>
              <w:tab w:val="right" w:leader="dot" w:pos="8834"/>
            </w:tabs>
            <w:rPr>
              <w:rFonts w:asciiTheme="minorEastAsia" w:eastAsiaTheme="minorEastAsia" w:hAnsiTheme="minorEastAsia"/>
              <w:noProof/>
              <w:sz w:val="30"/>
              <w:szCs w:val="30"/>
            </w:rPr>
          </w:pPr>
          <w:hyperlink w:anchor="_Toc104899480" w:history="1">
            <w:r w:rsidRPr="00250248">
              <w:rPr>
                <w:rStyle w:val="a5"/>
                <w:rFonts w:asciiTheme="minorEastAsia" w:eastAsiaTheme="minorEastAsia" w:hAnsiTheme="minorEastAsia" w:hint="eastAsia"/>
                <w:noProof/>
                <w:sz w:val="30"/>
                <w:szCs w:val="30"/>
              </w:rPr>
              <w:t>六、一般公共预算基本支出情况说明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_Toc104899480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6</w:t>
            </w:r>
            <w:r w:rsidRPr="00250248">
              <w:rPr>
                <w:rFonts w:asciiTheme="minorEastAsia" w:eastAsiaTheme="minorEastAsia" w:hAnsiTheme="minorEastAsia"/>
                <w:noProof/>
                <w:webHidden/>
                <w:sz w:val="30"/>
                <w:szCs w:val="30"/>
              </w:rPr>
              <w:fldChar w:fldCharType="end"/>
            </w:r>
          </w:hyperlink>
        </w:p>
        <w:p w:rsidR="00996492" w:rsidRPr="00250248" w:rsidRDefault="00996492" w:rsidP="00996492">
          <w:pPr>
            <w:pStyle w:val="2"/>
            <w:tabs>
              <w:tab w:val="right" w:leader="dot" w:pos="8834"/>
            </w:tabs>
            <w:rPr>
              <w:rFonts w:asciiTheme="minorEastAsia" w:eastAsiaTheme="minorEastAsia" w:hAnsiTheme="minorEastAsia"/>
              <w:noProof/>
              <w:sz w:val="30"/>
              <w:szCs w:val="30"/>
            </w:rPr>
          </w:pPr>
          <w:hyperlink w:anchor="_Toc104899483" w:history="1">
            <w:r w:rsidRPr="00250248">
              <w:rPr>
                <w:rStyle w:val="a5"/>
                <w:rFonts w:asciiTheme="minorEastAsia" w:eastAsiaTheme="minorEastAsia" w:hAnsiTheme="minorEastAsia" w:hint="eastAsia"/>
                <w:noProof/>
                <w:sz w:val="30"/>
                <w:szCs w:val="30"/>
              </w:rPr>
              <w:t>七、政府性基金预算支出规模及变化情况说明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_Toc104899483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6</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86" w:history="1">
            <w:r w:rsidRPr="00250248">
              <w:rPr>
                <w:rStyle w:val="a5"/>
                <w:rFonts w:asciiTheme="minorEastAsia" w:eastAsiaTheme="minorEastAsia" w:hAnsiTheme="minorEastAsia" w:hint="eastAsia"/>
                <w:noProof/>
                <w:sz w:val="30"/>
                <w:szCs w:val="30"/>
              </w:rPr>
              <w:t>八、“三公”经费预算安排情况说明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_Toc104899486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6</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87" w:history="1">
            <w:r w:rsidRPr="00250248">
              <w:rPr>
                <w:rStyle w:val="a5"/>
                <w:rFonts w:asciiTheme="minorEastAsia" w:eastAsiaTheme="minorEastAsia" w:hAnsiTheme="minorEastAsia" w:hint="eastAsia"/>
                <w:noProof/>
                <w:sz w:val="30"/>
                <w:szCs w:val="30"/>
              </w:rPr>
              <w:t>峨眉山市精神病医院</w:t>
            </w:r>
            <w:r w:rsidRPr="00250248">
              <w:rPr>
                <w:rStyle w:val="a5"/>
                <w:rFonts w:asciiTheme="minorEastAsia" w:eastAsiaTheme="minorEastAsia" w:hAnsiTheme="minorEastAsia"/>
                <w:noProof/>
                <w:sz w:val="30"/>
                <w:szCs w:val="30"/>
              </w:rPr>
              <w:t>2021</w:t>
            </w:r>
            <w:r w:rsidRPr="00250248">
              <w:rPr>
                <w:rStyle w:val="a5"/>
                <w:rFonts w:asciiTheme="minorEastAsia" w:eastAsiaTheme="minorEastAsia" w:hAnsiTheme="minorEastAsia" w:hint="eastAsia"/>
                <w:noProof/>
                <w:sz w:val="30"/>
                <w:szCs w:val="30"/>
              </w:rPr>
              <w:t>年无“三公”经费预算财政拨款，较上年增幅为</w:t>
            </w:r>
            <w:r w:rsidRPr="00250248">
              <w:rPr>
                <w:rStyle w:val="a5"/>
                <w:rFonts w:asciiTheme="minorEastAsia" w:eastAsiaTheme="minorEastAsia" w:hAnsiTheme="minorEastAsia"/>
                <w:noProof/>
                <w:sz w:val="30"/>
                <w:szCs w:val="30"/>
              </w:rPr>
              <w:t>0</w:t>
            </w:r>
            <w:r w:rsidRPr="00250248">
              <w:rPr>
                <w:rStyle w:val="a5"/>
                <w:rFonts w:asciiTheme="minorEastAsia" w:eastAsiaTheme="minorEastAsia" w:hAnsiTheme="minorEastAsia" w:hint="eastAsia"/>
                <w:noProof/>
                <w:sz w:val="30"/>
                <w:szCs w:val="30"/>
              </w:rPr>
              <w:t>。</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_Toc104899487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6</w:t>
            </w:r>
            <w:r w:rsidRPr="00250248">
              <w:rPr>
                <w:rFonts w:asciiTheme="minorEastAsia" w:eastAsiaTheme="minorEastAsia" w:hAnsiTheme="minorEastAsia"/>
                <w:noProof/>
                <w:webHidden/>
                <w:sz w:val="30"/>
                <w:szCs w:val="30"/>
              </w:rPr>
              <w:fldChar w:fldCharType="end"/>
            </w:r>
          </w:hyperlink>
        </w:p>
        <w:p w:rsidR="00996492" w:rsidRPr="00250248" w:rsidRDefault="00996492" w:rsidP="00996492">
          <w:pPr>
            <w:pStyle w:val="2"/>
            <w:tabs>
              <w:tab w:val="right" w:leader="dot" w:pos="8834"/>
            </w:tabs>
            <w:rPr>
              <w:rFonts w:asciiTheme="minorEastAsia" w:eastAsiaTheme="minorEastAsia" w:hAnsiTheme="minorEastAsia"/>
              <w:noProof/>
              <w:sz w:val="30"/>
              <w:szCs w:val="30"/>
            </w:rPr>
          </w:pPr>
          <w:hyperlink w:anchor="_Toc104899488" w:history="1">
            <w:r w:rsidRPr="00250248">
              <w:rPr>
                <w:rStyle w:val="a5"/>
                <w:rFonts w:asciiTheme="minorEastAsia" w:eastAsiaTheme="minorEastAsia" w:hAnsiTheme="minorEastAsia" w:hint="eastAsia"/>
                <w:noProof/>
                <w:sz w:val="30"/>
                <w:szCs w:val="30"/>
              </w:rPr>
              <w:t>九、其他重要事项的情况说明</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_Toc104899488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7</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499" w:history="1">
            <w:r w:rsidRPr="00250248">
              <w:rPr>
                <w:rStyle w:val="a5"/>
                <w:rFonts w:asciiTheme="minorEastAsia" w:eastAsiaTheme="minorEastAsia" w:hAnsiTheme="minorEastAsia" w:hint="eastAsia"/>
                <w:noProof/>
                <w:sz w:val="30"/>
                <w:szCs w:val="30"/>
              </w:rPr>
              <w:t>十、名词解释</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_Toc104899499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7</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10"/>
            <w:tabs>
              <w:tab w:val="right" w:leader="dot" w:pos="8834"/>
            </w:tabs>
            <w:rPr>
              <w:rFonts w:asciiTheme="minorEastAsia" w:eastAsiaTheme="minorEastAsia" w:hAnsiTheme="minorEastAsia"/>
              <w:noProof/>
              <w:sz w:val="30"/>
              <w:szCs w:val="30"/>
            </w:rPr>
          </w:pPr>
          <w:hyperlink w:anchor="_Toc104899500" w:history="1">
            <w:r w:rsidRPr="00250248">
              <w:rPr>
                <w:rStyle w:val="a5"/>
                <w:rFonts w:asciiTheme="minorEastAsia" w:eastAsiaTheme="minorEastAsia" w:hAnsiTheme="minorEastAsia" w:hint="eastAsia"/>
                <w:noProof/>
                <w:sz w:val="30"/>
                <w:szCs w:val="30"/>
              </w:rPr>
              <w:t>第二部分</w:t>
            </w:r>
            <w:r w:rsidRPr="00250248">
              <w:rPr>
                <w:rStyle w:val="a5"/>
                <w:rFonts w:asciiTheme="minorEastAsia" w:eastAsiaTheme="minorEastAsia" w:hAnsiTheme="minorEastAsia"/>
                <w:noProof/>
                <w:sz w:val="30"/>
                <w:szCs w:val="30"/>
              </w:rPr>
              <w:t xml:space="preserve"> </w:t>
            </w:r>
            <w:r w:rsidRPr="00250248">
              <w:rPr>
                <w:rStyle w:val="a5"/>
                <w:rFonts w:asciiTheme="minorEastAsia" w:eastAsiaTheme="minorEastAsia" w:hAnsiTheme="minorEastAsia" w:hint="eastAsia"/>
                <w:noProof/>
                <w:sz w:val="30"/>
                <w:szCs w:val="30"/>
              </w:rPr>
              <w:t>峨眉山市精神病医院</w:t>
            </w:r>
            <w:r w:rsidRPr="00250248">
              <w:rPr>
                <w:rStyle w:val="a5"/>
                <w:rFonts w:asciiTheme="minorEastAsia" w:eastAsiaTheme="minorEastAsia" w:hAnsiTheme="minorEastAsia"/>
                <w:noProof/>
                <w:sz w:val="30"/>
                <w:szCs w:val="30"/>
              </w:rPr>
              <w:t>2021</w:t>
            </w:r>
            <w:r w:rsidRPr="00250248">
              <w:rPr>
                <w:rStyle w:val="a5"/>
                <w:rFonts w:asciiTheme="minorEastAsia" w:eastAsiaTheme="minorEastAsia" w:hAnsiTheme="minorEastAsia" w:hint="eastAsia"/>
                <w:noProof/>
                <w:sz w:val="30"/>
                <w:szCs w:val="30"/>
              </w:rPr>
              <w:t>年预算编制的说明附表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_Toc104899500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2" w:history="1">
            <w:r w:rsidRPr="00250248">
              <w:rPr>
                <w:rStyle w:val="a5"/>
                <w:rFonts w:asciiTheme="minorEastAsia" w:eastAsiaTheme="minorEastAsia" w:hAnsiTheme="minorEastAsia" w:hint="eastAsia"/>
                <w:noProof/>
                <w:sz w:val="30"/>
                <w:szCs w:val="30"/>
              </w:rPr>
              <w:t>一、收支预算总表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_Toc104899502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3" w:history="1">
            <w:r w:rsidRPr="00250248">
              <w:rPr>
                <w:rStyle w:val="a5"/>
                <w:rFonts w:asciiTheme="minorEastAsia" w:eastAsiaTheme="minorEastAsia" w:hAnsiTheme="minorEastAsia" w:hint="eastAsia"/>
                <w:noProof/>
                <w:sz w:val="30"/>
                <w:szCs w:val="30"/>
              </w:rPr>
              <w:t>二、收入总表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_Toc104899503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4" w:history="1">
            <w:r w:rsidRPr="00250248">
              <w:rPr>
                <w:rStyle w:val="a5"/>
                <w:rFonts w:asciiTheme="minorEastAsia" w:eastAsiaTheme="minorEastAsia" w:hAnsiTheme="minorEastAsia" w:hint="eastAsia"/>
                <w:noProof/>
                <w:sz w:val="30"/>
                <w:szCs w:val="30"/>
              </w:rPr>
              <w:t>三、支出预算表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_Toc104899504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5" w:history="1">
            <w:r w:rsidRPr="00250248">
              <w:rPr>
                <w:rStyle w:val="a5"/>
                <w:rFonts w:asciiTheme="minorEastAsia" w:eastAsiaTheme="minorEastAsia" w:hAnsiTheme="minorEastAsia" w:hint="eastAsia"/>
                <w:noProof/>
                <w:sz w:val="30"/>
                <w:szCs w:val="30"/>
              </w:rPr>
              <w:t>四、财政拨款收支总表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_Toc104899505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6" w:history="1">
            <w:r w:rsidRPr="00250248">
              <w:rPr>
                <w:rStyle w:val="a5"/>
                <w:rFonts w:asciiTheme="minorEastAsia" w:eastAsiaTheme="minorEastAsia" w:hAnsiTheme="minorEastAsia" w:hint="eastAsia"/>
                <w:noProof/>
                <w:sz w:val="30"/>
                <w:szCs w:val="30"/>
              </w:rPr>
              <w:t>五、财政拨款支出预算表（政府经济分类科目）</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_Toc104899506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7" w:history="1">
            <w:r w:rsidRPr="00250248">
              <w:rPr>
                <w:rStyle w:val="a5"/>
                <w:rFonts w:asciiTheme="minorEastAsia" w:eastAsiaTheme="minorEastAsia" w:hAnsiTheme="minorEastAsia" w:hint="eastAsia"/>
                <w:noProof/>
                <w:sz w:val="30"/>
                <w:szCs w:val="30"/>
              </w:rPr>
              <w:t>六、基本支出预算表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_Toc104899507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8" w:history="1">
            <w:r w:rsidRPr="00250248">
              <w:rPr>
                <w:rStyle w:val="a5"/>
                <w:rFonts w:asciiTheme="minorEastAsia" w:eastAsiaTheme="minorEastAsia" w:hAnsiTheme="minorEastAsia" w:hint="eastAsia"/>
                <w:noProof/>
                <w:sz w:val="30"/>
                <w:szCs w:val="30"/>
              </w:rPr>
              <w:t>七、一般公共预算支出总表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_Toc104899508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09" w:history="1">
            <w:r w:rsidRPr="00250248">
              <w:rPr>
                <w:rStyle w:val="a5"/>
                <w:rFonts w:asciiTheme="minorEastAsia" w:eastAsiaTheme="minorEastAsia" w:hAnsiTheme="minorEastAsia" w:hint="eastAsia"/>
                <w:noProof/>
                <w:sz w:val="30"/>
                <w:szCs w:val="30"/>
              </w:rPr>
              <w:t>八、一般公共预算基本支出预算表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_Toc104899509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0" w:history="1">
            <w:r w:rsidRPr="00250248">
              <w:rPr>
                <w:rStyle w:val="a5"/>
                <w:rFonts w:asciiTheme="minorEastAsia" w:eastAsiaTheme="minorEastAsia" w:hAnsiTheme="minorEastAsia" w:hint="eastAsia"/>
                <w:noProof/>
                <w:sz w:val="30"/>
                <w:szCs w:val="30"/>
              </w:rPr>
              <w:t>九、一般公共预算支出表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_Toc104899510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1" w:history="1">
            <w:r w:rsidRPr="00250248">
              <w:rPr>
                <w:rStyle w:val="a5"/>
                <w:rFonts w:asciiTheme="minorEastAsia" w:eastAsiaTheme="minorEastAsia" w:hAnsiTheme="minorEastAsia" w:hint="eastAsia"/>
                <w:noProof/>
                <w:sz w:val="30"/>
                <w:szCs w:val="30"/>
              </w:rPr>
              <w:t>十、</w:t>
            </w:r>
            <w:r w:rsidRPr="00250248">
              <w:rPr>
                <w:rStyle w:val="a5"/>
                <w:rFonts w:asciiTheme="minorEastAsia" w:eastAsiaTheme="minorEastAsia" w:hAnsiTheme="minorEastAsia"/>
                <w:noProof/>
                <w:sz w:val="30"/>
                <w:szCs w:val="30"/>
              </w:rPr>
              <w:t xml:space="preserve"> </w:t>
            </w:r>
            <w:r w:rsidRPr="00250248">
              <w:rPr>
                <w:rStyle w:val="a5"/>
                <w:rFonts w:asciiTheme="minorEastAsia" w:eastAsiaTheme="minorEastAsia" w:hAnsiTheme="minorEastAsia" w:hint="eastAsia"/>
                <w:noProof/>
                <w:sz w:val="30"/>
                <w:szCs w:val="30"/>
              </w:rPr>
              <w:t>一般公共预算项目支出预算表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_Toc104899511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2" w:history="1">
            <w:r w:rsidRPr="00250248">
              <w:rPr>
                <w:rStyle w:val="a5"/>
                <w:rFonts w:asciiTheme="minorEastAsia" w:eastAsiaTheme="minorEastAsia" w:hAnsiTheme="minorEastAsia" w:hint="eastAsia"/>
                <w:noProof/>
                <w:sz w:val="30"/>
                <w:szCs w:val="30"/>
              </w:rPr>
              <w:t>十一、政府性基金预算表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_Toc104899512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3" w:history="1">
            <w:r w:rsidRPr="00250248">
              <w:rPr>
                <w:rStyle w:val="a5"/>
                <w:rFonts w:asciiTheme="minorEastAsia" w:eastAsiaTheme="minorEastAsia" w:hAnsiTheme="minorEastAsia" w:hint="eastAsia"/>
                <w:noProof/>
                <w:sz w:val="30"/>
                <w:szCs w:val="30"/>
              </w:rPr>
              <w:t>十二、国有资本经营支出预算表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_Toc104899513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4" w:history="1">
            <w:r w:rsidRPr="00250248">
              <w:rPr>
                <w:rStyle w:val="a5"/>
                <w:rFonts w:asciiTheme="minorEastAsia" w:eastAsiaTheme="minorEastAsia" w:hAnsiTheme="minorEastAsia" w:hint="eastAsia"/>
                <w:noProof/>
                <w:sz w:val="30"/>
                <w:szCs w:val="30"/>
              </w:rPr>
              <w:t>十三、社会保险基金预算表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_Toc104899514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5" w:history="1">
            <w:r w:rsidRPr="00250248">
              <w:rPr>
                <w:rStyle w:val="a5"/>
                <w:rFonts w:asciiTheme="minorEastAsia" w:eastAsiaTheme="minorEastAsia" w:hAnsiTheme="minorEastAsia" w:hint="eastAsia"/>
                <w:noProof/>
                <w:sz w:val="30"/>
                <w:szCs w:val="30"/>
              </w:rPr>
              <w:t>十四、“三公”经费财政拨款预算表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_Toc104899515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6" w:history="1">
            <w:r w:rsidRPr="00250248">
              <w:rPr>
                <w:rStyle w:val="a5"/>
                <w:rFonts w:asciiTheme="minorEastAsia" w:eastAsiaTheme="minorEastAsia" w:hAnsiTheme="minorEastAsia" w:hint="eastAsia"/>
                <w:noProof/>
                <w:sz w:val="30"/>
                <w:szCs w:val="30"/>
              </w:rPr>
              <w:t>十五、政府采购预算表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_Toc104899516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9</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7" w:history="1">
            <w:r w:rsidRPr="00250248">
              <w:rPr>
                <w:rStyle w:val="a5"/>
                <w:rFonts w:asciiTheme="minorEastAsia" w:eastAsiaTheme="minorEastAsia" w:hAnsiTheme="minorEastAsia" w:hint="eastAsia"/>
                <w:noProof/>
                <w:sz w:val="30"/>
                <w:szCs w:val="30"/>
              </w:rPr>
              <w:t>十六、部门（单位）整体支出绩效目标申报表</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_Toc104899517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10</w:t>
            </w:r>
            <w:r w:rsidRPr="00250248">
              <w:rPr>
                <w:rFonts w:asciiTheme="minorEastAsia" w:eastAsiaTheme="minorEastAsia" w:hAnsiTheme="minorEastAsia"/>
                <w:noProof/>
                <w:webHidden/>
                <w:sz w:val="30"/>
                <w:szCs w:val="30"/>
              </w:rPr>
              <w:fldChar w:fldCharType="end"/>
            </w:r>
          </w:hyperlink>
        </w:p>
        <w:p w:rsidR="00996492" w:rsidRPr="00250248" w:rsidRDefault="00996492">
          <w:pPr>
            <w:pStyle w:val="2"/>
            <w:tabs>
              <w:tab w:val="right" w:leader="dot" w:pos="8834"/>
            </w:tabs>
            <w:rPr>
              <w:rFonts w:asciiTheme="minorEastAsia" w:eastAsiaTheme="minorEastAsia" w:hAnsiTheme="minorEastAsia"/>
              <w:noProof/>
              <w:sz w:val="30"/>
              <w:szCs w:val="30"/>
            </w:rPr>
          </w:pPr>
          <w:hyperlink w:anchor="_Toc104899518" w:history="1">
            <w:r w:rsidRPr="00250248">
              <w:rPr>
                <w:rStyle w:val="a5"/>
                <w:rFonts w:asciiTheme="minorEastAsia" w:eastAsiaTheme="minorEastAsia" w:hAnsiTheme="minorEastAsia" w:hint="eastAsia"/>
                <w:noProof/>
                <w:sz w:val="30"/>
                <w:szCs w:val="30"/>
              </w:rPr>
              <w:t>十七、</w:t>
            </w:r>
            <w:r w:rsidRPr="00250248">
              <w:rPr>
                <w:rStyle w:val="a5"/>
                <w:rFonts w:asciiTheme="minorEastAsia" w:eastAsiaTheme="minorEastAsia" w:hAnsiTheme="minorEastAsia"/>
                <w:noProof/>
                <w:sz w:val="30"/>
                <w:szCs w:val="30"/>
              </w:rPr>
              <w:t>2021</w:t>
            </w:r>
            <w:r w:rsidRPr="00250248">
              <w:rPr>
                <w:rStyle w:val="a5"/>
                <w:rFonts w:asciiTheme="minorEastAsia" w:eastAsiaTheme="minorEastAsia" w:hAnsiTheme="minorEastAsia" w:hint="eastAsia"/>
                <w:noProof/>
                <w:sz w:val="30"/>
                <w:szCs w:val="30"/>
              </w:rPr>
              <w:t>年项目绩效目标统计</w:t>
            </w:r>
            <w:r w:rsidRPr="00250248">
              <w:rPr>
                <w:rFonts w:asciiTheme="minorEastAsia" w:eastAsiaTheme="minorEastAsia" w:hAnsiTheme="minorEastAsia"/>
                <w:noProof/>
                <w:webHidden/>
                <w:sz w:val="30"/>
                <w:szCs w:val="30"/>
              </w:rPr>
              <w:tab/>
            </w:r>
            <w:r w:rsidRPr="00250248">
              <w:rPr>
                <w:rFonts w:asciiTheme="minorEastAsia" w:eastAsiaTheme="minorEastAsia" w:hAnsiTheme="minorEastAsia"/>
                <w:noProof/>
                <w:webHidden/>
                <w:sz w:val="30"/>
                <w:szCs w:val="30"/>
              </w:rPr>
              <w:fldChar w:fldCharType="begin"/>
            </w:r>
            <w:r w:rsidRPr="00250248">
              <w:rPr>
                <w:rFonts w:asciiTheme="minorEastAsia" w:eastAsiaTheme="minorEastAsia" w:hAnsiTheme="minorEastAsia"/>
                <w:noProof/>
                <w:webHidden/>
                <w:sz w:val="30"/>
                <w:szCs w:val="30"/>
              </w:rPr>
              <w:instrText xml:space="preserve"> PAGEREF _Toc104899518 \h </w:instrText>
            </w:r>
            <w:r w:rsidRPr="00250248">
              <w:rPr>
                <w:rFonts w:asciiTheme="minorEastAsia" w:eastAsiaTheme="minorEastAsia" w:hAnsiTheme="minorEastAsia"/>
                <w:noProof/>
                <w:webHidden/>
                <w:sz w:val="30"/>
                <w:szCs w:val="30"/>
              </w:rPr>
            </w:r>
            <w:r w:rsidRPr="00250248">
              <w:rPr>
                <w:rFonts w:asciiTheme="minorEastAsia" w:eastAsiaTheme="minorEastAsia" w:hAnsiTheme="minorEastAsia"/>
                <w:noProof/>
                <w:webHidden/>
                <w:sz w:val="30"/>
                <w:szCs w:val="30"/>
              </w:rPr>
              <w:fldChar w:fldCharType="separate"/>
            </w:r>
            <w:r w:rsidR="00250248">
              <w:rPr>
                <w:rFonts w:asciiTheme="minorEastAsia" w:eastAsiaTheme="minorEastAsia" w:hAnsiTheme="minorEastAsia"/>
                <w:noProof/>
                <w:webHidden/>
                <w:sz w:val="30"/>
                <w:szCs w:val="30"/>
              </w:rPr>
              <w:t>10</w:t>
            </w:r>
            <w:r w:rsidRPr="00250248">
              <w:rPr>
                <w:rFonts w:asciiTheme="minorEastAsia" w:eastAsiaTheme="minorEastAsia" w:hAnsiTheme="minorEastAsia"/>
                <w:noProof/>
                <w:webHidden/>
                <w:sz w:val="30"/>
                <w:szCs w:val="30"/>
              </w:rPr>
              <w:fldChar w:fldCharType="end"/>
            </w:r>
          </w:hyperlink>
        </w:p>
        <w:p w:rsidR="00996492" w:rsidRDefault="00996492">
          <w:r w:rsidRPr="00250248">
            <w:rPr>
              <w:rFonts w:asciiTheme="minorEastAsia" w:eastAsiaTheme="minorEastAsia" w:hAnsiTheme="minorEastAsia"/>
              <w:sz w:val="30"/>
              <w:szCs w:val="30"/>
            </w:rPr>
            <w:fldChar w:fldCharType="end"/>
          </w:r>
        </w:p>
      </w:sdtContent>
    </w:sdt>
    <w:p w:rsidR="0078706F" w:rsidRDefault="0078706F" w:rsidP="00996492">
      <w:pPr>
        <w:widowControl/>
        <w:rPr>
          <w:rFonts w:ascii="方正小标宋简体" w:eastAsia="方正小标宋简体" w:hAnsi="方正小标宋简体" w:cs="方正小标宋简体" w:hint="eastAsia"/>
          <w:color w:val="000000"/>
          <w:kern w:val="0"/>
          <w:sz w:val="43"/>
          <w:szCs w:val="43"/>
        </w:rPr>
      </w:pPr>
    </w:p>
    <w:p w:rsidR="0078706F" w:rsidRDefault="0078706F" w:rsidP="00AE1831">
      <w:pPr>
        <w:widowControl/>
        <w:jc w:val="center"/>
        <w:rPr>
          <w:rFonts w:ascii="方正小标宋简体" w:eastAsia="方正小标宋简体" w:hAnsi="方正小标宋简体" w:cs="方正小标宋简体" w:hint="eastAsia"/>
          <w:color w:val="000000"/>
          <w:kern w:val="0"/>
          <w:sz w:val="43"/>
          <w:szCs w:val="43"/>
        </w:rPr>
      </w:pPr>
    </w:p>
    <w:p w:rsidR="00AE1831" w:rsidRDefault="00AE1831">
      <w:pPr>
        <w:spacing w:line="600" w:lineRule="exact"/>
        <w:outlineLvl w:val="0"/>
        <w:rPr>
          <w:rFonts w:ascii="黑体" w:eastAsia="黑体"/>
          <w:sz w:val="32"/>
          <w:szCs w:val="32"/>
        </w:rPr>
      </w:pPr>
      <w:bookmarkStart w:id="7" w:name="_GoBack"/>
      <w:bookmarkEnd w:id="7"/>
    </w:p>
    <w:p w:rsidR="00AE1831" w:rsidRDefault="00AE1831">
      <w:pPr>
        <w:spacing w:line="600" w:lineRule="exact"/>
        <w:outlineLvl w:val="0"/>
        <w:rPr>
          <w:rFonts w:ascii="黑体" w:eastAsia="黑体" w:hint="eastAsia"/>
          <w:sz w:val="32"/>
          <w:szCs w:val="32"/>
        </w:rPr>
      </w:pPr>
    </w:p>
    <w:p w:rsidR="00996492" w:rsidRDefault="00996492">
      <w:pPr>
        <w:spacing w:line="600" w:lineRule="exact"/>
        <w:outlineLvl w:val="0"/>
        <w:rPr>
          <w:rFonts w:ascii="黑体" w:eastAsia="黑体"/>
          <w:sz w:val="32"/>
          <w:szCs w:val="32"/>
        </w:rPr>
      </w:pPr>
    </w:p>
    <w:p w:rsidR="00AE1831" w:rsidRDefault="00AE1831">
      <w:pPr>
        <w:spacing w:line="600" w:lineRule="exact"/>
        <w:outlineLvl w:val="0"/>
        <w:rPr>
          <w:rFonts w:ascii="黑体" w:eastAsia="黑体"/>
          <w:sz w:val="32"/>
          <w:szCs w:val="32"/>
        </w:rPr>
      </w:pPr>
    </w:p>
    <w:p w:rsidR="002B53A4" w:rsidRDefault="008D7460" w:rsidP="008D7460">
      <w:pPr>
        <w:spacing w:line="600" w:lineRule="exact"/>
        <w:jc w:val="center"/>
        <w:outlineLvl w:val="0"/>
        <w:rPr>
          <w:rFonts w:ascii="方正小标宋简体" w:eastAsia="方正小标宋简体"/>
          <w:sz w:val="44"/>
          <w:szCs w:val="44"/>
        </w:rPr>
      </w:pPr>
      <w:bookmarkStart w:id="8" w:name="_Toc104899474"/>
      <w:r>
        <w:rPr>
          <w:rFonts w:ascii="方正小标宋简体" w:eastAsia="方正小标宋简体" w:hint="eastAsia"/>
          <w:sz w:val="44"/>
          <w:szCs w:val="44"/>
        </w:rPr>
        <w:t xml:space="preserve">第一部分 </w:t>
      </w:r>
      <w:r w:rsidR="00DF0AF0">
        <w:rPr>
          <w:rFonts w:ascii="方正小标宋简体" w:eastAsia="方正小标宋简体" w:hint="eastAsia"/>
          <w:sz w:val="44"/>
          <w:szCs w:val="44"/>
        </w:rPr>
        <w:t>关于峨眉山市</w:t>
      </w:r>
      <w:r w:rsidR="00050ECA">
        <w:rPr>
          <w:rFonts w:ascii="方正小标宋简体" w:eastAsia="方正小标宋简体" w:hint="eastAsia"/>
          <w:sz w:val="44"/>
          <w:szCs w:val="44"/>
        </w:rPr>
        <w:t>精神病医院</w:t>
      </w:r>
      <w:r w:rsidR="00DF0AF0">
        <w:rPr>
          <w:rFonts w:ascii="方正小标宋简体" w:eastAsia="方正小标宋简体"/>
          <w:sz w:val="44"/>
          <w:szCs w:val="44"/>
        </w:rPr>
        <w:br/>
      </w:r>
      <w:r w:rsidR="00DF0AF0">
        <w:rPr>
          <w:rFonts w:ascii="方正小标宋简体" w:eastAsia="方正小标宋简体" w:hint="eastAsia"/>
          <w:sz w:val="44"/>
          <w:szCs w:val="44"/>
        </w:rPr>
        <w:lastRenderedPageBreak/>
        <w:t>20</w:t>
      </w:r>
      <w:r w:rsidR="00DF0AF0">
        <w:rPr>
          <w:rFonts w:ascii="方正小标宋简体" w:eastAsia="方正小标宋简体"/>
          <w:sz w:val="44"/>
          <w:szCs w:val="44"/>
        </w:rPr>
        <w:t>2</w:t>
      </w:r>
      <w:r w:rsidR="00DF0AF0">
        <w:rPr>
          <w:rFonts w:ascii="方正小标宋简体" w:eastAsia="方正小标宋简体" w:hint="eastAsia"/>
          <w:sz w:val="44"/>
          <w:szCs w:val="44"/>
        </w:rPr>
        <w:t>1年预算编制的说明</w:t>
      </w:r>
      <w:bookmarkEnd w:id="8"/>
    </w:p>
    <w:p w:rsidR="002B53A4" w:rsidRDefault="002B53A4">
      <w:pPr>
        <w:spacing w:line="600" w:lineRule="exact"/>
        <w:ind w:firstLineChars="200" w:firstLine="640"/>
        <w:rPr>
          <w:rFonts w:ascii="仿宋_GB2312" w:eastAsia="仿宋_GB2312"/>
          <w:sz w:val="32"/>
          <w:szCs w:val="32"/>
        </w:rPr>
      </w:pP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2B53A4" w:rsidRDefault="00DF0AF0">
      <w:pPr>
        <w:spacing w:line="600" w:lineRule="exact"/>
        <w:ind w:firstLineChars="200" w:firstLine="640"/>
        <w:outlineLvl w:val="1"/>
        <w:rPr>
          <w:rFonts w:ascii="黑体" w:eastAsia="黑体"/>
          <w:sz w:val="32"/>
          <w:szCs w:val="32"/>
        </w:rPr>
      </w:pPr>
      <w:bookmarkStart w:id="9" w:name="_Toc104899475"/>
      <w:r>
        <w:rPr>
          <w:rFonts w:ascii="黑体" w:eastAsia="黑体" w:hint="eastAsia"/>
          <w:sz w:val="32"/>
          <w:szCs w:val="32"/>
        </w:rPr>
        <w:t>一、基本职能及主要工作</w:t>
      </w:r>
      <w:bookmarkEnd w:id="9"/>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2B53A4" w:rsidRDefault="00050ECA" w:rsidP="00050ECA">
      <w:pPr>
        <w:spacing w:line="600" w:lineRule="exact"/>
        <w:ind w:firstLineChars="200" w:firstLine="640"/>
        <w:rPr>
          <w:rFonts w:ascii="仿宋_GB2312" w:eastAsia="仿宋_GB2312"/>
          <w:sz w:val="32"/>
          <w:szCs w:val="32"/>
        </w:rPr>
      </w:pPr>
      <w:r>
        <w:rPr>
          <w:rFonts w:ascii="仿宋_GB2312" w:eastAsia="仿宋_GB2312" w:hint="eastAsia"/>
          <w:sz w:val="32"/>
          <w:szCs w:val="32"/>
        </w:rPr>
        <w:t>我院为精神病专科医院，</w:t>
      </w:r>
      <w:r w:rsidRPr="00050ECA">
        <w:rPr>
          <w:rFonts w:ascii="仿宋_GB2312" w:eastAsia="仿宋_GB2312" w:hint="eastAsia"/>
          <w:sz w:val="32"/>
          <w:szCs w:val="32"/>
        </w:rPr>
        <w:t>执行政府会计制度，单位基本性质为财政补助事业单位，财务隶属关系：二级预算单位</w:t>
      </w:r>
      <w:r>
        <w:rPr>
          <w:rFonts w:ascii="仿宋_GB2312" w:eastAsia="仿宋_GB2312" w:hint="eastAsia"/>
          <w:sz w:val="32"/>
          <w:szCs w:val="32"/>
        </w:rPr>
        <w:t>，</w:t>
      </w:r>
      <w:r w:rsidRPr="00050ECA">
        <w:rPr>
          <w:rFonts w:ascii="仿宋_GB2312" w:eastAsia="仿宋_GB2312" w:hint="eastAsia"/>
          <w:sz w:val="32"/>
          <w:szCs w:val="32"/>
        </w:rPr>
        <w:t>预算收支情况：差额预算单位。</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Pr>
          <w:rFonts w:ascii="仿宋_GB2312" w:eastAsia="仿宋_GB2312" w:hint="eastAsia"/>
          <w:sz w:val="32"/>
          <w:szCs w:val="32"/>
        </w:rPr>
        <w:t>1年重点工作任务</w:t>
      </w:r>
    </w:p>
    <w:p w:rsidR="00050ECA" w:rsidRDefault="00DF0AF0" w:rsidP="00094899">
      <w:pPr>
        <w:spacing w:line="600" w:lineRule="exact"/>
        <w:ind w:firstLineChars="200" w:firstLine="640"/>
        <w:rPr>
          <w:rFonts w:ascii="仿宋_GB2312" w:eastAsia="仿宋_GB2312"/>
          <w:sz w:val="32"/>
          <w:szCs w:val="32"/>
        </w:rPr>
      </w:pPr>
      <w:r>
        <w:rPr>
          <w:rFonts w:ascii="仿宋_GB2312" w:eastAsia="仿宋_GB2312" w:hint="eastAsia"/>
          <w:sz w:val="32"/>
          <w:szCs w:val="32"/>
        </w:rPr>
        <w:t>20</w:t>
      </w:r>
      <w:r>
        <w:rPr>
          <w:rFonts w:ascii="仿宋_GB2312" w:eastAsia="仿宋_GB2312"/>
          <w:sz w:val="32"/>
          <w:szCs w:val="32"/>
        </w:rPr>
        <w:t>2</w:t>
      </w:r>
      <w:r>
        <w:rPr>
          <w:rFonts w:ascii="仿宋_GB2312" w:eastAsia="仿宋_GB2312" w:hint="eastAsia"/>
          <w:sz w:val="32"/>
          <w:szCs w:val="32"/>
        </w:rPr>
        <w:t>1</w:t>
      </w:r>
      <w:r w:rsidR="00094899">
        <w:rPr>
          <w:rFonts w:ascii="仿宋_GB2312" w:eastAsia="仿宋_GB2312" w:hint="eastAsia"/>
          <w:sz w:val="32"/>
          <w:szCs w:val="32"/>
        </w:rPr>
        <w:t>年</w:t>
      </w:r>
      <w:r w:rsidR="00050ECA" w:rsidRPr="00050ECA">
        <w:rPr>
          <w:rFonts w:ascii="仿宋_GB2312" w:eastAsia="仿宋_GB2312" w:hint="eastAsia"/>
          <w:sz w:val="32"/>
          <w:szCs w:val="32"/>
        </w:rPr>
        <w:t>我院各项工作仍然要以党的十</w:t>
      </w:r>
      <w:r w:rsidR="00094899">
        <w:rPr>
          <w:rFonts w:ascii="仿宋_GB2312" w:eastAsia="仿宋_GB2312" w:hint="eastAsia"/>
          <w:sz w:val="32"/>
          <w:szCs w:val="32"/>
        </w:rPr>
        <w:t>九</w:t>
      </w:r>
      <w:r w:rsidR="00050ECA" w:rsidRPr="00050ECA">
        <w:rPr>
          <w:rFonts w:ascii="仿宋_GB2312" w:eastAsia="仿宋_GB2312" w:hint="eastAsia"/>
          <w:sz w:val="32"/>
          <w:szCs w:val="32"/>
        </w:rPr>
        <w:t>大精神重要思想为指导，继续深入开展“以病人为中心”的医疗质量管理年和平安医院创建活动,同时还将按照国家卫生改革方针和区卫</w:t>
      </w:r>
      <w:r w:rsidR="00094899">
        <w:rPr>
          <w:rFonts w:ascii="仿宋_GB2312" w:eastAsia="仿宋_GB2312" w:hint="eastAsia"/>
          <w:sz w:val="32"/>
          <w:szCs w:val="32"/>
        </w:rPr>
        <w:t>健</w:t>
      </w:r>
      <w:r w:rsidR="00050ECA" w:rsidRPr="00050ECA">
        <w:rPr>
          <w:rFonts w:ascii="仿宋_GB2312" w:eastAsia="仿宋_GB2312" w:hint="eastAsia"/>
          <w:sz w:val="32"/>
          <w:szCs w:val="32"/>
        </w:rPr>
        <w:t>局目标管理责任制的要求，认真持久地抓好医疗服务质量，真正做到内强素质、外树形象、强化管理，使医院再上新水平、再登新台阶</w:t>
      </w:r>
      <w:r w:rsidR="00094899">
        <w:rPr>
          <w:rFonts w:ascii="仿宋_GB2312" w:eastAsia="仿宋_GB2312" w:hint="eastAsia"/>
          <w:sz w:val="32"/>
          <w:szCs w:val="32"/>
        </w:rPr>
        <w:t>。</w:t>
      </w:r>
    </w:p>
    <w:p w:rsidR="00AE1831" w:rsidRDefault="00AE1831" w:rsidP="00AE1831">
      <w:pPr>
        <w:spacing w:line="600" w:lineRule="exact"/>
        <w:ind w:firstLineChars="200" w:firstLine="640"/>
        <w:outlineLvl w:val="1"/>
        <w:rPr>
          <w:rFonts w:ascii="黑体" w:eastAsia="黑体"/>
          <w:sz w:val="32"/>
          <w:szCs w:val="32"/>
        </w:rPr>
      </w:pPr>
      <w:bookmarkStart w:id="10" w:name="_Toc104899476"/>
      <w:r w:rsidRPr="00AE1831">
        <w:rPr>
          <w:rFonts w:ascii="黑体" w:eastAsia="黑体" w:hint="eastAsia"/>
          <w:sz w:val="32"/>
          <w:szCs w:val="32"/>
        </w:rPr>
        <w:t>二、部门概况</w:t>
      </w:r>
      <w:bookmarkEnd w:id="10"/>
    </w:p>
    <w:p w:rsidR="002B53A4" w:rsidRDefault="00AE1831">
      <w:pPr>
        <w:spacing w:line="600" w:lineRule="exact"/>
        <w:ind w:firstLineChars="200" w:firstLine="640"/>
        <w:outlineLvl w:val="1"/>
        <w:rPr>
          <w:rFonts w:ascii="黑体" w:eastAsia="黑体"/>
          <w:sz w:val="32"/>
          <w:szCs w:val="32"/>
        </w:rPr>
      </w:pPr>
      <w:bookmarkStart w:id="11" w:name="_Toc104899477"/>
      <w:r>
        <w:rPr>
          <w:rFonts w:ascii="黑体" w:eastAsia="黑体" w:hint="eastAsia"/>
          <w:sz w:val="32"/>
          <w:szCs w:val="32"/>
        </w:rPr>
        <w:t>三</w:t>
      </w:r>
      <w:r w:rsidR="00DF0AF0">
        <w:rPr>
          <w:rFonts w:ascii="黑体" w:eastAsia="黑体" w:hint="eastAsia"/>
          <w:sz w:val="32"/>
          <w:szCs w:val="32"/>
        </w:rPr>
        <w:t>、收支预算总体情况</w:t>
      </w:r>
      <w:bookmarkEnd w:id="11"/>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 xml:space="preserve">按照综合预算的原则， </w:t>
      </w:r>
      <w:r w:rsidR="00D57816">
        <w:rPr>
          <w:rFonts w:ascii="仿宋_GB2312" w:eastAsia="仿宋_GB2312" w:hint="eastAsia"/>
          <w:sz w:val="32"/>
          <w:szCs w:val="32"/>
        </w:rPr>
        <w:t>峨眉山市精神病医院</w:t>
      </w:r>
      <w:r>
        <w:rPr>
          <w:rFonts w:ascii="仿宋_GB2312" w:eastAsia="仿宋_GB2312" w:hint="eastAsia"/>
          <w:sz w:val="32"/>
          <w:szCs w:val="32"/>
        </w:rPr>
        <w:t>所有收入和支出均纳入预算管理。20</w:t>
      </w:r>
      <w:r>
        <w:rPr>
          <w:rFonts w:ascii="仿宋_GB2312" w:eastAsia="仿宋_GB2312"/>
          <w:sz w:val="32"/>
          <w:szCs w:val="32"/>
        </w:rPr>
        <w:t>2</w:t>
      </w:r>
      <w:r>
        <w:rPr>
          <w:rFonts w:ascii="仿宋_GB2312" w:eastAsia="仿宋_GB2312" w:hint="eastAsia"/>
          <w:sz w:val="32"/>
          <w:szCs w:val="32"/>
        </w:rPr>
        <w:t>1年</w:t>
      </w:r>
      <w:r w:rsidR="00D57816">
        <w:rPr>
          <w:rFonts w:ascii="仿宋_GB2312" w:eastAsia="仿宋_GB2312" w:hint="eastAsia"/>
          <w:sz w:val="32"/>
          <w:szCs w:val="32"/>
        </w:rPr>
        <w:t>峨眉山市精神病医院</w:t>
      </w:r>
      <w:r>
        <w:rPr>
          <w:rFonts w:ascii="仿宋_GB2312" w:eastAsia="仿宋_GB2312" w:hint="eastAsia"/>
          <w:sz w:val="32"/>
          <w:szCs w:val="32"/>
        </w:rPr>
        <w:t>收入预算总额为</w:t>
      </w:r>
      <w:r w:rsidR="00CD7FEA">
        <w:rPr>
          <w:rFonts w:ascii="仿宋_GB2312" w:eastAsia="仿宋_GB2312" w:hint="eastAsia"/>
          <w:sz w:val="32"/>
          <w:szCs w:val="32"/>
        </w:rPr>
        <w:t>1655</w:t>
      </w:r>
      <w:r>
        <w:rPr>
          <w:rFonts w:ascii="仿宋_GB2312" w:eastAsia="仿宋_GB2312" w:hint="eastAsia"/>
          <w:sz w:val="32"/>
          <w:szCs w:val="32"/>
        </w:rPr>
        <w:t>万元，较上年预算数减少</w:t>
      </w:r>
      <w:r w:rsidR="00CD7FEA">
        <w:rPr>
          <w:rFonts w:ascii="仿宋_GB2312" w:eastAsia="仿宋_GB2312" w:hint="eastAsia"/>
          <w:sz w:val="32"/>
          <w:szCs w:val="32"/>
        </w:rPr>
        <w:t>65</w:t>
      </w:r>
      <w:r>
        <w:rPr>
          <w:rFonts w:ascii="仿宋_GB2312" w:eastAsia="仿宋_GB2312" w:hint="eastAsia"/>
          <w:sz w:val="32"/>
          <w:szCs w:val="32"/>
        </w:rPr>
        <w:t>万元。其中：当年财政拨款收入</w:t>
      </w:r>
      <w:r w:rsidR="00CD7FEA">
        <w:rPr>
          <w:rFonts w:ascii="仿宋_GB2312" w:eastAsia="仿宋_GB2312" w:hint="eastAsia"/>
          <w:sz w:val="32"/>
          <w:szCs w:val="32"/>
        </w:rPr>
        <w:t>68.78</w:t>
      </w:r>
      <w:r>
        <w:rPr>
          <w:rFonts w:ascii="仿宋_GB2312" w:eastAsia="仿宋_GB2312" w:hint="eastAsia"/>
          <w:sz w:val="32"/>
          <w:szCs w:val="32"/>
        </w:rPr>
        <w:t>万元，事业收入</w:t>
      </w:r>
      <w:r w:rsidR="00CD7FEA">
        <w:rPr>
          <w:rFonts w:ascii="仿宋_GB2312" w:eastAsia="仿宋_GB2312" w:hint="eastAsia"/>
          <w:sz w:val="32"/>
          <w:szCs w:val="32"/>
        </w:rPr>
        <w:t>1586.22</w:t>
      </w:r>
      <w:r>
        <w:rPr>
          <w:rFonts w:ascii="仿宋_GB2312" w:eastAsia="仿宋_GB2312" w:hint="eastAsia"/>
          <w:sz w:val="32"/>
          <w:szCs w:val="32"/>
        </w:rPr>
        <w:t>万元。相应安排支出预算</w:t>
      </w:r>
      <w:r w:rsidR="00CD7FEA">
        <w:rPr>
          <w:rFonts w:ascii="仿宋_GB2312" w:eastAsia="仿宋_GB2312" w:hint="eastAsia"/>
          <w:sz w:val="32"/>
          <w:szCs w:val="32"/>
        </w:rPr>
        <w:lastRenderedPageBreak/>
        <w:t>1655</w:t>
      </w:r>
      <w:r>
        <w:rPr>
          <w:rFonts w:ascii="仿宋_GB2312" w:eastAsia="仿宋_GB2312" w:hint="eastAsia"/>
          <w:sz w:val="32"/>
          <w:szCs w:val="32"/>
        </w:rPr>
        <w:t>万元，其中：人员支出</w:t>
      </w:r>
      <w:r w:rsidR="00CD7FEA">
        <w:rPr>
          <w:rFonts w:ascii="仿宋_GB2312" w:eastAsia="仿宋_GB2312" w:hint="eastAsia"/>
          <w:sz w:val="32"/>
          <w:szCs w:val="32"/>
        </w:rPr>
        <w:t>79.83</w:t>
      </w:r>
      <w:r>
        <w:rPr>
          <w:rFonts w:ascii="仿宋_GB2312" w:eastAsia="仿宋_GB2312" w:hint="eastAsia"/>
          <w:sz w:val="32"/>
          <w:szCs w:val="32"/>
        </w:rPr>
        <w:t>万元，日常公用支出</w:t>
      </w:r>
      <w:r w:rsidR="00CD7FEA">
        <w:rPr>
          <w:rFonts w:ascii="仿宋_GB2312" w:eastAsia="仿宋_GB2312" w:hint="eastAsia"/>
          <w:sz w:val="32"/>
          <w:szCs w:val="32"/>
        </w:rPr>
        <w:t>1574.47</w:t>
      </w:r>
      <w:r>
        <w:rPr>
          <w:rFonts w:ascii="仿宋_GB2312" w:eastAsia="仿宋_GB2312" w:hint="eastAsia"/>
          <w:sz w:val="32"/>
          <w:szCs w:val="32"/>
        </w:rPr>
        <w:t>万元，对个人和家庭的补助支出</w:t>
      </w:r>
      <w:r w:rsidR="00CD7FEA">
        <w:rPr>
          <w:rFonts w:ascii="仿宋_GB2312" w:eastAsia="仿宋_GB2312" w:hint="eastAsia"/>
          <w:sz w:val="32"/>
          <w:szCs w:val="32"/>
        </w:rPr>
        <w:t>0.7</w:t>
      </w:r>
      <w:r>
        <w:rPr>
          <w:rFonts w:ascii="仿宋_GB2312" w:eastAsia="仿宋_GB2312" w:hint="eastAsia"/>
          <w:sz w:val="32"/>
          <w:szCs w:val="32"/>
        </w:rPr>
        <w:t>万元。</w:t>
      </w:r>
    </w:p>
    <w:p w:rsidR="002B53A4" w:rsidRDefault="00DF0AF0">
      <w:pPr>
        <w:spacing w:line="600" w:lineRule="exact"/>
        <w:ind w:firstLineChars="200" w:firstLine="640"/>
        <w:outlineLvl w:val="1"/>
        <w:rPr>
          <w:rFonts w:ascii="黑体" w:eastAsia="黑体"/>
          <w:sz w:val="32"/>
          <w:szCs w:val="32"/>
        </w:rPr>
      </w:pPr>
      <w:bookmarkStart w:id="12" w:name="_Toc104899478"/>
      <w:r>
        <w:rPr>
          <w:rFonts w:ascii="黑体" w:eastAsia="黑体" w:hint="eastAsia"/>
          <w:sz w:val="32"/>
          <w:szCs w:val="32"/>
        </w:rPr>
        <w:t>四、财政拨款支出预算安排情况</w:t>
      </w:r>
      <w:bookmarkEnd w:id="12"/>
    </w:p>
    <w:p w:rsidR="002B53A4" w:rsidRDefault="00CD7F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2021年财政拨款收支总预算</w:t>
      </w:r>
      <w:r>
        <w:rPr>
          <w:rFonts w:ascii="仿宋_GB2312" w:eastAsia="仿宋_GB2312" w:hint="eastAsia"/>
          <w:sz w:val="32"/>
          <w:szCs w:val="32"/>
        </w:rPr>
        <w:t>68.78</w:t>
      </w:r>
      <w:r w:rsidR="00DF0AF0">
        <w:rPr>
          <w:rFonts w:ascii="仿宋_GB2312" w:eastAsia="仿宋_GB2312" w:hint="eastAsia"/>
          <w:sz w:val="32"/>
          <w:szCs w:val="32"/>
        </w:rPr>
        <w:t>万元，主要用于保障</w:t>
      </w:r>
      <w:r>
        <w:rPr>
          <w:rFonts w:ascii="仿宋_GB2312" w:eastAsia="仿宋_GB2312" w:hint="eastAsia"/>
          <w:sz w:val="32"/>
          <w:szCs w:val="32"/>
        </w:rPr>
        <w:t>峨眉山市精神病医院</w:t>
      </w:r>
      <w:r w:rsidR="00DF0AF0">
        <w:rPr>
          <w:rFonts w:ascii="仿宋_GB2312" w:eastAsia="仿宋_GB2312" w:hint="eastAsia"/>
          <w:sz w:val="32"/>
          <w:szCs w:val="32"/>
        </w:rPr>
        <w:t>机构正常运转、完成日常工作任务以及承担</w:t>
      </w:r>
      <w:r>
        <w:rPr>
          <w:rFonts w:ascii="仿宋_GB2312" w:eastAsia="仿宋_GB2312" w:hint="eastAsia"/>
          <w:sz w:val="32"/>
          <w:szCs w:val="32"/>
        </w:rPr>
        <w:t>医疗</w:t>
      </w:r>
      <w:r w:rsidR="00DF0AF0">
        <w:rPr>
          <w:rFonts w:ascii="仿宋_GB2312" w:eastAsia="仿宋_GB2312" w:hint="eastAsia"/>
          <w:sz w:val="32"/>
          <w:szCs w:val="32"/>
        </w:rPr>
        <w:t>事业发展相关工作。其中：</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基本支出</w:t>
      </w:r>
      <w:r w:rsidR="00CD7FEA">
        <w:rPr>
          <w:rFonts w:ascii="仿宋_GB2312" w:eastAsia="仿宋_GB2312" w:hint="eastAsia"/>
          <w:sz w:val="32"/>
          <w:szCs w:val="32"/>
        </w:rPr>
        <w:t>68.78</w:t>
      </w:r>
      <w:r>
        <w:rPr>
          <w:rFonts w:ascii="仿宋_GB2312" w:eastAsia="仿宋_GB2312" w:hint="eastAsia"/>
          <w:sz w:val="32"/>
          <w:szCs w:val="32"/>
        </w:rPr>
        <w:t>万元，是用于保障</w:t>
      </w:r>
      <w:r w:rsidR="00CD7FEA">
        <w:rPr>
          <w:rFonts w:ascii="仿宋_GB2312" w:eastAsia="仿宋_GB2312" w:hint="eastAsia"/>
          <w:sz w:val="32"/>
          <w:szCs w:val="32"/>
        </w:rPr>
        <w:t>峨眉山市精神病医院</w:t>
      </w:r>
      <w:r>
        <w:rPr>
          <w:rFonts w:ascii="仿宋_GB2312" w:eastAsia="仿宋_GB2312" w:hint="eastAsia"/>
          <w:sz w:val="32"/>
          <w:szCs w:val="32"/>
        </w:rPr>
        <w:t>正常运转的日常支出，包括基本工资、津贴补贴等人员经费以及办公费、印刷费、水电费、办公设备购置等日常公用经费。</w:t>
      </w:r>
    </w:p>
    <w:p w:rsidR="002B53A4" w:rsidRDefault="00DF0AF0">
      <w:pPr>
        <w:spacing w:line="600" w:lineRule="exact"/>
        <w:ind w:firstLineChars="200" w:firstLine="640"/>
        <w:outlineLvl w:val="1"/>
        <w:rPr>
          <w:rFonts w:ascii="黑体" w:eastAsia="黑体"/>
          <w:sz w:val="32"/>
          <w:szCs w:val="32"/>
        </w:rPr>
      </w:pPr>
      <w:bookmarkStart w:id="13" w:name="_Toc104899479"/>
      <w:r>
        <w:rPr>
          <w:rFonts w:ascii="黑体" w:eastAsia="黑体" w:hint="eastAsia"/>
          <w:sz w:val="32"/>
          <w:szCs w:val="32"/>
        </w:rPr>
        <w:t>五、一般公共预算当年拨款情况说明</w:t>
      </w:r>
      <w:bookmarkEnd w:id="13"/>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（一）一般公共预算当年拨款规模及变化情况</w:t>
      </w:r>
    </w:p>
    <w:p w:rsidR="002B53A4" w:rsidRDefault="00CD7FEA">
      <w:pPr>
        <w:spacing w:line="600" w:lineRule="exact"/>
        <w:ind w:firstLineChars="200" w:firstLine="640"/>
        <w:rPr>
          <w:rFonts w:ascii="仿宋_GB2312" w:eastAsia="仿宋_GB2312"/>
          <w:sz w:val="32"/>
          <w:szCs w:val="32"/>
        </w:rPr>
      </w:pPr>
      <w:r>
        <w:rPr>
          <w:rFonts w:ascii="仿宋_GB2312" w:eastAsia="仿宋_GB2312" w:hint="eastAsia"/>
          <w:sz w:val="32"/>
          <w:szCs w:val="32"/>
        </w:rPr>
        <w:t>峨眉山市精神病医院</w:t>
      </w:r>
      <w:r w:rsidR="00DF0AF0">
        <w:rPr>
          <w:rFonts w:ascii="仿宋_GB2312" w:eastAsia="仿宋_GB2312" w:hint="eastAsia"/>
          <w:sz w:val="32"/>
          <w:szCs w:val="32"/>
        </w:rPr>
        <w:t>2021年一般公共预算当年拨款</w:t>
      </w:r>
      <w:r>
        <w:rPr>
          <w:rFonts w:ascii="仿宋_GB2312" w:eastAsia="仿宋_GB2312" w:hint="eastAsia"/>
          <w:sz w:val="32"/>
          <w:szCs w:val="32"/>
        </w:rPr>
        <w:t>68.78</w:t>
      </w:r>
      <w:r w:rsidR="00DF0AF0">
        <w:rPr>
          <w:rFonts w:ascii="仿宋_GB2312" w:eastAsia="仿宋_GB2312" w:hint="eastAsia"/>
          <w:sz w:val="32"/>
          <w:szCs w:val="32"/>
        </w:rPr>
        <w:t>万元，较上年预算数增加</w:t>
      </w:r>
      <w:r w:rsidR="00E6153C">
        <w:rPr>
          <w:rFonts w:ascii="仿宋_GB2312" w:eastAsia="仿宋_GB2312" w:hint="eastAsia"/>
          <w:sz w:val="32"/>
          <w:szCs w:val="32"/>
        </w:rPr>
        <w:t>1.88</w:t>
      </w:r>
      <w:r w:rsidR="00DF0AF0">
        <w:rPr>
          <w:rFonts w:ascii="仿宋_GB2312" w:eastAsia="仿宋_GB2312" w:hint="eastAsia"/>
          <w:sz w:val="32"/>
          <w:szCs w:val="32"/>
        </w:rPr>
        <w:t>万元。主要原因是</w:t>
      </w:r>
      <w:r w:rsidR="00E6153C">
        <w:rPr>
          <w:rFonts w:ascii="仿宋_GB2312" w:eastAsia="仿宋_GB2312" w:hint="eastAsia"/>
          <w:sz w:val="32"/>
          <w:szCs w:val="32"/>
        </w:rPr>
        <w:t>基本工资、津贴补贴等人员经费标准上调</w:t>
      </w:r>
      <w:r w:rsidR="00DF0AF0">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（二）一般公共预算当年拨款结构情况。</w:t>
      </w:r>
    </w:p>
    <w:p w:rsidR="002B53A4" w:rsidRDefault="00A16538">
      <w:pPr>
        <w:spacing w:line="600" w:lineRule="exact"/>
        <w:ind w:firstLineChars="200" w:firstLine="640"/>
        <w:rPr>
          <w:rFonts w:ascii="仿宋_GB2312" w:eastAsia="仿宋_GB2312"/>
          <w:b/>
          <w:color w:val="FF0000"/>
          <w:sz w:val="32"/>
          <w:szCs w:val="32"/>
        </w:rPr>
      </w:pPr>
      <w:r>
        <w:rPr>
          <w:rFonts w:ascii="仿宋_GB2312" w:eastAsia="仿宋_GB2312" w:hint="eastAsia"/>
          <w:sz w:val="32"/>
          <w:szCs w:val="32"/>
        </w:rPr>
        <w:t>2100205精神病医院</w:t>
      </w:r>
      <w:r w:rsidR="00DF0AF0">
        <w:rPr>
          <w:rFonts w:ascii="仿宋_GB2312" w:eastAsia="仿宋_GB2312" w:hint="eastAsia"/>
          <w:sz w:val="32"/>
          <w:szCs w:val="32"/>
        </w:rPr>
        <w:t>支出</w:t>
      </w:r>
      <w:r>
        <w:rPr>
          <w:rFonts w:ascii="仿宋_GB2312" w:eastAsia="仿宋_GB2312" w:hint="eastAsia"/>
          <w:sz w:val="32"/>
          <w:szCs w:val="32"/>
        </w:rPr>
        <w:t>61.31</w:t>
      </w:r>
      <w:r w:rsidR="00DF0AF0">
        <w:rPr>
          <w:rFonts w:ascii="仿宋_GB2312" w:eastAsia="仿宋_GB2312" w:hint="eastAsia"/>
          <w:sz w:val="32"/>
          <w:szCs w:val="32"/>
        </w:rPr>
        <w:t>万元，占</w:t>
      </w:r>
      <w:r>
        <w:rPr>
          <w:rFonts w:ascii="仿宋_GB2312" w:eastAsia="仿宋_GB2312" w:hint="eastAsia"/>
          <w:sz w:val="32"/>
          <w:szCs w:val="32"/>
        </w:rPr>
        <w:t>89.14</w:t>
      </w:r>
      <w:r w:rsidR="00DF0AF0">
        <w:rPr>
          <w:rFonts w:ascii="仿宋_GB2312" w:eastAsia="仿宋_GB2312" w:hint="eastAsia"/>
          <w:sz w:val="32"/>
          <w:szCs w:val="32"/>
        </w:rPr>
        <w:t>%；</w:t>
      </w:r>
      <w:r>
        <w:rPr>
          <w:rFonts w:ascii="仿宋_GB2312" w:eastAsia="仿宋_GB2312" w:hint="eastAsia"/>
          <w:sz w:val="32"/>
          <w:szCs w:val="32"/>
        </w:rPr>
        <w:t>2089999</w:t>
      </w:r>
      <w:r w:rsidR="00DF0AF0">
        <w:rPr>
          <w:rFonts w:ascii="仿宋_GB2312" w:eastAsia="仿宋_GB2312" w:hint="eastAsia"/>
          <w:sz w:val="32"/>
          <w:szCs w:val="32"/>
        </w:rPr>
        <w:t>社会保障和就业支出</w:t>
      </w:r>
      <w:r>
        <w:rPr>
          <w:rFonts w:ascii="仿宋_GB2312" w:eastAsia="仿宋_GB2312" w:hint="eastAsia"/>
          <w:sz w:val="32"/>
          <w:szCs w:val="32"/>
        </w:rPr>
        <w:t>0.52</w:t>
      </w:r>
      <w:r w:rsidR="00DF0AF0">
        <w:rPr>
          <w:rFonts w:ascii="仿宋_GB2312" w:eastAsia="仿宋_GB2312" w:hint="eastAsia"/>
          <w:sz w:val="32"/>
          <w:szCs w:val="32"/>
        </w:rPr>
        <w:t>万元，占</w:t>
      </w:r>
      <w:r>
        <w:rPr>
          <w:rFonts w:ascii="仿宋_GB2312" w:eastAsia="仿宋_GB2312" w:hint="eastAsia"/>
          <w:sz w:val="32"/>
          <w:szCs w:val="32"/>
        </w:rPr>
        <w:t>0.76</w:t>
      </w:r>
      <w:r w:rsidR="00DF0AF0">
        <w:rPr>
          <w:rFonts w:ascii="仿宋_GB2312" w:eastAsia="仿宋_GB2312" w:hint="eastAsia"/>
          <w:sz w:val="32"/>
          <w:szCs w:val="32"/>
        </w:rPr>
        <w:t>%；</w:t>
      </w:r>
      <w:r>
        <w:rPr>
          <w:rFonts w:ascii="仿宋_GB2312" w:eastAsia="仿宋_GB2312" w:hint="eastAsia"/>
          <w:sz w:val="32"/>
          <w:szCs w:val="32"/>
        </w:rPr>
        <w:t>2210201住房公积金支出6.95万元，占10.1%</w:t>
      </w:r>
      <w:r w:rsidR="00DF0AF0">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（三）一般公共预算当年拨款具体使用情况。</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1.</w:t>
      </w:r>
      <w:r w:rsidR="00A16538" w:rsidRPr="00A16538">
        <w:rPr>
          <w:rFonts w:ascii="仿宋_GB2312" w:eastAsia="仿宋_GB2312" w:hint="eastAsia"/>
          <w:sz w:val="32"/>
          <w:szCs w:val="32"/>
        </w:rPr>
        <w:t xml:space="preserve"> </w:t>
      </w:r>
      <w:r w:rsidR="00A16538">
        <w:rPr>
          <w:rFonts w:ascii="仿宋_GB2312" w:eastAsia="仿宋_GB2312" w:hint="eastAsia"/>
          <w:sz w:val="32"/>
          <w:szCs w:val="32"/>
        </w:rPr>
        <w:t>2100205精神病医院支出</w:t>
      </w:r>
      <w:r>
        <w:rPr>
          <w:rFonts w:ascii="仿宋_GB2312" w:eastAsia="仿宋_GB2312" w:hint="eastAsia"/>
          <w:sz w:val="32"/>
          <w:szCs w:val="32"/>
        </w:rPr>
        <w:t>，2021年预算数为</w:t>
      </w:r>
      <w:r w:rsidR="00A16538">
        <w:rPr>
          <w:rFonts w:ascii="仿宋_GB2312" w:eastAsia="仿宋_GB2312" w:hint="eastAsia"/>
          <w:sz w:val="32"/>
          <w:szCs w:val="32"/>
        </w:rPr>
        <w:t>61.31</w:t>
      </w:r>
      <w:r>
        <w:rPr>
          <w:rFonts w:ascii="仿宋_GB2312" w:eastAsia="仿宋_GB2312" w:hint="eastAsia"/>
          <w:sz w:val="32"/>
          <w:szCs w:val="32"/>
        </w:rPr>
        <w:t>万元，主要用于：</w:t>
      </w:r>
      <w:r w:rsidR="00971E2C">
        <w:rPr>
          <w:rFonts w:ascii="仿宋_GB2312" w:eastAsia="仿宋_GB2312" w:hint="eastAsia"/>
          <w:sz w:val="32"/>
          <w:szCs w:val="32"/>
        </w:rPr>
        <w:t>按人力资源和社会保障部、财政部规定的基本工资和</w:t>
      </w:r>
      <w:r w:rsidR="00971E2C">
        <w:rPr>
          <w:rFonts w:ascii="仿宋_GB2312" w:eastAsia="仿宋_GB2312" w:hint="eastAsia"/>
          <w:sz w:val="32"/>
          <w:szCs w:val="32"/>
        </w:rPr>
        <w:lastRenderedPageBreak/>
        <w:t>津贴补贴</w:t>
      </w:r>
      <w:r w:rsidR="00A16538">
        <w:rPr>
          <w:rFonts w:ascii="仿宋_GB2312" w:eastAsia="仿宋_GB2312" w:hint="eastAsia"/>
          <w:sz w:val="32"/>
          <w:szCs w:val="32"/>
        </w:rPr>
        <w:t>等人员经费</w:t>
      </w:r>
      <w:r>
        <w:rPr>
          <w:rFonts w:ascii="仿宋_GB2312" w:eastAsia="仿宋_GB2312" w:hint="eastAsia"/>
          <w:sz w:val="32"/>
          <w:szCs w:val="32"/>
        </w:rPr>
        <w:t>。</w:t>
      </w:r>
    </w:p>
    <w:p w:rsidR="002B53A4" w:rsidRDefault="00DF0AF0">
      <w:pPr>
        <w:spacing w:line="600" w:lineRule="exact"/>
        <w:ind w:firstLineChars="200" w:firstLine="640"/>
        <w:rPr>
          <w:rFonts w:ascii="仿宋_GB2312" w:eastAsia="仿宋_GB2312"/>
          <w:sz w:val="32"/>
          <w:szCs w:val="32"/>
        </w:rPr>
      </w:pPr>
      <w:r>
        <w:rPr>
          <w:rFonts w:ascii="仿宋_GB2312" w:eastAsia="仿宋_GB2312" w:hint="eastAsia"/>
          <w:sz w:val="32"/>
          <w:szCs w:val="32"/>
        </w:rPr>
        <w:t>2.</w:t>
      </w:r>
      <w:r w:rsidR="00A16538" w:rsidRPr="00A16538">
        <w:rPr>
          <w:rFonts w:ascii="仿宋_GB2312" w:eastAsia="仿宋_GB2312" w:hint="eastAsia"/>
          <w:sz w:val="32"/>
          <w:szCs w:val="32"/>
        </w:rPr>
        <w:t xml:space="preserve"> </w:t>
      </w:r>
      <w:r w:rsidR="00A16538">
        <w:rPr>
          <w:rFonts w:ascii="仿宋_GB2312" w:eastAsia="仿宋_GB2312" w:hint="eastAsia"/>
          <w:sz w:val="32"/>
          <w:szCs w:val="32"/>
        </w:rPr>
        <w:t>2089999社会保障和就业支出</w:t>
      </w:r>
      <w:r>
        <w:rPr>
          <w:rFonts w:ascii="仿宋_GB2312" w:eastAsia="仿宋_GB2312" w:hint="eastAsia"/>
          <w:sz w:val="32"/>
          <w:szCs w:val="32"/>
        </w:rPr>
        <w:t>，2021年预算数为</w:t>
      </w:r>
      <w:r w:rsidR="00A16538">
        <w:rPr>
          <w:rFonts w:ascii="仿宋_GB2312" w:eastAsia="仿宋_GB2312" w:hint="eastAsia"/>
          <w:sz w:val="32"/>
          <w:szCs w:val="32"/>
        </w:rPr>
        <w:t>0.52</w:t>
      </w:r>
      <w:r>
        <w:rPr>
          <w:rFonts w:ascii="仿宋_GB2312" w:eastAsia="仿宋_GB2312" w:hint="eastAsia"/>
          <w:sz w:val="32"/>
          <w:szCs w:val="32"/>
        </w:rPr>
        <w:t>万元，主要用于：</w:t>
      </w:r>
      <w:r w:rsidR="00971E2C">
        <w:rPr>
          <w:rFonts w:ascii="仿宋_GB2312" w:eastAsia="仿宋_GB2312" w:hint="eastAsia"/>
          <w:sz w:val="32"/>
          <w:szCs w:val="32"/>
        </w:rPr>
        <w:t>按人力资源和社会保障部、财政部规定的基本工资和津贴补贴</w:t>
      </w:r>
      <w:r w:rsidR="00733EB9">
        <w:rPr>
          <w:rFonts w:ascii="仿宋_GB2312" w:eastAsia="仿宋_GB2312" w:hint="eastAsia"/>
          <w:sz w:val="32"/>
          <w:szCs w:val="32"/>
        </w:rPr>
        <w:t>以及规定比例</w:t>
      </w:r>
      <w:r w:rsidR="00971E2C">
        <w:rPr>
          <w:rFonts w:ascii="仿宋_GB2312" w:eastAsia="仿宋_GB2312" w:hint="eastAsia"/>
          <w:sz w:val="32"/>
          <w:szCs w:val="32"/>
        </w:rPr>
        <w:t>为职工缴纳的</w:t>
      </w:r>
      <w:r w:rsidR="00A16538">
        <w:rPr>
          <w:rFonts w:ascii="仿宋_GB2312" w:eastAsia="仿宋_GB2312" w:hint="eastAsia"/>
          <w:sz w:val="32"/>
          <w:szCs w:val="32"/>
        </w:rPr>
        <w:t>养老保险</w:t>
      </w:r>
      <w:r w:rsidR="00971E2C">
        <w:rPr>
          <w:rFonts w:ascii="仿宋_GB2312" w:eastAsia="仿宋_GB2312" w:hint="eastAsia"/>
          <w:sz w:val="32"/>
          <w:szCs w:val="32"/>
        </w:rPr>
        <w:t>支出</w:t>
      </w:r>
      <w:r>
        <w:rPr>
          <w:rFonts w:ascii="仿宋_GB2312" w:eastAsia="仿宋_GB2312" w:hint="eastAsia"/>
          <w:sz w:val="32"/>
          <w:szCs w:val="32"/>
        </w:rPr>
        <w:t>。</w:t>
      </w:r>
    </w:p>
    <w:p w:rsidR="002B53A4" w:rsidRDefault="00CB3ED2">
      <w:pPr>
        <w:spacing w:line="600" w:lineRule="exact"/>
        <w:ind w:firstLineChars="200" w:firstLine="640"/>
        <w:rPr>
          <w:rFonts w:ascii="仿宋_GB2312" w:eastAsia="仿宋_GB2312"/>
          <w:sz w:val="32"/>
          <w:szCs w:val="32"/>
        </w:rPr>
      </w:pPr>
      <w:r>
        <w:rPr>
          <w:rFonts w:ascii="仿宋_GB2312" w:eastAsia="仿宋_GB2312" w:hint="eastAsia"/>
          <w:sz w:val="32"/>
          <w:szCs w:val="32"/>
        </w:rPr>
        <w:t>3</w:t>
      </w:r>
      <w:r w:rsidR="00DF0AF0">
        <w:rPr>
          <w:rFonts w:ascii="仿宋_GB2312" w:eastAsia="仿宋_GB2312" w:hint="eastAsia"/>
          <w:sz w:val="32"/>
          <w:szCs w:val="32"/>
        </w:rPr>
        <w:t>.</w:t>
      </w:r>
      <w:r w:rsidRPr="00CB3ED2">
        <w:rPr>
          <w:rFonts w:ascii="仿宋_GB2312" w:eastAsia="仿宋_GB2312" w:hint="eastAsia"/>
          <w:sz w:val="32"/>
          <w:szCs w:val="32"/>
        </w:rPr>
        <w:t xml:space="preserve"> </w:t>
      </w:r>
      <w:r>
        <w:rPr>
          <w:rFonts w:ascii="仿宋_GB2312" w:eastAsia="仿宋_GB2312" w:hint="eastAsia"/>
          <w:sz w:val="32"/>
          <w:szCs w:val="32"/>
        </w:rPr>
        <w:t>2210201</w:t>
      </w:r>
      <w:r w:rsidR="00DF0AF0">
        <w:rPr>
          <w:rFonts w:ascii="仿宋_GB2312" w:eastAsia="仿宋_GB2312" w:hint="eastAsia"/>
          <w:sz w:val="32"/>
          <w:szCs w:val="32"/>
        </w:rPr>
        <w:t>住房保障（类）住房改革支出（款）住房公积金（项），2021年预算数为</w:t>
      </w:r>
      <w:r>
        <w:rPr>
          <w:rFonts w:ascii="仿宋_GB2312" w:eastAsia="仿宋_GB2312" w:hint="eastAsia"/>
          <w:sz w:val="32"/>
          <w:szCs w:val="32"/>
        </w:rPr>
        <w:t>6.95</w:t>
      </w:r>
      <w:r w:rsidR="00DF0AF0">
        <w:rPr>
          <w:rFonts w:ascii="仿宋_GB2312" w:eastAsia="仿宋_GB2312" w:hint="eastAsia"/>
          <w:sz w:val="32"/>
          <w:szCs w:val="32"/>
        </w:rPr>
        <w:t>万元，主要用于：按人力资源和社会保障部、财政部规定的基本工资和津贴补贴以及规定比例为职工缴纳的住房公积金支出。</w:t>
      </w:r>
    </w:p>
    <w:p w:rsidR="002B53A4" w:rsidRDefault="00DF0AF0">
      <w:pPr>
        <w:spacing w:line="600" w:lineRule="exact"/>
        <w:ind w:firstLineChars="200" w:firstLine="640"/>
        <w:outlineLvl w:val="1"/>
        <w:rPr>
          <w:rFonts w:ascii="黑体" w:eastAsia="黑体"/>
          <w:sz w:val="32"/>
          <w:szCs w:val="32"/>
        </w:rPr>
      </w:pPr>
      <w:bookmarkStart w:id="14" w:name="_Toc104899480"/>
      <w:r>
        <w:rPr>
          <w:rFonts w:ascii="黑体" w:eastAsia="黑体" w:hint="eastAsia"/>
          <w:sz w:val="32"/>
          <w:szCs w:val="32"/>
        </w:rPr>
        <w:t>六、一般公共预算基本支出情况说明</w:t>
      </w:r>
      <w:bookmarkEnd w:id="14"/>
    </w:p>
    <w:p w:rsidR="002B53A4" w:rsidRDefault="00971E2C">
      <w:pPr>
        <w:spacing w:line="600" w:lineRule="exact"/>
        <w:ind w:firstLineChars="200" w:firstLine="640"/>
        <w:outlineLvl w:val="1"/>
        <w:rPr>
          <w:rFonts w:ascii="仿宋_GB2312" w:eastAsia="仿宋_GB2312"/>
          <w:sz w:val="32"/>
          <w:szCs w:val="32"/>
        </w:rPr>
      </w:pPr>
      <w:bookmarkStart w:id="15" w:name="_Toc104899481"/>
      <w:r>
        <w:rPr>
          <w:rFonts w:ascii="仿宋_GB2312" w:eastAsia="仿宋_GB2312" w:hint="eastAsia"/>
          <w:sz w:val="32"/>
          <w:szCs w:val="32"/>
        </w:rPr>
        <w:t>峨眉山市精神病医院</w:t>
      </w:r>
      <w:r w:rsidR="00DF0AF0">
        <w:rPr>
          <w:rFonts w:ascii="仿宋_GB2312" w:eastAsia="仿宋_GB2312" w:hint="eastAsia"/>
          <w:sz w:val="32"/>
          <w:szCs w:val="32"/>
        </w:rPr>
        <w:t>2021年一般公共预算基本支出</w:t>
      </w:r>
      <w:r>
        <w:rPr>
          <w:rFonts w:ascii="仿宋_GB2312" w:eastAsia="仿宋_GB2312" w:hint="eastAsia"/>
          <w:sz w:val="32"/>
          <w:szCs w:val="32"/>
        </w:rPr>
        <w:t>68.78</w:t>
      </w:r>
      <w:r w:rsidR="00DF0AF0">
        <w:rPr>
          <w:rFonts w:ascii="仿宋_GB2312" w:eastAsia="仿宋_GB2312" w:hint="eastAsia"/>
          <w:sz w:val="32"/>
          <w:szCs w:val="32"/>
        </w:rPr>
        <w:t>万元，其中：</w:t>
      </w:r>
      <w:bookmarkEnd w:id="15"/>
    </w:p>
    <w:p w:rsidR="00971E2C" w:rsidRDefault="00DF0AF0">
      <w:pPr>
        <w:spacing w:line="600" w:lineRule="exact"/>
        <w:ind w:firstLineChars="200" w:firstLine="640"/>
        <w:outlineLvl w:val="1"/>
        <w:rPr>
          <w:rFonts w:ascii="仿宋_GB2312" w:eastAsia="仿宋_GB2312"/>
          <w:sz w:val="32"/>
          <w:szCs w:val="32"/>
        </w:rPr>
      </w:pPr>
      <w:bookmarkStart w:id="16" w:name="_Toc104899482"/>
      <w:r>
        <w:rPr>
          <w:rFonts w:ascii="仿宋_GB2312" w:eastAsia="仿宋_GB2312" w:hint="eastAsia"/>
          <w:sz w:val="32"/>
          <w:szCs w:val="32"/>
        </w:rPr>
        <w:t>人员经费</w:t>
      </w:r>
      <w:r w:rsidR="00971E2C">
        <w:rPr>
          <w:rFonts w:ascii="仿宋_GB2312" w:eastAsia="仿宋_GB2312" w:hint="eastAsia"/>
          <w:sz w:val="32"/>
          <w:szCs w:val="32"/>
        </w:rPr>
        <w:t>68.78</w:t>
      </w:r>
      <w:r>
        <w:rPr>
          <w:rFonts w:ascii="仿宋_GB2312" w:eastAsia="仿宋_GB2312" w:hint="eastAsia"/>
          <w:sz w:val="32"/>
          <w:szCs w:val="32"/>
        </w:rPr>
        <w:t>万元，主要包括：基本工资、津贴补贴、绩效工资</w:t>
      </w:r>
      <w:r w:rsidR="00971E2C">
        <w:rPr>
          <w:rFonts w:ascii="仿宋_GB2312" w:eastAsia="仿宋_GB2312" w:hint="eastAsia"/>
          <w:sz w:val="32"/>
          <w:szCs w:val="32"/>
        </w:rPr>
        <w:t>等61.31万元</w:t>
      </w:r>
      <w:r>
        <w:rPr>
          <w:rFonts w:ascii="仿宋_GB2312" w:eastAsia="仿宋_GB2312" w:hint="eastAsia"/>
          <w:sz w:val="32"/>
          <w:szCs w:val="32"/>
        </w:rPr>
        <w:t>、社会保险缴费</w:t>
      </w:r>
      <w:r w:rsidR="00971E2C">
        <w:rPr>
          <w:rFonts w:ascii="仿宋_GB2312" w:eastAsia="仿宋_GB2312" w:hint="eastAsia"/>
          <w:sz w:val="32"/>
          <w:szCs w:val="32"/>
        </w:rPr>
        <w:t>0.52万元</w:t>
      </w:r>
      <w:r>
        <w:rPr>
          <w:rFonts w:ascii="仿宋_GB2312" w:eastAsia="仿宋_GB2312" w:hint="eastAsia"/>
          <w:sz w:val="32"/>
          <w:szCs w:val="32"/>
        </w:rPr>
        <w:t>、</w:t>
      </w:r>
      <w:r w:rsidR="00971E2C">
        <w:rPr>
          <w:rFonts w:ascii="仿宋_GB2312" w:eastAsia="仿宋_GB2312" w:hint="eastAsia"/>
          <w:sz w:val="32"/>
          <w:szCs w:val="32"/>
        </w:rPr>
        <w:t>住房公积金6.95万元。</w:t>
      </w:r>
      <w:bookmarkEnd w:id="16"/>
    </w:p>
    <w:p w:rsidR="002B53A4" w:rsidRDefault="00DF0AF0">
      <w:pPr>
        <w:spacing w:line="600" w:lineRule="exact"/>
        <w:ind w:firstLineChars="200" w:firstLine="640"/>
        <w:outlineLvl w:val="1"/>
        <w:rPr>
          <w:rFonts w:ascii="黑体" w:eastAsia="黑体"/>
          <w:sz w:val="32"/>
          <w:szCs w:val="32"/>
        </w:rPr>
      </w:pPr>
      <w:bookmarkStart w:id="17" w:name="_Toc104899483"/>
      <w:r>
        <w:rPr>
          <w:rFonts w:ascii="黑体" w:eastAsia="黑体" w:hint="eastAsia"/>
          <w:sz w:val="32"/>
          <w:szCs w:val="32"/>
        </w:rPr>
        <w:t>七、政府性基金预算支出规模及变化情况说明</w:t>
      </w:r>
      <w:bookmarkEnd w:id="17"/>
    </w:p>
    <w:p w:rsidR="002B53A4" w:rsidRDefault="00971E2C">
      <w:pPr>
        <w:spacing w:line="600" w:lineRule="exact"/>
        <w:ind w:firstLineChars="200" w:firstLine="640"/>
        <w:outlineLvl w:val="1"/>
        <w:rPr>
          <w:rFonts w:ascii="仿宋_GB2312" w:eastAsia="仿宋_GB2312"/>
          <w:sz w:val="32"/>
          <w:szCs w:val="32"/>
        </w:rPr>
      </w:pPr>
      <w:bookmarkStart w:id="18" w:name="_Toc104899484"/>
      <w:r>
        <w:rPr>
          <w:rFonts w:ascii="仿宋_GB2312" w:eastAsia="仿宋_GB2312" w:hint="eastAsia"/>
          <w:sz w:val="32"/>
          <w:szCs w:val="32"/>
        </w:rPr>
        <w:t>峨眉山市精神病医院</w:t>
      </w:r>
      <w:r w:rsidR="00DF0AF0">
        <w:rPr>
          <w:rFonts w:ascii="仿宋_GB2312" w:eastAsia="仿宋_GB2312" w:hint="eastAsia"/>
          <w:sz w:val="32"/>
          <w:szCs w:val="32"/>
        </w:rPr>
        <w:t>2021年政府性基金预算当年</w:t>
      </w:r>
      <w:r>
        <w:rPr>
          <w:rFonts w:ascii="仿宋_GB2312" w:eastAsia="仿宋_GB2312" w:hint="eastAsia"/>
          <w:sz w:val="32"/>
          <w:szCs w:val="32"/>
        </w:rPr>
        <w:t>财政</w:t>
      </w:r>
      <w:r w:rsidR="00DF0AF0">
        <w:rPr>
          <w:rFonts w:ascii="仿宋_GB2312" w:eastAsia="仿宋_GB2312" w:hint="eastAsia"/>
          <w:sz w:val="32"/>
          <w:szCs w:val="32"/>
        </w:rPr>
        <w:t>拨款</w:t>
      </w:r>
      <w:bookmarkEnd w:id="18"/>
    </w:p>
    <w:p w:rsidR="00971E2C" w:rsidRDefault="00971E2C">
      <w:pPr>
        <w:spacing w:line="600" w:lineRule="exact"/>
        <w:ind w:firstLineChars="200" w:firstLine="640"/>
        <w:outlineLvl w:val="1"/>
        <w:rPr>
          <w:rFonts w:ascii="仿宋_GB2312" w:eastAsia="仿宋_GB2312"/>
          <w:sz w:val="32"/>
          <w:szCs w:val="32"/>
        </w:rPr>
      </w:pPr>
      <w:bookmarkStart w:id="19" w:name="_Toc104899485"/>
      <w:r>
        <w:rPr>
          <w:rFonts w:ascii="仿宋_GB2312" w:eastAsia="仿宋_GB2312" w:hint="eastAsia"/>
          <w:sz w:val="32"/>
          <w:szCs w:val="32"/>
        </w:rPr>
        <w:t>无</w:t>
      </w:r>
      <w:bookmarkEnd w:id="19"/>
    </w:p>
    <w:p w:rsidR="002B53A4" w:rsidRDefault="00DF0AF0">
      <w:pPr>
        <w:spacing w:line="600" w:lineRule="exact"/>
        <w:ind w:firstLineChars="200" w:firstLine="640"/>
        <w:outlineLvl w:val="1"/>
        <w:rPr>
          <w:rFonts w:ascii="黑体" w:eastAsia="黑体"/>
          <w:sz w:val="32"/>
          <w:szCs w:val="32"/>
        </w:rPr>
      </w:pPr>
      <w:bookmarkStart w:id="20" w:name="_Toc104899486"/>
      <w:r>
        <w:rPr>
          <w:rFonts w:ascii="黑体" w:eastAsia="黑体" w:hint="eastAsia"/>
          <w:sz w:val="32"/>
          <w:szCs w:val="32"/>
        </w:rPr>
        <w:t>八、“三公”经费预算安排情况说明</w:t>
      </w:r>
      <w:bookmarkEnd w:id="20"/>
    </w:p>
    <w:p w:rsidR="002B53A4" w:rsidRDefault="00971E2C" w:rsidP="00971E2C">
      <w:pPr>
        <w:spacing w:line="600" w:lineRule="exact"/>
        <w:ind w:firstLineChars="200" w:firstLine="640"/>
        <w:outlineLvl w:val="1"/>
        <w:rPr>
          <w:rFonts w:ascii="仿宋_GB2312" w:eastAsia="仿宋_GB2312"/>
          <w:sz w:val="32"/>
          <w:szCs w:val="32"/>
        </w:rPr>
      </w:pPr>
      <w:bookmarkStart w:id="21" w:name="_Toc104899487"/>
      <w:r>
        <w:rPr>
          <w:rFonts w:ascii="仿宋_GB2312" w:eastAsia="仿宋_GB2312" w:hint="eastAsia"/>
          <w:sz w:val="32"/>
          <w:szCs w:val="32"/>
        </w:rPr>
        <w:t>峨眉山市精神病医院</w:t>
      </w:r>
      <w:r w:rsidR="00DF0AF0">
        <w:rPr>
          <w:rFonts w:ascii="仿宋_GB2312" w:eastAsia="仿宋_GB2312" w:hint="eastAsia"/>
          <w:sz w:val="32"/>
          <w:szCs w:val="32"/>
        </w:rPr>
        <w:t>2021年</w:t>
      </w:r>
      <w:r w:rsidR="00AE1831">
        <w:rPr>
          <w:rFonts w:ascii="仿宋_GB2312" w:eastAsia="仿宋_GB2312" w:hint="eastAsia"/>
          <w:sz w:val="32"/>
          <w:szCs w:val="32"/>
        </w:rPr>
        <w:t>无</w:t>
      </w:r>
      <w:r w:rsidR="00DF0AF0">
        <w:rPr>
          <w:rFonts w:ascii="仿宋_GB2312" w:eastAsia="仿宋_GB2312" w:hint="eastAsia"/>
          <w:sz w:val="32"/>
          <w:szCs w:val="32"/>
        </w:rPr>
        <w:t>“三公”经费预算财政拨款</w:t>
      </w:r>
      <w:r w:rsidR="00AE1831">
        <w:rPr>
          <w:rFonts w:ascii="仿宋_GB2312" w:eastAsia="仿宋_GB2312" w:hint="eastAsia"/>
          <w:sz w:val="32"/>
          <w:szCs w:val="32"/>
        </w:rPr>
        <w:t>，较上年增幅为0。</w:t>
      </w:r>
      <w:bookmarkEnd w:id="21"/>
    </w:p>
    <w:p w:rsidR="002B53A4" w:rsidRDefault="00DF0AF0">
      <w:pPr>
        <w:spacing w:line="600" w:lineRule="exact"/>
        <w:ind w:firstLineChars="200" w:firstLine="640"/>
        <w:outlineLvl w:val="1"/>
        <w:rPr>
          <w:rFonts w:ascii="黑体" w:eastAsia="黑体"/>
          <w:sz w:val="32"/>
          <w:szCs w:val="32"/>
        </w:rPr>
      </w:pPr>
      <w:bookmarkStart w:id="22" w:name="_Toc104899488"/>
      <w:r>
        <w:rPr>
          <w:rFonts w:ascii="黑体" w:eastAsia="黑体" w:hint="eastAsia"/>
          <w:sz w:val="32"/>
          <w:szCs w:val="32"/>
        </w:rPr>
        <w:t>九、其他重要事项的情况说明</w:t>
      </w:r>
      <w:bookmarkEnd w:id="22"/>
    </w:p>
    <w:p w:rsidR="002B53A4" w:rsidRDefault="00DF0AF0">
      <w:pPr>
        <w:spacing w:line="600" w:lineRule="exact"/>
        <w:ind w:firstLineChars="200" w:firstLine="640"/>
        <w:outlineLvl w:val="1"/>
        <w:rPr>
          <w:rFonts w:ascii="仿宋_GB2312" w:eastAsia="仿宋_GB2312"/>
          <w:sz w:val="32"/>
          <w:szCs w:val="32"/>
        </w:rPr>
      </w:pPr>
      <w:bookmarkStart w:id="23" w:name="_Toc104899489"/>
      <w:r>
        <w:rPr>
          <w:rFonts w:ascii="仿宋_GB2312" w:eastAsia="仿宋_GB2312" w:hint="eastAsia"/>
          <w:sz w:val="32"/>
          <w:szCs w:val="32"/>
        </w:rPr>
        <w:lastRenderedPageBreak/>
        <w:t>（一）机关运行经费。</w:t>
      </w:r>
      <w:bookmarkEnd w:id="23"/>
    </w:p>
    <w:p w:rsidR="00971E2C" w:rsidRDefault="00DF0AF0">
      <w:pPr>
        <w:spacing w:line="600" w:lineRule="exact"/>
        <w:ind w:firstLineChars="200" w:firstLine="640"/>
        <w:outlineLvl w:val="1"/>
        <w:rPr>
          <w:rFonts w:ascii="仿宋_GB2312" w:eastAsia="仿宋_GB2312"/>
          <w:sz w:val="32"/>
          <w:szCs w:val="32"/>
        </w:rPr>
      </w:pPr>
      <w:bookmarkStart w:id="24" w:name="_Toc104899490"/>
      <w:r>
        <w:rPr>
          <w:rFonts w:ascii="仿宋_GB2312" w:eastAsia="仿宋_GB2312" w:hint="eastAsia"/>
          <w:sz w:val="32"/>
          <w:szCs w:val="32"/>
        </w:rPr>
        <w:t>2021年，</w:t>
      </w:r>
      <w:r w:rsidR="00971E2C">
        <w:rPr>
          <w:rFonts w:ascii="仿宋_GB2312" w:eastAsia="仿宋_GB2312" w:hint="eastAsia"/>
          <w:sz w:val="32"/>
          <w:szCs w:val="32"/>
        </w:rPr>
        <w:t>峨眉山市精神病医院</w:t>
      </w:r>
      <w:r>
        <w:rPr>
          <w:rFonts w:ascii="仿宋_GB2312" w:eastAsia="仿宋_GB2312"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w:t>
      </w:r>
      <w:r w:rsidR="00971E2C">
        <w:rPr>
          <w:rFonts w:ascii="仿宋_GB2312" w:eastAsia="仿宋_GB2312" w:hint="eastAsia"/>
          <w:sz w:val="32"/>
          <w:szCs w:val="32"/>
        </w:rPr>
        <w:t>财政拨款</w:t>
      </w:r>
      <w:bookmarkEnd w:id="24"/>
    </w:p>
    <w:p w:rsidR="00971E2C" w:rsidRDefault="00971E2C">
      <w:pPr>
        <w:spacing w:line="600" w:lineRule="exact"/>
        <w:ind w:firstLineChars="200" w:firstLine="640"/>
        <w:outlineLvl w:val="1"/>
        <w:rPr>
          <w:rFonts w:ascii="仿宋_GB2312" w:eastAsia="仿宋_GB2312"/>
          <w:sz w:val="32"/>
          <w:szCs w:val="32"/>
        </w:rPr>
      </w:pPr>
      <w:bookmarkStart w:id="25" w:name="_Toc104899491"/>
      <w:r>
        <w:rPr>
          <w:rFonts w:ascii="仿宋_GB2312" w:eastAsia="仿宋_GB2312" w:hint="eastAsia"/>
          <w:sz w:val="32"/>
          <w:szCs w:val="32"/>
        </w:rPr>
        <w:t>无</w:t>
      </w:r>
      <w:bookmarkEnd w:id="25"/>
    </w:p>
    <w:p w:rsidR="002B53A4" w:rsidRDefault="00DF0AF0">
      <w:pPr>
        <w:spacing w:line="600" w:lineRule="exact"/>
        <w:ind w:firstLineChars="200" w:firstLine="640"/>
        <w:outlineLvl w:val="1"/>
        <w:rPr>
          <w:rFonts w:ascii="仿宋_GB2312" w:eastAsia="仿宋_GB2312"/>
          <w:sz w:val="32"/>
          <w:szCs w:val="32"/>
        </w:rPr>
      </w:pPr>
      <w:bookmarkStart w:id="26" w:name="_Toc104899492"/>
      <w:r>
        <w:rPr>
          <w:rFonts w:ascii="仿宋_GB2312" w:eastAsia="仿宋_GB2312" w:hint="eastAsia"/>
          <w:sz w:val="32"/>
          <w:szCs w:val="32"/>
        </w:rPr>
        <w:t>（二）政府采购情况。</w:t>
      </w:r>
      <w:bookmarkEnd w:id="26"/>
    </w:p>
    <w:p w:rsidR="002B53A4" w:rsidRDefault="00DF0AF0">
      <w:pPr>
        <w:spacing w:line="600" w:lineRule="exact"/>
        <w:ind w:firstLineChars="200" w:firstLine="640"/>
        <w:outlineLvl w:val="1"/>
        <w:rPr>
          <w:rFonts w:ascii="仿宋_GB2312" w:eastAsia="仿宋_GB2312"/>
          <w:sz w:val="32"/>
          <w:szCs w:val="32"/>
        </w:rPr>
      </w:pPr>
      <w:bookmarkStart w:id="27" w:name="_Toc104899493"/>
      <w:r>
        <w:rPr>
          <w:rFonts w:ascii="仿宋_GB2312" w:eastAsia="仿宋_GB2312" w:hint="eastAsia"/>
          <w:sz w:val="32"/>
          <w:szCs w:val="32"/>
        </w:rPr>
        <w:t>2021年，</w:t>
      </w:r>
      <w:r w:rsidR="00971E2C">
        <w:rPr>
          <w:rFonts w:ascii="仿宋_GB2312" w:eastAsia="仿宋_GB2312" w:hint="eastAsia"/>
          <w:sz w:val="32"/>
          <w:szCs w:val="32"/>
        </w:rPr>
        <w:t>峨眉山市精神病医院</w:t>
      </w:r>
      <w:r>
        <w:rPr>
          <w:rFonts w:ascii="仿宋_GB2312" w:eastAsia="仿宋_GB2312" w:hint="eastAsia"/>
          <w:sz w:val="32"/>
          <w:szCs w:val="32"/>
        </w:rPr>
        <w:t>安排政府采购预算</w:t>
      </w:r>
      <w:r w:rsidR="00971E2C">
        <w:rPr>
          <w:rFonts w:ascii="仿宋_GB2312" w:eastAsia="仿宋_GB2312" w:hint="eastAsia"/>
          <w:sz w:val="32"/>
          <w:szCs w:val="32"/>
        </w:rPr>
        <w:t>财政拨款</w:t>
      </w:r>
      <w:bookmarkEnd w:id="27"/>
    </w:p>
    <w:p w:rsidR="00971E2C" w:rsidRDefault="00971E2C">
      <w:pPr>
        <w:spacing w:line="600" w:lineRule="exact"/>
        <w:ind w:firstLineChars="200" w:firstLine="640"/>
        <w:outlineLvl w:val="1"/>
        <w:rPr>
          <w:rFonts w:ascii="仿宋_GB2312" w:eastAsia="仿宋_GB2312"/>
          <w:sz w:val="32"/>
          <w:szCs w:val="32"/>
        </w:rPr>
      </w:pPr>
      <w:bookmarkStart w:id="28" w:name="_Toc104899494"/>
      <w:r>
        <w:rPr>
          <w:rFonts w:ascii="仿宋_GB2312" w:eastAsia="仿宋_GB2312" w:hint="eastAsia"/>
          <w:sz w:val="32"/>
          <w:szCs w:val="32"/>
        </w:rPr>
        <w:t>无</w:t>
      </w:r>
      <w:bookmarkEnd w:id="28"/>
    </w:p>
    <w:p w:rsidR="002B53A4" w:rsidRDefault="00DF0AF0">
      <w:pPr>
        <w:spacing w:line="600" w:lineRule="exact"/>
        <w:ind w:firstLineChars="200" w:firstLine="640"/>
        <w:outlineLvl w:val="1"/>
        <w:rPr>
          <w:rFonts w:ascii="仿宋_GB2312" w:eastAsia="仿宋_GB2312"/>
          <w:sz w:val="32"/>
          <w:szCs w:val="32"/>
        </w:rPr>
      </w:pPr>
      <w:bookmarkStart w:id="29" w:name="_Toc104899495"/>
      <w:r>
        <w:rPr>
          <w:rFonts w:ascii="仿宋_GB2312" w:eastAsia="仿宋_GB2312" w:hint="eastAsia"/>
          <w:sz w:val="32"/>
          <w:szCs w:val="32"/>
        </w:rPr>
        <w:t>（三）国有资产占有使用情况。</w:t>
      </w:r>
      <w:bookmarkEnd w:id="29"/>
    </w:p>
    <w:p w:rsidR="002B53A4" w:rsidRDefault="00DF0AF0">
      <w:pPr>
        <w:spacing w:line="600" w:lineRule="exact"/>
        <w:ind w:firstLineChars="200" w:firstLine="640"/>
        <w:outlineLvl w:val="1"/>
        <w:rPr>
          <w:rFonts w:ascii="仿宋_GB2312" w:eastAsia="仿宋_GB2312"/>
          <w:sz w:val="32"/>
          <w:szCs w:val="32"/>
        </w:rPr>
      </w:pPr>
      <w:bookmarkStart w:id="30" w:name="_Toc104899496"/>
      <w:r>
        <w:rPr>
          <w:rFonts w:ascii="仿宋_GB2312" w:eastAsia="仿宋_GB2312" w:hint="eastAsia"/>
          <w:sz w:val="32"/>
          <w:szCs w:val="32"/>
        </w:rPr>
        <w:t>截至去年底，</w:t>
      </w:r>
      <w:r w:rsidR="00971E2C">
        <w:rPr>
          <w:rFonts w:ascii="仿宋_GB2312" w:eastAsia="仿宋_GB2312" w:hint="eastAsia"/>
          <w:sz w:val="32"/>
          <w:szCs w:val="32"/>
        </w:rPr>
        <w:t>峨眉山市精神病医院</w:t>
      </w:r>
      <w:r>
        <w:rPr>
          <w:rFonts w:ascii="仿宋_GB2312" w:eastAsia="仿宋_GB2312" w:hint="eastAsia"/>
          <w:sz w:val="32"/>
          <w:szCs w:val="32"/>
        </w:rPr>
        <w:t>实际共有车辆</w:t>
      </w:r>
      <w:r w:rsidR="00971E2C">
        <w:rPr>
          <w:rFonts w:ascii="仿宋_GB2312" w:eastAsia="仿宋_GB2312" w:hint="eastAsia"/>
          <w:sz w:val="32"/>
          <w:szCs w:val="32"/>
        </w:rPr>
        <w:t>3</w:t>
      </w:r>
      <w:r>
        <w:rPr>
          <w:rFonts w:ascii="仿宋_GB2312" w:eastAsia="仿宋_GB2312" w:hint="eastAsia"/>
          <w:sz w:val="32"/>
          <w:szCs w:val="32"/>
        </w:rPr>
        <w:t>辆。单位价值200万元以上大型设备0台（套）。</w:t>
      </w:r>
      <w:r>
        <w:rPr>
          <w:rFonts w:ascii="仿宋_GB2312" w:eastAsia="仿宋_GB2312" w:hint="eastAsia"/>
          <w:sz w:val="32"/>
          <w:szCs w:val="32"/>
        </w:rPr>
        <w:br/>
        <w:t xml:space="preserve">　　2021年，</w:t>
      </w:r>
      <w:r w:rsidR="00971E2C">
        <w:rPr>
          <w:rFonts w:ascii="仿宋_GB2312" w:eastAsia="仿宋_GB2312" w:hint="eastAsia"/>
          <w:sz w:val="32"/>
          <w:szCs w:val="32"/>
        </w:rPr>
        <w:t>不安排</w:t>
      </w:r>
      <w:r>
        <w:rPr>
          <w:rFonts w:ascii="仿宋_GB2312" w:eastAsia="仿宋_GB2312" w:hint="eastAsia"/>
          <w:sz w:val="32"/>
          <w:szCs w:val="32"/>
        </w:rPr>
        <w:t>预算购置车辆</w:t>
      </w:r>
      <w:bookmarkEnd w:id="30"/>
    </w:p>
    <w:p w:rsidR="002B53A4" w:rsidRDefault="00DF0AF0">
      <w:pPr>
        <w:spacing w:line="600" w:lineRule="exact"/>
        <w:ind w:firstLineChars="200" w:firstLine="640"/>
        <w:outlineLvl w:val="1"/>
        <w:rPr>
          <w:rFonts w:ascii="仿宋_GB2312" w:eastAsia="仿宋_GB2312"/>
          <w:sz w:val="32"/>
          <w:szCs w:val="32"/>
        </w:rPr>
      </w:pPr>
      <w:bookmarkStart w:id="31" w:name="_Toc104899497"/>
      <w:r>
        <w:rPr>
          <w:rFonts w:ascii="仿宋_GB2312" w:eastAsia="仿宋_GB2312" w:hint="eastAsia"/>
          <w:sz w:val="32"/>
          <w:szCs w:val="32"/>
        </w:rPr>
        <w:t>（四）绩效目标设置情况。</w:t>
      </w:r>
      <w:bookmarkEnd w:id="31"/>
    </w:p>
    <w:p w:rsidR="002B53A4" w:rsidRDefault="00DF0AF0">
      <w:pPr>
        <w:spacing w:line="600" w:lineRule="exact"/>
        <w:ind w:firstLineChars="200" w:firstLine="640"/>
        <w:outlineLvl w:val="1"/>
        <w:rPr>
          <w:rFonts w:ascii="仿宋_GB2312" w:eastAsia="仿宋_GB2312"/>
          <w:sz w:val="32"/>
          <w:szCs w:val="32"/>
        </w:rPr>
      </w:pPr>
      <w:bookmarkStart w:id="32" w:name="_Toc104899498"/>
      <w:r>
        <w:rPr>
          <w:rFonts w:ascii="仿宋_GB2312" w:eastAsia="仿宋_GB2312" w:hint="eastAsia"/>
          <w:sz w:val="32"/>
          <w:szCs w:val="32"/>
        </w:rPr>
        <w:t>2021年，</w:t>
      </w:r>
      <w:r w:rsidR="00971E2C">
        <w:rPr>
          <w:rFonts w:ascii="仿宋_GB2312" w:eastAsia="仿宋_GB2312" w:hint="eastAsia"/>
          <w:sz w:val="32"/>
          <w:szCs w:val="32"/>
        </w:rPr>
        <w:t>峨眉山市精神病医院</w:t>
      </w:r>
      <w:r>
        <w:rPr>
          <w:rFonts w:ascii="仿宋_GB2312" w:eastAsia="仿宋_GB2312" w:hint="eastAsia"/>
          <w:sz w:val="32"/>
          <w:szCs w:val="32"/>
        </w:rPr>
        <w:t>按要求实行绩效目标管理，整体绩效目标涉及预算安排</w:t>
      </w:r>
      <w:r w:rsidR="005732C2">
        <w:rPr>
          <w:rFonts w:ascii="仿宋_GB2312" w:eastAsia="仿宋_GB2312" w:hint="eastAsia"/>
          <w:sz w:val="32"/>
          <w:szCs w:val="32"/>
        </w:rPr>
        <w:t>0</w:t>
      </w:r>
      <w:r>
        <w:rPr>
          <w:rFonts w:ascii="仿宋_GB2312" w:eastAsia="仿宋_GB2312" w:hint="eastAsia"/>
          <w:sz w:val="32"/>
          <w:szCs w:val="32"/>
        </w:rPr>
        <w:t>万元，其中基本支出</w:t>
      </w:r>
      <w:r w:rsidR="005732C2">
        <w:rPr>
          <w:rFonts w:ascii="仿宋_GB2312" w:eastAsia="仿宋_GB2312" w:hint="eastAsia"/>
          <w:sz w:val="32"/>
          <w:szCs w:val="32"/>
        </w:rPr>
        <w:t>0</w:t>
      </w:r>
      <w:r>
        <w:rPr>
          <w:rFonts w:ascii="仿宋_GB2312" w:eastAsia="仿宋_GB2312" w:hint="eastAsia"/>
          <w:sz w:val="32"/>
          <w:szCs w:val="32"/>
        </w:rPr>
        <w:t>万元，项目支出</w:t>
      </w:r>
      <w:r w:rsidR="005732C2">
        <w:rPr>
          <w:rFonts w:ascii="仿宋_GB2312" w:eastAsia="仿宋_GB2312" w:hint="eastAsia"/>
          <w:sz w:val="32"/>
          <w:szCs w:val="32"/>
        </w:rPr>
        <w:t>0</w:t>
      </w:r>
      <w:r>
        <w:rPr>
          <w:rFonts w:ascii="仿宋_GB2312" w:eastAsia="仿宋_GB2312" w:hint="eastAsia"/>
          <w:sz w:val="32"/>
          <w:szCs w:val="32"/>
        </w:rPr>
        <w:t>万元。其中编制了项目绩效目标的预算</w:t>
      </w:r>
      <w:r w:rsidR="005732C2">
        <w:rPr>
          <w:rFonts w:ascii="仿宋_GB2312" w:eastAsia="仿宋_GB2312" w:hint="eastAsia"/>
          <w:sz w:val="32"/>
          <w:szCs w:val="32"/>
        </w:rPr>
        <w:t>0</w:t>
      </w:r>
      <w:r>
        <w:rPr>
          <w:rFonts w:ascii="仿宋_GB2312" w:eastAsia="仿宋_GB2312" w:hint="eastAsia"/>
          <w:sz w:val="32"/>
          <w:szCs w:val="32"/>
        </w:rPr>
        <w:t>万元。</w:t>
      </w:r>
      <w:bookmarkEnd w:id="32"/>
    </w:p>
    <w:p w:rsidR="002B53A4" w:rsidRDefault="00DF0AF0">
      <w:pPr>
        <w:spacing w:line="600" w:lineRule="exact"/>
        <w:ind w:firstLineChars="200" w:firstLine="640"/>
        <w:outlineLvl w:val="1"/>
        <w:rPr>
          <w:rFonts w:ascii="黑体" w:eastAsia="黑体"/>
          <w:sz w:val="32"/>
          <w:szCs w:val="32"/>
        </w:rPr>
      </w:pPr>
      <w:bookmarkStart w:id="33" w:name="_Toc104899499"/>
      <w:r>
        <w:rPr>
          <w:rFonts w:ascii="黑体" w:eastAsia="黑体" w:hint="eastAsia"/>
          <w:sz w:val="32"/>
          <w:szCs w:val="32"/>
        </w:rPr>
        <w:t>十、名词解释</w:t>
      </w:r>
      <w:bookmarkEnd w:id="33"/>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1.财政拨款收支情况：指一般公共预算、政府性基金预算、国有资产经营预算拨款收支情况。 </w:t>
      </w:r>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lastRenderedPageBreak/>
        <w:t>2.一般公共预算拨款收入：指本级财政当年拨付的资金。</w:t>
      </w:r>
    </w:p>
    <w:p w:rsidR="002B53A4" w:rsidRDefault="00DF0AF0">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3.其他收入：指除上述“财政拨款收入”、“事业收入”、“经营收入”等以外的收入。</w:t>
      </w:r>
    </w:p>
    <w:p w:rsidR="002B53A4" w:rsidRDefault="00DF0AF0">
      <w:pPr>
        <w:ind w:firstLineChars="200" w:firstLine="640"/>
        <w:rPr>
          <w:rFonts w:ascii="仿宋_GB2312" w:eastAsia="仿宋_GB2312"/>
          <w:color w:val="000000"/>
          <w:sz w:val="32"/>
          <w:szCs w:val="32"/>
        </w:rPr>
      </w:pPr>
      <w:r>
        <w:rPr>
          <w:rFonts w:ascii="仿宋_GB2312" w:eastAsia="仿宋_GB2312" w:hint="eastAsia"/>
          <w:color w:val="000000"/>
          <w:sz w:val="32"/>
          <w:szCs w:val="32"/>
        </w:rPr>
        <w:t>4.</w:t>
      </w:r>
      <w:r w:rsidR="005732C2" w:rsidRPr="005732C2">
        <w:rPr>
          <w:rFonts w:ascii="仿宋_GB2312" w:eastAsia="仿宋_GB2312" w:hint="eastAsia"/>
          <w:sz w:val="32"/>
          <w:szCs w:val="32"/>
        </w:rPr>
        <w:t xml:space="preserve"> </w:t>
      </w:r>
      <w:r w:rsidR="005732C2">
        <w:rPr>
          <w:rFonts w:ascii="仿宋_GB2312" w:eastAsia="仿宋_GB2312" w:hint="eastAsia"/>
          <w:sz w:val="32"/>
          <w:szCs w:val="32"/>
        </w:rPr>
        <w:t>2089999</w:t>
      </w:r>
      <w:r w:rsidR="005732C2">
        <w:rPr>
          <w:rFonts w:ascii="仿宋_GB2312" w:eastAsia="仿宋_GB2312" w:hint="eastAsia"/>
          <w:color w:val="000000"/>
          <w:sz w:val="32"/>
          <w:szCs w:val="32"/>
        </w:rPr>
        <w:t>社会保障和就业：指</w:t>
      </w:r>
      <w:r w:rsidR="005732C2">
        <w:rPr>
          <w:rFonts w:ascii="仿宋_GB2312" w:eastAsia="仿宋_GB2312" w:hint="eastAsia"/>
          <w:sz w:val="32"/>
          <w:szCs w:val="32"/>
        </w:rPr>
        <w:t>按人力资源和社会保障部、财政部规定的基本工资和津贴补贴</w:t>
      </w:r>
      <w:r w:rsidR="00733EB9">
        <w:rPr>
          <w:rFonts w:ascii="仿宋_GB2312" w:eastAsia="仿宋_GB2312" w:hint="eastAsia"/>
          <w:sz w:val="32"/>
          <w:szCs w:val="32"/>
        </w:rPr>
        <w:t>以及规定比例</w:t>
      </w:r>
      <w:r w:rsidR="005732C2">
        <w:rPr>
          <w:rFonts w:ascii="仿宋_GB2312" w:eastAsia="仿宋_GB2312" w:hint="eastAsia"/>
          <w:sz w:val="32"/>
          <w:szCs w:val="32"/>
        </w:rPr>
        <w:t>为职工缴纳的养老保险支出</w:t>
      </w:r>
      <w:r w:rsidR="005732C2">
        <w:rPr>
          <w:rFonts w:ascii="仿宋_GB2312" w:eastAsia="仿宋_GB2312" w:hint="eastAsia"/>
          <w:color w:val="000000"/>
          <w:sz w:val="32"/>
          <w:szCs w:val="32"/>
        </w:rPr>
        <w:t>。</w:t>
      </w:r>
    </w:p>
    <w:p w:rsidR="002B53A4" w:rsidRDefault="00DF0AF0" w:rsidP="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5.</w:t>
      </w:r>
      <w:r w:rsidR="005732C2" w:rsidRPr="005732C2">
        <w:rPr>
          <w:rFonts w:ascii="仿宋_GB2312" w:eastAsia="仿宋_GB2312" w:hint="eastAsia"/>
          <w:sz w:val="32"/>
          <w:szCs w:val="32"/>
        </w:rPr>
        <w:t xml:space="preserve"> </w:t>
      </w:r>
      <w:r w:rsidR="005732C2">
        <w:rPr>
          <w:rFonts w:ascii="仿宋_GB2312" w:eastAsia="仿宋_GB2312" w:hint="eastAsia"/>
          <w:sz w:val="32"/>
          <w:szCs w:val="32"/>
        </w:rPr>
        <w:t>2100205精神病医院支出</w:t>
      </w:r>
      <w:r w:rsidR="005732C2">
        <w:rPr>
          <w:rFonts w:ascii="仿宋_GB2312" w:eastAsia="仿宋_GB2312" w:hint="eastAsia"/>
          <w:color w:val="000000"/>
          <w:sz w:val="32"/>
          <w:szCs w:val="32"/>
        </w:rPr>
        <w:t>：指</w:t>
      </w:r>
      <w:r w:rsidR="005732C2">
        <w:rPr>
          <w:rFonts w:ascii="仿宋_GB2312" w:eastAsia="仿宋_GB2312" w:hint="eastAsia"/>
          <w:sz w:val="32"/>
          <w:szCs w:val="32"/>
        </w:rPr>
        <w:t>事业</w:t>
      </w:r>
      <w:r w:rsidR="00733EB9">
        <w:rPr>
          <w:rFonts w:ascii="仿宋_GB2312" w:eastAsia="仿宋_GB2312" w:hint="eastAsia"/>
          <w:sz w:val="32"/>
          <w:szCs w:val="32"/>
        </w:rPr>
        <w:t>支出</w:t>
      </w:r>
      <w:r w:rsidR="005732C2">
        <w:rPr>
          <w:rFonts w:ascii="仿宋_GB2312" w:eastAsia="仿宋_GB2312" w:hint="eastAsia"/>
          <w:sz w:val="32"/>
          <w:szCs w:val="32"/>
        </w:rPr>
        <w:t>以及按人力资源和社会保障部、财政部规定的基本工资和津贴补贴等人员经费</w:t>
      </w:r>
      <w:r w:rsidR="005732C2">
        <w:rPr>
          <w:rFonts w:ascii="仿宋_GB2312" w:eastAsia="仿宋_GB2312" w:hint="eastAsia"/>
          <w:color w:val="000000"/>
          <w:sz w:val="32"/>
          <w:szCs w:val="32"/>
        </w:rPr>
        <w:t>。</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6</w:t>
      </w:r>
      <w:r w:rsidR="00DF0AF0">
        <w:rPr>
          <w:rFonts w:ascii="仿宋_GB2312" w:eastAsia="仿宋_GB2312" w:hint="eastAsia"/>
          <w:color w:val="000000"/>
          <w:sz w:val="32"/>
          <w:szCs w:val="32"/>
        </w:rPr>
        <w:t>.</w:t>
      </w:r>
      <w:r w:rsidRPr="005732C2">
        <w:rPr>
          <w:rFonts w:ascii="仿宋_GB2312" w:eastAsia="仿宋_GB2312" w:hint="eastAsia"/>
          <w:sz w:val="32"/>
          <w:szCs w:val="32"/>
        </w:rPr>
        <w:t xml:space="preserve"> </w:t>
      </w:r>
      <w:r>
        <w:rPr>
          <w:rFonts w:ascii="仿宋_GB2312" w:eastAsia="仿宋_GB2312" w:hint="eastAsia"/>
          <w:sz w:val="32"/>
          <w:szCs w:val="32"/>
        </w:rPr>
        <w:t>2210201住房公积金支出</w:t>
      </w:r>
      <w:r>
        <w:rPr>
          <w:rFonts w:ascii="仿宋_GB2312" w:eastAsia="仿宋_GB2312" w:hint="eastAsia"/>
          <w:color w:val="000000"/>
          <w:sz w:val="32"/>
          <w:szCs w:val="32"/>
        </w:rPr>
        <w:t>：指</w:t>
      </w:r>
      <w:r>
        <w:rPr>
          <w:rFonts w:ascii="仿宋_GB2312" w:eastAsia="仿宋_GB2312" w:hint="eastAsia"/>
          <w:sz w:val="32"/>
          <w:szCs w:val="32"/>
        </w:rPr>
        <w:t>按人力资源和社会保障部、财政部规定的基本工资和津贴补贴以及规定比例为职工缴纳的住房公积金支出</w:t>
      </w:r>
      <w:r>
        <w:rPr>
          <w:rFonts w:ascii="仿宋_GB2312" w:eastAsia="仿宋_GB2312" w:hint="eastAsia"/>
          <w:color w:val="000000"/>
          <w:sz w:val="32"/>
          <w:szCs w:val="32"/>
        </w:rPr>
        <w:t>。</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7</w:t>
      </w:r>
      <w:r w:rsidR="00DF0AF0">
        <w:rPr>
          <w:rFonts w:ascii="仿宋_GB2312" w:eastAsia="仿宋_GB2312" w:hint="eastAsia"/>
          <w:color w:val="000000"/>
          <w:sz w:val="32"/>
          <w:szCs w:val="32"/>
        </w:rPr>
        <w:t>.基本支出：指为保障机构正常运转、完成日常工作任务而发生的人员支出和公用支出。</w:t>
      </w:r>
    </w:p>
    <w:p w:rsidR="002B53A4" w:rsidRDefault="005732C2">
      <w:pPr>
        <w:ind w:firstLineChars="200" w:firstLine="640"/>
        <w:rPr>
          <w:rFonts w:ascii="仿宋_GB2312" w:eastAsia="仿宋_GB2312"/>
          <w:color w:val="000000"/>
          <w:sz w:val="32"/>
          <w:szCs w:val="32"/>
        </w:rPr>
      </w:pPr>
      <w:r>
        <w:rPr>
          <w:rFonts w:ascii="仿宋_GB2312" w:eastAsia="仿宋_GB2312" w:hint="eastAsia"/>
          <w:color w:val="000000"/>
          <w:sz w:val="32"/>
          <w:szCs w:val="32"/>
        </w:rPr>
        <w:t>8</w:t>
      </w:r>
      <w:r w:rsidR="00DF0AF0">
        <w:rPr>
          <w:rFonts w:ascii="仿宋_GB2312" w:eastAsia="仿宋_GB2312" w:hint="eastAsia"/>
          <w:color w:val="000000"/>
          <w:sz w:val="32"/>
          <w:szCs w:val="32"/>
        </w:rPr>
        <w:t xml:space="preserve">.项目支出：指在基本支出之外为完成特定行政任务和事业发展目标所发生的支出。 </w:t>
      </w:r>
    </w:p>
    <w:p w:rsidR="002B53A4" w:rsidRDefault="005732C2">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9</w:t>
      </w:r>
      <w:r w:rsidR="00DF0AF0">
        <w:rPr>
          <w:rFonts w:ascii="仿宋_GB2312" w:eastAsia="仿宋_GB2312" w:hint="eastAsia"/>
          <w:sz w:val="32"/>
          <w:szCs w:val="32"/>
        </w:rPr>
        <w:t>.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w:t>
      </w:r>
      <w:r w:rsidR="00DF0AF0">
        <w:rPr>
          <w:rFonts w:ascii="仿宋_GB2312" w:eastAsia="仿宋_GB2312" w:hint="eastAsia"/>
          <w:sz w:val="32"/>
          <w:szCs w:val="32"/>
        </w:rPr>
        <w:lastRenderedPageBreak/>
        <w:t>保险费、安全奖励费用等支出；公务接待费反映单位按规定开支的各类公务接待（含外宾接待）支出。</w:t>
      </w:r>
    </w:p>
    <w:p w:rsidR="00484B7A" w:rsidRDefault="00484B7A" w:rsidP="00484B7A">
      <w:pPr>
        <w:spacing w:line="600" w:lineRule="exact"/>
        <w:jc w:val="center"/>
        <w:outlineLvl w:val="0"/>
        <w:rPr>
          <w:rFonts w:ascii="方正小标宋简体" w:eastAsia="方正小标宋简体" w:hint="eastAsia"/>
          <w:sz w:val="44"/>
          <w:szCs w:val="44"/>
        </w:rPr>
      </w:pPr>
      <w:bookmarkStart w:id="34" w:name="_Toc104886675"/>
      <w:bookmarkStart w:id="35" w:name="_Toc104899078"/>
    </w:p>
    <w:p w:rsidR="00484B7A" w:rsidRDefault="00484B7A" w:rsidP="00484B7A">
      <w:pPr>
        <w:spacing w:line="600" w:lineRule="exact"/>
        <w:jc w:val="center"/>
        <w:outlineLvl w:val="0"/>
        <w:rPr>
          <w:rFonts w:ascii="方正小标宋简体" w:eastAsia="方正小标宋简体"/>
          <w:sz w:val="44"/>
          <w:szCs w:val="44"/>
        </w:rPr>
      </w:pPr>
      <w:bookmarkStart w:id="36" w:name="_Toc104899500"/>
      <w:r w:rsidRPr="008679B9">
        <w:rPr>
          <w:rFonts w:ascii="方正小标宋简体" w:eastAsia="方正小标宋简体" w:hint="eastAsia"/>
          <w:sz w:val="44"/>
          <w:szCs w:val="44"/>
        </w:rPr>
        <w:t xml:space="preserve">第二部分 </w:t>
      </w:r>
      <w:r>
        <w:rPr>
          <w:rFonts w:ascii="方正小标宋简体" w:eastAsia="方正小标宋简体" w:hint="eastAsia"/>
          <w:sz w:val="44"/>
          <w:szCs w:val="44"/>
        </w:rPr>
        <w:t>峨眉山市精神病医院</w:t>
      </w:r>
      <w:r w:rsidRPr="008679B9">
        <w:rPr>
          <w:rFonts w:ascii="方正小标宋简体" w:eastAsia="方正小标宋简体" w:hint="eastAsia"/>
          <w:sz w:val="44"/>
          <w:szCs w:val="44"/>
        </w:rPr>
        <w:t>2021年预算</w:t>
      </w:r>
      <w:bookmarkEnd w:id="34"/>
      <w:bookmarkEnd w:id="35"/>
      <w:bookmarkEnd w:id="36"/>
    </w:p>
    <w:p w:rsidR="00484B7A" w:rsidRDefault="00484B7A" w:rsidP="00484B7A">
      <w:pPr>
        <w:spacing w:line="600" w:lineRule="exact"/>
        <w:jc w:val="center"/>
        <w:outlineLvl w:val="0"/>
        <w:rPr>
          <w:rFonts w:ascii="方正小标宋简体" w:eastAsia="方正小标宋简体"/>
          <w:sz w:val="44"/>
          <w:szCs w:val="44"/>
        </w:rPr>
      </w:pPr>
      <w:bookmarkStart w:id="37" w:name="_Toc104886676"/>
      <w:bookmarkStart w:id="38" w:name="_Toc104899079"/>
      <w:bookmarkStart w:id="39" w:name="_Toc104899501"/>
      <w:r>
        <w:rPr>
          <w:rFonts w:ascii="方正小标宋简体" w:eastAsia="方正小标宋简体" w:hint="eastAsia"/>
          <w:sz w:val="44"/>
          <w:szCs w:val="44"/>
        </w:rPr>
        <w:t>编制的说明附表</w:t>
      </w:r>
      <w:bookmarkEnd w:id="37"/>
      <w:bookmarkEnd w:id="38"/>
      <w:bookmarkEnd w:id="39"/>
    </w:p>
    <w:p w:rsidR="00484B7A" w:rsidRPr="008679B9" w:rsidRDefault="00484B7A" w:rsidP="00484B7A">
      <w:pPr>
        <w:spacing w:line="600" w:lineRule="exact"/>
        <w:ind w:firstLineChars="200" w:firstLine="640"/>
        <w:outlineLvl w:val="1"/>
        <w:rPr>
          <w:rFonts w:ascii="黑体" w:eastAsia="黑体"/>
          <w:sz w:val="32"/>
          <w:szCs w:val="32"/>
        </w:rPr>
      </w:pPr>
      <w:bookmarkStart w:id="40" w:name="_Toc104886677"/>
      <w:bookmarkStart w:id="41" w:name="_Toc104899080"/>
      <w:bookmarkStart w:id="42" w:name="_Toc104899502"/>
      <w:r w:rsidRPr="008679B9">
        <w:rPr>
          <w:rFonts w:ascii="黑体" w:eastAsia="黑体" w:hint="eastAsia"/>
          <w:sz w:val="32"/>
          <w:szCs w:val="32"/>
        </w:rPr>
        <w:t>一、收支预算总表</w:t>
      </w:r>
      <w:bookmarkEnd w:id="40"/>
      <w:bookmarkEnd w:id="41"/>
      <w:bookmarkEnd w:id="42"/>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43" w:name="_Toc104886678"/>
      <w:bookmarkStart w:id="44" w:name="_Toc104899081"/>
      <w:bookmarkStart w:id="45" w:name="_Toc104899503"/>
      <w:r w:rsidRPr="008679B9">
        <w:rPr>
          <w:rFonts w:ascii="黑体" w:eastAsia="黑体" w:hint="eastAsia"/>
          <w:sz w:val="32"/>
          <w:szCs w:val="32"/>
        </w:rPr>
        <w:t>二、收入总表</w:t>
      </w:r>
      <w:bookmarkEnd w:id="43"/>
      <w:bookmarkEnd w:id="44"/>
      <w:bookmarkEnd w:id="45"/>
    </w:p>
    <w:p w:rsidR="00484B7A" w:rsidRPr="008679B9" w:rsidRDefault="00484B7A" w:rsidP="00484B7A">
      <w:pPr>
        <w:spacing w:line="600" w:lineRule="exact"/>
        <w:ind w:firstLineChars="200" w:firstLine="640"/>
        <w:outlineLvl w:val="1"/>
        <w:rPr>
          <w:rFonts w:ascii="黑体" w:eastAsia="黑体"/>
          <w:sz w:val="32"/>
          <w:szCs w:val="32"/>
        </w:rPr>
      </w:pPr>
      <w:bookmarkStart w:id="46" w:name="_Toc104886679"/>
      <w:bookmarkStart w:id="47" w:name="_Toc104899082"/>
      <w:bookmarkStart w:id="48" w:name="_Toc104899504"/>
      <w:r w:rsidRPr="008679B9">
        <w:rPr>
          <w:rFonts w:ascii="黑体" w:eastAsia="黑体" w:hint="eastAsia"/>
          <w:sz w:val="32"/>
          <w:szCs w:val="32"/>
        </w:rPr>
        <w:t>三、支出预算表</w:t>
      </w:r>
      <w:bookmarkEnd w:id="46"/>
      <w:bookmarkEnd w:id="47"/>
      <w:bookmarkEnd w:id="48"/>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49" w:name="_Toc104886680"/>
      <w:bookmarkStart w:id="50" w:name="_Toc104899083"/>
      <w:bookmarkStart w:id="51" w:name="_Toc104899505"/>
      <w:r w:rsidRPr="008679B9">
        <w:rPr>
          <w:rFonts w:ascii="黑体" w:eastAsia="黑体" w:hint="eastAsia"/>
          <w:sz w:val="32"/>
          <w:szCs w:val="32"/>
        </w:rPr>
        <w:t>四、财政拨款收支总表</w:t>
      </w:r>
      <w:bookmarkEnd w:id="49"/>
      <w:bookmarkEnd w:id="50"/>
      <w:bookmarkEnd w:id="51"/>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52" w:name="_Toc104886681"/>
      <w:bookmarkStart w:id="53" w:name="_Toc104899084"/>
      <w:bookmarkStart w:id="54" w:name="_Toc104899506"/>
      <w:r w:rsidRPr="008679B9">
        <w:rPr>
          <w:rFonts w:ascii="黑体" w:eastAsia="黑体" w:hint="eastAsia"/>
          <w:sz w:val="32"/>
          <w:szCs w:val="32"/>
        </w:rPr>
        <w:t>五、财政拨款支出预算表（政府经济分类科目）</w:t>
      </w:r>
      <w:bookmarkEnd w:id="52"/>
      <w:bookmarkEnd w:id="53"/>
      <w:bookmarkEnd w:id="54"/>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55" w:name="_Toc104886682"/>
      <w:bookmarkStart w:id="56" w:name="_Toc104899085"/>
      <w:bookmarkStart w:id="57" w:name="_Toc104899507"/>
      <w:r w:rsidRPr="008679B9">
        <w:rPr>
          <w:rFonts w:ascii="黑体" w:eastAsia="黑体" w:hint="eastAsia"/>
          <w:sz w:val="32"/>
          <w:szCs w:val="32"/>
        </w:rPr>
        <w:t>六、基本支出预算表</w:t>
      </w:r>
      <w:bookmarkEnd w:id="55"/>
      <w:bookmarkEnd w:id="56"/>
      <w:bookmarkEnd w:id="57"/>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58" w:name="_Toc104886683"/>
      <w:bookmarkStart w:id="59" w:name="_Toc104899086"/>
      <w:bookmarkStart w:id="60" w:name="_Toc104899508"/>
      <w:r w:rsidRPr="008679B9">
        <w:rPr>
          <w:rFonts w:ascii="黑体" w:eastAsia="黑体" w:hint="eastAsia"/>
          <w:sz w:val="32"/>
          <w:szCs w:val="32"/>
        </w:rPr>
        <w:t>七、一般公共预算支出总表</w:t>
      </w:r>
      <w:bookmarkEnd w:id="58"/>
      <w:bookmarkEnd w:id="59"/>
      <w:bookmarkEnd w:id="60"/>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61" w:name="_Toc104886684"/>
      <w:bookmarkStart w:id="62" w:name="_Toc104899087"/>
      <w:bookmarkStart w:id="63" w:name="_Toc104899509"/>
      <w:r w:rsidRPr="008679B9">
        <w:rPr>
          <w:rFonts w:ascii="黑体" w:eastAsia="黑体" w:hint="eastAsia"/>
          <w:sz w:val="32"/>
          <w:szCs w:val="32"/>
        </w:rPr>
        <w:t>八、一般公共预算基本支出预算表</w:t>
      </w:r>
      <w:bookmarkEnd w:id="61"/>
      <w:bookmarkEnd w:id="62"/>
      <w:bookmarkEnd w:id="63"/>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64" w:name="_Toc104886685"/>
      <w:bookmarkStart w:id="65" w:name="_Toc104899088"/>
      <w:bookmarkStart w:id="66" w:name="_Toc104899510"/>
      <w:r w:rsidRPr="008679B9">
        <w:rPr>
          <w:rFonts w:ascii="黑体" w:eastAsia="黑体" w:hint="eastAsia"/>
          <w:sz w:val="32"/>
          <w:szCs w:val="32"/>
        </w:rPr>
        <w:t>九、一般公共预算支出表</w:t>
      </w:r>
      <w:bookmarkEnd w:id="64"/>
      <w:bookmarkEnd w:id="65"/>
      <w:bookmarkEnd w:id="66"/>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67" w:name="_Toc104886686"/>
      <w:bookmarkStart w:id="68" w:name="_Toc104899089"/>
      <w:bookmarkStart w:id="69" w:name="_Toc104899511"/>
      <w:r w:rsidRPr="008679B9">
        <w:rPr>
          <w:rFonts w:ascii="黑体" w:eastAsia="黑体" w:hint="eastAsia"/>
          <w:sz w:val="32"/>
          <w:szCs w:val="32"/>
        </w:rPr>
        <w:t>十、 一般公共预算项目支出预算表</w:t>
      </w:r>
      <w:bookmarkEnd w:id="67"/>
      <w:bookmarkEnd w:id="68"/>
      <w:bookmarkEnd w:id="69"/>
    </w:p>
    <w:p w:rsidR="00484B7A" w:rsidRPr="008679B9" w:rsidRDefault="00484B7A" w:rsidP="00484B7A">
      <w:pPr>
        <w:spacing w:line="600" w:lineRule="exact"/>
        <w:ind w:firstLineChars="200" w:firstLine="640"/>
        <w:outlineLvl w:val="1"/>
        <w:rPr>
          <w:rFonts w:ascii="黑体" w:eastAsia="黑体"/>
          <w:sz w:val="32"/>
          <w:szCs w:val="32"/>
        </w:rPr>
      </w:pPr>
      <w:bookmarkStart w:id="70" w:name="_Toc104886687"/>
      <w:bookmarkStart w:id="71" w:name="_Toc104899090"/>
      <w:bookmarkStart w:id="72" w:name="_Toc104899512"/>
      <w:r w:rsidRPr="008679B9">
        <w:rPr>
          <w:rFonts w:ascii="黑体" w:eastAsia="黑体" w:hint="eastAsia"/>
          <w:sz w:val="32"/>
          <w:szCs w:val="32"/>
        </w:rPr>
        <w:t>十一、政府性基金预算表</w:t>
      </w:r>
      <w:bookmarkEnd w:id="70"/>
      <w:bookmarkEnd w:id="71"/>
      <w:bookmarkEnd w:id="72"/>
    </w:p>
    <w:p w:rsidR="00484B7A" w:rsidRPr="008679B9" w:rsidRDefault="00484B7A" w:rsidP="00484B7A">
      <w:pPr>
        <w:spacing w:line="600" w:lineRule="exact"/>
        <w:ind w:firstLineChars="200" w:firstLine="640"/>
        <w:outlineLvl w:val="1"/>
        <w:rPr>
          <w:rFonts w:ascii="黑体" w:eastAsia="黑体"/>
          <w:sz w:val="32"/>
          <w:szCs w:val="32"/>
        </w:rPr>
      </w:pPr>
      <w:bookmarkStart w:id="73" w:name="_Toc104886688"/>
      <w:bookmarkStart w:id="74" w:name="_Toc104899091"/>
      <w:bookmarkStart w:id="75" w:name="_Toc104899513"/>
      <w:r w:rsidRPr="008679B9">
        <w:rPr>
          <w:rFonts w:ascii="黑体" w:eastAsia="黑体" w:hint="eastAsia"/>
          <w:sz w:val="32"/>
          <w:szCs w:val="32"/>
        </w:rPr>
        <w:t>十二、国有资本经营支出预算表</w:t>
      </w:r>
      <w:bookmarkEnd w:id="73"/>
      <w:bookmarkEnd w:id="74"/>
      <w:bookmarkEnd w:id="75"/>
    </w:p>
    <w:p w:rsidR="00484B7A" w:rsidRPr="008679B9" w:rsidRDefault="00484B7A" w:rsidP="00484B7A">
      <w:pPr>
        <w:spacing w:line="600" w:lineRule="exact"/>
        <w:ind w:firstLineChars="200" w:firstLine="640"/>
        <w:outlineLvl w:val="1"/>
        <w:rPr>
          <w:rFonts w:ascii="黑体" w:eastAsia="黑体"/>
          <w:sz w:val="32"/>
          <w:szCs w:val="32"/>
        </w:rPr>
      </w:pPr>
      <w:bookmarkStart w:id="76" w:name="_Toc104886689"/>
      <w:bookmarkStart w:id="77" w:name="_Toc104899092"/>
      <w:bookmarkStart w:id="78" w:name="_Toc104899514"/>
      <w:r w:rsidRPr="008679B9">
        <w:rPr>
          <w:rFonts w:ascii="黑体" w:eastAsia="黑体" w:hint="eastAsia"/>
          <w:sz w:val="32"/>
          <w:szCs w:val="32"/>
        </w:rPr>
        <w:t>十三、社会保险基金预算表</w:t>
      </w:r>
      <w:bookmarkEnd w:id="76"/>
      <w:bookmarkEnd w:id="77"/>
      <w:bookmarkEnd w:id="78"/>
    </w:p>
    <w:p w:rsidR="00484B7A" w:rsidRPr="008679B9" w:rsidRDefault="00484B7A" w:rsidP="00484B7A">
      <w:pPr>
        <w:spacing w:line="600" w:lineRule="exact"/>
        <w:ind w:firstLineChars="200" w:firstLine="640"/>
        <w:outlineLvl w:val="1"/>
        <w:rPr>
          <w:rFonts w:ascii="黑体" w:eastAsia="黑体"/>
          <w:sz w:val="32"/>
          <w:szCs w:val="32"/>
        </w:rPr>
      </w:pPr>
      <w:bookmarkStart w:id="79" w:name="_Toc104886690"/>
      <w:bookmarkStart w:id="80" w:name="_Toc104899093"/>
      <w:bookmarkStart w:id="81" w:name="_Toc104899515"/>
      <w:r w:rsidRPr="008679B9">
        <w:rPr>
          <w:rFonts w:ascii="黑体" w:eastAsia="黑体" w:hint="eastAsia"/>
          <w:sz w:val="32"/>
          <w:szCs w:val="32"/>
        </w:rPr>
        <w:t>十四、“三公”经费财政拨款预算表</w:t>
      </w:r>
      <w:bookmarkEnd w:id="79"/>
      <w:bookmarkEnd w:id="80"/>
      <w:bookmarkEnd w:id="81"/>
    </w:p>
    <w:p w:rsidR="00484B7A" w:rsidRPr="008679B9" w:rsidRDefault="00484B7A" w:rsidP="00484B7A">
      <w:pPr>
        <w:spacing w:line="600" w:lineRule="exact"/>
        <w:ind w:firstLineChars="200" w:firstLine="640"/>
        <w:outlineLvl w:val="1"/>
        <w:rPr>
          <w:rFonts w:ascii="黑体" w:eastAsia="黑体"/>
          <w:sz w:val="32"/>
          <w:szCs w:val="32"/>
        </w:rPr>
      </w:pPr>
      <w:bookmarkStart w:id="82" w:name="_Toc104886691"/>
      <w:bookmarkStart w:id="83" w:name="_Toc104899094"/>
      <w:bookmarkStart w:id="84" w:name="_Toc104899516"/>
      <w:r w:rsidRPr="008679B9">
        <w:rPr>
          <w:rFonts w:ascii="黑体" w:eastAsia="黑体" w:hint="eastAsia"/>
          <w:sz w:val="32"/>
          <w:szCs w:val="32"/>
        </w:rPr>
        <w:t>十五、政府采购预算表</w:t>
      </w:r>
      <w:bookmarkEnd w:id="82"/>
      <w:bookmarkEnd w:id="83"/>
      <w:bookmarkEnd w:id="84"/>
      <w:r w:rsidRPr="008679B9">
        <w:rPr>
          <w:rFonts w:ascii="黑体" w:eastAsia="黑体" w:hint="eastAsia"/>
          <w:sz w:val="32"/>
          <w:szCs w:val="32"/>
        </w:rPr>
        <w:t xml:space="preserve"> </w:t>
      </w:r>
    </w:p>
    <w:p w:rsidR="00484B7A" w:rsidRPr="008679B9" w:rsidRDefault="00484B7A" w:rsidP="00484B7A">
      <w:pPr>
        <w:spacing w:line="600" w:lineRule="exact"/>
        <w:ind w:firstLineChars="200" w:firstLine="640"/>
        <w:outlineLvl w:val="1"/>
        <w:rPr>
          <w:rFonts w:ascii="黑体" w:eastAsia="黑体"/>
          <w:sz w:val="32"/>
          <w:szCs w:val="32"/>
        </w:rPr>
      </w:pPr>
      <w:bookmarkStart w:id="85" w:name="_Toc104886692"/>
      <w:bookmarkStart w:id="86" w:name="_Toc104899095"/>
      <w:bookmarkStart w:id="87" w:name="_Toc104899517"/>
      <w:r w:rsidRPr="008679B9">
        <w:rPr>
          <w:rFonts w:ascii="黑体" w:eastAsia="黑体" w:hint="eastAsia"/>
          <w:sz w:val="32"/>
          <w:szCs w:val="32"/>
        </w:rPr>
        <w:t>十六、</w:t>
      </w:r>
      <w:r w:rsidRPr="008679B9">
        <w:rPr>
          <w:rFonts w:ascii="黑体" w:eastAsia="黑体"/>
          <w:sz w:val="32"/>
          <w:szCs w:val="32"/>
        </w:rPr>
        <w:t>部门（单位）整体支出绩效目标申报表</w:t>
      </w:r>
      <w:bookmarkEnd w:id="85"/>
      <w:bookmarkEnd w:id="86"/>
      <w:bookmarkEnd w:id="87"/>
    </w:p>
    <w:p w:rsidR="00484B7A" w:rsidRPr="008679B9" w:rsidRDefault="00484B7A" w:rsidP="00484B7A">
      <w:pPr>
        <w:spacing w:line="600" w:lineRule="exact"/>
        <w:ind w:firstLineChars="200" w:firstLine="640"/>
        <w:outlineLvl w:val="1"/>
        <w:rPr>
          <w:rFonts w:ascii="黑体" w:eastAsia="黑体"/>
          <w:sz w:val="32"/>
          <w:szCs w:val="32"/>
        </w:rPr>
      </w:pPr>
      <w:bookmarkStart w:id="88" w:name="_Toc104886693"/>
      <w:bookmarkStart w:id="89" w:name="_Toc104899096"/>
      <w:bookmarkStart w:id="90" w:name="_Toc104899518"/>
      <w:r w:rsidRPr="008679B9">
        <w:rPr>
          <w:rFonts w:ascii="黑体" w:eastAsia="黑体" w:hint="eastAsia"/>
          <w:sz w:val="32"/>
          <w:szCs w:val="32"/>
        </w:rPr>
        <w:lastRenderedPageBreak/>
        <w:t>十七、</w:t>
      </w:r>
      <w:r w:rsidRPr="008679B9">
        <w:rPr>
          <w:rFonts w:ascii="黑体" w:eastAsia="黑体"/>
          <w:sz w:val="32"/>
          <w:szCs w:val="32"/>
        </w:rPr>
        <w:t>202</w:t>
      </w:r>
      <w:r w:rsidRPr="008679B9">
        <w:rPr>
          <w:rFonts w:ascii="黑体" w:eastAsia="黑体" w:hint="eastAsia"/>
          <w:sz w:val="32"/>
          <w:szCs w:val="32"/>
        </w:rPr>
        <w:t>1</w:t>
      </w:r>
      <w:r w:rsidRPr="008679B9">
        <w:rPr>
          <w:rFonts w:ascii="黑体" w:eastAsia="黑体"/>
          <w:sz w:val="32"/>
          <w:szCs w:val="32"/>
        </w:rPr>
        <w:t>年项目绩效目标统计</w:t>
      </w:r>
      <w:bookmarkEnd w:id="88"/>
      <w:bookmarkEnd w:id="89"/>
      <w:bookmarkEnd w:id="90"/>
    </w:p>
    <w:p w:rsidR="00484B7A" w:rsidRPr="008679B9" w:rsidRDefault="00484B7A" w:rsidP="00484B7A">
      <w:pPr>
        <w:spacing w:line="600" w:lineRule="exact"/>
        <w:ind w:firstLineChars="200" w:firstLine="640"/>
        <w:outlineLvl w:val="1"/>
        <w:rPr>
          <w:rFonts w:ascii="黑体" w:eastAsia="黑体"/>
          <w:sz w:val="32"/>
          <w:szCs w:val="32"/>
        </w:rPr>
      </w:pPr>
    </w:p>
    <w:p w:rsidR="00484B7A" w:rsidRPr="008679B9" w:rsidRDefault="00484B7A" w:rsidP="00484B7A">
      <w:pPr>
        <w:spacing w:line="600" w:lineRule="exact"/>
        <w:ind w:firstLineChars="200" w:firstLine="640"/>
        <w:outlineLvl w:val="1"/>
        <w:rPr>
          <w:rFonts w:ascii="黑体" w:eastAsia="黑体"/>
          <w:sz w:val="32"/>
          <w:szCs w:val="32"/>
        </w:rPr>
      </w:pPr>
    </w:p>
    <w:p w:rsidR="002B53A4" w:rsidRPr="00484B7A" w:rsidRDefault="002B53A4">
      <w:pPr>
        <w:spacing w:line="600" w:lineRule="exact"/>
        <w:outlineLvl w:val="1"/>
      </w:pPr>
    </w:p>
    <w:sectPr w:rsidR="002B53A4" w:rsidRPr="00484B7A" w:rsidSect="002B53A4">
      <w:footerReference w:type="even" r:id="rId8"/>
      <w:footerReference w:type="default" r:id="rId9"/>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4BD8" w:rsidRDefault="00444BD8" w:rsidP="002B53A4">
      <w:r>
        <w:separator/>
      </w:r>
    </w:p>
  </w:endnote>
  <w:endnote w:type="continuationSeparator" w:id="1">
    <w:p w:rsidR="00444BD8" w:rsidRDefault="00444BD8" w:rsidP="002B53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altName w:val="Arial Unicode MS"/>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A4" w:rsidRDefault="00DF0AF0">
    <w:pPr>
      <w:pStyle w:val="a3"/>
      <w:ind w:firstLineChars="100" w:firstLine="280"/>
      <w:rPr>
        <w:rFonts w:ascii="宋体" w:hAnsi="宋体"/>
        <w:sz w:val="28"/>
        <w:szCs w:val="28"/>
      </w:rPr>
    </w:pPr>
    <w:r>
      <w:rPr>
        <w:rFonts w:ascii="宋体" w:hAnsi="宋体" w:hint="eastAsia"/>
        <w:kern w:val="0"/>
        <w:sz w:val="28"/>
        <w:szCs w:val="28"/>
      </w:rPr>
      <w:t>—</w:t>
    </w:r>
    <w:r w:rsidR="00F67356">
      <w:rPr>
        <w:rFonts w:ascii="宋体" w:hAnsi="宋体"/>
        <w:kern w:val="0"/>
        <w:sz w:val="28"/>
        <w:szCs w:val="28"/>
      </w:rPr>
      <w:fldChar w:fldCharType="begin"/>
    </w:r>
    <w:r>
      <w:rPr>
        <w:rFonts w:ascii="宋体" w:hAnsi="宋体"/>
        <w:kern w:val="0"/>
        <w:sz w:val="28"/>
        <w:szCs w:val="28"/>
      </w:rPr>
      <w:instrText xml:space="preserve"> PAGE </w:instrText>
    </w:r>
    <w:r w:rsidR="00F67356">
      <w:rPr>
        <w:rFonts w:ascii="宋体" w:hAnsi="宋体"/>
        <w:kern w:val="0"/>
        <w:sz w:val="28"/>
        <w:szCs w:val="28"/>
      </w:rPr>
      <w:fldChar w:fldCharType="separate"/>
    </w:r>
    <w:r w:rsidR="00250248">
      <w:rPr>
        <w:rFonts w:ascii="宋体" w:hAnsi="宋体"/>
        <w:noProof/>
        <w:kern w:val="0"/>
        <w:sz w:val="28"/>
        <w:szCs w:val="28"/>
      </w:rPr>
      <w:t>2</w:t>
    </w:r>
    <w:r w:rsidR="00F67356">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3A4" w:rsidRDefault="00DF0AF0">
    <w:pPr>
      <w:pStyle w:val="a3"/>
      <w:wordWrap w:val="0"/>
      <w:jc w:val="right"/>
      <w:rPr>
        <w:rFonts w:ascii="宋体" w:hAnsi="宋体"/>
        <w:sz w:val="28"/>
        <w:szCs w:val="28"/>
      </w:rPr>
    </w:pPr>
    <w:r>
      <w:rPr>
        <w:rFonts w:ascii="宋体" w:hAnsi="宋体" w:hint="eastAsia"/>
        <w:kern w:val="0"/>
        <w:sz w:val="28"/>
        <w:szCs w:val="28"/>
      </w:rPr>
      <w:t>—</w:t>
    </w:r>
    <w:r w:rsidR="00F67356">
      <w:rPr>
        <w:rFonts w:ascii="宋体" w:hAnsi="宋体"/>
        <w:kern w:val="0"/>
        <w:sz w:val="28"/>
        <w:szCs w:val="28"/>
      </w:rPr>
      <w:fldChar w:fldCharType="begin"/>
    </w:r>
    <w:r>
      <w:rPr>
        <w:rFonts w:ascii="宋体" w:hAnsi="宋体"/>
        <w:kern w:val="0"/>
        <w:sz w:val="28"/>
        <w:szCs w:val="28"/>
      </w:rPr>
      <w:instrText xml:space="preserve"> PAGE </w:instrText>
    </w:r>
    <w:r w:rsidR="00F67356">
      <w:rPr>
        <w:rFonts w:ascii="宋体" w:hAnsi="宋体"/>
        <w:kern w:val="0"/>
        <w:sz w:val="28"/>
        <w:szCs w:val="28"/>
      </w:rPr>
      <w:fldChar w:fldCharType="separate"/>
    </w:r>
    <w:r w:rsidR="00250248">
      <w:rPr>
        <w:rFonts w:ascii="宋体" w:hAnsi="宋体"/>
        <w:noProof/>
        <w:kern w:val="0"/>
        <w:sz w:val="28"/>
        <w:szCs w:val="28"/>
      </w:rPr>
      <w:t>3</w:t>
    </w:r>
    <w:r w:rsidR="00F67356">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4BD8" w:rsidRDefault="00444BD8" w:rsidP="002B53A4">
      <w:r>
        <w:separator/>
      </w:r>
    </w:p>
  </w:footnote>
  <w:footnote w:type="continuationSeparator" w:id="1">
    <w:p w:rsidR="00444BD8" w:rsidRDefault="00444BD8" w:rsidP="002B53A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9C0"/>
    <w:rsid w:val="00050092"/>
    <w:rsid w:val="00050ECA"/>
    <w:rsid w:val="00091317"/>
    <w:rsid w:val="00094899"/>
    <w:rsid w:val="000F0A83"/>
    <w:rsid w:val="000F755E"/>
    <w:rsid w:val="001A0437"/>
    <w:rsid w:val="001A2108"/>
    <w:rsid w:val="00250248"/>
    <w:rsid w:val="002730CD"/>
    <w:rsid w:val="002B53A4"/>
    <w:rsid w:val="003A561B"/>
    <w:rsid w:val="00425810"/>
    <w:rsid w:val="00444BD8"/>
    <w:rsid w:val="00484B7A"/>
    <w:rsid w:val="004A1A00"/>
    <w:rsid w:val="0053746F"/>
    <w:rsid w:val="00564603"/>
    <w:rsid w:val="005732C2"/>
    <w:rsid w:val="005E688F"/>
    <w:rsid w:val="0062617C"/>
    <w:rsid w:val="00733EB9"/>
    <w:rsid w:val="00777E08"/>
    <w:rsid w:val="0078706F"/>
    <w:rsid w:val="007934F3"/>
    <w:rsid w:val="00861D72"/>
    <w:rsid w:val="008C72F8"/>
    <w:rsid w:val="008D7460"/>
    <w:rsid w:val="009340F3"/>
    <w:rsid w:val="00971E2C"/>
    <w:rsid w:val="00996492"/>
    <w:rsid w:val="00A16538"/>
    <w:rsid w:val="00A527E0"/>
    <w:rsid w:val="00AE1831"/>
    <w:rsid w:val="00AE4401"/>
    <w:rsid w:val="00B3548B"/>
    <w:rsid w:val="00BB666B"/>
    <w:rsid w:val="00C044B7"/>
    <w:rsid w:val="00C5515C"/>
    <w:rsid w:val="00CB3ED2"/>
    <w:rsid w:val="00CC5FF3"/>
    <w:rsid w:val="00CD7FEA"/>
    <w:rsid w:val="00D36FE8"/>
    <w:rsid w:val="00D57816"/>
    <w:rsid w:val="00DE1A43"/>
    <w:rsid w:val="00DF0AF0"/>
    <w:rsid w:val="00DF77CF"/>
    <w:rsid w:val="00E6153C"/>
    <w:rsid w:val="00EA6295"/>
    <w:rsid w:val="00F429C0"/>
    <w:rsid w:val="00F67356"/>
    <w:rsid w:val="00FB45E1"/>
    <w:rsid w:val="066D6077"/>
    <w:rsid w:val="15D35DF5"/>
    <w:rsid w:val="2ED21556"/>
    <w:rsid w:val="36DD628E"/>
    <w:rsid w:val="3EE741B8"/>
    <w:rsid w:val="493C20A5"/>
    <w:rsid w:val="67D2734F"/>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B53A4"/>
    <w:pPr>
      <w:widowControl w:val="0"/>
      <w:jc w:val="both"/>
    </w:pPr>
    <w:rPr>
      <w:rFonts w:ascii="Calibri" w:hAnsi="Calibri"/>
      <w:kern w:val="2"/>
      <w:sz w:val="21"/>
      <w:szCs w:val="22"/>
    </w:rPr>
  </w:style>
  <w:style w:type="paragraph" w:styleId="1">
    <w:name w:val="heading 1"/>
    <w:basedOn w:val="a"/>
    <w:next w:val="a"/>
    <w:link w:val="1Char"/>
    <w:qFormat/>
    <w:rsid w:val="00996492"/>
    <w:pPr>
      <w:keepNext/>
      <w:keepLines/>
      <w:spacing w:before="340" w:after="330" w:line="578" w:lineRule="auto"/>
      <w:outlineLvl w:val="0"/>
    </w:pPr>
    <w:rPr>
      <w:b/>
      <w:bCs/>
      <w:kern w:val="44"/>
      <w:sz w:val="44"/>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2B53A4"/>
    <w:pPr>
      <w:tabs>
        <w:tab w:val="center" w:pos="4153"/>
        <w:tab w:val="right" w:pos="8306"/>
      </w:tabs>
      <w:snapToGrid w:val="0"/>
      <w:jc w:val="left"/>
    </w:pPr>
    <w:rPr>
      <w:sz w:val="18"/>
      <w:szCs w:val="18"/>
    </w:rPr>
  </w:style>
  <w:style w:type="paragraph" w:styleId="a4">
    <w:name w:val="header"/>
    <w:basedOn w:val="a"/>
    <w:qFormat/>
    <w:rsid w:val="002B53A4"/>
    <w:pPr>
      <w:pBdr>
        <w:bottom w:val="single" w:sz="6" w:space="1" w:color="auto"/>
      </w:pBdr>
      <w:tabs>
        <w:tab w:val="center" w:pos="4153"/>
        <w:tab w:val="right" w:pos="8306"/>
      </w:tabs>
      <w:snapToGrid w:val="0"/>
      <w:jc w:val="center"/>
    </w:pPr>
    <w:rPr>
      <w:sz w:val="18"/>
      <w:szCs w:val="18"/>
    </w:rPr>
  </w:style>
  <w:style w:type="paragraph" w:customStyle="1" w:styleId="Default">
    <w:name w:val="Default"/>
    <w:qFormat/>
    <w:rsid w:val="002B53A4"/>
    <w:pPr>
      <w:widowControl w:val="0"/>
      <w:autoSpaceDE w:val="0"/>
      <w:autoSpaceDN w:val="0"/>
      <w:adjustRightInd w:val="0"/>
    </w:pPr>
    <w:rPr>
      <w:rFonts w:ascii="仿宋" w:eastAsia="仿宋" w:hAnsi="Calibri" w:cs="仿宋"/>
      <w:color w:val="000000"/>
      <w:sz w:val="24"/>
      <w:szCs w:val="24"/>
    </w:rPr>
  </w:style>
  <w:style w:type="character" w:customStyle="1" w:styleId="1Char">
    <w:name w:val="标题 1 Char"/>
    <w:basedOn w:val="a0"/>
    <w:link w:val="1"/>
    <w:rsid w:val="00996492"/>
    <w:rPr>
      <w:rFonts w:ascii="Calibri" w:hAnsi="Calibri"/>
      <w:b/>
      <w:bCs/>
      <w:kern w:val="44"/>
      <w:sz w:val="44"/>
      <w:szCs w:val="44"/>
    </w:rPr>
  </w:style>
  <w:style w:type="paragraph" w:styleId="TOC">
    <w:name w:val="TOC Heading"/>
    <w:basedOn w:val="1"/>
    <w:next w:val="a"/>
    <w:uiPriority w:val="39"/>
    <w:unhideWhenUsed/>
    <w:qFormat/>
    <w:rsid w:val="00996492"/>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10">
    <w:name w:val="toc 1"/>
    <w:basedOn w:val="a"/>
    <w:next w:val="a"/>
    <w:autoRedefine/>
    <w:uiPriority w:val="39"/>
    <w:rsid w:val="00996492"/>
  </w:style>
  <w:style w:type="paragraph" w:styleId="2">
    <w:name w:val="toc 2"/>
    <w:basedOn w:val="a"/>
    <w:next w:val="a"/>
    <w:autoRedefine/>
    <w:uiPriority w:val="39"/>
    <w:rsid w:val="00996492"/>
    <w:pPr>
      <w:ind w:leftChars="200" w:left="420"/>
    </w:pPr>
  </w:style>
  <w:style w:type="character" w:styleId="a5">
    <w:name w:val="Hyperlink"/>
    <w:basedOn w:val="a0"/>
    <w:uiPriority w:val="99"/>
    <w:unhideWhenUsed/>
    <w:rsid w:val="00996492"/>
    <w:rPr>
      <w:color w:val="0000FF" w:themeColor="hyperlink"/>
      <w:u w:val="single"/>
    </w:rPr>
  </w:style>
  <w:style w:type="paragraph" w:styleId="a6">
    <w:name w:val="Balloon Text"/>
    <w:basedOn w:val="a"/>
    <w:link w:val="Char"/>
    <w:rsid w:val="00996492"/>
    <w:rPr>
      <w:sz w:val="18"/>
      <w:szCs w:val="18"/>
    </w:rPr>
  </w:style>
  <w:style w:type="character" w:customStyle="1" w:styleId="Char">
    <w:name w:val="批注框文本 Char"/>
    <w:basedOn w:val="a0"/>
    <w:link w:val="a6"/>
    <w:rsid w:val="00996492"/>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D28EC65-F626-420B-B030-C857A1EA0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10</Pages>
  <Words>2811</Words>
  <Characters>2368</Characters>
  <Application>Microsoft Office Word</Application>
  <DocSecurity>0</DocSecurity>
  <Lines>19</Lines>
  <Paragraphs>10</Paragraphs>
  <ScaleCrop>false</ScaleCrop>
  <Company>微软中国</Company>
  <LinksUpToDate>false</LinksUpToDate>
  <CharactersWithSpaces>5169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xbany</cp:lastModifiedBy>
  <cp:revision>26</cp:revision>
  <dcterms:created xsi:type="dcterms:W3CDTF">2018-02-05T06:16:00Z</dcterms:created>
  <dcterms:modified xsi:type="dcterms:W3CDTF">2022-05-31T06:25:00Z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