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9E2" w:rsidRDefault="002779E2">
      <w:pPr>
        <w:widowControl/>
        <w:jc w:val="center"/>
        <w:rPr>
          <w:rFonts w:ascii="黑体" w:eastAsia="黑体" w:hAnsi="黑体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sz w:val="48"/>
          <w:szCs w:val="48"/>
        </w:rPr>
        <w:t>目录</w:t>
      </w:r>
    </w:p>
    <w:p w:rsidR="002779E2" w:rsidRDefault="002779E2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2779E2" w:rsidRPr="00181104" w:rsidRDefault="002779E2"/>
    <w:p w:rsidR="002779E2" w:rsidRDefault="002779E2">
      <w:pPr>
        <w:pStyle w:val="TOC1"/>
        <w:adjustRightInd w:val="0"/>
        <w:snapToGrid w:val="0"/>
        <w:spacing w:before="0" w:line="440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第一部分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部门概况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一、基本职能及主要工作</w:t>
      </w:r>
      <w:r>
        <w:rPr>
          <w:rFonts w:cs="宋体"/>
          <w:sz w:val="24"/>
          <w:szCs w:val="24"/>
        </w:rPr>
        <w:t>...................................................................1</w:t>
      </w:r>
    </w:p>
    <w:p w:rsidR="002779E2" w:rsidRPr="001C7E2B" w:rsidRDefault="002779E2" w:rsidP="001C7E2B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二、</w:t>
      </w:r>
      <w:r>
        <w:rPr>
          <w:rFonts w:cs="宋体"/>
          <w:sz w:val="24"/>
          <w:szCs w:val="24"/>
        </w:rPr>
        <w:t>2020</w:t>
      </w:r>
      <w:r>
        <w:rPr>
          <w:rFonts w:cs="宋体" w:hint="eastAsia"/>
          <w:sz w:val="24"/>
          <w:szCs w:val="24"/>
        </w:rPr>
        <w:t>年重点工作完成情况</w:t>
      </w:r>
      <w:r>
        <w:rPr>
          <w:rFonts w:cs="宋体"/>
          <w:sz w:val="24"/>
          <w:szCs w:val="24"/>
        </w:rPr>
        <w:t>..........................................................1</w:t>
      </w:r>
    </w:p>
    <w:p w:rsidR="002779E2" w:rsidRDefault="002779E2">
      <w:pPr>
        <w:pStyle w:val="TOC1"/>
        <w:adjustRightInd w:val="0"/>
        <w:snapToGrid w:val="0"/>
        <w:spacing w:before="0" w:line="440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第二部分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年度部门决算情况说明</w:t>
      </w:r>
    </w:p>
    <w:p w:rsidR="002779E2" w:rsidRPr="001C7E2B" w:rsidRDefault="002779E2" w:rsidP="001C7E2B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一、收入支出决算总体情况说明</w:t>
      </w:r>
      <w:r>
        <w:rPr>
          <w:rFonts w:cs="宋体"/>
          <w:sz w:val="24"/>
          <w:szCs w:val="24"/>
        </w:rPr>
        <w:t>.......................................................8</w:t>
      </w:r>
    </w:p>
    <w:p w:rsidR="002779E2" w:rsidRPr="001C7E2B" w:rsidRDefault="002779E2" w:rsidP="001C7E2B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二、收入决算情况说明</w:t>
      </w:r>
      <w:r>
        <w:rPr>
          <w:rFonts w:cs="宋体"/>
          <w:sz w:val="24"/>
          <w:szCs w:val="24"/>
        </w:rPr>
        <w:t>.......................................................................9</w:t>
      </w:r>
    </w:p>
    <w:p w:rsidR="002779E2" w:rsidRPr="001C7E2B" w:rsidRDefault="002779E2" w:rsidP="001C7E2B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三、支出决算情况说明</w:t>
      </w:r>
      <w:r>
        <w:rPr>
          <w:rFonts w:cs="宋体"/>
          <w:sz w:val="24"/>
          <w:szCs w:val="24"/>
        </w:rPr>
        <w:t>.......................................................................9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四、财政拨款收入支出决算总体情况说明</w:t>
      </w:r>
      <w:r>
        <w:rPr>
          <w:rFonts w:cs="宋体"/>
          <w:sz w:val="24"/>
          <w:szCs w:val="24"/>
        </w:rPr>
        <w:t>.......................................9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五、一般公共预算财政拨款支出决算情况说明</w:t>
      </w:r>
      <w:r>
        <w:rPr>
          <w:rFonts w:cs="宋体"/>
          <w:sz w:val="24"/>
          <w:szCs w:val="24"/>
        </w:rPr>
        <w:t>...............................10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六、一般公共预算财政拨款基本支出决算情况说明</w:t>
      </w:r>
      <w:r>
        <w:rPr>
          <w:rFonts w:cs="宋体"/>
          <w:sz w:val="24"/>
          <w:szCs w:val="24"/>
        </w:rPr>
        <w:t>.......................13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七、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三公”经费财政拨款支出决算情况说明</w:t>
      </w:r>
      <w:r>
        <w:rPr>
          <w:rFonts w:cs="宋体"/>
          <w:sz w:val="24"/>
          <w:szCs w:val="24"/>
        </w:rPr>
        <w:t>.................................13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八、政府性基金预算支出决算情况说明</w:t>
      </w:r>
      <w:r>
        <w:rPr>
          <w:rFonts w:cs="宋体"/>
          <w:sz w:val="24"/>
          <w:szCs w:val="24"/>
        </w:rPr>
        <w:t>...........................................16</w:t>
      </w:r>
    </w:p>
    <w:p w:rsidR="002779E2" w:rsidRPr="001C7E2B" w:rsidRDefault="002779E2" w:rsidP="001C7E2B">
      <w:pPr>
        <w:pStyle w:val="TOC2"/>
        <w:adjustRightInd w:val="0"/>
        <w:snapToGrid w:val="0"/>
        <w:spacing w:line="440" w:lineRule="exact"/>
        <w:jc w:val="left"/>
        <w:rPr>
          <w:rFonts w:cs="宋体"/>
          <w:sz w:val="24"/>
          <w:szCs w:val="24"/>
        </w:rPr>
      </w:pPr>
      <w:r w:rsidRPr="001C7E2B">
        <w:rPr>
          <w:rFonts w:cs="宋体" w:hint="eastAsia"/>
        </w:rPr>
        <w:t>九、</w:t>
      </w:r>
      <w:r w:rsidRPr="001C7E2B">
        <w:rPr>
          <w:rFonts w:cs="宋体" w:hint="eastAsia"/>
          <w:sz w:val="24"/>
          <w:szCs w:val="24"/>
        </w:rPr>
        <w:t>其他重要事项的情况说明</w:t>
      </w:r>
      <w:r w:rsidRPr="001C7E2B">
        <w:rPr>
          <w:rFonts w:cs="宋体"/>
          <w:sz w:val="24"/>
          <w:szCs w:val="24"/>
        </w:rPr>
        <w:t>..........................................</w:t>
      </w:r>
      <w:r>
        <w:rPr>
          <w:rFonts w:cs="宋体"/>
          <w:sz w:val="24"/>
          <w:szCs w:val="24"/>
        </w:rPr>
        <w:t>.</w:t>
      </w:r>
      <w:r w:rsidRPr="001C7E2B">
        <w:rPr>
          <w:rFonts w:cs="宋体"/>
          <w:sz w:val="24"/>
          <w:szCs w:val="24"/>
        </w:rPr>
        <w:t>.................16</w:t>
      </w:r>
    </w:p>
    <w:p w:rsidR="002779E2" w:rsidRDefault="002779E2">
      <w:pPr>
        <w:pStyle w:val="TOC1"/>
        <w:adjustRightInd w:val="0"/>
        <w:snapToGrid w:val="0"/>
        <w:spacing w:before="0" w:line="440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第三部分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名词解释</w:t>
      </w:r>
      <w:r>
        <w:rPr>
          <w:sz w:val="24"/>
          <w:szCs w:val="24"/>
        </w:rPr>
        <w:t>..........................................18</w:t>
      </w:r>
    </w:p>
    <w:p w:rsidR="002779E2" w:rsidRDefault="002779E2">
      <w:pPr>
        <w:pStyle w:val="TOC1"/>
        <w:adjustRightInd w:val="0"/>
        <w:snapToGrid w:val="0"/>
        <w:spacing w:before="0" w:line="440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第四部分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..............................................25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cs="宋体" w:hint="eastAsia"/>
          <w:sz w:val="24"/>
          <w:szCs w:val="24"/>
        </w:rPr>
        <w:t>附件</w:t>
      </w:r>
      <w:r>
        <w:rPr>
          <w:sz w:val="24"/>
          <w:szCs w:val="24"/>
        </w:rPr>
        <w:t>5</w:t>
      </w:r>
    </w:p>
    <w:p w:rsidR="002779E2" w:rsidRDefault="002779E2">
      <w:pPr>
        <w:pStyle w:val="TOC1"/>
        <w:adjustRightInd w:val="0"/>
        <w:snapToGrid w:val="0"/>
        <w:spacing w:before="0" w:line="440" w:lineRule="exact"/>
        <w:jc w:val="lef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第五部分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附表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</w:t>
      </w:r>
      <w:r>
        <w:rPr>
          <w:rFonts w:cs="宋体" w:hint="eastAsia"/>
          <w:sz w:val="24"/>
          <w:szCs w:val="24"/>
        </w:rPr>
        <w:t>收入支出决算总表</w:t>
      </w:r>
      <w:r>
        <w:rPr>
          <w:rFonts w:cs="宋体"/>
          <w:sz w:val="24"/>
          <w:szCs w:val="24"/>
        </w:rPr>
        <w:t>.....................................................................01</w:t>
      </w:r>
      <w:r>
        <w:rPr>
          <w:rFonts w:cs="宋体" w:hint="eastAsia"/>
          <w:sz w:val="24"/>
          <w:szCs w:val="24"/>
        </w:rPr>
        <w:t>表</w:t>
      </w:r>
    </w:p>
    <w:p w:rsidR="002779E2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>
        <w:rPr>
          <w:rFonts w:cs="宋体" w:hint="eastAsia"/>
          <w:sz w:val="24"/>
          <w:szCs w:val="24"/>
        </w:rPr>
        <w:t>收入</w:t>
      </w:r>
      <w:r>
        <w:rPr>
          <w:rFonts w:ascii="仿宋" w:eastAsia="仿宋" w:hAnsi="仿宋" w:cs="仿宋" w:hint="eastAsia"/>
          <w:sz w:val="24"/>
          <w:szCs w:val="24"/>
        </w:rPr>
        <w:t>决算</w:t>
      </w:r>
      <w:r>
        <w:rPr>
          <w:rFonts w:cs="宋体" w:hint="eastAsia"/>
          <w:sz w:val="24"/>
          <w:szCs w:val="24"/>
        </w:rPr>
        <w:t>表</w:t>
      </w:r>
      <w:r>
        <w:rPr>
          <w:rFonts w:cs="宋体"/>
          <w:sz w:val="24"/>
          <w:szCs w:val="24"/>
        </w:rPr>
        <w:t>.................................................................................02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</w:t>
      </w:r>
      <w:r>
        <w:rPr>
          <w:rFonts w:cs="宋体" w:hint="eastAsia"/>
          <w:sz w:val="24"/>
          <w:szCs w:val="24"/>
        </w:rPr>
        <w:t>支出</w:t>
      </w:r>
      <w:r>
        <w:rPr>
          <w:rFonts w:ascii="仿宋" w:eastAsia="仿宋" w:hAnsi="仿宋" w:cs="仿宋" w:hint="eastAsia"/>
          <w:sz w:val="24"/>
          <w:szCs w:val="24"/>
        </w:rPr>
        <w:t>决算</w:t>
      </w:r>
      <w:r>
        <w:rPr>
          <w:rFonts w:cs="宋体" w:hint="eastAsia"/>
          <w:sz w:val="24"/>
          <w:szCs w:val="24"/>
        </w:rPr>
        <w:t>表</w:t>
      </w:r>
      <w:r>
        <w:rPr>
          <w:rFonts w:cs="宋体"/>
          <w:sz w:val="24"/>
          <w:szCs w:val="24"/>
        </w:rPr>
        <w:t>.................................................................................03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四、</w:t>
      </w:r>
      <w:r>
        <w:rPr>
          <w:rFonts w:cs="宋体" w:hint="eastAsia"/>
          <w:sz w:val="24"/>
          <w:szCs w:val="24"/>
        </w:rPr>
        <w:t>财政拨款收入支出决算总表</w:t>
      </w:r>
      <w:r>
        <w:rPr>
          <w:rFonts w:cs="宋体"/>
          <w:sz w:val="24"/>
          <w:szCs w:val="24"/>
        </w:rPr>
        <w:t>.....................................................04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五、财政拨款支出决算明细表</w:t>
      </w:r>
      <w:r>
        <w:rPr>
          <w:rFonts w:cs="宋体"/>
          <w:sz w:val="24"/>
          <w:szCs w:val="24"/>
        </w:rPr>
        <w:t>.........................................................05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六、</w:t>
      </w:r>
      <w:r>
        <w:rPr>
          <w:rFonts w:cs="宋体" w:hint="eastAsia"/>
          <w:sz w:val="24"/>
          <w:szCs w:val="24"/>
        </w:rPr>
        <w:t>一般公共预算财政拨款支出决算表</w:t>
      </w:r>
      <w:r>
        <w:rPr>
          <w:rFonts w:cs="宋体"/>
          <w:sz w:val="24"/>
          <w:szCs w:val="24"/>
        </w:rPr>
        <w:t>.........................................06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</w:t>
      </w:r>
      <w:r>
        <w:rPr>
          <w:rFonts w:cs="宋体" w:hint="eastAsia"/>
          <w:sz w:val="24"/>
          <w:szCs w:val="24"/>
        </w:rPr>
        <w:t>一般公共预算财政拨款支出决算明细表</w:t>
      </w:r>
      <w:r>
        <w:rPr>
          <w:rFonts w:cs="宋体"/>
          <w:sz w:val="24"/>
          <w:szCs w:val="24"/>
        </w:rPr>
        <w:t>.................................07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</w:t>
      </w:r>
      <w:r>
        <w:rPr>
          <w:rFonts w:cs="宋体" w:hint="eastAsia"/>
          <w:sz w:val="24"/>
          <w:szCs w:val="24"/>
        </w:rPr>
        <w:t>一般公共预算财政拨款基本支出决算表</w:t>
      </w:r>
      <w:r>
        <w:rPr>
          <w:rFonts w:cs="宋体"/>
          <w:sz w:val="24"/>
          <w:szCs w:val="24"/>
        </w:rPr>
        <w:t>.................................08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九、</w:t>
      </w:r>
      <w:r>
        <w:rPr>
          <w:rFonts w:cs="宋体" w:hint="eastAsia"/>
          <w:sz w:val="24"/>
          <w:szCs w:val="24"/>
        </w:rPr>
        <w:t>一般公共预算财政拨款项目支出决算表</w:t>
      </w:r>
      <w:r>
        <w:rPr>
          <w:rFonts w:cs="宋体"/>
          <w:sz w:val="24"/>
          <w:szCs w:val="24"/>
        </w:rPr>
        <w:t>.................................09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十、</w:t>
      </w:r>
      <w:r>
        <w:rPr>
          <w:rFonts w:cs="宋体" w:hint="eastAsia"/>
          <w:sz w:val="24"/>
          <w:szCs w:val="24"/>
        </w:rPr>
        <w:t>一般公共预算财政拨款“三公”经费支出决算表</w:t>
      </w:r>
      <w:r>
        <w:rPr>
          <w:rFonts w:cs="宋体"/>
          <w:sz w:val="24"/>
          <w:szCs w:val="24"/>
        </w:rPr>
        <w:t>.................10</w:t>
      </w:r>
      <w:r>
        <w:rPr>
          <w:rFonts w:cs="宋体" w:hint="eastAsia"/>
          <w:sz w:val="24"/>
          <w:szCs w:val="24"/>
        </w:rPr>
        <w:t>表</w:t>
      </w:r>
    </w:p>
    <w:p w:rsidR="002779E2" w:rsidRPr="00B65BB7" w:rsidRDefault="002779E2" w:rsidP="00B65BB7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十一、</w:t>
      </w:r>
      <w:r>
        <w:rPr>
          <w:rFonts w:cs="宋体" w:hint="eastAsia"/>
          <w:sz w:val="24"/>
          <w:szCs w:val="24"/>
        </w:rPr>
        <w:t>政府性基金预算财政拨款收入支出决算表</w:t>
      </w:r>
      <w:r>
        <w:rPr>
          <w:rFonts w:cs="宋体"/>
          <w:sz w:val="24"/>
          <w:szCs w:val="24"/>
        </w:rPr>
        <w:t>.........................11</w:t>
      </w:r>
      <w:r>
        <w:rPr>
          <w:rFonts w:cs="宋体" w:hint="eastAsia"/>
          <w:sz w:val="24"/>
          <w:szCs w:val="24"/>
        </w:rPr>
        <w:t>表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十二、</w:t>
      </w:r>
      <w:r>
        <w:rPr>
          <w:rFonts w:cs="宋体" w:hint="eastAsia"/>
          <w:sz w:val="24"/>
          <w:szCs w:val="24"/>
        </w:rPr>
        <w:t>政府性基金预算财政拨款“三公”经费支出决算表</w:t>
      </w:r>
      <w:r>
        <w:rPr>
          <w:rFonts w:cs="宋体"/>
          <w:sz w:val="24"/>
          <w:szCs w:val="24"/>
        </w:rPr>
        <w:t>.................12</w:t>
      </w:r>
      <w:r>
        <w:rPr>
          <w:rFonts w:cs="宋体" w:hint="eastAsia"/>
          <w:sz w:val="24"/>
          <w:szCs w:val="24"/>
        </w:rPr>
        <w:t>表</w:t>
      </w:r>
    </w:p>
    <w:p w:rsidR="002779E2" w:rsidRDefault="002779E2">
      <w:pPr>
        <w:pStyle w:val="TOC2"/>
        <w:adjustRightInd w:val="0"/>
        <w:snapToGrid w:val="0"/>
        <w:spacing w:line="44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十三、</w:t>
      </w:r>
      <w:r>
        <w:rPr>
          <w:rFonts w:cs="宋体" w:hint="eastAsia"/>
          <w:sz w:val="24"/>
          <w:szCs w:val="24"/>
        </w:rPr>
        <w:t>国有资本经营预算支出决算表</w:t>
      </w:r>
      <w:r>
        <w:rPr>
          <w:rFonts w:cs="宋体"/>
          <w:sz w:val="24"/>
          <w:szCs w:val="24"/>
        </w:rPr>
        <w:t>......................................................13</w:t>
      </w:r>
      <w:r>
        <w:rPr>
          <w:rFonts w:cs="宋体" w:hint="eastAsia"/>
          <w:sz w:val="24"/>
          <w:szCs w:val="24"/>
        </w:rPr>
        <w:t>表</w:t>
      </w:r>
    </w:p>
    <w:p w:rsidR="002779E2" w:rsidRDefault="002779E2">
      <w:pPr>
        <w:widowControl/>
        <w:adjustRightInd w:val="0"/>
        <w:snapToGrid w:val="0"/>
        <w:spacing w:line="440" w:lineRule="exact"/>
        <w:ind w:firstLineChars="550" w:firstLine="1320"/>
        <w:jc w:val="left"/>
        <w:rPr>
          <w:rFonts w:ascii="仿宋" w:eastAsia="仿宋" w:hAnsi="仿宋"/>
          <w:color w:val="FF0000"/>
          <w:sz w:val="24"/>
          <w:szCs w:val="24"/>
        </w:rPr>
      </w:pPr>
    </w:p>
    <w:p w:rsidR="002779E2" w:rsidRDefault="002779E2">
      <w:bookmarkStart w:id="0" w:name="_GoBack"/>
      <w:bookmarkEnd w:id="0"/>
    </w:p>
    <w:sectPr w:rsidR="002779E2" w:rsidSect="00B55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E2" w:rsidRDefault="002779E2">
      <w:r>
        <w:separator/>
      </w:r>
    </w:p>
  </w:endnote>
  <w:endnote w:type="continuationSeparator" w:id="0">
    <w:p w:rsidR="002779E2" w:rsidRDefault="00277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??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E2" w:rsidRDefault="002779E2">
      <w:r>
        <w:separator/>
      </w:r>
    </w:p>
  </w:footnote>
  <w:footnote w:type="continuationSeparator" w:id="0">
    <w:p w:rsidR="002779E2" w:rsidRDefault="00277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 w:rsidP="001C7E2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9E2" w:rsidRDefault="002779E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JhOTliMDE5MDRhOGE0NzQ0ZWIxOGE0ZDdkN2Q1ZjAifQ=="/>
  </w:docVars>
  <w:rsids>
    <w:rsidRoot w:val="666E7753"/>
    <w:rsid w:val="000201F6"/>
    <w:rsid w:val="00181104"/>
    <w:rsid w:val="001C0EB7"/>
    <w:rsid w:val="001C7E2B"/>
    <w:rsid w:val="002779E2"/>
    <w:rsid w:val="00513ABB"/>
    <w:rsid w:val="00611C45"/>
    <w:rsid w:val="00AD250E"/>
    <w:rsid w:val="00B27A53"/>
    <w:rsid w:val="00B55107"/>
    <w:rsid w:val="00B65BB7"/>
    <w:rsid w:val="00D269EE"/>
    <w:rsid w:val="00EE3BCB"/>
    <w:rsid w:val="666E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55107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99"/>
    <w:semiHidden/>
    <w:rsid w:val="00B55107"/>
    <w:pPr>
      <w:tabs>
        <w:tab w:val="right" w:leader="dot" w:pos="8296"/>
      </w:tabs>
      <w:spacing w:before="93"/>
      <w:jc w:val="center"/>
    </w:pPr>
    <w:rPr>
      <w:rFonts w:ascii="仿宋" w:eastAsia="仿宋" w:hAnsi="仿宋" w:cs="仿宋"/>
      <w:sz w:val="28"/>
      <w:szCs w:val="28"/>
    </w:rPr>
  </w:style>
  <w:style w:type="paragraph" w:styleId="TOC2">
    <w:name w:val="toc 2"/>
    <w:basedOn w:val="Normal"/>
    <w:next w:val="Normal"/>
    <w:uiPriority w:val="99"/>
    <w:semiHidden/>
    <w:rsid w:val="00B55107"/>
    <w:pPr>
      <w:tabs>
        <w:tab w:val="right" w:leader="dot" w:pos="8296"/>
      </w:tabs>
      <w:ind w:leftChars="200" w:left="420"/>
    </w:pPr>
  </w:style>
  <w:style w:type="character" w:styleId="Hyperlink">
    <w:name w:val="Hyperlink"/>
    <w:basedOn w:val="DefaultParagraphFont"/>
    <w:uiPriority w:val="99"/>
    <w:rsid w:val="00B5510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81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181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262</Words>
  <Characters>1498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WPS_1608514411</dc:creator>
  <cp:keywords/>
  <dc:description/>
  <cp:lastModifiedBy>峨眉山市罗目镇人民政府</cp:lastModifiedBy>
  <cp:revision>6</cp:revision>
  <cp:lastPrinted>2022-05-31T07:55:00Z</cp:lastPrinted>
  <dcterms:created xsi:type="dcterms:W3CDTF">2022-05-31T07:39:00Z</dcterms:created>
  <dcterms:modified xsi:type="dcterms:W3CDTF">2022-05-31T08:52:00Z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1F13A96890BD4EB891E621B8B9D95252</vt:lpwstr>
  </property>
</Properties>
</file>