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>关于峨眉山市龙门乡中心小学校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>2022</w:t>
      </w: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>年预算编制说明补充公开</w:t>
      </w:r>
    </w:p>
    <w:p>
      <w:pPr>
        <w:pStyle w:val="2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</w:p>
    <w:p>
      <w:pPr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我学校无机关运行经费安排。</w:t>
      </w:r>
    </w:p>
    <w:p>
      <w:pPr>
        <w:pStyle w:val="2"/>
        <w:jc w:val="righ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pStyle w:val="2"/>
        <w:jc w:val="righ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pStyle w:val="2"/>
        <w:jc w:val="righ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峨眉山市龙门乡中心校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2022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31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mJlYjkyODYyNTM0NWZhNDIwMGY4MzU0MGE5Y2UifQ=="/>
  </w:docVars>
  <w:rsids>
    <w:rsidRoot w:val="00000000"/>
    <w:rsid w:val="00281D29"/>
    <w:rsid w:val="319F176C"/>
    <w:rsid w:val="32821402"/>
    <w:rsid w:val="4DC13868"/>
    <w:rsid w:val="54392394"/>
    <w:rsid w:val="61F447D7"/>
    <w:rsid w:val="640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388</Characters>
  <Lines>0</Lines>
  <Paragraphs>0</Paragraphs>
  <TotalTime>3</TotalTime>
  <ScaleCrop>false</ScaleCrop>
  <LinksUpToDate>false</LinksUpToDate>
  <CharactersWithSpaces>407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dcterms:modified xsi:type="dcterms:W3CDTF">2022-05-31T01:57:25Z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9739F547B56C4DF4947A6592BE6E7ACB</vt:lpwstr>
  </property>
</Properties>
</file>