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eastAsia" w:ascii="方正小标宋简体" w:eastAsia="方正小标宋简体"/>
          <w:sz w:val="44"/>
          <w:szCs w:val="44"/>
        </w:rPr>
      </w:pPr>
      <w:r>
        <w:rPr>
          <w:rFonts w:hint="eastAsia" w:ascii="方正小标宋简体" w:eastAsia="方正小标宋简体"/>
          <w:sz w:val="44"/>
          <w:szCs w:val="44"/>
        </w:rPr>
        <w:t>关于峨眉山市九里镇第一小学校</w:t>
      </w:r>
    </w:p>
    <w:p>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rPr>
        <w:t>20</w:t>
      </w:r>
      <w:r>
        <w:rPr>
          <w:rFonts w:ascii="方正小标宋简体" w:eastAsia="方正小标宋简体"/>
          <w:sz w:val="44"/>
          <w:szCs w:val="44"/>
        </w:rPr>
        <w:t>2</w:t>
      </w:r>
      <w:r>
        <w:rPr>
          <w:rFonts w:hint="eastAsia" w:ascii="方正小标宋简体" w:eastAsia="方正小标宋简体"/>
          <w:sz w:val="44"/>
          <w:szCs w:val="44"/>
        </w:rPr>
        <w:t>1年预算编制的说明</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按照预算管理有关规定，目前部门及单位预算编制实行综合预算制度，即全部收入和支出都反映在预算中。</w:t>
      </w:r>
    </w:p>
    <w:p>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（一）主要职能</w:t>
      </w:r>
    </w:p>
    <w:p>
      <w:pPr>
        <w:spacing w:line="600" w:lineRule="exact"/>
        <w:ind w:firstLine="640" w:firstLineChars="200"/>
        <w:outlineLvl w:val="1"/>
        <w:rPr>
          <w:rFonts w:ascii="仿宋_GB2312" w:eastAsia="仿宋_GB2312"/>
          <w:sz w:val="32"/>
          <w:szCs w:val="32"/>
        </w:rPr>
      </w:pPr>
      <w:r>
        <w:rPr>
          <w:rFonts w:hint="eastAsia" w:ascii="仿宋_GB2312" w:hAnsi="宋体" w:eastAsia="仿宋_GB2312"/>
          <w:sz w:val="32"/>
          <w:szCs w:val="32"/>
        </w:rPr>
        <w:t>实施小学义务教育，促进基础教育发展，负责小学学历教育。</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（二）20</w:t>
      </w:r>
      <w:r>
        <w:rPr>
          <w:rFonts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年重点工作任务</w:t>
      </w:r>
    </w:p>
    <w:p>
      <w:pPr>
        <w:numPr>
          <w:ilvl w:val="0"/>
          <w:numId w:val="1"/>
        </w:num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峨眉山市九里镇第一小学校为小学义务教育学校，本年度在主管部门的领导下正常开展教育教学工作。</w:t>
      </w:r>
    </w:p>
    <w:p>
      <w:pPr>
        <w:numPr>
          <w:ilvl w:val="0"/>
          <w:numId w:val="0"/>
        </w:num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（1）规范教学行为健全管理制度</w:t>
      </w:r>
      <w:r>
        <w:rPr>
          <w:rFonts w:hint="eastAsia" w:ascii="仿宋_GB2312" w:eastAsia="仿宋_GB2312"/>
          <w:sz w:val="32"/>
          <w:szCs w:val="32"/>
          <w:lang w:eastAsia="zh-CN"/>
        </w:rPr>
        <w:t>。</w:t>
      </w:r>
      <w:r>
        <w:rPr>
          <w:rFonts w:hint="eastAsia" w:ascii="仿宋_GB2312" w:eastAsia="仿宋_GB2312"/>
          <w:sz w:val="32"/>
          <w:szCs w:val="32"/>
        </w:rPr>
        <w:t>全面贯彻落实新课程计划，开齐、开足每一门课程，每一学科能按教学计划落实;严格执行学生作息时间表，控制学生在校时间;关注学生身心健康，积极利用学生在校时间开展阳光体育活动和眼保健操、课间操活动，把学生阳光运动每天一小时落到实处。</w:t>
      </w:r>
    </w:p>
    <w:p>
      <w:pPr>
        <w:numPr>
          <w:ilvl w:val="0"/>
          <w:numId w:val="0"/>
        </w:num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（2）规范招生行为。坚持免试入学原则。根据峨眉山市政府下达的招生计划和划定的学校招生范围，严格进行招生，确保招生区域的适龄儿童少年全部入学。</w:t>
      </w:r>
    </w:p>
    <w:p>
      <w:pPr>
        <w:numPr>
          <w:ilvl w:val="0"/>
          <w:numId w:val="0"/>
        </w:num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（3）抓细常规管理 以“内涵发展”为指导。本学期，我们对教师的计划、备课、上课、作业布置和批改、辅优补差和质量测试等工作采取精细管理，找出薄弱环节及时反馈，及时督促改进，促进课堂教学质量的整体提高。做到了“精心备课、认真上课、仔细批改、耐心辅导、科学检测，做到有利于师生的个性发展，有利于师生的全面素质提高。学校教导处每月对老师的个人备课、上课、教学进度、作业批改、听课记录、试卷批改、培优辅差、教师业务学习、经典诵读活动的开展以及班主任班级常规工作的开展进行深入、细致的检查，进行量化评分，一月一总结，表彰先进。</w:t>
      </w:r>
    </w:p>
    <w:p>
      <w:pPr>
        <w:numPr>
          <w:ilvl w:val="0"/>
          <w:numId w:val="0"/>
        </w:num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（4）规范考试评价行为。严格控制考试次数，每学期进行一次全校性期末考试，考试成绩实行等级评价办法。严禁公布学生考试成绩和按考试成绩给学生排名次、座次。</w:t>
      </w:r>
    </w:p>
    <w:p>
      <w:pPr>
        <w:numPr>
          <w:ilvl w:val="0"/>
          <w:numId w:val="0"/>
        </w:num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5）规范教材使用。一是严格教学用书选用。教学用书统一在省教育厅公布的中小学教学用书目录中选用教学用书，严格在统一的新华文轩征订。实行教科书循环使用制度。二是严禁违规征订和使用教辅。学校一律不得违规征订和使用教辅资料，也不得允许其他部门、团体和个人在校内组织学生统一征订教辅资料。教师不得推荐或变相推荐和使用教辅资料。为方便学生作业，规范使用印制作业，本着公开公正的原则，由省中小学教材审定委员会审定确定与教材配套的印制作业。印制作业由学生自愿购买，不得强行组织学生集体征订。</w:t>
      </w:r>
    </w:p>
    <w:p>
      <w:pPr>
        <w:spacing w:line="600" w:lineRule="exact"/>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、德育管理</w:t>
      </w:r>
    </w:p>
    <w:p>
      <w:pPr>
        <w:spacing w:line="600" w:lineRule="exact"/>
        <w:ind w:firstLine="640" w:firstLineChars="200"/>
        <w:outlineLvl w:val="1"/>
        <w:rPr>
          <w:rFonts w:hint="eastAsia" w:ascii="仿宋_GB2312" w:hAnsi="仿宋_GB2312" w:eastAsia="仿宋_GB2312" w:cs="仿宋_GB2312"/>
          <w:sz w:val="32"/>
          <w:szCs w:val="32"/>
        </w:rPr>
      </w:pPr>
    </w:p>
    <w:p>
      <w:pPr>
        <w:spacing w:line="600" w:lineRule="exact"/>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强化德育管理，净化育人环境领导学校德育小组，由校团委具体负责班级和学生检查和管理工作，使德育工作得以落到实处，学校校风、学风已步入良性循环轨道。继续加强班主任管理工作，定期召开工作例会，研讨各班教与学的情况，交流各班管理经验，探讨学生的思想动态，总结本周各班成绩及存在的不足。同时要求各班经常对学生进行《日常行为规范》的养成教育，通过不懈的努力，学生的良好日常行为习惯和良好的思想品德得以培养和养成。充分利用各种舆论和宣传阵地加强对学生进行爱国主义和集体主义教育，每周一早晨升国旗后，都安排学生代表和校领导进行国旗下讲话。充分利用校广播站、橱窗、黑板报等宣传媒体，引导学生勤奋学习，介绍学习方法和经验，报道各种好人好事及文学稿件，为师生免费点歌祝愿等，使学生每天都在轻松、愉快的环境中度过。注意把家长作为学校教学工作管理的有力助手，让关心教育、热爱教育事业的家长参与学校教育管理工作，成立家长委员会，定期召集他们来校指导检查工作。他们的参与对教育、教学的管理起到监督作用，受到社会的一致好评。</w:t>
      </w:r>
    </w:p>
    <w:p>
      <w:pPr>
        <w:spacing w:line="600" w:lineRule="exact"/>
        <w:ind w:firstLine="640" w:firstLineChars="200"/>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抓亮学校特色。（1）校园文化建设，让书香润泽师生心灵。精心布置读书长廊，我们在教学楼道设计了诗词、警句，让之成为特色成果展示的主阵地;充分利用读书广场，我们设计了经典诵读传承中华文化之楚文化故事，经典诵读传承中华文化之励志故事，让之成为学生休闲阅读的乐园;花坛，教室等地设计了楹联，弟子规，每周一诗让各种小景点无声地散发浓浓书香，凸显特色亮点。（2）劳动教育。继续开展传统农耕教育活动，让学生感受劳动的辛劳和收货的喜悦。</w:t>
      </w:r>
    </w:p>
    <w:p>
      <w:pPr>
        <w:spacing w:line="600" w:lineRule="exact"/>
        <w:ind w:firstLine="640" w:firstLineChars="200"/>
        <w:outlineLvl w:val="1"/>
        <w:rPr>
          <w:rFonts w:ascii="黑体" w:eastAsia="黑体"/>
          <w:sz w:val="32"/>
          <w:szCs w:val="32"/>
        </w:rPr>
      </w:pPr>
      <w:r>
        <w:rPr>
          <w:rFonts w:hint="eastAsia" w:ascii="黑体" w:eastAsia="黑体"/>
          <w:sz w:val="32"/>
          <w:szCs w:val="32"/>
        </w:rPr>
        <w:t>二、部门概况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峨眉山市九里镇第一小学校下属二级单位0个，其中行政单位0个，参照公务员法管理的事业单位0个，其他事业单位1个。编制数45个，202</w:t>
      </w:r>
      <w:r>
        <w:rPr>
          <w:rFonts w:hint="eastAsia" w:ascii="仿宋_GB2312" w:eastAsia="仿宋_GB2312"/>
          <w:sz w:val="32"/>
          <w:szCs w:val="32"/>
          <w:lang w:val="en-US" w:eastAsia="zh-CN"/>
        </w:rPr>
        <w:t>1</w:t>
      </w:r>
      <w:r>
        <w:rPr>
          <w:rFonts w:hint="eastAsia" w:ascii="仿宋_GB2312" w:eastAsia="仿宋_GB2312"/>
          <w:sz w:val="32"/>
          <w:szCs w:val="32"/>
        </w:rPr>
        <w:t>年末在编在岗人数</w:t>
      </w:r>
      <w:r>
        <w:rPr>
          <w:rFonts w:hint="eastAsia" w:ascii="仿宋_GB2312" w:eastAsia="仿宋_GB2312"/>
          <w:sz w:val="32"/>
          <w:szCs w:val="32"/>
          <w:lang w:val="en-US" w:eastAsia="zh-CN"/>
        </w:rPr>
        <w:t>37</w:t>
      </w:r>
      <w:r>
        <w:rPr>
          <w:rFonts w:hint="eastAsia" w:ascii="仿宋_GB2312" w:eastAsia="仿宋_GB2312"/>
          <w:sz w:val="32"/>
          <w:szCs w:val="32"/>
        </w:rPr>
        <w:t>人。内设：教导处，教科室，安保处，后勤处。</w:t>
      </w:r>
    </w:p>
    <w:p>
      <w:pPr>
        <w:spacing w:line="600" w:lineRule="exact"/>
        <w:ind w:firstLine="640" w:firstLineChars="200"/>
        <w:outlineLvl w:val="1"/>
        <w:rPr>
          <w:rFonts w:ascii="黑体" w:eastAsia="黑体"/>
          <w:sz w:val="32"/>
          <w:szCs w:val="32"/>
        </w:rPr>
      </w:pPr>
      <w:r>
        <w:rPr>
          <w:rFonts w:hint="eastAsia" w:ascii="黑体" w:eastAsia="黑体"/>
          <w:sz w:val="32"/>
          <w:szCs w:val="32"/>
        </w:rPr>
        <w:t>三、收支预算总体情况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按照综合预算的原则，峨眉山市九里镇第一小学校所有收入和支出均纳入预算管理。20</w:t>
      </w:r>
      <w:r>
        <w:rPr>
          <w:rFonts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年部门收入预算总额为</w:t>
      </w:r>
      <w:r>
        <w:rPr>
          <w:rFonts w:hint="eastAsia" w:ascii="仿宋_GB2312" w:eastAsia="仿宋_GB2312"/>
          <w:sz w:val="32"/>
          <w:szCs w:val="32"/>
          <w:lang w:val="en-US" w:eastAsia="zh-CN"/>
        </w:rPr>
        <w:t>495.82</w:t>
      </w:r>
      <w:r>
        <w:rPr>
          <w:rFonts w:hint="eastAsia" w:ascii="仿宋_GB2312" w:eastAsia="仿宋_GB2312"/>
          <w:sz w:val="32"/>
          <w:szCs w:val="32"/>
        </w:rPr>
        <w:t>万元，较上年预算数</w:t>
      </w:r>
      <w:r>
        <w:rPr>
          <w:rFonts w:hint="eastAsia" w:ascii="仿宋_GB2312" w:eastAsia="仿宋_GB2312"/>
          <w:sz w:val="32"/>
          <w:szCs w:val="32"/>
          <w:lang w:eastAsia="zh-CN"/>
        </w:rPr>
        <w:t>减少</w:t>
      </w:r>
      <w:r>
        <w:rPr>
          <w:rFonts w:hint="eastAsia" w:ascii="仿宋_GB2312" w:eastAsia="仿宋_GB2312"/>
          <w:color w:val="auto"/>
          <w:sz w:val="32"/>
          <w:szCs w:val="32"/>
          <w:lang w:val="en-US" w:eastAsia="zh-CN"/>
        </w:rPr>
        <w:t>31.52</w:t>
      </w:r>
      <w:r>
        <w:rPr>
          <w:rFonts w:hint="eastAsia" w:ascii="仿宋_GB2312" w:eastAsia="仿宋_GB2312"/>
          <w:sz w:val="32"/>
          <w:szCs w:val="32"/>
        </w:rPr>
        <w:t>万元</w:t>
      </w:r>
      <w:r>
        <w:rPr>
          <w:rFonts w:hint="eastAsia" w:ascii="仿宋_GB2312" w:eastAsia="仿宋_GB2312"/>
          <w:sz w:val="32"/>
          <w:szCs w:val="32"/>
          <w:lang w:eastAsia="zh-CN"/>
        </w:rPr>
        <w:t>，主要为人员减少</w:t>
      </w:r>
      <w:r>
        <w:rPr>
          <w:rFonts w:hint="eastAsia" w:ascii="仿宋_GB2312" w:eastAsia="仿宋_GB2312"/>
          <w:sz w:val="32"/>
          <w:szCs w:val="32"/>
        </w:rPr>
        <w:t>。其中：当年财政拨款收入</w:t>
      </w:r>
      <w:r>
        <w:rPr>
          <w:rFonts w:hint="eastAsia" w:ascii="仿宋_GB2312" w:eastAsia="仿宋_GB2312"/>
          <w:sz w:val="32"/>
          <w:szCs w:val="32"/>
          <w:lang w:val="en-US" w:eastAsia="zh-CN"/>
        </w:rPr>
        <w:t>495.82</w:t>
      </w:r>
      <w:r>
        <w:rPr>
          <w:rFonts w:hint="eastAsia" w:ascii="仿宋_GB2312" w:eastAsia="仿宋_GB2312"/>
          <w:sz w:val="32"/>
          <w:szCs w:val="32"/>
        </w:rPr>
        <w:t>万元，上级补助收入0万元，事业收入0万元，其他收入0万元。相应安排支出预算</w:t>
      </w:r>
      <w:r>
        <w:rPr>
          <w:rFonts w:hint="eastAsia" w:ascii="仿宋_GB2312" w:eastAsia="仿宋_GB2312"/>
          <w:sz w:val="32"/>
          <w:szCs w:val="32"/>
          <w:lang w:val="en-US" w:eastAsia="zh-CN"/>
        </w:rPr>
        <w:t>495.82</w:t>
      </w:r>
      <w:r>
        <w:rPr>
          <w:rFonts w:hint="eastAsia" w:ascii="仿宋_GB2312" w:eastAsia="仿宋_GB2312"/>
          <w:sz w:val="32"/>
          <w:szCs w:val="32"/>
        </w:rPr>
        <w:t>万元，其中：人员支出</w:t>
      </w:r>
      <w:r>
        <w:rPr>
          <w:rFonts w:hint="eastAsia" w:ascii="仿宋_GB2312" w:eastAsia="仿宋_GB2312"/>
          <w:sz w:val="32"/>
          <w:szCs w:val="32"/>
          <w:lang w:val="en-US" w:eastAsia="zh-CN"/>
        </w:rPr>
        <w:t>481.16</w:t>
      </w:r>
      <w:r>
        <w:rPr>
          <w:rFonts w:hint="eastAsia" w:ascii="仿宋_GB2312" w:eastAsia="仿宋_GB2312"/>
          <w:sz w:val="32"/>
          <w:szCs w:val="32"/>
        </w:rPr>
        <w:t>万元，日常公用支出</w:t>
      </w:r>
      <w:r>
        <w:rPr>
          <w:rFonts w:hint="eastAsia" w:ascii="仿宋_GB2312" w:eastAsia="仿宋_GB2312"/>
          <w:sz w:val="32"/>
          <w:szCs w:val="32"/>
          <w:lang w:val="en-US" w:eastAsia="zh-CN"/>
        </w:rPr>
        <w:t>14.76</w:t>
      </w:r>
      <w:r>
        <w:rPr>
          <w:rFonts w:hint="eastAsia" w:ascii="仿宋_GB2312" w:eastAsia="仿宋_GB2312"/>
          <w:sz w:val="32"/>
          <w:szCs w:val="32"/>
        </w:rPr>
        <w:t>万元，对个人和家庭的补助支出</w:t>
      </w:r>
      <w:r>
        <w:rPr>
          <w:rFonts w:hint="eastAsia" w:ascii="仿宋_GB2312" w:eastAsia="仿宋_GB2312"/>
          <w:sz w:val="32"/>
          <w:szCs w:val="32"/>
          <w:lang w:val="en-US" w:eastAsia="zh-CN"/>
        </w:rPr>
        <w:t>0</w:t>
      </w:r>
      <w:r>
        <w:rPr>
          <w:rFonts w:hint="eastAsia" w:ascii="仿宋_GB2312" w:eastAsia="仿宋_GB2312"/>
          <w:sz w:val="32"/>
          <w:szCs w:val="32"/>
        </w:rPr>
        <w:t>万元，专项支出0万元。</w:t>
      </w:r>
    </w:p>
    <w:p>
      <w:pPr>
        <w:spacing w:line="600" w:lineRule="exact"/>
        <w:ind w:firstLine="640" w:firstLineChars="200"/>
        <w:outlineLvl w:val="1"/>
        <w:rPr>
          <w:rFonts w:ascii="黑体" w:eastAsia="黑体"/>
          <w:sz w:val="32"/>
          <w:szCs w:val="32"/>
        </w:rPr>
      </w:pPr>
      <w:r>
        <w:rPr>
          <w:rFonts w:hint="eastAsia" w:ascii="黑体" w:eastAsia="黑体"/>
          <w:sz w:val="32"/>
          <w:szCs w:val="32"/>
        </w:rPr>
        <w:t>四、财政拨款支出预算安排情况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峨眉山市九里镇第一小学校202</w:t>
      </w:r>
      <w:r>
        <w:rPr>
          <w:rFonts w:hint="eastAsia" w:ascii="仿宋_GB2312" w:eastAsia="仿宋_GB2312"/>
          <w:sz w:val="32"/>
          <w:szCs w:val="32"/>
          <w:lang w:val="en-US" w:eastAsia="zh-CN"/>
        </w:rPr>
        <w:t>2</w:t>
      </w:r>
      <w:r>
        <w:rPr>
          <w:rFonts w:hint="eastAsia" w:ascii="仿宋_GB2312" w:eastAsia="仿宋_GB2312"/>
          <w:sz w:val="32"/>
          <w:szCs w:val="32"/>
        </w:rPr>
        <w:t>年财政拨款收支总预算</w:t>
      </w:r>
      <w:r>
        <w:rPr>
          <w:rFonts w:hint="eastAsia" w:ascii="仿宋_GB2312" w:eastAsia="仿宋_GB2312"/>
          <w:sz w:val="32"/>
          <w:szCs w:val="32"/>
          <w:lang w:val="en-US" w:eastAsia="zh-CN"/>
        </w:rPr>
        <w:t>495.82</w:t>
      </w:r>
      <w:r>
        <w:rPr>
          <w:rFonts w:hint="eastAsia" w:ascii="仿宋_GB2312" w:eastAsia="仿宋_GB2312"/>
          <w:sz w:val="32"/>
          <w:szCs w:val="32"/>
        </w:rPr>
        <w:t>万元，主要用于保障部门机构正常运转、完成日常工作任务以及承担教育事业发展相关工作。其中：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w:t>
      </w:r>
      <w:r>
        <w:rPr>
          <w:rFonts w:hint="eastAsia" w:ascii="仿宋_GB2312" w:eastAsia="仿宋_GB2312"/>
          <w:sz w:val="32"/>
          <w:szCs w:val="32"/>
          <w:lang w:val="en-US" w:eastAsia="zh-CN"/>
        </w:rPr>
        <w:t>481.16</w:t>
      </w:r>
      <w:r>
        <w:rPr>
          <w:rFonts w:hint="eastAsia" w:ascii="仿宋_GB2312" w:eastAsia="仿宋_GB2312"/>
          <w:sz w:val="32"/>
          <w:szCs w:val="32"/>
        </w:rPr>
        <w:t>万元，是用于保障学校正常运转的日常支出，包括基本工资、津贴补贴等人员经费。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14.76</w:t>
      </w:r>
      <w:r>
        <w:rPr>
          <w:rFonts w:hint="eastAsia" w:ascii="仿宋_GB2312" w:eastAsia="仿宋_GB2312"/>
          <w:sz w:val="32"/>
          <w:szCs w:val="32"/>
        </w:rPr>
        <w:t>万元，是用于保障附属幼儿园为完成特定的学前工作任务或事业发展目标，用于专项业务工作的经费支出。</w:t>
      </w:r>
    </w:p>
    <w:p>
      <w:pPr>
        <w:spacing w:line="600" w:lineRule="exact"/>
        <w:ind w:firstLine="640" w:firstLineChars="200"/>
        <w:outlineLvl w:val="1"/>
        <w:rPr>
          <w:rFonts w:ascii="黑体" w:eastAsia="黑体"/>
          <w:sz w:val="32"/>
          <w:szCs w:val="32"/>
        </w:rPr>
      </w:pPr>
      <w:r>
        <w:rPr>
          <w:rFonts w:hint="eastAsia" w:ascii="黑体" w:eastAsia="黑体"/>
          <w:sz w:val="32"/>
          <w:szCs w:val="32"/>
        </w:rPr>
        <w:t>五、一般公共预算当年拨款情况说明</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（一）一般公共预算当年拨款规模及变化情况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峨眉山市九里镇第一小学校202</w:t>
      </w:r>
      <w:r>
        <w:rPr>
          <w:rFonts w:hint="eastAsia" w:ascii="仿宋_GB2312" w:eastAsia="仿宋_GB2312"/>
          <w:sz w:val="32"/>
          <w:szCs w:val="32"/>
          <w:lang w:val="en-US" w:eastAsia="zh-CN"/>
        </w:rPr>
        <w:t>2</w:t>
      </w:r>
      <w:r>
        <w:rPr>
          <w:rFonts w:hint="eastAsia" w:ascii="仿宋_GB2312" w:eastAsia="仿宋_GB2312"/>
          <w:sz w:val="32"/>
          <w:szCs w:val="32"/>
        </w:rPr>
        <w:t>年一般公共预算当年拨款</w:t>
      </w:r>
      <w:r>
        <w:rPr>
          <w:rFonts w:hint="eastAsia" w:ascii="仿宋_GB2312" w:eastAsia="仿宋_GB2312"/>
          <w:sz w:val="32"/>
          <w:szCs w:val="32"/>
          <w:lang w:val="en-US" w:eastAsia="zh-CN"/>
        </w:rPr>
        <w:t>495.82</w:t>
      </w:r>
      <w:r>
        <w:rPr>
          <w:rFonts w:hint="eastAsia" w:ascii="仿宋_GB2312" w:eastAsia="仿宋_GB2312"/>
          <w:sz w:val="32"/>
          <w:szCs w:val="32"/>
        </w:rPr>
        <w:t>万元，较上年预算数</w:t>
      </w:r>
      <w:r>
        <w:rPr>
          <w:rFonts w:hint="eastAsia" w:ascii="仿宋_GB2312" w:eastAsia="仿宋_GB2312"/>
          <w:sz w:val="32"/>
          <w:szCs w:val="32"/>
          <w:lang w:eastAsia="zh-CN"/>
        </w:rPr>
        <w:t>减少</w:t>
      </w:r>
      <w:r>
        <w:rPr>
          <w:rFonts w:hint="eastAsia" w:ascii="仿宋_GB2312" w:eastAsia="仿宋_GB2312"/>
          <w:color w:val="auto"/>
          <w:sz w:val="32"/>
          <w:szCs w:val="32"/>
          <w:lang w:val="en-US" w:eastAsia="zh-CN"/>
        </w:rPr>
        <w:t>31.52</w:t>
      </w:r>
      <w:r>
        <w:rPr>
          <w:rFonts w:hint="eastAsia" w:ascii="仿宋_GB2312" w:eastAsia="仿宋_GB2312"/>
          <w:sz w:val="32"/>
          <w:szCs w:val="32"/>
        </w:rPr>
        <w:t>万元。主要原因是：</w:t>
      </w:r>
      <w:r>
        <w:rPr>
          <w:rFonts w:hint="eastAsia" w:ascii="仿宋_GB2312" w:eastAsia="仿宋_GB2312"/>
          <w:sz w:val="32"/>
          <w:szCs w:val="32"/>
          <w:lang w:eastAsia="zh-CN"/>
        </w:rPr>
        <w:t>人员减少</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（二）一般公共预算当年拨款结构情况。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教育支出</w:t>
      </w:r>
      <w:r>
        <w:rPr>
          <w:rFonts w:hint="eastAsia" w:ascii="仿宋_GB2312" w:eastAsia="仿宋_GB2312"/>
          <w:sz w:val="32"/>
          <w:szCs w:val="32"/>
          <w:lang w:val="en-US" w:eastAsia="zh-CN"/>
        </w:rPr>
        <w:t>343.76</w:t>
      </w:r>
      <w:r>
        <w:rPr>
          <w:rFonts w:hint="eastAsia" w:ascii="仿宋_GB2312" w:eastAsia="仿宋_GB2312"/>
          <w:sz w:val="32"/>
          <w:szCs w:val="32"/>
        </w:rPr>
        <w:t>万元，占6</w:t>
      </w:r>
      <w:r>
        <w:rPr>
          <w:rFonts w:hint="eastAsia" w:ascii="仿宋_GB2312" w:eastAsia="仿宋_GB2312"/>
          <w:sz w:val="32"/>
          <w:szCs w:val="32"/>
          <w:lang w:val="en-US" w:eastAsia="zh-CN"/>
        </w:rPr>
        <w:t>9.33</w:t>
      </w:r>
      <w:r>
        <w:rPr>
          <w:rFonts w:hint="eastAsia" w:ascii="仿宋_GB2312" w:eastAsia="仿宋_GB2312"/>
          <w:sz w:val="32"/>
          <w:szCs w:val="32"/>
        </w:rPr>
        <w:t>%；社会保障和就业支出</w:t>
      </w:r>
      <w:r>
        <w:rPr>
          <w:rFonts w:hint="eastAsia" w:ascii="仿宋_GB2312" w:eastAsia="仿宋_GB2312"/>
          <w:sz w:val="32"/>
          <w:szCs w:val="32"/>
          <w:lang w:val="en-US" w:eastAsia="zh-CN"/>
        </w:rPr>
        <w:t>80.44</w:t>
      </w:r>
      <w:r>
        <w:rPr>
          <w:rFonts w:hint="eastAsia" w:ascii="仿宋_GB2312" w:eastAsia="仿宋_GB2312"/>
          <w:sz w:val="32"/>
          <w:szCs w:val="32"/>
        </w:rPr>
        <w:t>万元，占</w:t>
      </w:r>
      <w:r>
        <w:rPr>
          <w:rFonts w:hint="eastAsia" w:ascii="仿宋_GB2312" w:eastAsia="仿宋_GB2312"/>
          <w:sz w:val="32"/>
          <w:szCs w:val="32"/>
          <w:lang w:val="en-US" w:eastAsia="zh-CN"/>
        </w:rPr>
        <w:t>16.22</w:t>
      </w:r>
      <w:r>
        <w:rPr>
          <w:rFonts w:hint="eastAsia" w:ascii="仿宋_GB2312" w:eastAsia="仿宋_GB2312"/>
          <w:sz w:val="32"/>
          <w:szCs w:val="32"/>
        </w:rPr>
        <w:t>%；卫生健康支出</w:t>
      </w:r>
      <w:r>
        <w:rPr>
          <w:rFonts w:hint="eastAsia" w:ascii="仿宋_GB2312" w:eastAsia="仿宋_GB2312"/>
          <w:sz w:val="32"/>
          <w:szCs w:val="32"/>
          <w:lang w:val="en-US" w:eastAsia="zh-CN"/>
        </w:rPr>
        <w:t>19.55</w:t>
      </w:r>
      <w:r>
        <w:rPr>
          <w:rFonts w:hint="eastAsia" w:ascii="仿宋_GB2312" w:eastAsia="仿宋_GB2312"/>
          <w:sz w:val="32"/>
          <w:szCs w:val="32"/>
        </w:rPr>
        <w:t>万元，占</w:t>
      </w:r>
      <w:r>
        <w:rPr>
          <w:rFonts w:hint="eastAsia" w:ascii="仿宋_GB2312" w:eastAsia="仿宋_GB2312"/>
          <w:sz w:val="32"/>
          <w:szCs w:val="32"/>
          <w:lang w:val="en-US" w:eastAsia="zh-CN"/>
        </w:rPr>
        <w:t>3.94</w:t>
      </w:r>
      <w:r>
        <w:rPr>
          <w:rFonts w:hint="eastAsia" w:ascii="仿宋_GB2312" w:eastAsia="仿宋_GB2312"/>
          <w:sz w:val="32"/>
          <w:szCs w:val="32"/>
        </w:rPr>
        <w:t>%；住房保障支出</w:t>
      </w:r>
      <w:r>
        <w:rPr>
          <w:rFonts w:hint="eastAsia" w:ascii="仿宋_GB2312" w:eastAsia="仿宋_GB2312"/>
          <w:sz w:val="32"/>
          <w:szCs w:val="32"/>
          <w:lang w:val="en-US" w:eastAsia="zh-CN"/>
        </w:rPr>
        <w:t>52.07</w:t>
      </w:r>
      <w:r>
        <w:rPr>
          <w:rFonts w:hint="eastAsia" w:ascii="仿宋_GB2312" w:eastAsia="仿宋_GB2312"/>
          <w:sz w:val="32"/>
          <w:szCs w:val="32"/>
        </w:rPr>
        <w:t>万元，占10.</w:t>
      </w:r>
      <w:r>
        <w:rPr>
          <w:rFonts w:hint="eastAsia" w:ascii="仿宋_GB2312" w:eastAsia="仿宋_GB2312"/>
          <w:sz w:val="32"/>
          <w:szCs w:val="32"/>
          <w:lang w:val="en-US" w:eastAsia="zh-CN"/>
        </w:rPr>
        <w:t>50</w:t>
      </w:r>
      <w:r>
        <w:rPr>
          <w:rFonts w:ascii="仿宋_GB2312" w:eastAsia="仿宋_GB2312"/>
          <w:sz w:val="32"/>
          <w:szCs w:val="32"/>
        </w:rPr>
        <w:t>%</w:t>
      </w:r>
      <w:r>
        <w:rPr>
          <w:rFonts w:hint="eastAsia" w:ascii="仿宋_GB2312" w:eastAsia="仿宋_GB2312"/>
          <w:sz w:val="32"/>
          <w:szCs w:val="32"/>
        </w:rPr>
        <w:t>。</w:t>
      </w:r>
    </w:p>
    <w:p>
      <w:pPr>
        <w:numPr>
          <w:ilvl w:val="0"/>
          <w:numId w:val="2"/>
        </w:numPr>
        <w:spacing w:line="600" w:lineRule="exact"/>
        <w:ind w:firstLine="640" w:firstLineChars="200"/>
        <w:rPr>
          <w:rFonts w:ascii="仿宋_GB2312" w:eastAsia="仿宋_GB2312"/>
          <w:sz w:val="32"/>
          <w:szCs w:val="32"/>
        </w:rPr>
      </w:pPr>
      <w:r>
        <w:rPr>
          <w:rFonts w:hint="eastAsia" w:ascii="仿宋_GB2312" w:eastAsia="仿宋_GB2312"/>
          <w:sz w:val="32"/>
          <w:szCs w:val="32"/>
        </w:rPr>
        <w:t>一般公共预算当年拨款具体使用情况。</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w:t>
      </w:r>
      <w:r>
        <w:rPr>
          <w:rFonts w:ascii="仿宋_GB2312" w:eastAsia="仿宋_GB2312"/>
          <w:color w:val="000000"/>
          <w:sz w:val="32"/>
          <w:szCs w:val="32"/>
        </w:rPr>
        <w:t>.2050201</w:t>
      </w:r>
      <w:r>
        <w:rPr>
          <w:rFonts w:hint="eastAsia" w:ascii="仿宋_GB2312" w:eastAsia="仿宋_GB2312"/>
          <w:color w:val="000000"/>
          <w:sz w:val="32"/>
          <w:szCs w:val="32"/>
        </w:rPr>
        <w:t>学前教育，</w:t>
      </w: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年预算数为</w:t>
      </w:r>
      <w:r>
        <w:rPr>
          <w:rFonts w:hint="eastAsia" w:ascii="仿宋_GB2312" w:eastAsia="仿宋_GB2312"/>
          <w:sz w:val="32"/>
          <w:szCs w:val="32"/>
          <w:lang w:val="en-US" w:eastAsia="zh-CN"/>
        </w:rPr>
        <w:t>44.10</w:t>
      </w:r>
      <w:r>
        <w:rPr>
          <w:rFonts w:hint="eastAsia" w:ascii="仿宋_GB2312" w:eastAsia="仿宋_GB2312"/>
          <w:color w:val="000000"/>
          <w:sz w:val="32"/>
          <w:szCs w:val="32"/>
        </w:rPr>
        <w:t>万元，主要用于：学前教育运转的基本支出，包括基本工资、津贴补贴、绩效工资等人员经费以及办公费、印刷费、水电费等日常公用经费。</w:t>
      </w:r>
      <w:r>
        <w:rPr>
          <w:rFonts w:ascii="仿宋_GB2312" w:eastAsia="仿宋_GB2312"/>
          <w:color w:val="000000"/>
          <w:sz w:val="32"/>
          <w:szCs w:val="32"/>
        </w:rPr>
        <w:t xml:space="preserve"> </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w:t>
      </w:r>
      <w:r>
        <w:rPr>
          <w:rFonts w:ascii="仿宋_GB2312" w:eastAsia="仿宋_GB2312"/>
          <w:color w:val="000000"/>
          <w:sz w:val="32"/>
          <w:szCs w:val="32"/>
        </w:rPr>
        <w:t>.2050202</w:t>
      </w:r>
      <w:r>
        <w:rPr>
          <w:rFonts w:hint="eastAsia" w:ascii="仿宋_GB2312" w:eastAsia="仿宋_GB2312"/>
          <w:color w:val="000000"/>
          <w:sz w:val="32"/>
          <w:szCs w:val="32"/>
        </w:rPr>
        <w:t>小学教育，</w:t>
      </w: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299.66</w:t>
      </w:r>
      <w:r>
        <w:rPr>
          <w:rFonts w:hint="eastAsia" w:ascii="仿宋_GB2312" w:eastAsia="仿宋_GB2312"/>
          <w:color w:val="000000"/>
          <w:sz w:val="32"/>
          <w:szCs w:val="32"/>
        </w:rPr>
        <w:t>万元，主要用于：小学教育运转的基本支出，包括基本工资、津贴补贴、绩效工资等人员经费以及办公费、印刷费、水电费等日常公用经费。</w:t>
      </w:r>
      <w:r>
        <w:rPr>
          <w:rFonts w:ascii="仿宋_GB2312" w:eastAsia="仿宋_GB2312"/>
          <w:color w:val="000000"/>
          <w:sz w:val="32"/>
          <w:szCs w:val="32"/>
        </w:rPr>
        <w:t xml:space="preserve"> </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w:t>
      </w:r>
      <w:r>
        <w:rPr>
          <w:rFonts w:ascii="仿宋_GB2312" w:eastAsia="仿宋_GB2312"/>
          <w:color w:val="000000"/>
          <w:sz w:val="32"/>
          <w:szCs w:val="32"/>
        </w:rPr>
        <w:t>.2080505</w:t>
      </w:r>
      <w:r>
        <w:rPr>
          <w:rFonts w:hint="eastAsia" w:ascii="仿宋_GB2312" w:eastAsia="仿宋_GB2312"/>
          <w:color w:val="000000"/>
          <w:sz w:val="32"/>
          <w:szCs w:val="32"/>
        </w:rPr>
        <w:t>机关事业单位基本养老保险缴费支出</w:t>
      </w:r>
      <w:r>
        <w:rPr>
          <w:rFonts w:ascii="仿宋_GB2312" w:eastAsia="仿宋_GB2312"/>
          <w:color w:val="000000"/>
          <w:sz w:val="32"/>
          <w:szCs w:val="32"/>
        </w:rPr>
        <w:t>, 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年预算数为5</w:t>
      </w:r>
      <w:r>
        <w:rPr>
          <w:rFonts w:hint="eastAsia" w:ascii="仿宋_GB2312" w:eastAsia="仿宋_GB2312"/>
          <w:color w:val="000000"/>
          <w:sz w:val="32"/>
          <w:szCs w:val="32"/>
          <w:lang w:val="en-US" w:eastAsia="zh-CN"/>
        </w:rPr>
        <w:t>0.18</w:t>
      </w:r>
      <w:r>
        <w:rPr>
          <w:rFonts w:hint="eastAsia" w:ascii="仿宋_GB2312" w:eastAsia="仿宋_GB2312"/>
          <w:color w:val="000000"/>
          <w:sz w:val="32"/>
          <w:szCs w:val="32"/>
        </w:rPr>
        <w:t>万元，主要用于：机关事业单位实施养老保险制度由单位缴纳的基本养老保险费支出。</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w:t>
      </w:r>
      <w:r>
        <w:rPr>
          <w:rFonts w:ascii="仿宋_GB2312" w:eastAsia="仿宋_GB2312"/>
          <w:color w:val="000000"/>
          <w:sz w:val="32"/>
          <w:szCs w:val="32"/>
        </w:rPr>
        <w:t>.2080506</w:t>
      </w:r>
      <w:r>
        <w:rPr>
          <w:rFonts w:hint="eastAsia" w:ascii="仿宋_GB2312" w:eastAsia="仿宋_GB2312"/>
          <w:color w:val="000000"/>
          <w:sz w:val="32"/>
          <w:szCs w:val="32"/>
        </w:rPr>
        <w:t>机关事业单位职业年金缴费支出</w:t>
      </w:r>
      <w:r>
        <w:rPr>
          <w:rFonts w:ascii="仿宋_GB2312" w:eastAsia="仿宋_GB2312"/>
          <w:color w:val="000000"/>
          <w:sz w:val="32"/>
          <w:szCs w:val="32"/>
        </w:rPr>
        <w:t>, 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25.09</w:t>
      </w:r>
      <w:r>
        <w:rPr>
          <w:rFonts w:hint="eastAsia" w:ascii="仿宋_GB2312" w:eastAsia="仿宋_GB2312"/>
          <w:color w:val="000000"/>
          <w:sz w:val="32"/>
          <w:szCs w:val="32"/>
        </w:rPr>
        <w:t>万元</w:t>
      </w:r>
      <w:r>
        <w:rPr>
          <w:rFonts w:ascii="仿宋_GB2312" w:eastAsia="仿宋_GB2312"/>
          <w:color w:val="000000"/>
          <w:sz w:val="32"/>
          <w:szCs w:val="32"/>
        </w:rPr>
        <w:t>,</w:t>
      </w:r>
      <w:r>
        <w:rPr>
          <w:rFonts w:hint="eastAsia" w:ascii="仿宋_GB2312" w:eastAsia="仿宋_GB2312"/>
          <w:color w:val="000000"/>
          <w:sz w:val="32"/>
          <w:szCs w:val="32"/>
        </w:rPr>
        <w:t>主要用于：机关事业单位实施养老保险制度由单位实际缴纳的职业年金支出。</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5</w:t>
      </w:r>
      <w:r>
        <w:rPr>
          <w:rFonts w:ascii="仿宋_GB2312" w:eastAsia="仿宋_GB2312"/>
          <w:color w:val="000000"/>
          <w:sz w:val="32"/>
          <w:szCs w:val="32"/>
        </w:rPr>
        <w:t>.2080599</w:t>
      </w:r>
      <w:r>
        <w:rPr>
          <w:rFonts w:hint="eastAsia" w:ascii="仿宋_GB2312" w:eastAsia="仿宋_GB2312"/>
          <w:color w:val="000000"/>
          <w:sz w:val="32"/>
          <w:szCs w:val="32"/>
        </w:rPr>
        <w:t>其他行政事业单位养老支出</w:t>
      </w:r>
      <w:r>
        <w:rPr>
          <w:rFonts w:ascii="仿宋_GB2312" w:eastAsia="仿宋_GB2312"/>
          <w:color w:val="000000"/>
          <w:sz w:val="32"/>
          <w:szCs w:val="32"/>
        </w:rPr>
        <w:t>, 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万元，主要用于：其他用于行政事业单位养老方面的支出，包括离休干部的基本工资、津贴补贴、生活补贴等人员支出。</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6</w:t>
      </w:r>
      <w:r>
        <w:rPr>
          <w:rFonts w:ascii="仿宋_GB2312" w:eastAsia="仿宋_GB2312"/>
          <w:color w:val="000000"/>
          <w:sz w:val="32"/>
          <w:szCs w:val="32"/>
        </w:rPr>
        <w:t xml:space="preserve">.2080899 </w:t>
      </w:r>
      <w:r>
        <w:rPr>
          <w:rFonts w:hint="eastAsia" w:ascii="仿宋_GB2312" w:eastAsia="仿宋_GB2312"/>
          <w:color w:val="000000"/>
          <w:sz w:val="32"/>
          <w:szCs w:val="32"/>
        </w:rPr>
        <w:t>其他优抚支出，</w:t>
      </w: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年预算数为2.</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万元</w:t>
      </w:r>
      <w:r>
        <w:rPr>
          <w:rFonts w:ascii="仿宋_GB2312" w:eastAsia="仿宋_GB2312"/>
          <w:color w:val="000000"/>
          <w:sz w:val="32"/>
          <w:szCs w:val="32"/>
        </w:rPr>
        <w:t>,</w:t>
      </w:r>
      <w:r>
        <w:rPr>
          <w:rFonts w:hint="eastAsia" w:ascii="仿宋_GB2312" w:eastAsia="仿宋_GB2312"/>
          <w:color w:val="000000"/>
          <w:sz w:val="32"/>
          <w:szCs w:val="32"/>
        </w:rPr>
        <w:t>主要用于：遗属补助人员支出。</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7.2089999其他社会保障和就业支出，202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2.88</w:t>
      </w:r>
      <w:r>
        <w:rPr>
          <w:rFonts w:hint="eastAsia" w:ascii="仿宋_GB2312" w:eastAsia="仿宋_GB2312"/>
          <w:color w:val="000000"/>
          <w:sz w:val="32"/>
          <w:szCs w:val="32"/>
        </w:rPr>
        <w:t>万元，主要用于：工伤保险方面的支出。</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8</w:t>
      </w:r>
      <w:r>
        <w:rPr>
          <w:rFonts w:ascii="仿宋_GB2312" w:eastAsia="仿宋_GB2312"/>
          <w:color w:val="000000"/>
          <w:sz w:val="32"/>
          <w:szCs w:val="32"/>
        </w:rPr>
        <w:t>.2101102</w:t>
      </w:r>
      <w:r>
        <w:rPr>
          <w:rFonts w:hint="eastAsia" w:ascii="仿宋_GB2312" w:eastAsia="仿宋_GB2312"/>
          <w:color w:val="000000"/>
          <w:sz w:val="32"/>
          <w:szCs w:val="32"/>
        </w:rPr>
        <w:t>事业单位医疗</w:t>
      </w: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19.55</w:t>
      </w:r>
      <w:r>
        <w:rPr>
          <w:rFonts w:hint="eastAsia" w:ascii="仿宋_GB2312" w:eastAsia="仿宋_GB2312"/>
          <w:color w:val="000000"/>
          <w:sz w:val="32"/>
          <w:szCs w:val="32"/>
        </w:rPr>
        <w:t>万元，主要用于：财政部门安排的事业单位基本医疗保险缴费经费支出。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9</w:t>
      </w:r>
      <w:r>
        <w:rPr>
          <w:rFonts w:ascii="仿宋_GB2312" w:eastAsia="仿宋_GB2312"/>
          <w:sz w:val="32"/>
          <w:szCs w:val="32"/>
        </w:rPr>
        <w:t xml:space="preserve">.2210201 </w:t>
      </w:r>
      <w:r>
        <w:rPr>
          <w:rFonts w:hint="eastAsia" w:ascii="仿宋_GB2312" w:eastAsia="仿宋_GB2312"/>
          <w:sz w:val="32"/>
          <w:szCs w:val="32"/>
        </w:rPr>
        <w:t>住房公积金，2022年预算数为</w:t>
      </w:r>
      <w:r>
        <w:rPr>
          <w:rFonts w:hint="eastAsia" w:ascii="仿宋_GB2312" w:eastAsia="仿宋_GB2312"/>
          <w:sz w:val="32"/>
          <w:szCs w:val="32"/>
          <w:lang w:val="en-US" w:eastAsia="zh-CN"/>
        </w:rPr>
        <w:t>52.07</w:t>
      </w:r>
      <w:r>
        <w:rPr>
          <w:rFonts w:hint="eastAsia" w:ascii="仿宋_GB2312" w:eastAsia="仿宋_GB2312"/>
          <w:sz w:val="32"/>
          <w:szCs w:val="32"/>
        </w:rPr>
        <w:t>万元，主要用于：行政事业单位按人力资源和社会保障部、财政部规定的基本工资和津贴补贴以及规定比例为职工缴纳的住房公积金支出。</w:t>
      </w:r>
    </w:p>
    <w:p>
      <w:pPr>
        <w:spacing w:line="600" w:lineRule="exact"/>
        <w:ind w:firstLine="640" w:firstLineChars="200"/>
        <w:outlineLvl w:val="1"/>
        <w:rPr>
          <w:rFonts w:ascii="黑体" w:eastAsia="黑体"/>
          <w:sz w:val="32"/>
          <w:szCs w:val="32"/>
        </w:rPr>
      </w:pPr>
      <w:r>
        <w:rPr>
          <w:rFonts w:hint="eastAsia" w:ascii="黑体" w:eastAsia="黑体"/>
          <w:sz w:val="32"/>
          <w:szCs w:val="32"/>
        </w:rPr>
        <w:t>六、一般公共预算基本支出情况说明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峨眉山市九里镇第一小学校202</w:t>
      </w:r>
      <w:r>
        <w:rPr>
          <w:rFonts w:hint="eastAsia" w:ascii="仿宋_GB2312" w:eastAsia="仿宋_GB2312"/>
          <w:sz w:val="32"/>
          <w:szCs w:val="32"/>
          <w:lang w:val="en-US" w:eastAsia="zh-CN"/>
        </w:rPr>
        <w:t>2</w:t>
      </w:r>
      <w:r>
        <w:rPr>
          <w:rFonts w:hint="eastAsia" w:ascii="仿宋_GB2312" w:eastAsia="仿宋_GB2312"/>
          <w:sz w:val="32"/>
          <w:szCs w:val="32"/>
        </w:rPr>
        <w:t>年一般公共预算基本支出</w:t>
      </w:r>
      <w:r>
        <w:rPr>
          <w:rFonts w:hint="eastAsia" w:ascii="仿宋_GB2312" w:eastAsia="仿宋_GB2312"/>
          <w:sz w:val="32"/>
          <w:szCs w:val="32"/>
          <w:lang w:val="en-US" w:eastAsia="zh-CN"/>
        </w:rPr>
        <w:t>495.82</w:t>
      </w:r>
      <w:r>
        <w:rPr>
          <w:rFonts w:hint="eastAsia" w:ascii="仿宋_GB2312" w:eastAsia="仿宋_GB2312"/>
          <w:sz w:val="32"/>
          <w:szCs w:val="32"/>
        </w:rPr>
        <w:t>万元，其中：</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人员经费</w:t>
      </w:r>
      <w:r>
        <w:rPr>
          <w:rFonts w:hint="eastAsia" w:ascii="仿宋_GB2312" w:eastAsia="仿宋_GB2312"/>
          <w:sz w:val="32"/>
          <w:szCs w:val="32"/>
          <w:lang w:val="en-US" w:eastAsia="zh-CN"/>
        </w:rPr>
        <w:t>431.32</w:t>
      </w:r>
      <w:r>
        <w:rPr>
          <w:rFonts w:hint="eastAsia" w:ascii="仿宋_GB2312" w:eastAsia="仿宋_GB2312"/>
          <w:sz w:val="32"/>
          <w:szCs w:val="32"/>
        </w:rPr>
        <w:t>万元，主要包括：基本工资、津贴补贴、奖金、伙食补助费、绩效工资、机关事业单位基本养老保险缴费、职业年金缴费、职工基本医疗保险缴费、其他社会保障缴费、住房公积金、其他工资福利支出、离休费、生活补贴、奖励金。</w:t>
      </w:r>
    </w:p>
    <w:p>
      <w:pPr>
        <w:spacing w:line="600" w:lineRule="exact"/>
        <w:ind w:firstLine="640" w:firstLineChars="200"/>
        <w:outlineLvl w:val="1"/>
        <w:rPr>
          <w:rFonts w:ascii="仿宋_GB2312" w:eastAsia="仿宋_GB2312"/>
          <w:b/>
          <w:color w:val="FF0000"/>
          <w:sz w:val="32"/>
          <w:szCs w:val="32"/>
        </w:rPr>
      </w:pPr>
      <w:r>
        <w:rPr>
          <w:rFonts w:hint="eastAsia" w:ascii="仿宋_GB2312" w:eastAsia="仿宋_GB2312"/>
          <w:sz w:val="32"/>
          <w:szCs w:val="32"/>
        </w:rPr>
        <w:t>公用经费</w:t>
      </w:r>
      <w:r>
        <w:rPr>
          <w:rFonts w:hint="eastAsia" w:ascii="仿宋_GB2312" w:eastAsia="仿宋_GB2312"/>
          <w:sz w:val="32"/>
          <w:szCs w:val="32"/>
          <w:lang w:val="en-US" w:eastAsia="zh-CN"/>
        </w:rPr>
        <w:t>49.74</w:t>
      </w:r>
      <w:r>
        <w:rPr>
          <w:rFonts w:hint="eastAsia" w:ascii="仿宋_GB2312" w:eastAsia="仿宋_GB2312"/>
          <w:sz w:val="32"/>
          <w:szCs w:val="32"/>
        </w:rPr>
        <w:t>万元，主要包括：办公费、印刷费、手续费、水费、电费、邮电费、物业管理费、差旅费、维修</w:t>
      </w:r>
      <w:r>
        <w:rPr>
          <w:rFonts w:ascii="仿宋_GB2312" w:eastAsia="仿宋_GB2312"/>
          <w:sz w:val="32"/>
          <w:szCs w:val="32"/>
        </w:rPr>
        <w:t>(</w:t>
      </w:r>
      <w:r>
        <w:rPr>
          <w:rFonts w:hint="eastAsia" w:ascii="仿宋_GB2312" w:eastAsia="仿宋_GB2312"/>
          <w:sz w:val="32"/>
          <w:szCs w:val="32"/>
        </w:rPr>
        <w:t>护</w:t>
      </w:r>
      <w:r>
        <w:rPr>
          <w:rFonts w:ascii="仿宋_GB2312" w:eastAsia="仿宋_GB2312"/>
          <w:sz w:val="32"/>
          <w:szCs w:val="32"/>
        </w:rPr>
        <w:t>)</w:t>
      </w:r>
      <w:r>
        <w:rPr>
          <w:rFonts w:hint="eastAsia" w:ascii="仿宋_GB2312" w:eastAsia="仿宋_GB2312"/>
          <w:sz w:val="32"/>
          <w:szCs w:val="32"/>
        </w:rPr>
        <w:t>费、租赁费、会议费、培训费、公务接待费、专用材料费、劳务费、委托业务费、工会经费、福利费、其他商品和服务支出。</w:t>
      </w:r>
    </w:p>
    <w:p>
      <w:pPr>
        <w:spacing w:line="600" w:lineRule="exact"/>
        <w:ind w:firstLine="640" w:firstLineChars="200"/>
        <w:outlineLvl w:val="1"/>
        <w:rPr>
          <w:rFonts w:ascii="黑体" w:eastAsia="黑体"/>
          <w:sz w:val="32"/>
          <w:szCs w:val="32"/>
        </w:rPr>
      </w:pPr>
      <w:r>
        <w:rPr>
          <w:rFonts w:hint="eastAsia" w:ascii="黑体" w:eastAsia="黑体"/>
          <w:sz w:val="32"/>
          <w:szCs w:val="32"/>
        </w:rPr>
        <w:t>七、政府性基金预算支出规模及变化情况说明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峨眉山市九里镇第一小学校2022年无政府性基金预算。</w:t>
      </w:r>
    </w:p>
    <w:p>
      <w:pPr>
        <w:spacing w:line="600" w:lineRule="exact"/>
        <w:ind w:firstLine="640" w:firstLineChars="200"/>
        <w:outlineLvl w:val="1"/>
        <w:rPr>
          <w:rFonts w:ascii="黑体" w:eastAsia="黑体"/>
          <w:sz w:val="32"/>
          <w:szCs w:val="32"/>
        </w:rPr>
      </w:pPr>
      <w:r>
        <w:rPr>
          <w:rFonts w:hint="eastAsia" w:ascii="黑体" w:eastAsia="黑体"/>
          <w:sz w:val="32"/>
          <w:szCs w:val="32"/>
        </w:rPr>
        <w:t>八、“三公”经费预算安排情况说明</w:t>
      </w:r>
    </w:p>
    <w:p>
      <w:pPr>
        <w:spacing w:line="600" w:lineRule="exact"/>
        <w:ind w:firstLine="640" w:firstLineChars="200"/>
        <w:outlineLvl w:val="1"/>
        <w:rPr>
          <w:rFonts w:ascii="楷体_GB2312" w:eastAsia="楷体_GB2312"/>
          <w:sz w:val="32"/>
          <w:szCs w:val="32"/>
        </w:rPr>
      </w:pPr>
      <w:r>
        <w:rPr>
          <w:rFonts w:hint="eastAsia" w:ascii="仿宋_GB2312" w:eastAsia="仿宋_GB2312"/>
          <w:sz w:val="32"/>
          <w:szCs w:val="32"/>
        </w:rPr>
        <w:t>峨眉山市九里镇第一小学校2022年“三公”经费预算数0万元。</w:t>
      </w:r>
    </w:p>
    <w:p>
      <w:pPr>
        <w:spacing w:line="600" w:lineRule="exact"/>
        <w:ind w:firstLine="640" w:firstLineChars="200"/>
        <w:outlineLvl w:val="1"/>
        <w:rPr>
          <w:rFonts w:ascii="仿宋_GB2312" w:eastAsia="仿宋_GB2312"/>
          <w:color w:val="000000"/>
          <w:sz w:val="32"/>
          <w:szCs w:val="32"/>
        </w:rPr>
      </w:pPr>
      <w:r>
        <w:rPr>
          <w:rFonts w:hint="eastAsia" w:ascii="仿宋_GB2312" w:eastAsia="仿宋_GB2312"/>
          <w:sz w:val="32"/>
          <w:szCs w:val="32"/>
        </w:rPr>
        <w:t>（一）</w:t>
      </w:r>
      <w:r>
        <w:rPr>
          <w:rFonts w:hint="eastAsia" w:ascii="仿宋_GB2312" w:eastAsia="仿宋_GB2312"/>
          <w:color w:val="000000"/>
          <w:sz w:val="32"/>
          <w:szCs w:val="32"/>
        </w:rPr>
        <w:t>无因公出国（境）预算。2022年因公临时出国（境）未安排人次。</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（二）公务接待费和上年预算数持平。</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2022年公务接待费计划用于上级和本级部门各项教育方面的调研、交流、检查等公务接待活动。</w:t>
      </w:r>
    </w:p>
    <w:p>
      <w:pPr>
        <w:spacing w:line="600" w:lineRule="exact"/>
        <w:ind w:firstLine="640" w:firstLineChars="200"/>
        <w:outlineLvl w:val="1"/>
        <w:rPr>
          <w:rFonts w:ascii="仿宋_GB2312" w:eastAsia="仿宋_GB2312"/>
          <w:sz w:val="32"/>
          <w:szCs w:val="32"/>
        </w:rPr>
      </w:pPr>
      <w:r>
        <w:rPr>
          <w:rFonts w:hint="eastAsia" w:ascii="楷体_GB2312" w:eastAsia="楷体_GB2312"/>
          <w:sz w:val="32"/>
          <w:szCs w:val="32"/>
        </w:rPr>
        <w:t>（三）</w:t>
      </w:r>
      <w:r>
        <w:rPr>
          <w:rFonts w:hint="eastAsia" w:ascii="仿宋_GB2312" w:eastAsia="仿宋_GB2312"/>
          <w:sz w:val="32"/>
          <w:szCs w:val="32"/>
        </w:rPr>
        <w:t>公务用车购置及运行维护费0万元。单位现有公务用车0辆。</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2022年安排公务用车购置费0万元。</w:t>
      </w:r>
    </w:p>
    <w:p>
      <w:pPr>
        <w:spacing w:line="600" w:lineRule="exact"/>
        <w:ind w:firstLine="640" w:firstLineChars="200"/>
        <w:outlineLvl w:val="1"/>
        <w:rPr>
          <w:rFonts w:ascii="黑体" w:eastAsia="黑体"/>
          <w:sz w:val="32"/>
          <w:szCs w:val="32"/>
        </w:rPr>
      </w:pPr>
      <w:r>
        <w:rPr>
          <w:rFonts w:hint="eastAsia" w:ascii="黑体" w:eastAsia="黑体"/>
          <w:sz w:val="32"/>
          <w:szCs w:val="32"/>
        </w:rPr>
        <w:t>九、其他重要事项的情况说明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（一）机关运行经费。</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2022年，峨眉山市九里镇第一小学校为保障机关运行，安排的包括办公及印刷费、邮电费、差旅费、会议费、福利费、日常维修费、专用材料及一般设备购置费、办公用房水电费、办公用房物业管理费、公务用车运行维护费以及其他费用等机关运行经费预算为</w:t>
      </w:r>
      <w:r>
        <w:rPr>
          <w:rFonts w:hint="eastAsia" w:ascii="仿宋_GB2312" w:eastAsia="仿宋_GB2312"/>
          <w:sz w:val="32"/>
          <w:szCs w:val="32"/>
          <w:lang w:val="en-US" w:eastAsia="zh-CN"/>
        </w:rPr>
        <w:t>14.76</w:t>
      </w:r>
      <w:r>
        <w:rPr>
          <w:rFonts w:hint="eastAsia" w:ascii="仿宋_GB2312" w:eastAsia="仿宋_GB2312"/>
          <w:sz w:val="32"/>
          <w:szCs w:val="32"/>
        </w:rPr>
        <w:t>万元，较上年预算</w:t>
      </w:r>
      <w:r>
        <w:rPr>
          <w:rFonts w:hint="eastAsia" w:ascii="仿宋_GB2312" w:eastAsia="仿宋_GB2312"/>
          <w:sz w:val="32"/>
          <w:szCs w:val="32"/>
          <w:lang w:eastAsia="zh-CN"/>
        </w:rPr>
        <w:t>增加</w:t>
      </w:r>
      <w:r>
        <w:rPr>
          <w:rFonts w:hint="eastAsia" w:ascii="仿宋_GB2312" w:eastAsia="仿宋_GB2312"/>
          <w:sz w:val="32"/>
          <w:szCs w:val="32"/>
          <w:lang w:val="en-US" w:eastAsia="zh-CN"/>
        </w:rPr>
        <w:t>0.18</w:t>
      </w:r>
      <w:r>
        <w:rPr>
          <w:rFonts w:hint="eastAsia" w:ascii="仿宋_GB2312" w:eastAsia="仿宋_GB2312"/>
          <w:sz w:val="32"/>
          <w:szCs w:val="32"/>
        </w:rPr>
        <w:t>万元。</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（二）政府采购情况。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年，峨眉山市九里镇第一小学校安排政府采购预算0万元。</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（三）国有资产占有使用情况。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截至去年底，峨眉山市九里镇第一小学校实际共有车辆0辆。单位价值200万元以上大型设备0台（套）。</w:t>
      </w:r>
      <w:r>
        <w:rPr>
          <w:rFonts w:hint="eastAsia" w:ascii="仿宋_GB2312" w:eastAsia="仿宋_GB2312"/>
          <w:sz w:val="32"/>
          <w:szCs w:val="32"/>
        </w:rPr>
        <w:br w:type="textWrapping"/>
      </w:r>
      <w:r>
        <w:rPr>
          <w:rFonts w:hint="eastAsia" w:ascii="仿宋_GB2312" w:eastAsia="仿宋_GB2312"/>
          <w:sz w:val="32"/>
          <w:szCs w:val="32"/>
        </w:rPr>
        <w:t>　　2022年，预算安排购置车辆0辆及单位价值200万元以上大型设备0台（套）。</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（四）绩效目标设置情况。</w:t>
      </w:r>
    </w:p>
    <w:p>
      <w:pPr>
        <w:spacing w:line="600" w:lineRule="exact"/>
        <w:ind w:firstLine="640" w:firstLineChars="200"/>
        <w:outlineLvl w:val="1"/>
        <w:rPr>
          <w:rFonts w:ascii="仿宋_GB2312" w:eastAsia="仿宋_GB2312"/>
          <w:b/>
          <w:color w:val="FF0000"/>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年，峨眉山市九里镇第一小学校按要求实行绩效目标管理，部门整体绩效目标涉及预算安排</w:t>
      </w:r>
      <w:r>
        <w:rPr>
          <w:rFonts w:hint="eastAsia" w:ascii="仿宋_GB2312" w:eastAsia="仿宋_GB2312"/>
          <w:sz w:val="32"/>
          <w:szCs w:val="32"/>
          <w:lang w:val="en-US" w:eastAsia="zh-CN"/>
        </w:rPr>
        <w:t>495.82</w:t>
      </w:r>
      <w:r>
        <w:rPr>
          <w:rFonts w:hint="eastAsia" w:ascii="仿宋_GB2312" w:eastAsia="仿宋_GB2312"/>
          <w:sz w:val="32"/>
          <w:szCs w:val="32"/>
        </w:rPr>
        <w:t>万元，其中基本支出</w:t>
      </w:r>
      <w:r>
        <w:rPr>
          <w:rFonts w:hint="eastAsia" w:ascii="仿宋_GB2312" w:eastAsia="仿宋_GB2312"/>
          <w:sz w:val="32"/>
          <w:szCs w:val="32"/>
          <w:lang w:val="en-US" w:eastAsia="zh-CN"/>
        </w:rPr>
        <w:t>481.16</w:t>
      </w:r>
      <w:r>
        <w:rPr>
          <w:rFonts w:hint="eastAsia" w:ascii="仿宋_GB2312" w:eastAsia="仿宋_GB2312"/>
          <w:sz w:val="32"/>
          <w:szCs w:val="32"/>
        </w:rPr>
        <w:t>万元，项目支出14.</w:t>
      </w:r>
      <w:r>
        <w:rPr>
          <w:rFonts w:hint="eastAsia" w:ascii="仿宋_GB2312" w:eastAsia="仿宋_GB2312"/>
          <w:sz w:val="32"/>
          <w:szCs w:val="32"/>
          <w:lang w:val="en-US" w:eastAsia="zh-CN"/>
        </w:rPr>
        <w:t>76</w:t>
      </w:r>
      <w:r>
        <w:rPr>
          <w:rFonts w:hint="eastAsia" w:ascii="仿宋_GB2312" w:eastAsia="仿宋_GB2312"/>
          <w:sz w:val="32"/>
          <w:szCs w:val="32"/>
        </w:rPr>
        <w:t>万元。其中编制了项目绩效目标的预算14.</w:t>
      </w:r>
      <w:r>
        <w:rPr>
          <w:rFonts w:hint="eastAsia" w:ascii="仿宋_GB2312" w:eastAsia="仿宋_GB2312"/>
          <w:sz w:val="32"/>
          <w:szCs w:val="32"/>
          <w:lang w:val="en-US" w:eastAsia="zh-CN"/>
        </w:rPr>
        <w:t>76</w:t>
      </w:r>
      <w:r>
        <w:rPr>
          <w:rFonts w:hint="eastAsia" w:ascii="仿宋_GB2312" w:eastAsia="仿宋_GB2312"/>
          <w:sz w:val="32"/>
          <w:szCs w:val="32"/>
        </w:rPr>
        <w:t>万元，主要为办公费、印刷费、手续费、水费、电费、邮电费、物业管理费、差旅费、维修</w:t>
      </w:r>
      <w:r>
        <w:rPr>
          <w:rFonts w:ascii="仿宋_GB2312" w:eastAsia="仿宋_GB2312"/>
          <w:sz w:val="32"/>
          <w:szCs w:val="32"/>
        </w:rPr>
        <w:t>(</w:t>
      </w:r>
      <w:r>
        <w:rPr>
          <w:rFonts w:hint="eastAsia" w:ascii="仿宋_GB2312" w:eastAsia="仿宋_GB2312"/>
          <w:sz w:val="32"/>
          <w:szCs w:val="32"/>
        </w:rPr>
        <w:t>护</w:t>
      </w:r>
      <w:r>
        <w:rPr>
          <w:rFonts w:ascii="仿宋_GB2312" w:eastAsia="仿宋_GB2312"/>
          <w:sz w:val="32"/>
          <w:szCs w:val="32"/>
        </w:rPr>
        <w:t>)</w:t>
      </w:r>
      <w:r>
        <w:rPr>
          <w:rFonts w:hint="eastAsia" w:ascii="仿宋_GB2312" w:eastAsia="仿宋_GB2312"/>
          <w:sz w:val="32"/>
          <w:szCs w:val="32"/>
        </w:rPr>
        <w:t>费、租赁费、会议费、培训费、公务接待费、专用材料费、劳务费、委托业务费、工会经费、福利费、其他商品和服务支出。</w:t>
      </w:r>
    </w:p>
    <w:p>
      <w:pPr>
        <w:spacing w:line="600" w:lineRule="exact"/>
        <w:ind w:firstLine="640" w:firstLineChars="200"/>
        <w:outlineLvl w:val="1"/>
        <w:rPr>
          <w:rFonts w:ascii="黑体" w:eastAsia="黑体"/>
          <w:sz w:val="32"/>
          <w:szCs w:val="32"/>
        </w:rPr>
      </w:pPr>
      <w:r>
        <w:rPr>
          <w:rFonts w:hint="eastAsia" w:ascii="黑体" w:eastAsia="黑体"/>
          <w:sz w:val="32"/>
          <w:szCs w:val="32"/>
        </w:rPr>
        <w:t>十、名词解释</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（一）</w:t>
      </w:r>
      <w:r>
        <w:rPr>
          <w:rFonts w:hint="eastAsia" w:ascii="仿宋_GB2312" w:eastAsia="仿宋_GB2312"/>
          <w:sz w:val="32"/>
          <w:szCs w:val="32"/>
        </w:rPr>
        <w:t xml:space="preserve">财政拨款收支情况：指一般公共预算、政府性基金预算、国有资产经营预算拨款收支情况。 </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（二）</w:t>
      </w:r>
      <w:r>
        <w:rPr>
          <w:rFonts w:hint="eastAsia" w:ascii="仿宋_GB2312" w:eastAsia="仿宋_GB2312"/>
          <w:sz w:val="32"/>
          <w:szCs w:val="32"/>
        </w:rPr>
        <w:t>一般公共预算拨款收入：指本级财政当年拨付的资金。</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（三）</w:t>
      </w:r>
      <w:r>
        <w:rPr>
          <w:rFonts w:hint="eastAsia" w:ascii="仿宋_GB2312" w:eastAsia="仿宋_GB2312"/>
          <w:sz w:val="32"/>
          <w:szCs w:val="32"/>
        </w:rPr>
        <w:t>其他收入：指除上述“财政拨款收入”、“事业收入”、“经营收入”等以外的收入。主要是指</w:t>
      </w:r>
      <w:r>
        <w:rPr>
          <w:rFonts w:hint="eastAsia" w:ascii="仿宋_GB2312" w:hAnsi="仿宋" w:eastAsia="仿宋_GB2312"/>
          <w:sz w:val="32"/>
          <w:szCs w:val="32"/>
        </w:rPr>
        <w:t>捐赠收入、利息收入</w:t>
      </w:r>
      <w:r>
        <w:rPr>
          <w:rFonts w:hint="eastAsia" w:ascii="仿宋_GB2312" w:eastAsia="仿宋_GB2312"/>
          <w:sz w:val="32"/>
          <w:szCs w:val="32"/>
        </w:rPr>
        <w:t>等。</w:t>
      </w:r>
      <w:r>
        <w:rPr>
          <w:rFonts w:ascii="仿宋_GB2312" w:eastAsia="仿宋_GB2312"/>
          <w:sz w:val="32"/>
          <w:szCs w:val="32"/>
        </w:rPr>
        <w:t xml:space="preserve"> </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（四）</w:t>
      </w:r>
      <w:r>
        <w:rPr>
          <w:rFonts w:hint="eastAsia" w:ascii="仿宋_GB2312" w:eastAsia="仿宋_GB2312"/>
          <w:sz w:val="32"/>
          <w:szCs w:val="32"/>
        </w:rPr>
        <w:t>教育支出（类）教育管理事务（款）行政运行（项）</w:t>
      </w:r>
      <w:r>
        <w:rPr>
          <w:rFonts w:ascii="仿宋_GB2312" w:eastAsia="仿宋_GB2312"/>
          <w:sz w:val="32"/>
          <w:szCs w:val="32"/>
        </w:rPr>
        <w:t>:</w:t>
      </w:r>
      <w:r>
        <w:rPr>
          <w:rFonts w:hint="eastAsia" w:ascii="仿宋_GB2312" w:eastAsia="仿宋_GB2312"/>
          <w:sz w:val="32"/>
          <w:szCs w:val="32"/>
        </w:rPr>
        <w:t>指反映行政单位（包括实行公务员管理的事业单位）的基本支出。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（五）</w:t>
      </w:r>
      <w:r>
        <w:rPr>
          <w:rFonts w:hint="eastAsia" w:ascii="仿宋_GB2312" w:eastAsia="仿宋_GB2312"/>
          <w:sz w:val="32"/>
          <w:szCs w:val="32"/>
        </w:rPr>
        <w:t>教育支出（类）教育管理事务（款）一般行政管理事务（项）</w:t>
      </w:r>
      <w:r>
        <w:rPr>
          <w:rFonts w:ascii="仿宋_GB2312" w:eastAsia="仿宋_GB2312"/>
          <w:sz w:val="32"/>
          <w:szCs w:val="32"/>
        </w:rPr>
        <w:t>:</w:t>
      </w:r>
      <w:r>
        <w:rPr>
          <w:rFonts w:hint="eastAsia" w:ascii="仿宋_GB2312" w:eastAsia="仿宋_GB2312"/>
          <w:sz w:val="32"/>
          <w:szCs w:val="32"/>
        </w:rPr>
        <w:t>指反映行政单位（包括实行公务员管理的事业单位）未单独设置项级科目的其他项目支出。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（六）</w:t>
      </w:r>
      <w:r>
        <w:rPr>
          <w:rFonts w:hint="eastAsia" w:ascii="仿宋_GB2312" w:eastAsia="仿宋_GB2312"/>
          <w:sz w:val="32"/>
          <w:szCs w:val="32"/>
        </w:rPr>
        <w:t>教育支出（类）普通教育（款）学前教育（项）</w:t>
      </w:r>
      <w:r>
        <w:rPr>
          <w:rFonts w:ascii="仿宋_GB2312" w:eastAsia="仿宋_GB2312"/>
          <w:sz w:val="32"/>
          <w:szCs w:val="32"/>
        </w:rPr>
        <w:t>:</w:t>
      </w:r>
      <w:r>
        <w:rPr>
          <w:rFonts w:hint="eastAsia" w:ascii="仿宋_GB2312" w:eastAsia="仿宋_GB2312"/>
          <w:sz w:val="32"/>
          <w:szCs w:val="32"/>
        </w:rPr>
        <w:t>指反映各部门举办的学前教育支出。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（七）</w:t>
      </w:r>
      <w:r>
        <w:rPr>
          <w:rFonts w:hint="eastAsia" w:ascii="仿宋_GB2312" w:eastAsia="仿宋_GB2312"/>
          <w:sz w:val="32"/>
          <w:szCs w:val="32"/>
        </w:rPr>
        <w:t>教育支出（类）普通教育（款）小学教育（项）</w:t>
      </w:r>
      <w:r>
        <w:rPr>
          <w:rFonts w:ascii="仿宋_GB2312" w:eastAsia="仿宋_GB2312"/>
          <w:sz w:val="32"/>
          <w:szCs w:val="32"/>
        </w:rPr>
        <w:t>:</w:t>
      </w:r>
      <w:r>
        <w:rPr>
          <w:rFonts w:hint="eastAsia" w:ascii="仿宋_GB2312" w:eastAsia="仿宋_GB2312"/>
          <w:sz w:val="32"/>
          <w:szCs w:val="32"/>
        </w:rPr>
        <w:t>指反映各部门举办的小学教育支出。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（八）</w:t>
      </w:r>
      <w:r>
        <w:rPr>
          <w:rFonts w:hint="eastAsia" w:ascii="仿宋_GB2312" w:eastAsia="仿宋_GB2312"/>
          <w:sz w:val="32"/>
          <w:szCs w:val="32"/>
        </w:rPr>
        <w:t>教育支出（类）普通教育（款）初中教育（项）</w:t>
      </w:r>
      <w:r>
        <w:rPr>
          <w:rFonts w:ascii="仿宋_GB2312" w:eastAsia="仿宋_GB2312"/>
          <w:sz w:val="32"/>
          <w:szCs w:val="32"/>
        </w:rPr>
        <w:t>:</w:t>
      </w:r>
      <w:r>
        <w:rPr>
          <w:rFonts w:hint="eastAsia" w:ascii="仿宋_GB2312" w:eastAsia="仿宋_GB2312"/>
          <w:sz w:val="32"/>
          <w:szCs w:val="32"/>
        </w:rPr>
        <w:t>指反映各部门举办的初中教育支出。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（九）</w:t>
      </w:r>
      <w:r>
        <w:rPr>
          <w:rFonts w:hint="eastAsia" w:ascii="仿宋_GB2312" w:eastAsia="仿宋_GB2312"/>
          <w:sz w:val="32"/>
          <w:szCs w:val="32"/>
        </w:rPr>
        <w:t>教育支出（类）普通教育（款）高中教育（项）</w:t>
      </w:r>
      <w:r>
        <w:rPr>
          <w:rFonts w:ascii="仿宋_GB2312" w:eastAsia="仿宋_GB2312"/>
          <w:sz w:val="32"/>
          <w:szCs w:val="32"/>
        </w:rPr>
        <w:t>:</w:t>
      </w:r>
      <w:r>
        <w:rPr>
          <w:rFonts w:hint="eastAsia" w:ascii="仿宋_GB2312" w:eastAsia="仿宋_GB2312"/>
          <w:sz w:val="32"/>
          <w:szCs w:val="32"/>
        </w:rPr>
        <w:t>指反映各部门举办的高级中学教育支出。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（十）</w:t>
      </w:r>
      <w:r>
        <w:rPr>
          <w:rFonts w:hint="eastAsia" w:ascii="仿宋_GB2312" w:eastAsia="仿宋_GB2312"/>
          <w:sz w:val="32"/>
          <w:szCs w:val="32"/>
        </w:rPr>
        <w:t>教育支出（类）普通教育（款）其他普通教育支出（项）</w:t>
      </w:r>
      <w:r>
        <w:rPr>
          <w:rFonts w:ascii="仿宋_GB2312" w:eastAsia="仿宋_GB2312"/>
          <w:sz w:val="32"/>
          <w:szCs w:val="32"/>
        </w:rPr>
        <w:t>:</w:t>
      </w:r>
      <w:r>
        <w:rPr>
          <w:rFonts w:hint="eastAsia" w:ascii="仿宋_GB2312" w:eastAsia="仿宋_GB2312"/>
          <w:sz w:val="32"/>
          <w:szCs w:val="32"/>
        </w:rPr>
        <w:t>指反映除上述项目以外其他用于普通教育方面的支出。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（十一）</w:t>
      </w:r>
      <w:r>
        <w:rPr>
          <w:rFonts w:hint="eastAsia" w:ascii="仿宋_GB2312" w:eastAsia="仿宋_GB2312"/>
          <w:sz w:val="32"/>
          <w:szCs w:val="32"/>
        </w:rPr>
        <w:t>教育支出（类）职业教育（款）中等职业教育（项）</w:t>
      </w:r>
      <w:r>
        <w:rPr>
          <w:rFonts w:ascii="仿宋_GB2312" w:eastAsia="仿宋_GB2312"/>
          <w:sz w:val="32"/>
          <w:szCs w:val="32"/>
        </w:rPr>
        <w:t>:</w:t>
      </w:r>
      <w:r>
        <w:rPr>
          <w:rFonts w:hint="eastAsia" w:ascii="仿宋_GB2312" w:eastAsia="仿宋_GB2312"/>
          <w:sz w:val="32"/>
          <w:szCs w:val="32"/>
        </w:rPr>
        <w:t>指反映各部门（不含人力资源社会保障部门）举办的中等职业学校支出。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（十二）</w:t>
      </w:r>
      <w:r>
        <w:rPr>
          <w:rFonts w:hint="eastAsia" w:ascii="仿宋_GB2312" w:eastAsia="仿宋_GB2312"/>
          <w:sz w:val="32"/>
          <w:szCs w:val="32"/>
        </w:rPr>
        <w:t>教育支出（类）成人教育（款）成人高等教育（项）</w:t>
      </w:r>
      <w:r>
        <w:rPr>
          <w:rFonts w:ascii="仿宋_GB2312" w:eastAsia="仿宋_GB2312"/>
          <w:sz w:val="32"/>
          <w:szCs w:val="32"/>
        </w:rPr>
        <w:t>:</w:t>
      </w:r>
      <w:r>
        <w:rPr>
          <w:rFonts w:hint="eastAsia" w:ascii="仿宋_GB2312" w:eastAsia="仿宋_GB2312"/>
          <w:sz w:val="32"/>
          <w:szCs w:val="32"/>
        </w:rPr>
        <w:t>指反映各部门举办函授、夜大、高等教育自学考试等方面的支出。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 xml:space="preserve">（十三） </w:t>
      </w:r>
      <w:r>
        <w:rPr>
          <w:rFonts w:hint="eastAsia" w:ascii="仿宋_GB2312" w:eastAsia="仿宋_GB2312"/>
          <w:sz w:val="32"/>
          <w:szCs w:val="32"/>
        </w:rPr>
        <w:t>教育支出（类）特殊教育（款）特殊学校教育（项）：指反映各部门举办盲童学校、聋哑学校、智力落后儿童学校、其他生理缺陷儿童学校的支出。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（十四）</w:t>
      </w:r>
      <w:r>
        <w:rPr>
          <w:rFonts w:hint="eastAsia" w:ascii="仿宋_GB2312" w:eastAsia="仿宋_GB2312"/>
          <w:sz w:val="32"/>
          <w:szCs w:val="32"/>
        </w:rPr>
        <w:t>教育支出（类）进修及培训（款）教师进修（项）</w:t>
      </w:r>
      <w:r>
        <w:rPr>
          <w:rFonts w:ascii="仿宋_GB2312" w:eastAsia="仿宋_GB2312"/>
          <w:sz w:val="32"/>
          <w:szCs w:val="32"/>
        </w:rPr>
        <w:t>:</w:t>
      </w:r>
      <w:r>
        <w:rPr>
          <w:rFonts w:hint="eastAsia" w:ascii="仿宋_GB2312" w:eastAsia="仿宋_GB2312"/>
          <w:sz w:val="32"/>
          <w:szCs w:val="32"/>
        </w:rPr>
        <w:t>指反映教师进修、师资培训支出。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（十五）</w:t>
      </w:r>
      <w:r>
        <w:rPr>
          <w:rFonts w:hint="eastAsia" w:ascii="仿宋_GB2312" w:eastAsia="仿宋_GB2312"/>
          <w:sz w:val="32"/>
          <w:szCs w:val="32"/>
        </w:rPr>
        <w:t>教育支出（类）教育费附加安排的支出（款）其他教育费附加安排的支出（项）</w:t>
      </w:r>
      <w:r>
        <w:rPr>
          <w:rFonts w:ascii="仿宋_GB2312" w:eastAsia="仿宋_GB2312"/>
          <w:sz w:val="32"/>
          <w:szCs w:val="32"/>
        </w:rPr>
        <w:t xml:space="preserve">: </w:t>
      </w:r>
      <w:r>
        <w:rPr>
          <w:rFonts w:hint="eastAsia" w:ascii="仿宋_GB2312" w:eastAsia="仿宋_GB2312"/>
          <w:sz w:val="32"/>
          <w:szCs w:val="32"/>
        </w:rPr>
        <w:t>指反映上述项目以外的教育费附加支出。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（十六）</w:t>
      </w:r>
      <w:r>
        <w:rPr>
          <w:rFonts w:hint="eastAsia" w:ascii="仿宋_GB2312" w:eastAsia="仿宋_GB2312"/>
          <w:sz w:val="32"/>
          <w:szCs w:val="32"/>
        </w:rPr>
        <w:t>社会保障和就业支出（类）行政事业单位养老支出（款）机关事业单位基本养老保险缴费支出（项）</w:t>
      </w:r>
      <w:r>
        <w:rPr>
          <w:rFonts w:ascii="仿宋_GB2312" w:eastAsia="仿宋_GB2312"/>
          <w:sz w:val="32"/>
          <w:szCs w:val="32"/>
        </w:rPr>
        <w:t xml:space="preserve">: </w:t>
      </w:r>
      <w:r>
        <w:rPr>
          <w:rFonts w:hint="eastAsia" w:ascii="仿宋_GB2312" w:eastAsia="仿宋_GB2312"/>
          <w:sz w:val="32"/>
          <w:szCs w:val="32"/>
        </w:rPr>
        <w:t>指反映机关事业单位实施养老保险制度由单位缴纳的基本养老保险费支出。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（十七）</w:t>
      </w:r>
      <w:r>
        <w:rPr>
          <w:rFonts w:hint="eastAsia" w:ascii="仿宋_GB2312" w:eastAsia="仿宋_GB2312"/>
          <w:sz w:val="32"/>
          <w:szCs w:val="32"/>
        </w:rPr>
        <w:t>社会保障和就业支出（类）行政事业单位养老支出（款）机关事业单位职业年金缴费支出（项）</w:t>
      </w:r>
      <w:r>
        <w:rPr>
          <w:rFonts w:ascii="仿宋_GB2312" w:eastAsia="仿宋_GB2312"/>
          <w:sz w:val="32"/>
          <w:szCs w:val="32"/>
        </w:rPr>
        <w:t xml:space="preserve">: </w:t>
      </w:r>
      <w:r>
        <w:rPr>
          <w:rFonts w:hint="eastAsia" w:ascii="仿宋_GB2312" w:eastAsia="仿宋_GB2312"/>
          <w:sz w:val="32"/>
          <w:szCs w:val="32"/>
        </w:rPr>
        <w:t>指反映机关事业单位实施养老保险制度由单位实际缴纳的职业年金支出。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（十八）</w:t>
      </w:r>
      <w:r>
        <w:rPr>
          <w:rFonts w:hint="eastAsia" w:ascii="仿宋_GB2312" w:eastAsia="仿宋_GB2312"/>
          <w:sz w:val="32"/>
          <w:szCs w:val="32"/>
        </w:rPr>
        <w:t>社会保障和就业支出（类）行政事业单位养老支出（款）其他行政事业单位养老支出（项）</w:t>
      </w:r>
      <w:r>
        <w:rPr>
          <w:rFonts w:ascii="仿宋_GB2312" w:eastAsia="仿宋_GB2312"/>
          <w:sz w:val="32"/>
          <w:szCs w:val="32"/>
        </w:rPr>
        <w:t>:</w:t>
      </w:r>
      <w:r>
        <w:rPr>
          <w:rFonts w:hint="eastAsia" w:ascii="仿宋_GB2312" w:eastAsia="仿宋_GB2312"/>
          <w:sz w:val="32"/>
          <w:szCs w:val="32"/>
        </w:rPr>
        <w:t>指反映上述项目以外其他用于行政事业单位养老方面的支出。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（十九）</w:t>
      </w:r>
      <w:r>
        <w:rPr>
          <w:rFonts w:hint="eastAsia" w:ascii="仿宋_GB2312" w:eastAsia="仿宋_GB2312"/>
          <w:sz w:val="32"/>
          <w:szCs w:val="32"/>
        </w:rPr>
        <w:t>社会保障和就业支出（类）抚恤（款）其他优抚支出（项）</w:t>
      </w:r>
      <w:r>
        <w:rPr>
          <w:rFonts w:ascii="仿宋_GB2312" w:eastAsia="仿宋_GB2312"/>
          <w:sz w:val="32"/>
          <w:szCs w:val="32"/>
        </w:rPr>
        <w:t>:</w:t>
      </w:r>
      <w:r>
        <w:rPr>
          <w:rFonts w:hint="eastAsia" w:ascii="仿宋_GB2312" w:eastAsia="仿宋_GB2312"/>
          <w:sz w:val="32"/>
          <w:szCs w:val="32"/>
        </w:rPr>
        <w:t>指反映除上述项目以外其他用于优抚方面的支出。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（二十）</w:t>
      </w:r>
      <w:r>
        <w:rPr>
          <w:rFonts w:hint="eastAsia" w:ascii="仿宋_GB2312" w:eastAsia="仿宋_GB2312"/>
          <w:sz w:val="32"/>
          <w:szCs w:val="32"/>
        </w:rPr>
        <w:t>社会保障和就业支出（类）其他社会保障和就业支出（款）其他社会保障和就业支出（项）</w:t>
      </w:r>
      <w:r>
        <w:rPr>
          <w:rFonts w:ascii="仿宋_GB2312" w:eastAsia="仿宋_GB2312"/>
          <w:sz w:val="32"/>
          <w:szCs w:val="32"/>
        </w:rPr>
        <w:t>:</w:t>
      </w:r>
      <w:r>
        <w:rPr>
          <w:rFonts w:hint="eastAsia" w:ascii="仿宋_GB2312" w:eastAsia="仿宋_GB2312"/>
          <w:sz w:val="32"/>
          <w:szCs w:val="32"/>
        </w:rPr>
        <w:t>指反映除上述项目以外其他用于社会保障和就业方面的支出。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（二十一）</w:t>
      </w:r>
      <w:r>
        <w:rPr>
          <w:rFonts w:hint="eastAsia" w:ascii="仿宋_GB2312" w:eastAsia="仿宋_GB2312"/>
          <w:sz w:val="32"/>
          <w:szCs w:val="32"/>
        </w:rPr>
        <w:t>卫生健康支出（类）行政事业单位医疗（款）行政单位医疗（项）</w:t>
      </w:r>
      <w:r>
        <w:rPr>
          <w:rFonts w:ascii="仿宋_GB2312" w:eastAsia="仿宋_GB2312"/>
          <w:sz w:val="32"/>
          <w:szCs w:val="32"/>
        </w:rPr>
        <w:t>:</w:t>
      </w:r>
      <w:r>
        <w:rPr>
          <w:rFonts w:hint="eastAsia" w:ascii="仿宋_GB2312" w:eastAsia="仿宋_GB2312"/>
          <w:sz w:val="32"/>
          <w:szCs w:val="32"/>
        </w:rPr>
        <w:t>指反映财政部门安排的行政单位（包括实行公务员管理的事业单位，下同）基本医疗保险缴费经费，未参加医疗保险的行政单位的公费医疗经费，按国家规定享受离休人员、红军老战士待遇人员的医疗经费。</w:t>
      </w:r>
      <w:r>
        <w:rPr>
          <w:rFonts w:ascii="仿宋_GB2312" w:eastAsia="仿宋_GB2312"/>
          <w:sz w:val="32"/>
          <w:szCs w:val="32"/>
        </w:rPr>
        <w:t xml:space="preserve"> </w:t>
      </w:r>
      <w:r>
        <w:rPr>
          <w:rFonts w:ascii="仿宋_GB2312" w:eastAsia="仿宋_GB2312"/>
          <w:sz w:val="32"/>
          <w:szCs w:val="32"/>
        </w:rPr>
        <w:br w:type="textWrapping"/>
      </w:r>
      <w:r>
        <w:rPr>
          <w:rFonts w:hint="eastAsia" w:ascii="楷体_GB2312" w:eastAsia="楷体_GB2312" w:cs="Times New Roman"/>
          <w:color w:val="auto"/>
          <w:kern w:val="2"/>
          <w:sz w:val="32"/>
          <w:szCs w:val="32"/>
        </w:rPr>
        <w:t xml:space="preserve">   （二十二）</w:t>
      </w:r>
      <w:r>
        <w:rPr>
          <w:rFonts w:ascii="仿宋_GB2312" w:eastAsia="仿宋_GB2312"/>
          <w:sz w:val="32"/>
          <w:szCs w:val="32"/>
        </w:rPr>
        <w:t xml:space="preserve"> </w:t>
      </w:r>
      <w:r>
        <w:rPr>
          <w:rFonts w:hint="eastAsia" w:ascii="仿宋_GB2312" w:eastAsia="仿宋_GB2312"/>
          <w:sz w:val="32"/>
          <w:szCs w:val="32"/>
        </w:rPr>
        <w:t>卫生健康支出（类）行政事业单位医疗（款）事业单位医疗（项）</w:t>
      </w:r>
      <w:r>
        <w:rPr>
          <w:rFonts w:ascii="仿宋_GB2312" w:eastAsia="仿宋_GB2312"/>
          <w:sz w:val="32"/>
          <w:szCs w:val="32"/>
        </w:rPr>
        <w:t>:</w:t>
      </w:r>
      <w:r>
        <w:rPr>
          <w:rFonts w:hint="eastAsia" w:ascii="仿宋_GB2312" w:eastAsia="仿宋_GB2312"/>
          <w:sz w:val="32"/>
          <w:szCs w:val="32"/>
        </w:rPr>
        <w:t>指反映财政部门安排的事业单位基本医疗保险缴费经费，未参加医疗保险的事业单位的公费医疗经费，按国家规定享受离休人员待遇人员的医疗经费。</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（二十三）</w:t>
      </w:r>
      <w:r>
        <w:rPr>
          <w:rFonts w:hint="eastAsia" w:ascii="仿宋_GB2312" w:eastAsia="仿宋_GB2312"/>
          <w:sz w:val="32"/>
          <w:szCs w:val="32"/>
        </w:rPr>
        <w:t>住房保障支出（类）住房改革支出（款）住房公积金（项）</w:t>
      </w:r>
      <w:r>
        <w:rPr>
          <w:rFonts w:ascii="仿宋_GB2312" w:eastAsia="仿宋_GB2312"/>
          <w:sz w:val="32"/>
          <w:szCs w:val="32"/>
        </w:rPr>
        <w:t xml:space="preserve">: </w:t>
      </w:r>
      <w:r>
        <w:rPr>
          <w:rFonts w:hint="eastAsia" w:ascii="仿宋_GB2312" w:eastAsia="仿宋_GB2312"/>
          <w:sz w:val="32"/>
          <w:szCs w:val="32"/>
        </w:rPr>
        <w:t>指反映行政事业单位按人力资源和社会保障部、财政部规定的基本工资和津贴补贴以及规定比例为职工缴纳的住房公积金。</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（二十四）</w:t>
      </w:r>
      <w:r>
        <w:rPr>
          <w:rFonts w:hint="eastAsia" w:ascii="仿宋_GB2312" w:eastAsia="仿宋_GB2312"/>
          <w:sz w:val="32"/>
          <w:szCs w:val="32"/>
        </w:rPr>
        <w:t>基本支出：指为保障机构正常运转、完成日常工作任务而发生的人员支出和公用支出。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（二十五）</w:t>
      </w:r>
      <w:r>
        <w:rPr>
          <w:rFonts w:hint="eastAsia" w:ascii="仿宋_GB2312" w:eastAsia="仿宋_GB2312"/>
          <w:sz w:val="32"/>
          <w:szCs w:val="32"/>
        </w:rPr>
        <w:t xml:space="preserve">项目支出：指在基本支出之外为完成特定行政任务和事业发展目标所发生的支出。 </w:t>
      </w:r>
    </w:p>
    <w:p>
      <w:pPr>
        <w:pStyle w:val="6"/>
        <w:spacing w:line="560" w:lineRule="exact"/>
        <w:ind w:firstLine="640" w:firstLineChars="200"/>
        <w:rPr>
          <w:rFonts w:hint="eastAsia" w:ascii="仿宋_GB2312" w:eastAsia="仿宋_GB2312"/>
          <w:sz w:val="32"/>
          <w:szCs w:val="32"/>
        </w:rPr>
      </w:pPr>
      <w:r>
        <w:rPr>
          <w:rFonts w:hint="eastAsia" w:ascii="楷体_GB2312" w:eastAsia="楷体_GB2312" w:cs="Times New Roman"/>
          <w:color w:val="auto"/>
          <w:kern w:val="2"/>
          <w:sz w:val="32"/>
          <w:szCs w:val="32"/>
        </w:rPr>
        <w:t>（二十六）</w:t>
      </w:r>
      <w:r>
        <w:rPr>
          <w:rFonts w:hint="eastAsia" w:ascii="仿宋_GB2312" w:eastAsia="仿宋_GB2312"/>
          <w:sz w:val="32"/>
          <w:szCs w:val="32"/>
        </w:rPr>
        <w:t>“三公”经费：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6"/>
        <w:spacing w:line="560" w:lineRule="exact"/>
        <w:ind w:firstLine="640" w:firstLineChars="200"/>
        <w:rPr>
          <w:rFonts w:hint="eastAsia" w:ascii="仿宋_GB2312" w:eastAsia="仿宋_GB2312"/>
          <w:sz w:val="32"/>
          <w:szCs w:val="32"/>
        </w:rPr>
      </w:pPr>
    </w:p>
    <w:p>
      <w:pPr>
        <w:pStyle w:val="6"/>
        <w:spacing w:line="560" w:lineRule="exact"/>
        <w:ind w:firstLine="640" w:firstLineChars="200"/>
        <w:rPr>
          <w:rFonts w:hint="eastAsia" w:ascii="仿宋_GB2312" w:eastAsia="仿宋_GB2312"/>
          <w:sz w:val="32"/>
          <w:szCs w:val="32"/>
        </w:rPr>
      </w:pPr>
    </w:p>
    <w:p>
      <w:pPr>
        <w:pStyle w:val="6"/>
        <w:spacing w:line="560" w:lineRule="exact"/>
        <w:ind w:firstLine="5120" w:firstLineChars="1600"/>
        <w:rPr>
          <w:rFonts w:hint="default" w:ascii="仿宋_GB2312" w:eastAsia="仿宋_GB2312"/>
          <w:sz w:val="32"/>
          <w:szCs w:val="32"/>
          <w:lang w:val="en-US" w:eastAsia="zh-CN"/>
        </w:rPr>
      </w:pPr>
      <w:bookmarkStart w:id="0" w:name="_GoBack"/>
      <w:bookmarkEnd w:id="0"/>
      <w:r>
        <w:rPr>
          <w:rFonts w:hint="eastAsia" w:ascii="仿宋_GB2312" w:eastAsia="仿宋_GB2312"/>
          <w:sz w:val="32"/>
          <w:szCs w:val="32"/>
          <w:lang w:val="en-US" w:eastAsia="zh-CN"/>
        </w:rPr>
        <w:t>2022.2.02.21</w:t>
      </w: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altName w:val="Arial Unicode MS"/>
    <w:panose1 w:val="02010609060101010101"/>
    <w:charset w:val="86"/>
    <w:family w:val="modern"/>
    <w:pitch w:val="default"/>
    <w:sig w:usb0="00000000" w:usb1="00000000" w:usb2="00000016" w:usb3="00000000" w:csb0="00040001" w:csb1="00000000"/>
  </w:font>
  <w:font w:name="方正小标宋简体">
    <w:altName w:val="微软雅黑"/>
    <w:panose1 w:val="00000000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9</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8</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568C9"/>
    <w:multiLevelType w:val="singleLevel"/>
    <w:tmpl w:val="197568C9"/>
    <w:lvl w:ilvl="0" w:tentative="0">
      <w:start w:val="3"/>
      <w:numFmt w:val="chineseCounting"/>
      <w:suff w:val="nothing"/>
      <w:lvlText w:val="（%1）"/>
      <w:lvlJc w:val="left"/>
      <w:rPr>
        <w:rFonts w:hint="eastAsia"/>
      </w:rPr>
    </w:lvl>
  </w:abstractNum>
  <w:abstractNum w:abstractNumId="1">
    <w:nsid w:val="29157AFB"/>
    <w:multiLevelType w:val="singleLevel"/>
    <w:tmpl w:val="29157AFB"/>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9C0"/>
    <w:rsid w:val="00050092"/>
    <w:rsid w:val="00091317"/>
    <w:rsid w:val="000C2ACE"/>
    <w:rsid w:val="000F0A83"/>
    <w:rsid w:val="000F755E"/>
    <w:rsid w:val="001A0437"/>
    <w:rsid w:val="001A2108"/>
    <w:rsid w:val="00203FD6"/>
    <w:rsid w:val="002730CD"/>
    <w:rsid w:val="003A561B"/>
    <w:rsid w:val="00425810"/>
    <w:rsid w:val="004A1A00"/>
    <w:rsid w:val="0053746F"/>
    <w:rsid w:val="00564603"/>
    <w:rsid w:val="005E688F"/>
    <w:rsid w:val="00606C93"/>
    <w:rsid w:val="00773507"/>
    <w:rsid w:val="00777E08"/>
    <w:rsid w:val="007934F3"/>
    <w:rsid w:val="007C430F"/>
    <w:rsid w:val="00861D72"/>
    <w:rsid w:val="008C72F8"/>
    <w:rsid w:val="009340F3"/>
    <w:rsid w:val="00A1658C"/>
    <w:rsid w:val="00A527E0"/>
    <w:rsid w:val="00AE4401"/>
    <w:rsid w:val="00B3548B"/>
    <w:rsid w:val="00B72C90"/>
    <w:rsid w:val="00BB666B"/>
    <w:rsid w:val="00C044B7"/>
    <w:rsid w:val="00C5515C"/>
    <w:rsid w:val="00C77DCC"/>
    <w:rsid w:val="00CC5FF3"/>
    <w:rsid w:val="00D36FE8"/>
    <w:rsid w:val="00DE1A43"/>
    <w:rsid w:val="00DF77CF"/>
    <w:rsid w:val="00EA6295"/>
    <w:rsid w:val="00F429C0"/>
    <w:rsid w:val="00FB45E1"/>
    <w:rsid w:val="00FD62E4"/>
    <w:rsid w:val="027B4ADE"/>
    <w:rsid w:val="05A977C0"/>
    <w:rsid w:val="066D6077"/>
    <w:rsid w:val="109F1CAD"/>
    <w:rsid w:val="11596B3E"/>
    <w:rsid w:val="15D35DF5"/>
    <w:rsid w:val="168116D5"/>
    <w:rsid w:val="17C80B70"/>
    <w:rsid w:val="1A251975"/>
    <w:rsid w:val="1B104D03"/>
    <w:rsid w:val="1D735429"/>
    <w:rsid w:val="1FB713D4"/>
    <w:rsid w:val="206C6879"/>
    <w:rsid w:val="211C40DE"/>
    <w:rsid w:val="2127762C"/>
    <w:rsid w:val="231C6EC9"/>
    <w:rsid w:val="27766D7F"/>
    <w:rsid w:val="2AAC03DB"/>
    <w:rsid w:val="2ED21556"/>
    <w:rsid w:val="36DD628E"/>
    <w:rsid w:val="3A6C210B"/>
    <w:rsid w:val="3E601559"/>
    <w:rsid w:val="3E626042"/>
    <w:rsid w:val="3EE741B8"/>
    <w:rsid w:val="4378433C"/>
    <w:rsid w:val="47544D35"/>
    <w:rsid w:val="4789648B"/>
    <w:rsid w:val="489E5894"/>
    <w:rsid w:val="48D30CE3"/>
    <w:rsid w:val="493C20A5"/>
    <w:rsid w:val="4A2302B0"/>
    <w:rsid w:val="4EE548E0"/>
    <w:rsid w:val="5AC4411C"/>
    <w:rsid w:val="5ADD7E67"/>
    <w:rsid w:val="5DE84C6A"/>
    <w:rsid w:val="60997544"/>
    <w:rsid w:val="67D2734F"/>
    <w:rsid w:val="6B61559E"/>
    <w:rsid w:val="6CD63FED"/>
    <w:rsid w:val="714E7A37"/>
    <w:rsid w:val="72AC1372"/>
    <w:rsid w:val="763212FC"/>
    <w:rsid w:val="7697339E"/>
    <w:rsid w:val="776A72DB"/>
    <w:rsid w:val="77E229AD"/>
    <w:rsid w:val="784D73EB"/>
    <w:rsid w:val="7CA52EFE"/>
    <w:rsid w:val="7D330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4031</Words>
  <Characters>418</Characters>
  <Lines>3</Lines>
  <Paragraphs>8</Paragraphs>
  <TotalTime>22</TotalTime>
  <ScaleCrop>false</ScaleCrop>
  <LinksUpToDate>false</LinksUpToDate>
  <CharactersWithSpaces>4441</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2021-01-24T08:15:00Z</dcterms:created>
  <dc:creator>微软用户</dc:creator>
  <cp:lastModifiedBy>Administrator</cp:lastModifiedBy>
  <cp:lastPrinted>2022-02-21T06:06:08Z</cp:lastPrinted>
  <dcterms:modified xsi:type="dcterms:W3CDTF">2022-02-21T06:13:22Z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