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峨眉山市第一小学校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实施小学义务教育和小学学历教育，促进基础教育发展。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numPr>
          <w:ilvl w:val="0"/>
          <w:numId w:val="1"/>
        </w:numPr>
        <w:spacing w:line="600" w:lineRule="exact"/>
        <w:ind w:firstLine="700" w:firstLineChars="200"/>
        <w:rPr>
          <w:rFonts w:hint="eastAsia" w:ascii="仿宋" w:hAnsi="仿宋" w:eastAsia="仿宋" w:cs="宋体"/>
          <w:spacing w:val="15"/>
          <w:kern w:val="0"/>
          <w:sz w:val="32"/>
          <w:szCs w:val="32"/>
        </w:rPr>
      </w:pPr>
      <w:r>
        <w:rPr>
          <w:rFonts w:hint="eastAsia" w:ascii="仿宋" w:hAnsi="仿宋" w:eastAsia="仿宋" w:cs="宋体"/>
          <w:spacing w:val="15"/>
          <w:kern w:val="0"/>
          <w:sz w:val="32"/>
          <w:szCs w:val="32"/>
          <w:lang w:eastAsia="zh-CN"/>
        </w:rPr>
        <w:t>加强疫情防控，确保校园安全。</w:t>
      </w:r>
    </w:p>
    <w:p>
      <w:pPr>
        <w:numPr>
          <w:ilvl w:val="0"/>
          <w:numId w:val="1"/>
        </w:numPr>
        <w:spacing w:line="600" w:lineRule="exact"/>
        <w:ind w:firstLine="700" w:firstLineChars="200"/>
        <w:rPr>
          <w:rFonts w:hint="eastAsia" w:ascii="仿宋_GB2312" w:eastAsia="仿宋_GB2312"/>
          <w:sz w:val="32"/>
          <w:szCs w:val="32"/>
        </w:rPr>
      </w:pPr>
      <w:r>
        <w:rPr>
          <w:rFonts w:hint="eastAsia" w:ascii="仿宋" w:hAnsi="仿宋" w:eastAsia="仿宋" w:cs="宋体"/>
          <w:spacing w:val="15"/>
          <w:kern w:val="0"/>
          <w:sz w:val="32"/>
          <w:szCs w:val="32"/>
        </w:rPr>
        <w:t>扎实五项管理，落实“双减”政策</w:t>
      </w:r>
      <w:r>
        <w:rPr>
          <w:rFonts w:hint="eastAsia" w:ascii="仿宋" w:hAnsi="仿宋" w:eastAsia="仿宋" w:cs="宋体"/>
          <w:spacing w:val="15"/>
          <w:kern w:val="0"/>
          <w:sz w:val="32"/>
          <w:szCs w:val="32"/>
          <w:lang w:eastAsia="zh-CN"/>
        </w:rPr>
        <w:t>。</w:t>
      </w:r>
    </w:p>
    <w:p>
      <w:pPr>
        <w:numPr>
          <w:ilvl w:val="0"/>
          <w:numId w:val="1"/>
        </w:numPr>
        <w:spacing w:line="600" w:lineRule="exact"/>
        <w:ind w:firstLine="700" w:firstLineChars="200"/>
        <w:rPr>
          <w:rFonts w:hint="eastAsia" w:ascii="仿宋_GB2312" w:eastAsia="仿宋_GB2312"/>
          <w:sz w:val="32"/>
          <w:szCs w:val="32"/>
        </w:rPr>
      </w:pPr>
      <w:r>
        <w:rPr>
          <w:rFonts w:hint="eastAsia" w:ascii="仿宋" w:hAnsi="仿宋" w:eastAsia="仿宋" w:cs="宋体"/>
          <w:spacing w:val="15"/>
          <w:kern w:val="0"/>
          <w:sz w:val="32"/>
          <w:szCs w:val="32"/>
        </w:rPr>
        <w:t>深入开展家访活动</w:t>
      </w:r>
      <w:r>
        <w:rPr>
          <w:rFonts w:hint="eastAsia" w:ascii="仿宋" w:hAnsi="仿宋" w:eastAsia="仿宋" w:cs="宋体"/>
          <w:spacing w:val="15"/>
          <w:kern w:val="0"/>
          <w:sz w:val="32"/>
          <w:szCs w:val="32"/>
          <w:lang w:eastAsia="zh-CN"/>
        </w:rPr>
        <w:t>。</w:t>
      </w:r>
    </w:p>
    <w:p>
      <w:pPr>
        <w:numPr>
          <w:ilvl w:val="0"/>
          <w:numId w:val="1"/>
        </w:numPr>
        <w:spacing w:line="600" w:lineRule="exact"/>
        <w:ind w:firstLine="700" w:firstLineChars="200"/>
        <w:rPr>
          <w:rFonts w:hint="eastAsia" w:ascii="仿宋_GB2312" w:eastAsia="仿宋_GB2312"/>
          <w:sz w:val="32"/>
          <w:szCs w:val="32"/>
        </w:rPr>
      </w:pPr>
      <w:r>
        <w:rPr>
          <w:rFonts w:hint="eastAsia" w:ascii="仿宋" w:hAnsi="仿宋" w:eastAsia="仿宋" w:cs="宋体"/>
          <w:spacing w:val="15"/>
          <w:kern w:val="0"/>
          <w:sz w:val="32"/>
          <w:szCs w:val="32"/>
        </w:rPr>
        <w:t>深入开展交心谈心活动</w:t>
      </w:r>
      <w:r>
        <w:rPr>
          <w:rFonts w:hint="eastAsia" w:ascii="仿宋" w:hAnsi="仿宋" w:eastAsia="仿宋" w:cs="宋体"/>
          <w:spacing w:val="15"/>
          <w:kern w:val="0"/>
          <w:sz w:val="32"/>
          <w:szCs w:val="32"/>
          <w:lang w:eastAsia="zh-CN"/>
        </w:rPr>
        <w:t>。</w:t>
      </w:r>
    </w:p>
    <w:p>
      <w:pPr>
        <w:numPr>
          <w:ilvl w:val="0"/>
          <w:numId w:val="1"/>
        </w:numPr>
        <w:spacing w:line="600" w:lineRule="exact"/>
        <w:ind w:firstLine="700" w:firstLineChars="200"/>
        <w:rPr>
          <w:rFonts w:hint="eastAsia" w:ascii="仿宋_GB2312" w:eastAsia="仿宋_GB2312"/>
          <w:sz w:val="32"/>
          <w:szCs w:val="32"/>
        </w:rPr>
      </w:pPr>
      <w:r>
        <w:rPr>
          <w:rFonts w:hint="eastAsia" w:ascii="仿宋" w:hAnsi="仿宋" w:eastAsia="仿宋" w:cs="宋体"/>
          <w:spacing w:val="15"/>
          <w:kern w:val="0"/>
          <w:sz w:val="32"/>
          <w:szCs w:val="32"/>
        </w:rPr>
        <w:t>修改好四个方案</w:t>
      </w:r>
      <w:r>
        <w:rPr>
          <w:rFonts w:hint="eastAsia" w:ascii="仿宋" w:hAnsi="仿宋" w:eastAsia="仿宋" w:cs="宋体"/>
          <w:spacing w:val="15"/>
          <w:kern w:val="0"/>
          <w:sz w:val="32"/>
          <w:szCs w:val="32"/>
          <w:lang w:eastAsia="zh-CN"/>
        </w:rPr>
        <w:t>：年度考核、绩效考核、评优选先、班主任考核</w:t>
      </w:r>
    </w:p>
    <w:p>
      <w:pPr>
        <w:numPr>
          <w:ilvl w:val="0"/>
          <w:numId w:val="1"/>
        </w:numPr>
        <w:spacing w:line="600" w:lineRule="exact"/>
        <w:ind w:firstLine="700" w:firstLineChars="200"/>
        <w:rPr>
          <w:rFonts w:hint="eastAsia" w:ascii="仿宋_GB2312" w:eastAsia="仿宋_GB2312"/>
          <w:sz w:val="32"/>
          <w:szCs w:val="32"/>
        </w:rPr>
      </w:pPr>
      <w:r>
        <w:rPr>
          <w:rFonts w:hint="eastAsia" w:ascii="仿宋" w:hAnsi="仿宋" w:eastAsia="仿宋" w:cs="宋体"/>
          <w:spacing w:val="15"/>
          <w:kern w:val="0"/>
          <w:sz w:val="32"/>
          <w:szCs w:val="32"/>
        </w:rPr>
        <w:t>开展好系列核心价值观活动。</w:t>
      </w:r>
    </w:p>
    <w:p>
      <w:pPr>
        <w:numPr>
          <w:ilvl w:val="0"/>
          <w:numId w:val="1"/>
        </w:numPr>
        <w:spacing w:line="600" w:lineRule="exact"/>
        <w:ind w:firstLine="700" w:firstLineChars="200"/>
        <w:rPr>
          <w:rFonts w:hint="eastAsia" w:ascii="仿宋_GB2312" w:eastAsia="仿宋_GB2312"/>
          <w:sz w:val="32"/>
          <w:szCs w:val="32"/>
        </w:rPr>
      </w:pPr>
      <w:r>
        <w:rPr>
          <w:rFonts w:hint="eastAsia" w:ascii="仿宋" w:hAnsi="仿宋" w:eastAsia="仿宋" w:cs="宋体"/>
          <w:spacing w:val="15"/>
          <w:kern w:val="0"/>
          <w:sz w:val="32"/>
          <w:szCs w:val="32"/>
        </w:rPr>
        <w:t>关注好学生体质健康、视力、作业量和相关教育政策。</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峨眉山市第一小学校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峨眉山市第一小学校</w:t>
      </w:r>
      <w:r>
        <w:rPr>
          <w:rFonts w:hint="eastAsia" w:ascii="仿宋_GB2312" w:eastAsia="仿宋_GB2312"/>
          <w:sz w:val="32"/>
          <w:szCs w:val="32"/>
        </w:rPr>
        <w:t>收入预算总额为</w:t>
      </w:r>
      <w:r>
        <w:rPr>
          <w:rFonts w:hint="eastAsia" w:ascii="仿宋_GB2312" w:eastAsia="仿宋_GB2312"/>
          <w:sz w:val="32"/>
          <w:szCs w:val="32"/>
          <w:lang w:val="en-US" w:eastAsia="zh-CN"/>
        </w:rPr>
        <w:t>2057.97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66.97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2057.97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i/>
          <w:iCs/>
          <w:sz w:val="32"/>
          <w:szCs w:val="32"/>
          <w:lang w:val="en-US" w:eastAsia="zh-CN"/>
        </w:rPr>
        <w:t>2057.97</w:t>
      </w:r>
      <w:r>
        <w:rPr>
          <w:rFonts w:hint="eastAsia" w:ascii="仿宋_GB2312" w:eastAsia="仿宋_GB2312"/>
          <w:sz w:val="32"/>
          <w:szCs w:val="32"/>
        </w:rPr>
        <w:t>万元，其中：人员支出</w:t>
      </w:r>
      <w:r>
        <w:rPr>
          <w:rFonts w:hint="eastAsia" w:ascii="仿宋_GB2312" w:eastAsia="仿宋_GB2312"/>
          <w:sz w:val="32"/>
          <w:szCs w:val="32"/>
          <w:lang w:val="en-US" w:eastAsia="zh-CN"/>
        </w:rPr>
        <w:t>1954.08</w:t>
      </w:r>
      <w:r>
        <w:rPr>
          <w:rFonts w:hint="eastAsia" w:ascii="仿宋_GB2312" w:eastAsia="仿宋_GB2312"/>
          <w:sz w:val="32"/>
          <w:szCs w:val="32"/>
        </w:rPr>
        <w:t>万元，日常公用支出</w:t>
      </w:r>
      <w:r>
        <w:rPr>
          <w:rFonts w:hint="eastAsia" w:ascii="仿宋_GB2312" w:eastAsia="仿宋_GB2312"/>
          <w:sz w:val="32"/>
          <w:szCs w:val="32"/>
          <w:lang w:val="en-US" w:eastAsia="zh-CN"/>
        </w:rPr>
        <w:t>101.90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1.27</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2057.97</w:t>
      </w:r>
      <w:r>
        <w:rPr>
          <w:rFonts w:hint="eastAsia" w:ascii="仿宋_GB2312" w:eastAsia="仿宋_GB2312"/>
          <w:sz w:val="32"/>
          <w:szCs w:val="32"/>
        </w:rPr>
        <w:t>万元，主要用于保障</w:t>
      </w:r>
      <w:r>
        <w:rPr>
          <w:rFonts w:hint="eastAsia" w:ascii="仿宋_GB2312" w:eastAsia="仿宋_GB2312"/>
          <w:sz w:val="32"/>
          <w:szCs w:val="32"/>
          <w:lang w:eastAsia="zh-CN"/>
        </w:rPr>
        <w:t>峨眉山市第一小学校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小学义务教育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2057.97</w:t>
      </w:r>
      <w:r>
        <w:rPr>
          <w:rFonts w:hint="eastAsia" w:ascii="仿宋_GB2312" w:eastAsia="仿宋_GB2312"/>
          <w:sz w:val="32"/>
          <w:szCs w:val="32"/>
        </w:rPr>
        <w:t>万元，是用于保障</w:t>
      </w:r>
      <w:r>
        <w:rPr>
          <w:rFonts w:hint="eastAsia" w:ascii="仿宋_GB2312" w:eastAsia="仿宋_GB2312"/>
          <w:sz w:val="32"/>
          <w:szCs w:val="32"/>
          <w:lang w:eastAsia="zh-CN"/>
        </w:rPr>
        <w:t>峨眉山市第一小学校</w:t>
      </w:r>
      <w:r>
        <w:rPr>
          <w:rFonts w:hint="eastAsia" w:ascii="仿宋_GB2312" w:eastAsia="仿宋_GB2312"/>
          <w:sz w:val="32"/>
          <w:szCs w:val="32"/>
        </w:rPr>
        <w:t>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 xml:space="preserve"> 。</w:t>
      </w:r>
      <w:r>
        <w:rPr>
          <w:rFonts w:hint="eastAsia" w:ascii="仿宋_GB2312" w:eastAsia="仿宋_GB2312"/>
          <w:sz w:val="32"/>
          <w:szCs w:val="32"/>
        </w:rPr>
        <w:t>是用于保障</w:t>
      </w:r>
      <w:r>
        <w:rPr>
          <w:rFonts w:hint="eastAsia" w:ascii="仿宋_GB2312" w:eastAsia="仿宋_GB2312"/>
          <w:sz w:val="32"/>
          <w:szCs w:val="32"/>
          <w:lang w:eastAsia="zh-CN"/>
        </w:rPr>
        <w:t>峨眉山市第一小学校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2057.97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66.97</w:t>
      </w:r>
      <w:r>
        <w:rPr>
          <w:rFonts w:hint="eastAsia" w:ascii="仿宋_GB2312" w:eastAsia="仿宋_GB2312"/>
          <w:sz w:val="32"/>
          <w:szCs w:val="32"/>
        </w:rPr>
        <w:t>万元。主要原因是工资上</w:t>
      </w:r>
      <w:r>
        <w:rPr>
          <w:rFonts w:hint="eastAsia" w:ascii="仿宋_GB2312" w:eastAsia="仿宋_GB2312"/>
          <w:sz w:val="32"/>
          <w:szCs w:val="32"/>
          <w:lang w:eastAsia="zh-CN"/>
        </w:rPr>
        <w:t>调、新增了工会经费等。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教育支出</w:t>
      </w:r>
      <w:r>
        <w:rPr>
          <w:rFonts w:hint="eastAsia" w:ascii="仿宋_GB2312" w:eastAsia="仿宋_GB2312"/>
          <w:sz w:val="32"/>
          <w:szCs w:val="32"/>
          <w:lang w:val="en-US" w:eastAsia="zh-CN"/>
        </w:rPr>
        <w:t>1367.79</w:t>
      </w:r>
      <w:r>
        <w:rPr>
          <w:rFonts w:hint="eastAsia" w:ascii="仿宋_GB2312" w:eastAsia="仿宋_GB2312"/>
          <w:sz w:val="32"/>
          <w:szCs w:val="32"/>
        </w:rPr>
        <w:t>万元，占</w:t>
      </w:r>
      <w:r>
        <w:rPr>
          <w:rFonts w:hint="eastAsia" w:ascii="仿宋_GB2312" w:eastAsia="仿宋_GB2312"/>
          <w:sz w:val="32"/>
          <w:szCs w:val="32"/>
          <w:lang w:val="en-US" w:eastAsia="zh-CN"/>
        </w:rPr>
        <w:t>66.46</w:t>
      </w:r>
      <w:r>
        <w:rPr>
          <w:rFonts w:hint="eastAsia" w:ascii="仿宋_GB2312" w:eastAsia="仿宋_GB2312"/>
          <w:sz w:val="32"/>
          <w:szCs w:val="32"/>
        </w:rPr>
        <w:t>%；社会保障和就业支出</w:t>
      </w:r>
      <w:r>
        <w:rPr>
          <w:rFonts w:hint="eastAsia" w:ascii="仿宋_GB2312" w:eastAsia="仿宋_GB2312"/>
          <w:sz w:val="32"/>
          <w:szCs w:val="32"/>
          <w:lang w:val="en-US" w:eastAsia="zh-CN"/>
        </w:rPr>
        <w:t>359.36</w:t>
      </w:r>
      <w:r>
        <w:rPr>
          <w:rFonts w:hint="eastAsia" w:ascii="仿宋_GB2312" w:eastAsia="仿宋_GB2312"/>
          <w:sz w:val="32"/>
          <w:szCs w:val="32"/>
        </w:rPr>
        <w:t>万元，占</w:t>
      </w:r>
      <w:r>
        <w:rPr>
          <w:rFonts w:hint="eastAsia" w:ascii="仿宋_GB2312" w:eastAsia="仿宋_GB2312"/>
          <w:sz w:val="32"/>
          <w:szCs w:val="32"/>
          <w:lang w:val="en-US" w:eastAsia="zh-CN"/>
        </w:rPr>
        <w:t>17.54</w:t>
      </w:r>
      <w:r>
        <w:rPr>
          <w:rFonts w:hint="eastAsia" w:ascii="仿宋_GB2312" w:eastAsia="仿宋_GB2312"/>
          <w:sz w:val="32"/>
          <w:szCs w:val="32"/>
        </w:rPr>
        <w:t>%；卫生健康支出</w:t>
      </w:r>
      <w:r>
        <w:rPr>
          <w:rFonts w:hint="eastAsia" w:ascii="仿宋_GB2312" w:eastAsia="仿宋_GB2312"/>
          <w:sz w:val="32"/>
          <w:szCs w:val="32"/>
          <w:lang w:val="en-US" w:eastAsia="zh-CN"/>
        </w:rPr>
        <w:t>89.23万元，占4.34%；住房保障支出239.90万元，占11.66%。</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color w:val="000000"/>
          <w:sz w:val="32"/>
          <w:szCs w:val="32"/>
        </w:rPr>
        <w:t>205020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学前</w:t>
      </w:r>
      <w:r>
        <w:rPr>
          <w:rFonts w:hint="eastAsia" w:ascii="仿宋_GB2312" w:eastAsia="仿宋_GB2312"/>
          <w:color w:val="000000"/>
          <w:sz w:val="32"/>
          <w:szCs w:val="32"/>
        </w:rPr>
        <w:t>教育</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4.89</w:t>
      </w:r>
      <w:r>
        <w:rPr>
          <w:rFonts w:hint="eastAsia" w:ascii="仿宋_GB2312" w:eastAsia="仿宋_GB2312"/>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学前</w:t>
      </w:r>
      <w:r>
        <w:rPr>
          <w:rFonts w:hint="eastAsia" w:ascii="仿宋_GB2312" w:eastAsia="仿宋_GB2312"/>
          <w:color w:val="000000"/>
          <w:sz w:val="32"/>
          <w:szCs w:val="32"/>
        </w:rPr>
        <w:t>教育运转的基本支出，包括基本工资、津贴补贴、绩效工资等人员经费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1362.90</w:t>
      </w:r>
      <w:r>
        <w:rPr>
          <w:rFonts w:hint="eastAsia" w:ascii="仿宋_GB2312" w:eastAsia="仿宋_GB2312"/>
          <w:sz w:val="32"/>
          <w:szCs w:val="32"/>
        </w:rPr>
        <w:t>万元，</w:t>
      </w:r>
      <w:r>
        <w:rPr>
          <w:rFonts w:hint="eastAsia" w:ascii="仿宋_GB2312" w:eastAsia="仿宋_GB2312"/>
          <w:color w:val="000000"/>
          <w:sz w:val="32"/>
          <w:szCs w:val="32"/>
        </w:rPr>
        <w:t>主要用于：小学教育运转的基本支出，包括基本工资、津贴补贴、绩效工资等人员经费</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231.35</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115.67</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5、</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0.96</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13.07</w:t>
      </w:r>
      <w:r>
        <w:rPr>
          <w:rFonts w:hint="eastAsia" w:ascii="仿宋_GB2312" w:eastAsia="仿宋_GB2312"/>
          <w:color w:val="000000"/>
          <w:sz w:val="32"/>
          <w:szCs w:val="32"/>
        </w:rPr>
        <w:t>万元，主要用于：工伤保险方面的支出。</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89.23</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sz w:val="32"/>
          <w:szCs w:val="32"/>
        </w:rPr>
        <w:t xml:space="preserve">2210201 </w:t>
      </w:r>
      <w:r>
        <w:rPr>
          <w:rFonts w:hint="eastAsia" w:ascii="仿宋_GB2312" w:eastAsia="仿宋_GB2312"/>
          <w:sz w:val="32"/>
          <w:szCs w:val="32"/>
        </w:rPr>
        <w:t>住房公积金，</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239.90</w:t>
      </w:r>
      <w:r>
        <w:rPr>
          <w:rFonts w:hint="eastAsia" w:ascii="仿宋_GB2312" w:eastAsia="仿宋_GB2312"/>
          <w:sz w:val="32"/>
          <w:szCs w:val="32"/>
        </w:rPr>
        <w:t>万元，主要用于：按人力资源和社会保障部、财政部规定的基本工资和津贴补贴以及规定比例为职工缴纳的住房公积金支出。</w:t>
      </w:r>
      <w:bookmarkStart w:id="0" w:name="_GoBack"/>
      <w:bookmarkEnd w:id="0"/>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2057.97</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1956.07</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101.90</w:t>
      </w:r>
      <w:r>
        <w:rPr>
          <w:rFonts w:hint="eastAsia" w:ascii="仿宋_GB2312" w:eastAsia="仿宋_GB2312"/>
          <w:sz w:val="32"/>
          <w:szCs w:val="32"/>
        </w:rPr>
        <w:t>万元</w:t>
      </w:r>
      <w:r>
        <w:rPr>
          <w:rFonts w:hint="eastAsia" w:ascii="仿宋_GB2312" w:eastAsia="仿宋_GB2312"/>
          <w:sz w:val="32"/>
          <w:szCs w:val="32"/>
          <w:lang w:eastAsia="zh-CN"/>
        </w:rPr>
        <w:t>，主要包括：幼儿代课教师劳务费、工会经费、伙食补助费。</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峨眉山市第一小学校</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numPr>
          <w:ilvl w:val="0"/>
          <w:numId w:val="0"/>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峨眉山市第一小学校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峨眉山市第一小学校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峨眉山市第一小学校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2057.97</w:t>
      </w:r>
      <w:r>
        <w:rPr>
          <w:rFonts w:hint="eastAsia" w:ascii="仿宋_GB2312" w:eastAsia="仿宋_GB2312"/>
          <w:sz w:val="32"/>
          <w:szCs w:val="32"/>
        </w:rPr>
        <w:t>万元，其中基本支出</w:t>
      </w:r>
      <w:r>
        <w:rPr>
          <w:rFonts w:hint="eastAsia" w:ascii="仿宋_GB2312" w:eastAsia="仿宋_GB2312"/>
          <w:sz w:val="32"/>
          <w:szCs w:val="32"/>
          <w:lang w:val="en-US" w:eastAsia="zh-CN"/>
        </w:rPr>
        <w:t>2057.97</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lang w:val="en-US" w:eastAsia="zh-CN"/>
        </w:rPr>
        <w:t>1.</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lang w:val="en-US" w:eastAsia="zh-CN"/>
        </w:rPr>
        <w:t>2.</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lang w:val="en-US" w:eastAsia="zh-CN"/>
        </w:rPr>
        <w:t>3.</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lang w:val="en-US" w:eastAsia="zh-CN"/>
        </w:rPr>
        <w:t>4.</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lang w:val="en-US" w:eastAsia="zh-CN"/>
        </w:rPr>
        <w:t>5.</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lang w:val="en-US" w:eastAsia="zh-CN"/>
        </w:rPr>
        <w:t>6.</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hint="eastAsia" w:ascii="仿宋_GB2312" w:eastAsia="仿宋_GB2312"/>
          <w:sz w:val="32"/>
          <w:szCs w:val="32"/>
          <w:lang w:eastAsia="zh-CN"/>
        </w:rPr>
      </w:pPr>
      <w:r>
        <w:rPr>
          <w:rFonts w:hint="eastAsia" w:ascii="楷体_GB2312" w:eastAsia="楷体_GB2312" w:cs="Times New Roman"/>
          <w:color w:val="auto"/>
          <w:kern w:val="2"/>
          <w:sz w:val="32"/>
          <w:szCs w:val="32"/>
          <w:lang w:val="en-US" w:eastAsia="zh-CN"/>
        </w:rPr>
        <w:t>7.</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w:t>
      </w:r>
      <w:r>
        <w:rPr>
          <w:rFonts w:hint="eastAsia" w:ascii="仿宋_GB2312" w:eastAsia="仿宋_GB2312"/>
          <w:sz w:val="32"/>
          <w:szCs w:val="32"/>
          <w:lang w:eastAsia="zh-CN"/>
        </w:rPr>
        <w:t>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lang w:val="en-US" w:eastAsia="zh-CN"/>
        </w:rPr>
        <w:t>8.</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lang w:val="en-US" w:eastAsia="zh-CN"/>
        </w:rPr>
        <w:t>9.</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lang w:val="en-US" w:eastAsia="zh-CN"/>
        </w:rPr>
        <w:t>10.</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lang w:val="en-US" w:eastAsia="zh-CN"/>
        </w:rPr>
        <w:t>11.</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lang w:val="en-US" w:eastAsia="zh-CN"/>
        </w:rPr>
        <w:t>12.</w:t>
      </w:r>
      <w:r>
        <w:rPr>
          <w:rFonts w:hint="eastAsia" w:ascii="仿宋_GB2312" w:eastAsia="仿宋_GB2312"/>
          <w:sz w:val="32"/>
          <w:szCs w:val="32"/>
        </w:rPr>
        <w:t>项目支出：指在基本支出之外为完成特定行政任务和事业发展目标所发生的支出。</w:t>
      </w:r>
    </w:p>
    <w:p>
      <w:pPr>
        <w:spacing w:line="600" w:lineRule="exact"/>
        <w:ind w:firstLine="640" w:firstLineChars="200"/>
        <w:outlineLvl w:val="1"/>
        <w:rPr>
          <w:rFonts w:hint="eastAsia" w:ascii="楷体_GB2312" w:eastAsia="楷体_GB2312" w:cs="Times New Roman"/>
          <w:color w:val="auto"/>
          <w:kern w:val="2"/>
          <w:sz w:val="32"/>
          <w:szCs w:val="32"/>
        </w:rPr>
      </w:pPr>
      <w:r>
        <w:rPr>
          <w:rFonts w:hint="eastAsia" w:ascii="楷体_GB2312" w:eastAsia="楷体_GB2312" w:cs="Times New Roman"/>
          <w:color w:val="auto"/>
          <w:kern w:val="2"/>
          <w:sz w:val="32"/>
          <w:szCs w:val="32"/>
          <w:lang w:val="en-US" w:eastAsia="zh-CN"/>
        </w:rPr>
        <w:t>13.</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spacing w:line="560" w:lineRule="exact"/>
        <w:ind w:firstLine="640" w:firstLineChars="200"/>
        <w:rPr>
          <w:rFonts w:ascii="仿宋_GB2312" w:eastAsia="仿宋_GB2312"/>
          <w:sz w:val="32"/>
          <w:szCs w:val="32"/>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3E4BE"/>
    <w:multiLevelType w:val="singleLevel"/>
    <w:tmpl w:val="0223E4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127BE"/>
    <w:rsid w:val="00F429C0"/>
    <w:rsid w:val="00FB45E1"/>
    <w:rsid w:val="066D6077"/>
    <w:rsid w:val="0BFE4658"/>
    <w:rsid w:val="15D35DF5"/>
    <w:rsid w:val="168F05C8"/>
    <w:rsid w:val="1B086173"/>
    <w:rsid w:val="1BDB6FF7"/>
    <w:rsid w:val="270B2E60"/>
    <w:rsid w:val="276557C3"/>
    <w:rsid w:val="2ED21556"/>
    <w:rsid w:val="36DD628E"/>
    <w:rsid w:val="37AC5B03"/>
    <w:rsid w:val="39547817"/>
    <w:rsid w:val="3B396CA8"/>
    <w:rsid w:val="3C21458C"/>
    <w:rsid w:val="3EE741B8"/>
    <w:rsid w:val="3EFD487A"/>
    <w:rsid w:val="461B7E6D"/>
    <w:rsid w:val="472A5D26"/>
    <w:rsid w:val="493C20A5"/>
    <w:rsid w:val="50041FB8"/>
    <w:rsid w:val="50F01481"/>
    <w:rsid w:val="511038F0"/>
    <w:rsid w:val="542B5AD3"/>
    <w:rsid w:val="56104C64"/>
    <w:rsid w:val="59716BCE"/>
    <w:rsid w:val="5EF2180F"/>
    <w:rsid w:val="62FB15BA"/>
    <w:rsid w:val="640233FC"/>
    <w:rsid w:val="67D2734F"/>
    <w:rsid w:val="6DF17581"/>
    <w:rsid w:val="6FCC3E02"/>
    <w:rsid w:val="725C529F"/>
    <w:rsid w:val="74153556"/>
    <w:rsid w:val="745F682E"/>
    <w:rsid w:val="7697339E"/>
    <w:rsid w:val="7CCB7A7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17</TotalTime>
  <ScaleCrop>false</ScaleCrop>
  <LinksUpToDate>false</LinksUpToDate>
  <CharactersWithSpaces>2882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风行水上</cp:lastModifiedBy>
  <dcterms:modified xsi:type="dcterms:W3CDTF">2022-02-17T07:33:36Z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0A637A29E02B4A449F87B30FE86919F5</vt:lpwstr>
  </property>
</Properties>
</file>