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峨眉山市第四中学校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600" w:lineRule="exact"/>
        <w:ind w:left="0" w:right="0" w:firstLine="640"/>
        <w:jc w:val="left"/>
        <w:textAlignment w:val="auto"/>
        <w:rPr>
          <w:rFonts w:hint="eastAsia" w:ascii="仿宋" w:hAnsi="仿宋" w:eastAsia="仿宋" w:cs="仿宋"/>
          <w:i w:val="0"/>
          <w:caps w:val="0"/>
          <w:color w:val="333333"/>
          <w:spacing w:val="0"/>
          <w:sz w:val="19"/>
          <w:szCs w:val="19"/>
          <w:shd w:val="clear" w:fill="FFFFFF"/>
        </w:rPr>
      </w:pPr>
      <w:r>
        <w:rPr>
          <w:rFonts w:hint="eastAsia" w:ascii="仿宋_GB2312" w:eastAsia="仿宋_GB2312"/>
          <w:sz w:val="32"/>
          <w:szCs w:val="32"/>
        </w:rPr>
        <w:t>实施义务教育，促进基础教育发展，主要从事中学教育教学管理以及中学学历教育,办人民满意的教育</w:t>
      </w:r>
      <w:r>
        <w:rPr>
          <w:rFonts w:hint="eastAsia" w:ascii="仿宋" w:hAnsi="仿宋" w:eastAsia="仿宋" w:cs="仿宋"/>
          <w:i w:val="0"/>
          <w:caps w:val="0"/>
          <w:color w:val="232323"/>
          <w:spacing w:val="0"/>
          <w:sz w:val="30"/>
          <w:szCs w:val="30"/>
          <w:shd w:val="clear" w:fill="FFFFFF"/>
        </w:rPr>
        <w:t>。</w:t>
      </w:r>
      <w:r>
        <w:rPr>
          <w:rFonts w:hint="eastAsia" w:ascii="仿宋" w:hAnsi="仿宋" w:eastAsia="仿宋" w:cs="仿宋"/>
          <w:i w:val="0"/>
          <w:caps w:val="0"/>
          <w:color w:val="333333"/>
          <w:spacing w:val="0"/>
          <w:sz w:val="19"/>
          <w:szCs w:val="19"/>
          <w:shd w:val="clear" w:fill="FFFFFF"/>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600" w:lineRule="exact"/>
        <w:ind w:left="0" w:right="0" w:firstLine="640"/>
        <w:jc w:val="left"/>
        <w:textAlignment w:val="auto"/>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加强行政队伍建设，进一步细化职责，向管理要质量。</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2.加强教师队伍建设，进一步提升素养，向师德要表率。</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3.狠抓教学质量不动摇，进一步提升效率。</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4.学科牵头介入，确保德育活动高效。</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峨眉山市第四中学校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峨眉山市第四中学校</w:t>
      </w:r>
      <w:r>
        <w:rPr>
          <w:rFonts w:hint="eastAsia" w:ascii="仿宋_GB2312" w:eastAsia="仿宋_GB2312"/>
          <w:sz w:val="32"/>
          <w:szCs w:val="32"/>
        </w:rPr>
        <w:t>收入预算总额为</w:t>
      </w:r>
      <w:r>
        <w:rPr>
          <w:rFonts w:hint="eastAsia" w:ascii="仿宋_GB2312" w:eastAsia="仿宋_GB2312"/>
          <w:sz w:val="32"/>
          <w:szCs w:val="32"/>
          <w:lang w:val="en-US" w:eastAsia="zh-CN"/>
        </w:rPr>
        <w:t>2381.34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70.72</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2381.34</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2381.34</w:t>
      </w:r>
      <w:r>
        <w:rPr>
          <w:rFonts w:hint="eastAsia" w:ascii="仿宋_GB2312" w:eastAsia="仿宋_GB2312"/>
          <w:sz w:val="32"/>
          <w:szCs w:val="32"/>
        </w:rPr>
        <w:t>万元，其中：人员支出</w:t>
      </w:r>
      <w:r>
        <w:rPr>
          <w:rFonts w:hint="eastAsia" w:ascii="仿宋_GB2312" w:eastAsia="仿宋_GB2312"/>
          <w:sz w:val="32"/>
          <w:szCs w:val="32"/>
          <w:lang w:val="en-US" w:eastAsia="zh-CN"/>
        </w:rPr>
        <w:t>2265.11</w:t>
      </w:r>
      <w:r>
        <w:rPr>
          <w:rFonts w:hint="eastAsia" w:ascii="仿宋_GB2312" w:eastAsia="仿宋_GB2312"/>
          <w:sz w:val="32"/>
          <w:szCs w:val="32"/>
        </w:rPr>
        <w:t>万元，日常公用支出</w:t>
      </w:r>
      <w:r>
        <w:rPr>
          <w:rFonts w:hint="eastAsia" w:ascii="仿宋_GB2312" w:eastAsia="仿宋_GB2312"/>
          <w:sz w:val="32"/>
          <w:szCs w:val="32"/>
          <w:lang w:val="en-US" w:eastAsia="zh-CN"/>
        </w:rPr>
        <w:t>106.43</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3.55</w:t>
      </w:r>
      <w:r>
        <w:rPr>
          <w:rFonts w:hint="eastAsia" w:ascii="仿宋_GB2312" w:eastAsia="仿宋_GB2312"/>
          <w:sz w:val="32"/>
          <w:szCs w:val="32"/>
        </w:rPr>
        <w:t>万元，专项支出</w:t>
      </w:r>
      <w:r>
        <w:rPr>
          <w:rFonts w:hint="eastAsia" w:ascii="仿宋_GB2312" w:eastAsia="仿宋_GB2312"/>
          <w:sz w:val="32"/>
          <w:szCs w:val="32"/>
          <w:lang w:val="en-US" w:eastAsia="zh-CN"/>
        </w:rPr>
        <w:t>6.25</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color w:val="auto"/>
          <w:sz w:val="32"/>
          <w:szCs w:val="32"/>
          <w:lang w:eastAsia="zh-CN"/>
        </w:rPr>
        <w:t>峨眉山市第四中学校</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2381.34</w:t>
      </w:r>
      <w:r>
        <w:rPr>
          <w:rFonts w:hint="eastAsia" w:ascii="仿宋_GB2312" w:eastAsia="仿宋_GB2312"/>
          <w:sz w:val="32"/>
          <w:szCs w:val="32"/>
        </w:rPr>
        <w:t>万元，主要用于保障</w:t>
      </w:r>
      <w:r>
        <w:rPr>
          <w:rFonts w:hint="eastAsia" w:ascii="仿宋_GB2312" w:eastAsia="仿宋_GB2312"/>
          <w:color w:val="auto"/>
          <w:sz w:val="32"/>
          <w:szCs w:val="32"/>
          <w:lang w:eastAsia="zh-CN"/>
        </w:rPr>
        <w:t>峨眉山市第四中学校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2375.09</w:t>
      </w:r>
      <w:r>
        <w:rPr>
          <w:rFonts w:hint="eastAsia" w:ascii="仿宋_GB2312" w:eastAsia="仿宋_GB2312"/>
          <w:sz w:val="32"/>
          <w:szCs w:val="32"/>
        </w:rPr>
        <w:t>万元，是用于保障</w:t>
      </w:r>
      <w:r>
        <w:rPr>
          <w:rFonts w:hint="eastAsia" w:ascii="仿宋_GB2312" w:eastAsia="仿宋_GB2312"/>
          <w:color w:val="auto"/>
          <w:sz w:val="32"/>
          <w:szCs w:val="32"/>
          <w:lang w:eastAsia="zh-CN"/>
        </w:rPr>
        <w:t>峨眉山市第四中学校</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6.25</w:t>
      </w:r>
      <w:r>
        <w:rPr>
          <w:rFonts w:hint="eastAsia" w:ascii="仿宋_GB2312" w:eastAsia="仿宋_GB2312"/>
          <w:sz w:val="32"/>
          <w:szCs w:val="32"/>
        </w:rPr>
        <w:t>万元，是用于保障</w:t>
      </w:r>
      <w:r>
        <w:rPr>
          <w:rFonts w:hint="eastAsia" w:ascii="仿宋_GB2312" w:eastAsia="仿宋_GB2312"/>
          <w:color w:val="auto"/>
          <w:sz w:val="32"/>
          <w:szCs w:val="32"/>
          <w:lang w:eastAsia="zh-CN"/>
        </w:rPr>
        <w:t>峨眉山市第四中学校</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color w:val="auto"/>
          <w:sz w:val="32"/>
          <w:szCs w:val="32"/>
          <w:lang w:eastAsia="zh-CN"/>
        </w:rPr>
        <w:t>峨眉山市第四中学校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2381.34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70.72</w:t>
      </w:r>
      <w:r>
        <w:rPr>
          <w:rFonts w:hint="eastAsia" w:ascii="仿宋_GB2312" w:eastAsia="仿宋_GB2312"/>
          <w:sz w:val="32"/>
          <w:szCs w:val="32"/>
        </w:rPr>
        <w:t>万元。主要原因是</w:t>
      </w:r>
      <w:r>
        <w:rPr>
          <w:rFonts w:hint="eastAsia" w:ascii="仿宋_GB2312" w:eastAsia="仿宋_GB2312"/>
          <w:sz w:val="32"/>
          <w:szCs w:val="32"/>
          <w:lang w:eastAsia="zh-CN"/>
        </w:rPr>
        <w:t>预算增加了工会费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一般公共服务支出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教育支出</w:t>
      </w:r>
      <w:r>
        <w:rPr>
          <w:rFonts w:hint="eastAsia" w:ascii="仿宋_GB2312" w:eastAsia="仿宋_GB2312"/>
          <w:sz w:val="32"/>
          <w:szCs w:val="32"/>
          <w:lang w:val="en-US" w:eastAsia="zh-CN"/>
        </w:rPr>
        <w:t>1587.39万元，占66.7%；</w:t>
      </w:r>
      <w:r>
        <w:rPr>
          <w:rFonts w:hint="eastAsia" w:ascii="仿宋_GB2312" w:eastAsia="仿宋_GB2312"/>
          <w:sz w:val="32"/>
          <w:szCs w:val="32"/>
        </w:rPr>
        <w:t>社会保障和就业支出</w:t>
      </w:r>
      <w:r>
        <w:rPr>
          <w:rFonts w:hint="eastAsia" w:ascii="仿宋_GB2312" w:eastAsia="仿宋_GB2312"/>
          <w:sz w:val="32"/>
          <w:szCs w:val="32"/>
          <w:lang w:val="en-US" w:eastAsia="zh-CN"/>
        </w:rPr>
        <w:t>419.59</w:t>
      </w:r>
      <w:r>
        <w:rPr>
          <w:rFonts w:hint="eastAsia" w:ascii="仿宋_GB2312" w:eastAsia="仿宋_GB2312"/>
          <w:sz w:val="32"/>
          <w:szCs w:val="32"/>
        </w:rPr>
        <w:t>万元，占</w:t>
      </w:r>
      <w:r>
        <w:rPr>
          <w:rFonts w:hint="eastAsia" w:ascii="仿宋_GB2312" w:eastAsia="仿宋_GB2312"/>
          <w:sz w:val="32"/>
          <w:szCs w:val="32"/>
          <w:lang w:val="en-US" w:eastAsia="zh-CN"/>
        </w:rPr>
        <w:t>17.6</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102.66万元，占4.3%；住房保障支出271.70，占11.4%</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eastAsia="zh-CN"/>
        </w:rPr>
        <w:t>教育支出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普通教育</w:t>
      </w:r>
      <w:r>
        <w:rPr>
          <w:rFonts w:hint="eastAsia" w:ascii="仿宋_GB2312" w:eastAsia="仿宋_GB2312"/>
          <w:color w:val="auto"/>
          <w:sz w:val="32"/>
          <w:szCs w:val="32"/>
        </w:rPr>
        <w:t>（款）</w:t>
      </w:r>
      <w:r>
        <w:rPr>
          <w:rFonts w:hint="eastAsia" w:ascii="仿宋_GB2312" w:eastAsia="仿宋_GB2312"/>
          <w:color w:val="auto"/>
          <w:sz w:val="32"/>
          <w:szCs w:val="32"/>
          <w:lang w:eastAsia="zh-CN"/>
        </w:rPr>
        <w:t>初中教育</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2022</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1581.14</w:t>
      </w:r>
      <w:r>
        <w:rPr>
          <w:rFonts w:hint="eastAsia" w:ascii="仿宋_GB2312" w:eastAsia="仿宋_GB2312"/>
          <w:color w:val="auto"/>
          <w:sz w:val="32"/>
          <w:szCs w:val="32"/>
        </w:rPr>
        <w:t>万元，</w:t>
      </w:r>
      <w:r>
        <w:rPr>
          <w:rFonts w:hint="eastAsia" w:ascii="仿宋_GB2312" w:eastAsia="仿宋_GB2312"/>
          <w:sz w:val="32"/>
          <w:szCs w:val="32"/>
        </w:rPr>
        <w:t>主要用于：</w:t>
      </w:r>
      <w:r>
        <w:rPr>
          <w:rFonts w:hint="eastAsia" w:ascii="仿宋_GB2312" w:eastAsia="仿宋_GB2312"/>
          <w:sz w:val="32"/>
          <w:szCs w:val="32"/>
          <w:lang w:eastAsia="zh-CN"/>
        </w:rPr>
        <w:t>各部门举办的初中教育支出，政府各部门对社会中介组织等举办的初中教育的资助，如捐赠、补贴等</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color w:val="auto"/>
          <w:sz w:val="32"/>
          <w:szCs w:val="32"/>
          <w:lang w:eastAsia="zh-CN"/>
        </w:rPr>
        <w:t>教育支出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普通</w:t>
      </w:r>
      <w:r>
        <w:rPr>
          <w:rFonts w:hint="eastAsia" w:ascii="仿宋_GB2312" w:eastAsia="仿宋_GB2312"/>
          <w:sz w:val="32"/>
          <w:szCs w:val="32"/>
          <w:lang w:eastAsia="zh-CN"/>
        </w:rPr>
        <w:t>教育</w:t>
      </w:r>
      <w:r>
        <w:rPr>
          <w:rFonts w:hint="eastAsia" w:ascii="仿宋_GB2312" w:eastAsia="仿宋_GB2312"/>
          <w:sz w:val="32"/>
          <w:szCs w:val="32"/>
        </w:rPr>
        <w:t>（款）</w:t>
      </w:r>
      <w:r>
        <w:rPr>
          <w:rFonts w:hint="eastAsia" w:ascii="仿宋_GB2312" w:eastAsia="仿宋_GB2312"/>
          <w:sz w:val="32"/>
          <w:szCs w:val="32"/>
          <w:lang w:eastAsia="zh-CN"/>
        </w:rPr>
        <w:t>其它普通教育支出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6.25</w:t>
      </w:r>
      <w:r>
        <w:rPr>
          <w:rFonts w:hint="eastAsia" w:ascii="仿宋_GB2312" w:eastAsia="仿宋_GB2312"/>
          <w:sz w:val="32"/>
          <w:szCs w:val="32"/>
        </w:rPr>
        <w:t>万元，主要用于：</w:t>
      </w:r>
      <w:r>
        <w:rPr>
          <w:rFonts w:hint="eastAsia" w:ascii="仿宋_GB2312" w:eastAsia="仿宋_GB2312"/>
          <w:sz w:val="32"/>
          <w:szCs w:val="32"/>
          <w:lang w:eastAsia="zh-CN"/>
        </w:rPr>
        <w:t>其它用于普通教育的支出（研究生安家补助）</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267.47</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133.73</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机关事业单位实施养老保险制度由单位实际缴纳的职业年金支出。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社会保障和就业（类）</w:t>
      </w:r>
      <w:r>
        <w:rPr>
          <w:rFonts w:hint="eastAsia" w:ascii="仿宋_GB2312" w:eastAsia="仿宋_GB2312"/>
          <w:sz w:val="32"/>
          <w:szCs w:val="32"/>
          <w:lang w:eastAsia="zh-CN"/>
        </w:rPr>
        <w:t>抚恤</w:t>
      </w:r>
      <w:r>
        <w:rPr>
          <w:rFonts w:hint="eastAsia" w:ascii="仿宋_GB2312" w:eastAsia="仿宋_GB2312"/>
          <w:sz w:val="32"/>
          <w:szCs w:val="32"/>
        </w:rPr>
        <w:t>（款）</w:t>
      </w:r>
      <w:r>
        <w:rPr>
          <w:rFonts w:hint="eastAsia" w:ascii="仿宋_GB2312" w:eastAsia="仿宋_GB2312"/>
          <w:sz w:val="32"/>
          <w:szCs w:val="32"/>
          <w:lang w:eastAsia="zh-CN"/>
        </w:rPr>
        <w:t>其它优抚支出（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3.3</w:t>
      </w:r>
      <w:r>
        <w:rPr>
          <w:rFonts w:hint="eastAsia" w:ascii="仿宋_GB2312" w:eastAsia="仿宋_GB2312"/>
          <w:sz w:val="32"/>
          <w:szCs w:val="32"/>
        </w:rPr>
        <w:t>万元，主要用</w:t>
      </w:r>
      <w:r>
        <w:rPr>
          <w:rFonts w:hint="eastAsia" w:ascii="仿宋_GB2312" w:eastAsia="仿宋_GB2312"/>
          <w:sz w:val="32"/>
          <w:szCs w:val="32"/>
          <w:lang w:eastAsia="zh-CN"/>
        </w:rPr>
        <w:t>于其他用于优抚方面的支出（遗属补助。</w:t>
      </w:r>
    </w:p>
    <w:p>
      <w:pPr>
        <w:spacing w:line="600" w:lineRule="exact"/>
        <w:ind w:firstLine="640" w:firstLineChars="200"/>
        <w:rPr>
          <w:rFonts w:hint="default" w:ascii="仿宋_GB2312" w:eastAsia="仿宋_GB2312"/>
          <w:sz w:val="32"/>
          <w:szCs w:val="32"/>
          <w:lang w:val="en-US"/>
        </w:rPr>
      </w:pPr>
      <w:r>
        <w:rPr>
          <w:rFonts w:hint="eastAsia" w:ascii="仿宋_GB2312" w:eastAsia="仿宋_GB2312"/>
          <w:sz w:val="32"/>
          <w:szCs w:val="32"/>
        </w:rPr>
        <w:t>社会保障和就业（类）</w:t>
      </w:r>
      <w:r>
        <w:rPr>
          <w:rFonts w:hint="eastAsia" w:ascii="仿宋_GB2312" w:eastAsia="仿宋_GB2312"/>
          <w:sz w:val="32"/>
          <w:szCs w:val="32"/>
          <w:lang w:eastAsia="zh-CN"/>
        </w:rPr>
        <w:t>其它社会保障和就业支出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15.09</w:t>
      </w:r>
      <w:r>
        <w:rPr>
          <w:rFonts w:hint="eastAsia" w:ascii="仿宋_GB2312" w:eastAsia="仿宋_GB2312"/>
          <w:sz w:val="32"/>
          <w:szCs w:val="32"/>
        </w:rPr>
        <w:t>万元，主要用</w:t>
      </w:r>
      <w:r>
        <w:rPr>
          <w:rFonts w:hint="eastAsia" w:ascii="仿宋_GB2312" w:eastAsia="仿宋_GB2312"/>
          <w:sz w:val="32"/>
          <w:szCs w:val="32"/>
          <w:lang w:eastAsia="zh-CN"/>
        </w:rPr>
        <w:t>于其他用于社会保障和就业方面的支出（工伤保险）。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102.66</w:t>
      </w:r>
      <w:r>
        <w:rPr>
          <w:rFonts w:hint="eastAsia" w:ascii="仿宋_GB2312" w:eastAsia="仿宋_GB2312"/>
          <w:sz w:val="32"/>
          <w:szCs w:val="32"/>
        </w:rPr>
        <w:t>万元，主要用于：</w:t>
      </w:r>
      <w:r>
        <w:rPr>
          <w:rFonts w:hint="eastAsia" w:ascii="仿宋_GB2312" w:eastAsia="仿宋_GB2312"/>
          <w:sz w:val="32"/>
          <w:szCs w:val="32"/>
          <w:lang w:eastAsia="zh-CN"/>
        </w:rPr>
        <w:t>财政部门安排的事业单位基本医疗保险缴费经费，未参加医疗保险的事业单位的公费医疗经费，按国家规定享受离休人员待遇的医疗经费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4.住房保障（类）住房改革支出（款）住房公积金（项），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271.70</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olor w:val="auto"/>
          <w:sz w:val="32"/>
          <w:szCs w:val="32"/>
          <w:lang w:eastAsia="zh-CN"/>
        </w:rPr>
        <w:t>峨眉山市第四中学校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2375.09</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2268.66</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等。</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106</w:t>
      </w:r>
      <w:bookmarkStart w:id="0" w:name="_GoBack"/>
      <w:bookmarkEnd w:id="0"/>
      <w:r>
        <w:rPr>
          <w:rFonts w:hint="eastAsia" w:ascii="仿宋_GB2312" w:eastAsia="仿宋_GB2312"/>
          <w:sz w:val="32"/>
          <w:szCs w:val="32"/>
          <w:lang w:val="en-US" w:eastAsia="zh-CN"/>
        </w:rPr>
        <w:t>.43</w:t>
      </w:r>
      <w:r>
        <w:rPr>
          <w:rFonts w:hint="eastAsia" w:ascii="仿宋_GB2312" w:eastAsia="仿宋_GB2312"/>
          <w:sz w:val="32"/>
          <w:szCs w:val="32"/>
        </w:rPr>
        <w:t>万元，主要包括：办公费、印刷费、手续费、水费、电费</w:t>
      </w:r>
      <w:r>
        <w:rPr>
          <w:rFonts w:hint="eastAsia" w:ascii="仿宋_GB2312" w:eastAsia="仿宋_GB2312"/>
          <w:sz w:val="32"/>
          <w:szCs w:val="32"/>
          <w:lang w:eastAsia="zh-CN"/>
        </w:rPr>
        <w:t>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峨眉山市第四中学校</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峨眉山市第四中学校</w:t>
      </w:r>
      <w:r>
        <w:rPr>
          <w:rFonts w:hint="eastAsia" w:ascii="仿宋_GB2312" w:eastAsia="仿宋_GB2312"/>
          <w:sz w:val="32"/>
          <w:szCs w:val="32"/>
          <w:lang w:val="en-US" w:eastAsia="zh-CN"/>
        </w:rPr>
        <w:t>2022</w:t>
      </w:r>
      <w:r>
        <w:rPr>
          <w:rFonts w:hint="eastAsia" w:ascii="仿宋_GB2312" w:eastAsia="仿宋_GB2312"/>
          <w:sz w:val="32"/>
          <w:szCs w:val="32"/>
          <w:lang w:eastAsia="zh-CN"/>
        </w:rPr>
        <w:t>年无“三公”经费预算。</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峨眉山市第四中学校</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0</w:t>
      </w:r>
      <w:r>
        <w:rPr>
          <w:rFonts w:hint="eastAsia" w:ascii="仿宋_GB2312" w:eastAsia="仿宋_GB2312"/>
          <w:sz w:val="32"/>
          <w:szCs w:val="32"/>
        </w:rPr>
        <w:t>万元，较上年预算减少（增加）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峨眉山市第四中学校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峨眉山市第四中学校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峨眉山市第四中学校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3109.34</w:t>
      </w:r>
      <w:r>
        <w:rPr>
          <w:rFonts w:hint="eastAsia" w:ascii="仿宋_GB2312" w:eastAsia="仿宋_GB2312"/>
          <w:sz w:val="32"/>
          <w:szCs w:val="32"/>
        </w:rPr>
        <w:t>万元，其中基本支出</w:t>
      </w:r>
      <w:r>
        <w:rPr>
          <w:rFonts w:hint="eastAsia" w:ascii="仿宋_GB2312" w:eastAsia="仿宋_GB2312"/>
          <w:sz w:val="32"/>
          <w:szCs w:val="32"/>
          <w:lang w:val="en-US" w:eastAsia="zh-CN"/>
        </w:rPr>
        <w:t>3103.09</w:t>
      </w:r>
      <w:r>
        <w:rPr>
          <w:rFonts w:hint="eastAsia" w:ascii="仿宋_GB2312" w:eastAsia="仿宋_GB2312"/>
          <w:sz w:val="32"/>
          <w:szCs w:val="32"/>
        </w:rPr>
        <w:t>万元，项目支出</w:t>
      </w:r>
      <w:r>
        <w:rPr>
          <w:rFonts w:hint="eastAsia" w:ascii="仿宋_GB2312" w:eastAsia="仿宋_GB2312"/>
          <w:sz w:val="32"/>
          <w:szCs w:val="32"/>
          <w:lang w:val="en-US" w:eastAsia="zh-CN"/>
        </w:rPr>
        <w:t>6.25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6.25</w:t>
      </w:r>
      <w:r>
        <w:rPr>
          <w:rFonts w:hint="eastAsia" w:ascii="仿宋_GB2312" w:eastAsia="仿宋_GB2312"/>
          <w:sz w:val="32"/>
          <w:szCs w:val="32"/>
        </w:rPr>
        <w:t>万元，主要为</w:t>
      </w:r>
      <w:r>
        <w:rPr>
          <w:rFonts w:hint="eastAsia" w:ascii="仿宋_GB2312" w:eastAsia="仿宋_GB2312"/>
          <w:sz w:val="32"/>
          <w:szCs w:val="32"/>
          <w:lang w:eastAsia="zh-CN"/>
        </w:rPr>
        <w:t>研究生安家费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spacing w:line="600" w:lineRule="exact"/>
        <w:ind w:firstLine="640" w:firstLineChars="200"/>
        <w:rPr>
          <w:rFonts w:ascii="仿宋_GB2312" w:eastAsia="仿宋_GB2312"/>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教育支出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普通教育</w:t>
      </w:r>
      <w:r>
        <w:rPr>
          <w:rFonts w:hint="eastAsia" w:ascii="仿宋_GB2312" w:eastAsia="仿宋_GB2312"/>
          <w:color w:val="auto"/>
          <w:sz w:val="32"/>
          <w:szCs w:val="32"/>
        </w:rPr>
        <w:t>（款）</w:t>
      </w:r>
      <w:r>
        <w:rPr>
          <w:rFonts w:hint="eastAsia" w:ascii="仿宋_GB2312" w:eastAsia="仿宋_GB2312"/>
          <w:color w:val="auto"/>
          <w:sz w:val="32"/>
          <w:szCs w:val="32"/>
          <w:lang w:eastAsia="zh-CN"/>
        </w:rPr>
        <w:t>初中教育</w:t>
      </w:r>
      <w:r>
        <w:rPr>
          <w:rFonts w:hint="eastAsia" w:ascii="仿宋_GB2312" w:eastAsia="仿宋_GB2312"/>
          <w:color w:val="auto"/>
          <w:sz w:val="32"/>
          <w:szCs w:val="32"/>
        </w:rPr>
        <w:t>（项）</w:t>
      </w:r>
      <w:r>
        <w:rPr>
          <w:rFonts w:hint="eastAsia" w:ascii="仿宋_GB2312" w:eastAsia="仿宋_GB2312"/>
          <w:color w:val="auto"/>
          <w:sz w:val="32"/>
          <w:szCs w:val="32"/>
          <w:lang w:eastAsia="zh-CN"/>
        </w:rPr>
        <w:t>：指</w:t>
      </w:r>
      <w:r>
        <w:rPr>
          <w:rFonts w:hint="eastAsia" w:ascii="仿宋_GB2312" w:eastAsia="仿宋_GB2312"/>
          <w:sz w:val="32"/>
          <w:szCs w:val="32"/>
          <w:lang w:eastAsia="zh-CN"/>
        </w:rPr>
        <w:t>各部门举办的初中教育支出，政府各部门对社会中介组织等举办的初中教育的资助，如捐赠、补贴等。</w:t>
      </w:r>
    </w:p>
    <w:p>
      <w:pPr>
        <w:spacing w:line="600" w:lineRule="exact"/>
        <w:ind w:firstLine="640" w:firstLineChars="200"/>
        <w:rPr>
          <w:rFonts w:ascii="仿宋_GB2312" w:eastAsia="仿宋_GB2312"/>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教育支出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普通</w:t>
      </w:r>
      <w:r>
        <w:rPr>
          <w:rFonts w:hint="eastAsia" w:ascii="仿宋_GB2312" w:eastAsia="仿宋_GB2312"/>
          <w:sz w:val="32"/>
          <w:szCs w:val="32"/>
          <w:lang w:eastAsia="zh-CN"/>
        </w:rPr>
        <w:t>教育</w:t>
      </w:r>
      <w:r>
        <w:rPr>
          <w:rFonts w:hint="eastAsia" w:ascii="仿宋_GB2312" w:eastAsia="仿宋_GB2312"/>
          <w:sz w:val="32"/>
          <w:szCs w:val="32"/>
        </w:rPr>
        <w:t>（款）</w:t>
      </w:r>
      <w:r>
        <w:rPr>
          <w:rFonts w:hint="eastAsia" w:ascii="仿宋_GB2312" w:eastAsia="仿宋_GB2312"/>
          <w:sz w:val="32"/>
          <w:szCs w:val="32"/>
          <w:lang w:eastAsia="zh-CN"/>
        </w:rPr>
        <w:t>其它普通教育支出</w:t>
      </w:r>
      <w:r>
        <w:rPr>
          <w:rFonts w:hint="eastAsia" w:ascii="仿宋_GB2312" w:eastAsia="仿宋_GB2312"/>
          <w:sz w:val="32"/>
          <w:szCs w:val="32"/>
        </w:rPr>
        <w:t>（项）</w:t>
      </w:r>
      <w:r>
        <w:rPr>
          <w:rFonts w:hint="eastAsia" w:ascii="仿宋_GB2312" w:eastAsia="仿宋_GB2312"/>
          <w:sz w:val="32"/>
          <w:szCs w:val="32"/>
          <w:lang w:eastAsia="zh-CN"/>
        </w:rPr>
        <w:t>：指其它用于普通教育的支出（研究生安家补助）</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指机关事业单位实施养老保险制度由单位缴纳的基本养老保险费支出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eastAsia="仿宋_GB2312"/>
          <w:sz w:val="32"/>
          <w:szCs w:val="32"/>
        </w:rPr>
        <w:t>用于</w:t>
      </w:r>
      <w:r>
        <w:rPr>
          <w:rFonts w:hint="eastAsia" w:ascii="仿宋_GB2312" w:eastAsia="仿宋_GB2312"/>
          <w:sz w:val="32"/>
          <w:szCs w:val="32"/>
          <w:lang w:eastAsia="zh-CN"/>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社会保障和就业（类）</w:t>
      </w:r>
      <w:r>
        <w:rPr>
          <w:rFonts w:hint="eastAsia" w:ascii="仿宋_GB2312" w:eastAsia="仿宋_GB2312"/>
          <w:sz w:val="32"/>
          <w:szCs w:val="32"/>
          <w:lang w:eastAsia="zh-CN"/>
        </w:rPr>
        <w:t>抚恤</w:t>
      </w:r>
      <w:r>
        <w:rPr>
          <w:rFonts w:hint="eastAsia" w:ascii="仿宋_GB2312" w:eastAsia="仿宋_GB2312"/>
          <w:sz w:val="32"/>
          <w:szCs w:val="32"/>
        </w:rPr>
        <w:t>（款）</w:t>
      </w:r>
      <w:r>
        <w:rPr>
          <w:rFonts w:hint="eastAsia" w:ascii="仿宋_GB2312" w:eastAsia="仿宋_GB2312"/>
          <w:sz w:val="32"/>
          <w:szCs w:val="32"/>
          <w:lang w:eastAsia="zh-CN"/>
        </w:rPr>
        <w:t>其它优抚支出</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eastAsia="仿宋_GB2312"/>
          <w:sz w:val="32"/>
          <w:szCs w:val="32"/>
        </w:rPr>
        <w:t>用</w:t>
      </w:r>
      <w:r>
        <w:rPr>
          <w:rFonts w:hint="eastAsia" w:ascii="仿宋_GB2312" w:eastAsia="仿宋_GB2312"/>
          <w:sz w:val="32"/>
          <w:szCs w:val="32"/>
          <w:lang w:eastAsia="zh-CN"/>
        </w:rPr>
        <w:t>于其他用于优抚方面的支出（遗属补助）</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社会保障和就业（类）</w:t>
      </w:r>
      <w:r>
        <w:rPr>
          <w:rFonts w:hint="eastAsia" w:ascii="仿宋_GB2312" w:eastAsia="仿宋_GB2312"/>
          <w:sz w:val="32"/>
          <w:szCs w:val="32"/>
          <w:lang w:eastAsia="zh-CN"/>
        </w:rPr>
        <w:t>其它社会保障和就业支出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eastAsia="仿宋_GB2312"/>
          <w:sz w:val="32"/>
          <w:szCs w:val="32"/>
        </w:rPr>
        <w:t>主要用</w:t>
      </w:r>
      <w:r>
        <w:rPr>
          <w:rFonts w:hint="eastAsia" w:ascii="仿宋_GB2312" w:eastAsia="仿宋_GB2312"/>
          <w:sz w:val="32"/>
          <w:szCs w:val="32"/>
          <w:lang w:eastAsia="zh-CN"/>
        </w:rPr>
        <w:t>于其他用于社会保障和就业方面的支出（工伤保险）</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eastAsia="zh-CN"/>
        </w:rPr>
        <w:t>指财政部门安排的事业单位基本医疗保险缴费经费，未参加医疗保险的事业单位的公费医疗经费，按国家规定享受离休人员待遇的医疗经费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.住房保障（类）住房改革支出（款）住房公积金（项）</w:t>
      </w:r>
      <w:r>
        <w:rPr>
          <w:rFonts w:hint="eastAsia" w:ascii="仿宋_GB2312" w:eastAsia="仿宋_GB2312"/>
          <w:sz w:val="32"/>
          <w:szCs w:val="32"/>
          <w:lang w:eastAsia="zh-CN"/>
        </w:rPr>
        <w:t>：指</w:t>
      </w:r>
      <w:r>
        <w:rPr>
          <w:rFonts w:hint="eastAsia" w:ascii="仿宋_GB2312" w:eastAsia="仿宋_GB2312"/>
          <w:sz w:val="32"/>
          <w:szCs w:val="32"/>
        </w:rPr>
        <w:t>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18E37067"/>
    <w:rsid w:val="270B2E60"/>
    <w:rsid w:val="276557C3"/>
    <w:rsid w:val="2ED21556"/>
    <w:rsid w:val="36DD628E"/>
    <w:rsid w:val="38D41A6A"/>
    <w:rsid w:val="3C21458C"/>
    <w:rsid w:val="3EE741B8"/>
    <w:rsid w:val="472A5D26"/>
    <w:rsid w:val="493C20A5"/>
    <w:rsid w:val="50041FB8"/>
    <w:rsid w:val="55B204EA"/>
    <w:rsid w:val="5D6361FA"/>
    <w:rsid w:val="5F63400A"/>
    <w:rsid w:val="67D2734F"/>
    <w:rsid w:val="6E234535"/>
    <w:rsid w:val="745F682E"/>
    <w:rsid w:val="7697339E"/>
    <w:rsid w:val="77053CA9"/>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7</TotalTime>
  <ScaleCrop>false</ScaleCrop>
  <LinksUpToDate>false</LinksUpToDate>
  <CharactersWithSpaces>2882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网络逍遥</cp:lastModifiedBy>
  <dcterms:modified xsi:type="dcterms:W3CDTF">2022-02-21T00:03:44Z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