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hint="default" w:ascii="仿宋_GB2312" w:eastAsia="方正小标宋简体"/>
          <w:color w:val="FF0000"/>
          <w:sz w:val="32"/>
          <w:szCs w:val="32"/>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川主乡中心小学校</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实施小学义务教育，促进基础教育发展，从事小学学历教育。</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峨眉山市川主乡中心小学校已于2021年9月整体并入峨眉山市实验小学校，但峨眉山市人力资源和社会保障局及峨眉山市编办文件还未正式下达。因此，峨眉山市川主乡中心小学校2022年预算仍然单独编制</w:t>
      </w:r>
      <w:r>
        <w:rPr>
          <w:rFonts w:hint="eastAsia" w:ascii="仿宋_GB2312" w:eastAsia="仿宋_GB2312"/>
          <w:sz w:val="32"/>
          <w:szCs w:val="32"/>
        </w:rPr>
        <w:t>。</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（部门编写，所属单位公开不需编写）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收入预算总额为</w:t>
      </w:r>
      <w:r>
        <w:rPr>
          <w:rFonts w:hint="eastAsia" w:ascii="仿宋_GB2312" w:eastAsia="仿宋_GB2312"/>
          <w:sz w:val="32"/>
          <w:szCs w:val="32"/>
          <w:lang w:val="en-US" w:eastAsia="zh-CN"/>
        </w:rPr>
        <w:t>260.97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5.77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260.97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260.97</w:t>
      </w:r>
      <w:r>
        <w:rPr>
          <w:rFonts w:hint="eastAsia" w:ascii="仿宋_GB2312" w:eastAsia="仿宋_GB2312"/>
          <w:sz w:val="32"/>
          <w:szCs w:val="32"/>
        </w:rPr>
        <w:t>万元，其中：人员支出</w:t>
      </w:r>
      <w:r>
        <w:rPr>
          <w:rFonts w:hint="eastAsia" w:ascii="仿宋_GB2312" w:eastAsia="仿宋_GB2312"/>
          <w:sz w:val="32"/>
          <w:szCs w:val="32"/>
          <w:lang w:val="en-US" w:eastAsia="zh-CN"/>
        </w:rPr>
        <w:t>246.71</w:t>
      </w:r>
      <w:r>
        <w:rPr>
          <w:rFonts w:hint="eastAsia" w:ascii="仿宋_GB2312" w:eastAsia="仿宋_GB2312"/>
          <w:sz w:val="32"/>
          <w:szCs w:val="32"/>
        </w:rPr>
        <w:t>万元，日常公用支出</w:t>
      </w:r>
      <w:r>
        <w:rPr>
          <w:rFonts w:hint="eastAsia" w:ascii="仿宋_GB2312" w:eastAsia="仿宋_GB2312"/>
          <w:sz w:val="32"/>
          <w:szCs w:val="32"/>
          <w:lang w:val="en-US" w:eastAsia="zh-CN"/>
        </w:rPr>
        <w:t>12.02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2.24</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峨眉山市川主乡中心小学校2022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260.97</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260.97</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峨眉山市川主乡中心小学校2022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260.97</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5.77</w:t>
      </w:r>
      <w:r>
        <w:rPr>
          <w:rFonts w:hint="eastAsia" w:ascii="仿宋_GB2312" w:eastAsia="仿宋_GB2312"/>
          <w:sz w:val="32"/>
          <w:szCs w:val="32"/>
        </w:rPr>
        <w:t>万元。主要原因是</w:t>
      </w:r>
      <w:r>
        <w:rPr>
          <w:rFonts w:hint="eastAsia" w:ascii="仿宋_GB2312" w:eastAsia="仿宋_GB2312"/>
          <w:sz w:val="32"/>
          <w:szCs w:val="32"/>
          <w:lang w:val="en-US" w:eastAsia="zh-CN"/>
        </w:rPr>
        <w:t>工资上调，人员经费增加</w:t>
      </w:r>
      <w:r>
        <w:rPr>
          <w:rFonts w:hint="eastAsia" w:ascii="仿宋_GB2312" w:eastAsia="仿宋_GB2312"/>
          <w:sz w:val="32"/>
          <w:szCs w:val="32"/>
        </w:rPr>
        <w:t>。</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val="en-US"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171.58</w:t>
      </w:r>
      <w:r>
        <w:rPr>
          <w:rFonts w:hint="eastAsia" w:ascii="仿宋_GB2312" w:eastAsia="仿宋_GB2312"/>
          <w:sz w:val="32"/>
          <w:szCs w:val="32"/>
        </w:rPr>
        <w:t>万元，占</w:t>
      </w:r>
      <w:r>
        <w:rPr>
          <w:rFonts w:hint="eastAsia" w:ascii="仿宋_GB2312" w:eastAsia="仿宋_GB2312"/>
          <w:sz w:val="32"/>
          <w:szCs w:val="32"/>
          <w:lang w:val="en-US" w:eastAsia="zh-CN"/>
        </w:rPr>
        <w:t>65.75</w:t>
      </w:r>
      <w:r>
        <w:rPr>
          <w:rFonts w:hint="eastAsia" w:ascii="仿宋_GB2312" w:eastAsia="仿宋_GB2312"/>
          <w:sz w:val="32"/>
          <w:szCs w:val="32"/>
        </w:rPr>
        <w:t>%；社会保障和就业支出</w:t>
      </w:r>
      <w:r>
        <w:rPr>
          <w:rFonts w:hint="eastAsia" w:ascii="仿宋_GB2312" w:eastAsia="仿宋_GB2312"/>
          <w:sz w:val="32"/>
          <w:szCs w:val="32"/>
          <w:lang w:val="en-US" w:eastAsia="zh-CN"/>
        </w:rPr>
        <w:t>47.90</w:t>
      </w:r>
      <w:r>
        <w:rPr>
          <w:rFonts w:hint="eastAsia" w:ascii="仿宋_GB2312" w:eastAsia="仿宋_GB2312"/>
          <w:sz w:val="32"/>
          <w:szCs w:val="32"/>
        </w:rPr>
        <w:t>万元，占</w:t>
      </w:r>
      <w:r>
        <w:rPr>
          <w:rFonts w:hint="eastAsia" w:ascii="仿宋_GB2312" w:eastAsia="仿宋_GB2312"/>
          <w:sz w:val="32"/>
          <w:szCs w:val="32"/>
          <w:lang w:val="en-US" w:eastAsia="zh-CN"/>
        </w:rPr>
        <w:t>18.35</w:t>
      </w:r>
      <w:r>
        <w:rPr>
          <w:rFonts w:hint="eastAsia" w:ascii="仿宋_GB2312" w:eastAsia="仿宋_GB2312"/>
          <w:sz w:val="32"/>
          <w:szCs w:val="32"/>
        </w:rPr>
        <w:t>%；</w:t>
      </w:r>
      <w:r>
        <w:rPr>
          <w:rFonts w:hint="eastAsia" w:ascii="仿宋_GB2312" w:eastAsia="仿宋_GB2312"/>
          <w:sz w:val="32"/>
          <w:szCs w:val="32"/>
          <w:lang w:val="en-US" w:eastAsia="zh-CN"/>
        </w:rPr>
        <w:t>卫生健康支出11.19万元，占4.29%；住房保障支出30.30万元，占11.61%</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1.教育</w:t>
      </w:r>
      <w:r>
        <w:rPr>
          <w:rFonts w:hint="eastAsia" w:ascii="仿宋_GB2312" w:eastAsia="仿宋_GB2312"/>
          <w:sz w:val="32"/>
          <w:szCs w:val="32"/>
        </w:rPr>
        <w:t>（类）</w:t>
      </w:r>
      <w:r>
        <w:rPr>
          <w:rFonts w:hint="eastAsia" w:ascii="仿宋_GB2312" w:eastAsia="仿宋_GB2312"/>
          <w:sz w:val="32"/>
          <w:szCs w:val="32"/>
          <w:lang w:val="en-US" w:eastAsia="zh-CN"/>
        </w:rPr>
        <w:t>普通教育</w:t>
      </w:r>
      <w:r>
        <w:rPr>
          <w:rFonts w:hint="eastAsia" w:ascii="仿宋_GB2312" w:eastAsia="仿宋_GB2312"/>
          <w:sz w:val="32"/>
          <w:szCs w:val="32"/>
        </w:rPr>
        <w:t>（款）</w:t>
      </w:r>
      <w:r>
        <w:rPr>
          <w:rFonts w:hint="eastAsia" w:ascii="仿宋_GB2312" w:eastAsia="仿宋_GB2312"/>
          <w:sz w:val="32"/>
          <w:szCs w:val="32"/>
          <w:lang w:val="en-US" w:eastAsia="zh-CN"/>
        </w:rPr>
        <w:t>小学教育</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171.58</w:t>
      </w:r>
      <w:r>
        <w:rPr>
          <w:rFonts w:hint="eastAsia" w:ascii="仿宋_GB2312" w:eastAsia="仿宋_GB2312"/>
          <w:sz w:val="32"/>
          <w:szCs w:val="32"/>
        </w:rPr>
        <w:t>万元，主要用于：</w:t>
      </w:r>
      <w:r>
        <w:rPr>
          <w:rFonts w:hint="eastAsia" w:ascii="仿宋_GB2312" w:eastAsia="仿宋_GB2312"/>
          <w:sz w:val="32"/>
          <w:szCs w:val="32"/>
          <w:lang w:val="en-US" w:eastAsia="zh-CN"/>
        </w:rPr>
        <w:t>小学教育运转的基本支出，包括教职工的基本工资、津贴补贴、绩效工资、奖励金、伙食补助费、工会经费等</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29.36</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行政事业单位养老支出</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14.68</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w:t>
      </w:r>
      <w:r>
        <w:rPr>
          <w:rFonts w:hint="eastAsia" w:ascii="仿宋_GB2312" w:eastAsia="仿宋_GB2312"/>
          <w:sz w:val="32"/>
          <w:szCs w:val="32"/>
          <w:lang w:val="en-US" w:eastAsia="zh-CN"/>
        </w:rPr>
        <w:t>抚恤</w:t>
      </w:r>
      <w:r>
        <w:rPr>
          <w:rFonts w:hint="eastAsia" w:ascii="仿宋_GB2312" w:eastAsia="仿宋_GB2312"/>
          <w:sz w:val="32"/>
          <w:szCs w:val="32"/>
        </w:rPr>
        <w:t>（款）</w:t>
      </w:r>
      <w:r>
        <w:rPr>
          <w:rFonts w:hint="eastAsia" w:ascii="仿宋_GB2312" w:eastAsia="仿宋_GB2312"/>
          <w:sz w:val="32"/>
          <w:szCs w:val="32"/>
          <w:lang w:val="en-US" w:eastAsia="zh-CN"/>
        </w:rPr>
        <w:t>其他优抚支出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2.20</w:t>
      </w:r>
      <w:r>
        <w:rPr>
          <w:rFonts w:hint="eastAsia" w:ascii="仿宋_GB2312" w:eastAsia="仿宋_GB2312"/>
          <w:sz w:val="32"/>
          <w:szCs w:val="32"/>
        </w:rPr>
        <w:t>万元，主要用于：遗属补助人员支出。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1.65</w:t>
      </w:r>
      <w:r>
        <w:rPr>
          <w:rFonts w:hint="eastAsia" w:ascii="仿宋_GB2312" w:eastAsia="仿宋_GB2312"/>
          <w:sz w:val="32"/>
          <w:szCs w:val="32"/>
        </w:rPr>
        <w:t>万元，主要用于：工伤保险方面的支出。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11.19</w:t>
      </w:r>
      <w:r>
        <w:rPr>
          <w:rFonts w:hint="eastAsia" w:ascii="仿宋_GB2312" w:eastAsia="仿宋_GB2312"/>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2022</w:t>
      </w:r>
      <w:r>
        <w:rPr>
          <w:rFonts w:hint="eastAsia" w:ascii="仿宋_GB2312" w:eastAsia="仿宋_GB2312"/>
          <w:sz w:val="32"/>
          <w:szCs w:val="32"/>
        </w:rPr>
        <w:t>年预算数为</w:t>
      </w:r>
      <w:r>
        <w:rPr>
          <w:rFonts w:hint="eastAsia" w:ascii="仿宋_GB2312" w:eastAsia="仿宋_GB2312"/>
          <w:sz w:val="32"/>
          <w:szCs w:val="32"/>
          <w:lang w:val="en-US" w:eastAsia="zh-CN"/>
        </w:rPr>
        <w:t>30.30</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峨眉山市川主乡中心小学校2022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260.97</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248.95</w:t>
      </w:r>
      <w:r>
        <w:rPr>
          <w:rFonts w:hint="eastAsia" w:ascii="仿宋_GB2312" w:eastAsia="仿宋_GB2312"/>
          <w:sz w:val="32"/>
          <w:szCs w:val="32"/>
        </w:rPr>
        <w:t>万元，主要包括：基本工资、津贴补贴、绩效工资、奖</w:t>
      </w:r>
      <w:r>
        <w:rPr>
          <w:rFonts w:hint="eastAsia" w:ascii="仿宋_GB2312" w:eastAsia="仿宋_GB2312"/>
          <w:sz w:val="32"/>
          <w:szCs w:val="32"/>
          <w:lang w:val="en-US" w:eastAsia="zh-CN"/>
        </w:rPr>
        <w:t>励</w:t>
      </w:r>
      <w:r>
        <w:rPr>
          <w:rFonts w:hint="eastAsia" w:ascii="仿宋_GB2312" w:eastAsia="仿宋_GB2312"/>
          <w:sz w:val="32"/>
          <w:szCs w:val="32"/>
        </w:rPr>
        <w:t>金、社会保险缴费、</w:t>
      </w:r>
      <w:r>
        <w:rPr>
          <w:rFonts w:hint="eastAsia" w:ascii="仿宋_GB2312" w:eastAsia="仿宋_GB2312"/>
          <w:sz w:val="32"/>
          <w:szCs w:val="32"/>
          <w:lang w:val="en-US" w:eastAsia="zh-CN"/>
        </w:rPr>
        <w:t>其他优抚支出、卫生健康支出、住房保障支出、对个人和家庭的补助支出。</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12.02</w:t>
      </w:r>
      <w:r>
        <w:rPr>
          <w:rFonts w:hint="eastAsia" w:ascii="仿宋_GB2312" w:eastAsia="仿宋_GB2312"/>
          <w:sz w:val="32"/>
          <w:szCs w:val="32"/>
        </w:rPr>
        <w:t>万元，主要包括：</w:t>
      </w:r>
      <w:r>
        <w:rPr>
          <w:rFonts w:hint="eastAsia" w:ascii="仿宋_GB2312" w:eastAsia="仿宋_GB2312"/>
          <w:sz w:val="32"/>
          <w:szCs w:val="32"/>
          <w:lang w:val="en-US" w:eastAsia="zh-CN"/>
        </w:rPr>
        <w:t>工会经费、教师伙食补助费。</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峨眉山市川主乡中心小学校2022</w:t>
      </w:r>
      <w:r>
        <w:rPr>
          <w:rFonts w:hint="eastAsia" w:ascii="仿宋_GB2312" w:eastAsia="仿宋_GB2312"/>
          <w:sz w:val="32"/>
          <w:szCs w:val="32"/>
        </w:rPr>
        <w:t>年</w:t>
      </w:r>
      <w:r>
        <w:rPr>
          <w:rFonts w:hint="eastAsia" w:ascii="仿宋_GB2312" w:eastAsia="仿宋_GB2312"/>
          <w:sz w:val="32"/>
          <w:szCs w:val="32"/>
          <w:lang w:val="en-US"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峨眉山市川主乡中心小学校2022</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（一）因公出国（境）经费较上年预算减少（增加）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%。减少（增加）</w:t>
      </w:r>
      <w:r>
        <w:rPr>
          <w:rFonts w:hint="eastAsia" w:ascii="仿宋_GB2312" w:eastAsia="仿宋_GB2312"/>
          <w:sz w:val="32"/>
          <w:szCs w:val="32"/>
          <w:lang w:eastAsia="zh-CN"/>
        </w:rPr>
        <w:t>原因：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年因公临时出国（境）</w:t>
      </w:r>
      <w:r>
        <w:rPr>
          <w:rFonts w:hint="eastAsia" w:ascii="仿宋_GB2312" w:eastAsia="仿宋_GB2312"/>
          <w:sz w:val="32"/>
          <w:szCs w:val="32"/>
          <w:lang w:val="en-US"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0</w:t>
      </w:r>
      <w:r>
        <w:rPr>
          <w:rFonts w:hint="eastAsia" w:ascii="仿宋_GB2312" w:eastAsia="仿宋_GB2312"/>
          <w:sz w:val="32"/>
          <w:szCs w:val="32"/>
        </w:rPr>
        <w:t>万元，较上年预算减少（增加）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峨眉山市川主乡中心小学校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260.97</w:t>
      </w:r>
      <w:r>
        <w:rPr>
          <w:rFonts w:hint="eastAsia" w:ascii="仿宋_GB2312" w:eastAsia="仿宋_GB2312"/>
          <w:sz w:val="32"/>
          <w:szCs w:val="32"/>
        </w:rPr>
        <w:t>万元，其中基本支出</w:t>
      </w:r>
      <w:r>
        <w:rPr>
          <w:rFonts w:hint="eastAsia" w:ascii="仿宋_GB2312" w:eastAsia="仿宋_GB2312"/>
          <w:sz w:val="32"/>
          <w:szCs w:val="32"/>
          <w:lang w:val="en-US" w:eastAsia="zh-CN"/>
        </w:rPr>
        <w:t>260.97</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val="en-US" w:eastAsia="zh-CN"/>
        </w:rPr>
        <w:t>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.教育支出（类）普通教育（款）小学教育（项）:指反映各部门举办的小学教育支出。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.社会保障和就业支出（类）行政事业单位养老支出（款）机关事业单位基本养老保险缴费支出（项）: 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.社会保障和就业支出（类）行政事业单位养老支出（款）机关事业单位职业年金缴费支出（项）: 指反映机关事业单位实施养老保险制度由单位实际缴纳的职业年金支出。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社会保障和就业支出（类）抚恤（款）其他优抚支出（项）:指反映除上述项目以外其他用于优抚方面的支出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包括向优抚对象发放的体格临时补贴等支出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社会保障和就业支出（类）其他社会保障和就业支出（款）其他社会保障和就业支出（项）:指反映除上述项目以外其他用于社会保障和就业方面的支出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pPr>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10.住房保障支出（类）住房改革支出（款）住房公积金（项）: 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075CB"/>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0552"/>
    <w:rsid w:val="00EA6295"/>
    <w:rsid w:val="00F429C0"/>
    <w:rsid w:val="00FB45E1"/>
    <w:rsid w:val="03C2008C"/>
    <w:rsid w:val="03D352CC"/>
    <w:rsid w:val="066D6077"/>
    <w:rsid w:val="06AE7ADB"/>
    <w:rsid w:val="08D76E54"/>
    <w:rsid w:val="0B964C9C"/>
    <w:rsid w:val="0BDD4739"/>
    <w:rsid w:val="0C6F3F51"/>
    <w:rsid w:val="0D3D17DA"/>
    <w:rsid w:val="1166277C"/>
    <w:rsid w:val="12061EFE"/>
    <w:rsid w:val="15C54C8C"/>
    <w:rsid w:val="15D35DF5"/>
    <w:rsid w:val="161248AB"/>
    <w:rsid w:val="16342C46"/>
    <w:rsid w:val="185A552F"/>
    <w:rsid w:val="1A653FA7"/>
    <w:rsid w:val="1AC5549F"/>
    <w:rsid w:val="1E3F42CD"/>
    <w:rsid w:val="1E71153B"/>
    <w:rsid w:val="202E33A2"/>
    <w:rsid w:val="22CE5E18"/>
    <w:rsid w:val="24DA4B16"/>
    <w:rsid w:val="270B2E60"/>
    <w:rsid w:val="276557C3"/>
    <w:rsid w:val="29E135FF"/>
    <w:rsid w:val="29FC2A8F"/>
    <w:rsid w:val="2DAE1C1A"/>
    <w:rsid w:val="2ED21556"/>
    <w:rsid w:val="338B0DC3"/>
    <w:rsid w:val="36DD628E"/>
    <w:rsid w:val="3C21458C"/>
    <w:rsid w:val="3CCD42E3"/>
    <w:rsid w:val="3CD81175"/>
    <w:rsid w:val="3EE741B8"/>
    <w:rsid w:val="414A0832"/>
    <w:rsid w:val="42787FB6"/>
    <w:rsid w:val="454F30A0"/>
    <w:rsid w:val="470A7D5F"/>
    <w:rsid w:val="472A5D26"/>
    <w:rsid w:val="493A025F"/>
    <w:rsid w:val="493C20A5"/>
    <w:rsid w:val="49955F1C"/>
    <w:rsid w:val="49AB0D40"/>
    <w:rsid w:val="49B8556E"/>
    <w:rsid w:val="50041FB8"/>
    <w:rsid w:val="5056627C"/>
    <w:rsid w:val="54542346"/>
    <w:rsid w:val="54CE1D44"/>
    <w:rsid w:val="5602146C"/>
    <w:rsid w:val="576055B4"/>
    <w:rsid w:val="5B871CC8"/>
    <w:rsid w:val="5CB8466E"/>
    <w:rsid w:val="5D08424C"/>
    <w:rsid w:val="5D153D31"/>
    <w:rsid w:val="5DEB1601"/>
    <w:rsid w:val="5E826883"/>
    <w:rsid w:val="60BD749B"/>
    <w:rsid w:val="635856EF"/>
    <w:rsid w:val="66D3445B"/>
    <w:rsid w:val="67D2734F"/>
    <w:rsid w:val="68672CFF"/>
    <w:rsid w:val="6ABD7EB3"/>
    <w:rsid w:val="6B1C3E68"/>
    <w:rsid w:val="6C6206A1"/>
    <w:rsid w:val="6F8D0038"/>
    <w:rsid w:val="71614A1E"/>
    <w:rsid w:val="71F22DC3"/>
    <w:rsid w:val="735E7113"/>
    <w:rsid w:val="745F682E"/>
    <w:rsid w:val="7697339E"/>
    <w:rsid w:val="7983663B"/>
    <w:rsid w:val="7C9C3240"/>
    <w:rsid w:val="7D3309A6"/>
    <w:rsid w:val="7E297A35"/>
    <w:rsid w:val="7EA770D8"/>
    <w:rsid w:val="7F5F2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8</TotalTime>
  <ScaleCrop>false</ScaleCrop>
  <LinksUpToDate>false</LinksUpToDate>
  <CharactersWithSpaces>2882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2022-02-18T08:31:42Z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198D40605F764CEEA98C87BC2431E082</vt:lpwstr>
  </property>
</Properties>
</file>