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bookmarkStart w:id="0" w:name="_Toc15306267"/>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jc w:val="center"/>
        <w:outlineLvl w:val="0"/>
        <w:rPr>
          <w:rFonts w:ascii="方正小标宋简体" w:hAnsi="宋体" w:eastAsia="方正小标宋简体"/>
          <w:color w:val="000000"/>
          <w:sz w:val="72"/>
          <w:szCs w:val="72"/>
        </w:rPr>
      </w:pPr>
      <w:bookmarkStart w:id="73" w:name="_GoBack"/>
      <w:bookmarkEnd w:id="73"/>
    </w:p>
    <w:p>
      <w:pPr>
        <w:adjustRightInd w:val="0"/>
        <w:snapToGrid w:val="0"/>
        <w:jc w:val="center"/>
        <w:outlineLvl w:val="0"/>
        <w:rPr>
          <w:rFonts w:ascii="方正小标宋简体" w:hAnsi="宋体" w:eastAsia="方正小标宋简体"/>
          <w:color w:val="000000"/>
          <w:sz w:val="72"/>
          <w:szCs w:val="72"/>
        </w:rPr>
      </w:pPr>
      <w:bookmarkStart w:id="1" w:name="_Toc15378441"/>
      <w:bookmarkStart w:id="2" w:name="_Toc15377425"/>
      <w:bookmarkStart w:id="3" w:name="_Toc15377193"/>
      <w:bookmarkStart w:id="4" w:name="_Toc15396475"/>
      <w:bookmarkStart w:id="5" w:name="_Toc15396597"/>
      <w:r>
        <w:rPr>
          <w:rFonts w:hint="eastAsia" w:ascii="方正小标宋简体" w:hAnsi="黑体" w:eastAsia="方正小标宋简体"/>
          <w:color w:val="000000"/>
          <w:sz w:val="72"/>
          <w:szCs w:val="72"/>
        </w:rPr>
        <w:t>20</w:t>
      </w:r>
      <w:r>
        <w:rPr>
          <w:rFonts w:ascii="方正小标宋简体" w:hAnsi="黑体" w:eastAsia="方正小标宋简体"/>
          <w:color w:val="000000"/>
          <w:sz w:val="72"/>
          <w:szCs w:val="72"/>
        </w:rPr>
        <w:t>20</w:t>
      </w:r>
      <w:r>
        <w:rPr>
          <w:rFonts w:hint="eastAsia" w:ascii="方正小标宋简体" w:hAnsi="宋体" w:eastAsia="方正小标宋简体"/>
          <w:color w:val="000000"/>
          <w:sz w:val="72"/>
          <w:szCs w:val="72"/>
        </w:rPr>
        <w:t>年度</w:t>
      </w:r>
      <w:bookmarkEnd w:id="1"/>
      <w:bookmarkEnd w:id="2"/>
      <w:bookmarkEnd w:id="3"/>
      <w:bookmarkEnd w:id="4"/>
      <w:bookmarkEnd w:id="5"/>
    </w:p>
    <w:p>
      <w:pPr>
        <w:adjustRightInd w:val="0"/>
        <w:snapToGrid w:val="0"/>
        <w:jc w:val="center"/>
        <w:outlineLvl w:val="0"/>
        <w:rPr>
          <w:rFonts w:hint="default" w:ascii="方正小标宋简体" w:hAnsi="宋体" w:eastAsia="方正小标宋简体"/>
          <w:color w:val="000000"/>
          <w:sz w:val="72"/>
          <w:szCs w:val="72"/>
          <w:lang w:val="en-US" w:eastAsia="zh-CN"/>
        </w:rPr>
      </w:pPr>
      <w:bookmarkStart w:id="6" w:name="_Toc15396598"/>
      <w:bookmarkStart w:id="7" w:name="_Toc15377426"/>
      <w:bookmarkStart w:id="8" w:name="_Toc15377194"/>
      <w:bookmarkStart w:id="9" w:name="_Toc15378442"/>
      <w:bookmarkStart w:id="10" w:name="_Toc15396476"/>
      <w:r>
        <w:rPr>
          <w:rFonts w:hint="eastAsia" w:ascii="方正小标宋简体" w:hAnsi="宋体" w:eastAsia="方正小标宋简体"/>
          <w:color w:val="000000"/>
          <w:sz w:val="72"/>
          <w:szCs w:val="72"/>
        </w:rPr>
        <w:t>四川省</w:t>
      </w:r>
      <w:bookmarkEnd w:id="0"/>
      <w:bookmarkStart w:id="11" w:name="_Toc15306268"/>
      <w:r>
        <w:rPr>
          <w:rFonts w:hint="eastAsia" w:ascii="方正小标宋简体" w:hAnsi="宋体" w:eastAsia="方正小标宋简体"/>
          <w:color w:val="000000"/>
          <w:sz w:val="72"/>
          <w:szCs w:val="72"/>
        </w:rPr>
        <w:t>峨眉山市发展和改改局决算</w:t>
      </w:r>
      <w:bookmarkEnd w:id="6"/>
      <w:bookmarkEnd w:id="7"/>
      <w:bookmarkEnd w:id="8"/>
      <w:bookmarkEnd w:id="9"/>
      <w:bookmarkEnd w:id="10"/>
      <w:bookmarkEnd w:id="11"/>
      <w:r>
        <w:rPr>
          <w:rFonts w:hint="eastAsia" w:ascii="方正小标宋简体" w:hAnsi="宋体" w:eastAsia="方正小标宋简体"/>
          <w:color w:val="000000"/>
          <w:sz w:val="72"/>
          <w:szCs w:val="72"/>
          <w:lang w:val="en-US" w:eastAsia="zh-CN"/>
        </w:rPr>
        <w:t>编制说明</w:t>
      </w:r>
      <w:r>
        <w:rPr>
          <w:rFonts w:hint="eastAsia" w:ascii="方正小标宋简体" w:hAnsi="宋体" w:eastAsia="方正小标宋简体"/>
          <w:color w:val="000000"/>
          <w:sz w:val="72"/>
          <w:szCs w:val="72"/>
          <w:lang w:eastAsia="zh-CN"/>
        </w:rPr>
        <w:t>（</w:t>
      </w:r>
      <w:r>
        <w:rPr>
          <w:rFonts w:hint="eastAsia" w:ascii="方正小标宋简体" w:hAnsi="宋体" w:eastAsia="方正小标宋简体"/>
          <w:color w:val="000000"/>
          <w:sz w:val="72"/>
          <w:szCs w:val="72"/>
        </w:rPr>
        <w:t>汇总</w:t>
      </w:r>
      <w:r>
        <w:rPr>
          <w:rFonts w:hint="eastAsia" w:ascii="方正小标宋简体" w:hAnsi="宋体" w:eastAsia="方正小标宋简体"/>
          <w:color w:val="000000"/>
          <w:sz w:val="72"/>
          <w:szCs w:val="72"/>
          <w:lang w:eastAsia="zh-CN"/>
        </w:rPr>
        <w:t>）</w:t>
      </w:r>
    </w:p>
    <w:p>
      <w:pPr>
        <w:adjustRightInd w:val="0"/>
        <w:snapToGrid w:val="0"/>
        <w:jc w:val="center"/>
        <w:outlineLvl w:val="0"/>
        <w:rPr>
          <w:rFonts w:ascii="方正小标宋简体" w:hAnsi="宋体" w:eastAsia="方正小标宋简体"/>
          <w:color w:val="000000"/>
          <w:sz w:val="72"/>
          <w:szCs w:val="72"/>
        </w:rPr>
      </w:pPr>
    </w:p>
    <w:p>
      <w:pPr>
        <w:widowControl/>
        <w:spacing w:line="600" w:lineRule="exact"/>
        <w:jc w:val="center"/>
        <w:rPr>
          <w:rFonts w:ascii="黑体" w:hAnsi="黑体" w:eastAsia="黑体"/>
          <w:color w:val="000000"/>
          <w:sz w:val="48"/>
          <w:szCs w:val="48"/>
        </w:rPr>
      </w:pPr>
      <w:r>
        <w:rPr>
          <w:rFonts w:ascii="方正小标宋简体" w:hAnsi="宋体" w:eastAsia="方正小标宋简体"/>
          <w:color w:val="000000"/>
          <w:sz w:val="36"/>
          <w:szCs w:val="36"/>
        </w:rPr>
        <w:br w:type="page"/>
      </w:r>
      <w:r>
        <w:rPr>
          <w:rFonts w:hint="eastAsia" w:ascii="黑体" w:hAnsi="黑体" w:eastAsia="黑体"/>
          <w:color w:val="000000"/>
          <w:sz w:val="48"/>
          <w:szCs w:val="48"/>
        </w:rPr>
        <w:t>目录</w:t>
      </w:r>
    </w:p>
    <w:p>
      <w:pPr>
        <w:widowControl/>
        <w:spacing w:line="600" w:lineRule="exact"/>
        <w:jc w:val="center"/>
        <w:rPr>
          <w:rFonts w:ascii="黑体" w:hAnsi="黑体" w:eastAsia="黑体" w:cstheme="minorBidi"/>
          <w:sz w:val="28"/>
          <w:szCs w:val="28"/>
        </w:rPr>
      </w:pPr>
    </w:p>
    <w:p>
      <w:pPr>
        <w:pStyle w:val="10"/>
        <w:spacing w:line="600" w:lineRule="exact"/>
      </w:pPr>
      <w:r>
        <w:rPr>
          <w:rFonts w:hint="eastAsia"/>
        </w:rPr>
        <w:t>公开时间：202</w:t>
      </w:r>
      <w:r>
        <w:rPr>
          <w:rFonts w:hint="eastAsia"/>
          <w:lang w:val="en-US" w:eastAsia="zh-CN"/>
        </w:rPr>
        <w:t>1</w:t>
      </w:r>
      <w:r>
        <w:rPr>
          <w:rFonts w:hint="eastAsia"/>
        </w:rPr>
        <w:t>年</w:t>
      </w:r>
      <w:r>
        <w:t>10</w:t>
      </w:r>
      <w:r>
        <w:rPr>
          <w:rFonts w:hint="eastAsia"/>
        </w:rPr>
        <w:t>月</w:t>
      </w:r>
      <w:r>
        <w:t>2</w:t>
      </w:r>
      <w:r>
        <w:rPr>
          <w:rFonts w:hint="eastAsia"/>
          <w:lang w:val="en-US" w:eastAsia="zh-CN"/>
        </w:rPr>
        <w:t>6</w:t>
      </w:r>
      <w:r>
        <w:rPr>
          <w:rFonts w:hint="eastAsia"/>
        </w:rPr>
        <w:t>日</w:t>
      </w:r>
    </w:p>
    <w:p>
      <w:pPr>
        <w:spacing w:line="600" w:lineRule="exact"/>
      </w:pPr>
    </w:p>
    <w:p>
      <w:pPr>
        <w:pStyle w:val="10"/>
        <w:adjustRightInd w:val="0"/>
        <w:snapToGrid w:val="0"/>
        <w:spacing w:before="0" w:line="600" w:lineRule="exact"/>
        <w:jc w:val="left"/>
        <w:rPr>
          <w:rFonts w:cstheme="minorBidi"/>
          <w:sz w:val="24"/>
          <w:szCs w:val="24"/>
        </w:rPr>
      </w:pPr>
      <w:r>
        <w:rPr>
          <w:rFonts w:hint="eastAsia"/>
          <w:sz w:val="24"/>
        </w:rPr>
        <w:t>第一部分</w:t>
      </w:r>
      <w:r>
        <w:rPr>
          <w:sz w:val="24"/>
        </w:rPr>
        <w:t xml:space="preserve"> </w:t>
      </w:r>
      <w:r>
        <w:rPr>
          <w:rFonts w:hint="eastAsia"/>
          <w:sz w:val="24"/>
        </w:rPr>
        <w:t>部门概况</w:t>
      </w:r>
    </w:p>
    <w:p>
      <w:pPr>
        <w:pStyle w:val="11"/>
        <w:adjustRightInd w:val="0"/>
        <w:snapToGrid w:val="0"/>
        <w:spacing w:line="600" w:lineRule="exact"/>
        <w:jc w:val="left"/>
        <w:rPr>
          <w:rFonts w:ascii="仿宋" w:hAnsi="仿宋" w:eastAsia="仿宋"/>
          <w:sz w:val="24"/>
        </w:rPr>
      </w:pPr>
      <w:r>
        <w:rPr>
          <w:rFonts w:hint="eastAsia"/>
          <w:sz w:val="24"/>
        </w:rPr>
        <w:t>一、基本职能及主要工作</w:t>
      </w:r>
    </w:p>
    <w:p>
      <w:pPr>
        <w:pStyle w:val="11"/>
        <w:adjustRightInd w:val="0"/>
        <w:snapToGrid w:val="0"/>
        <w:spacing w:line="600" w:lineRule="exact"/>
        <w:jc w:val="left"/>
        <w:rPr>
          <w:rFonts w:ascii="仿宋" w:hAnsi="仿宋" w:eastAsia="仿宋" w:cstheme="minorBidi"/>
          <w:sz w:val="24"/>
        </w:rPr>
      </w:pPr>
      <w:r>
        <w:rPr>
          <w:rFonts w:hint="eastAsia"/>
          <w:sz w:val="24"/>
        </w:rPr>
        <w:t>二、机构设置</w:t>
      </w:r>
    </w:p>
    <w:p>
      <w:pPr>
        <w:pStyle w:val="10"/>
        <w:adjustRightInd w:val="0"/>
        <w:snapToGrid w:val="0"/>
        <w:spacing w:before="0" w:line="600" w:lineRule="exact"/>
        <w:jc w:val="left"/>
        <w:rPr>
          <w:sz w:val="24"/>
          <w:szCs w:val="24"/>
        </w:rPr>
      </w:pPr>
      <w:r>
        <w:rPr>
          <w:rFonts w:hint="eastAsia"/>
          <w:sz w:val="24"/>
        </w:rPr>
        <w:t>第二部分度部门决算情况说明</w:t>
      </w:r>
    </w:p>
    <w:p>
      <w:pPr>
        <w:pStyle w:val="11"/>
        <w:adjustRightInd w:val="0"/>
        <w:snapToGrid w:val="0"/>
        <w:spacing w:line="600" w:lineRule="exact"/>
        <w:jc w:val="left"/>
        <w:rPr>
          <w:rFonts w:ascii="仿宋" w:hAnsi="仿宋" w:eastAsia="仿宋" w:cstheme="minorBidi"/>
          <w:sz w:val="24"/>
        </w:rPr>
      </w:pPr>
      <w:r>
        <w:rPr>
          <w:rFonts w:hint="eastAsia"/>
          <w:sz w:val="24"/>
        </w:rPr>
        <w:t>一、收入支出决算总体情况说明</w:t>
      </w:r>
    </w:p>
    <w:p>
      <w:pPr>
        <w:pStyle w:val="11"/>
        <w:adjustRightInd w:val="0"/>
        <w:snapToGrid w:val="0"/>
        <w:spacing w:line="600" w:lineRule="exact"/>
        <w:jc w:val="left"/>
        <w:rPr>
          <w:rFonts w:ascii="仿宋" w:hAnsi="仿宋" w:eastAsia="仿宋" w:cstheme="minorBidi"/>
          <w:sz w:val="24"/>
        </w:rPr>
      </w:pPr>
      <w:r>
        <w:rPr>
          <w:rFonts w:hint="eastAsia"/>
          <w:sz w:val="24"/>
        </w:rPr>
        <w:t>二、收入决算情况说明</w:t>
      </w:r>
    </w:p>
    <w:p>
      <w:pPr>
        <w:pStyle w:val="11"/>
        <w:adjustRightInd w:val="0"/>
        <w:snapToGrid w:val="0"/>
        <w:spacing w:line="600" w:lineRule="exact"/>
        <w:jc w:val="left"/>
        <w:rPr>
          <w:rFonts w:ascii="仿宋" w:hAnsi="仿宋" w:eastAsia="仿宋" w:cstheme="minorBidi"/>
          <w:sz w:val="24"/>
        </w:rPr>
      </w:pPr>
      <w:r>
        <w:rPr>
          <w:rFonts w:hint="eastAsia"/>
          <w:sz w:val="24"/>
        </w:rPr>
        <w:t>三、支出决算情况说明</w:t>
      </w:r>
    </w:p>
    <w:p>
      <w:pPr>
        <w:pStyle w:val="11"/>
        <w:adjustRightInd w:val="0"/>
        <w:snapToGrid w:val="0"/>
        <w:spacing w:line="600" w:lineRule="exact"/>
        <w:jc w:val="left"/>
        <w:rPr>
          <w:rFonts w:ascii="仿宋" w:hAnsi="仿宋" w:eastAsia="仿宋" w:cstheme="minorBidi"/>
          <w:sz w:val="24"/>
        </w:rPr>
      </w:pPr>
      <w:r>
        <w:rPr>
          <w:rFonts w:hint="eastAsia"/>
          <w:sz w:val="24"/>
        </w:rPr>
        <w:t>四、财政拨款收入支出决算总体情况说明</w:t>
      </w:r>
    </w:p>
    <w:p>
      <w:pPr>
        <w:pStyle w:val="11"/>
        <w:adjustRightInd w:val="0"/>
        <w:snapToGrid w:val="0"/>
        <w:spacing w:line="600" w:lineRule="exact"/>
        <w:jc w:val="left"/>
        <w:rPr>
          <w:rFonts w:ascii="仿宋" w:hAnsi="仿宋" w:eastAsia="仿宋" w:cstheme="minorBidi"/>
          <w:sz w:val="24"/>
        </w:rPr>
      </w:pPr>
      <w:r>
        <w:rPr>
          <w:rFonts w:hint="eastAsia"/>
          <w:sz w:val="24"/>
        </w:rPr>
        <w:t>五、一般公共预算财政拨款支出决算情况说明</w:t>
      </w:r>
    </w:p>
    <w:p>
      <w:pPr>
        <w:pStyle w:val="11"/>
        <w:adjustRightInd w:val="0"/>
        <w:snapToGrid w:val="0"/>
        <w:spacing w:line="600" w:lineRule="exact"/>
        <w:jc w:val="left"/>
        <w:rPr>
          <w:rFonts w:ascii="仿宋" w:hAnsi="仿宋" w:eastAsia="仿宋" w:cstheme="minorBidi"/>
          <w:sz w:val="24"/>
        </w:rPr>
      </w:pPr>
      <w:r>
        <w:rPr>
          <w:rFonts w:hint="eastAsia"/>
          <w:sz w:val="24"/>
        </w:rPr>
        <w:t>六、一般公共预算财政拨款基本支出决算情况说明</w:t>
      </w:r>
    </w:p>
    <w:p>
      <w:pPr>
        <w:pStyle w:val="11"/>
        <w:adjustRightInd w:val="0"/>
        <w:snapToGrid w:val="0"/>
        <w:spacing w:line="600" w:lineRule="exact"/>
        <w:jc w:val="left"/>
        <w:rPr>
          <w:rFonts w:ascii="仿宋" w:hAnsi="仿宋" w:eastAsia="仿宋" w:cstheme="minorBidi"/>
          <w:sz w:val="24"/>
        </w:rPr>
      </w:pPr>
      <w:r>
        <w:rPr>
          <w:rFonts w:hint="eastAsia"/>
          <w:sz w:val="24"/>
        </w:rPr>
        <w:t>七、</w:t>
      </w:r>
      <w:r>
        <w:rPr>
          <w:sz w:val="24"/>
        </w:rPr>
        <w:t>“</w:t>
      </w:r>
      <w:r>
        <w:rPr>
          <w:rFonts w:hint="eastAsia"/>
          <w:sz w:val="24"/>
        </w:rPr>
        <w:t>三公”经费财政拨款支出决算情况说明</w:t>
      </w:r>
    </w:p>
    <w:p>
      <w:pPr>
        <w:pStyle w:val="11"/>
        <w:adjustRightInd w:val="0"/>
        <w:snapToGrid w:val="0"/>
        <w:spacing w:line="600" w:lineRule="exact"/>
        <w:jc w:val="left"/>
        <w:rPr>
          <w:rFonts w:ascii="仿宋" w:hAnsi="仿宋" w:eastAsia="仿宋" w:cstheme="minorBidi"/>
          <w:sz w:val="24"/>
        </w:rPr>
      </w:pPr>
      <w:r>
        <w:rPr>
          <w:rFonts w:hint="eastAsia"/>
          <w:sz w:val="24"/>
        </w:rPr>
        <w:t>八、政府性基金预算支出决算情况说明</w:t>
      </w:r>
    </w:p>
    <w:p>
      <w:pPr>
        <w:pStyle w:val="11"/>
        <w:adjustRightInd w:val="0"/>
        <w:snapToGrid w:val="0"/>
        <w:spacing w:line="600" w:lineRule="exact"/>
        <w:ind w:leftChars="0"/>
        <w:jc w:val="left"/>
        <w:rPr>
          <w:rFonts w:ascii="仿宋" w:hAnsi="仿宋" w:eastAsia="仿宋"/>
          <w:sz w:val="24"/>
        </w:rPr>
      </w:pPr>
      <w:r>
        <w:rPr>
          <w:rFonts w:hint="eastAsia" w:ascii="仿宋" w:hAnsi="仿宋" w:eastAsia="仿宋"/>
          <w:sz w:val="24"/>
        </w:rPr>
        <w:t>九、</w:t>
      </w:r>
      <w:r>
        <w:rPr>
          <w:sz w:val="24"/>
        </w:rPr>
        <w:t xml:space="preserve"> 国</w:t>
      </w:r>
      <w:r>
        <w:rPr>
          <w:rFonts w:hint="eastAsia"/>
          <w:sz w:val="24"/>
        </w:rPr>
        <w:t>有资本经营预算支出决算情况说明</w:t>
      </w:r>
    </w:p>
    <w:p>
      <w:pPr>
        <w:adjustRightInd w:val="0"/>
        <w:snapToGrid w:val="0"/>
        <w:spacing w:line="600" w:lineRule="exact"/>
        <w:ind w:firstLine="480" w:firstLineChars="200"/>
        <w:jc w:val="left"/>
        <w:rPr>
          <w:rFonts w:ascii="仿宋" w:hAnsi="仿宋" w:eastAsia="仿宋" w:cstheme="minorBidi"/>
          <w:sz w:val="24"/>
        </w:rPr>
      </w:pPr>
      <w:r>
        <w:rPr>
          <w:rStyle w:val="16"/>
          <w:rFonts w:hint="eastAsia" w:ascii="仿宋" w:hAnsi="仿宋" w:eastAsia="仿宋"/>
          <w:color w:val="000000" w:themeColor="text1"/>
          <w:sz w:val="24"/>
          <w:u w:val="none"/>
          <w14:textFill>
            <w14:solidFill>
              <w14:schemeClr w14:val="tx1"/>
            </w14:solidFill>
          </w14:textFill>
        </w:rPr>
        <w:t>十、</w:t>
      </w:r>
      <w:r>
        <w:rPr>
          <w:rFonts w:hint="eastAsia"/>
          <w:sz w:val="24"/>
        </w:rPr>
        <w:t>其他重要事项的情况说明</w:t>
      </w:r>
      <w:r>
        <w:rPr>
          <w:rFonts w:ascii="仿宋" w:hAnsi="仿宋" w:eastAsia="仿宋"/>
          <w:sz w:val="24"/>
        </w:rPr>
        <w:tab/>
      </w:r>
    </w:p>
    <w:p>
      <w:pPr>
        <w:pStyle w:val="10"/>
        <w:adjustRightInd w:val="0"/>
        <w:snapToGrid w:val="0"/>
        <w:spacing w:before="0" w:line="600" w:lineRule="exact"/>
        <w:jc w:val="left"/>
        <w:rPr>
          <w:rFonts w:cstheme="minorBidi"/>
          <w:sz w:val="24"/>
          <w:szCs w:val="24"/>
        </w:rPr>
      </w:pPr>
      <w:r>
        <w:rPr>
          <w:rFonts w:hint="eastAsia"/>
          <w:sz w:val="24"/>
        </w:rPr>
        <w:t>第三部分</w:t>
      </w:r>
      <w:r>
        <w:rPr>
          <w:sz w:val="24"/>
        </w:rPr>
        <w:t xml:space="preserve"> </w:t>
      </w:r>
      <w:r>
        <w:rPr>
          <w:rFonts w:hint="eastAsia"/>
          <w:sz w:val="24"/>
        </w:rPr>
        <w:t>名词解释</w:t>
      </w:r>
    </w:p>
    <w:p>
      <w:pPr>
        <w:pStyle w:val="10"/>
        <w:adjustRightInd w:val="0"/>
        <w:snapToGrid w:val="0"/>
        <w:spacing w:before="0" w:line="600" w:lineRule="exact"/>
        <w:jc w:val="left"/>
        <w:rPr>
          <w:rFonts w:cstheme="minorBidi"/>
          <w:sz w:val="24"/>
          <w:szCs w:val="24"/>
        </w:rPr>
      </w:pPr>
      <w:r>
        <w:rPr>
          <w:rFonts w:hint="eastAsia"/>
          <w:sz w:val="24"/>
        </w:rPr>
        <w:t>第四部分</w:t>
      </w:r>
      <w:r>
        <w:rPr>
          <w:sz w:val="24"/>
        </w:rPr>
        <w:t xml:space="preserve"> </w:t>
      </w:r>
      <w:r>
        <w:rPr>
          <w:rFonts w:hint="eastAsia"/>
          <w:sz w:val="24"/>
        </w:rPr>
        <w:t>附件</w:t>
      </w:r>
    </w:p>
    <w:p>
      <w:pPr>
        <w:pStyle w:val="11"/>
        <w:adjustRightInd w:val="0"/>
        <w:snapToGrid w:val="0"/>
        <w:spacing w:line="600" w:lineRule="exact"/>
        <w:jc w:val="left"/>
        <w:rPr>
          <w:rFonts w:ascii="仿宋" w:hAnsi="仿宋" w:eastAsia="仿宋" w:cstheme="minorBidi"/>
          <w:sz w:val="24"/>
        </w:rPr>
      </w:pPr>
      <w:r>
        <w:rPr>
          <w:rFonts w:hint="eastAsia"/>
          <w:sz w:val="24"/>
        </w:rPr>
        <w:t>附件</w:t>
      </w:r>
      <w:r>
        <w:rPr>
          <w:sz w:val="24"/>
        </w:rPr>
        <w:t>1</w:t>
      </w:r>
    </w:p>
    <w:p>
      <w:pPr>
        <w:pStyle w:val="10"/>
        <w:adjustRightInd w:val="0"/>
        <w:snapToGrid w:val="0"/>
        <w:spacing w:before="0" w:line="600" w:lineRule="exact"/>
        <w:jc w:val="left"/>
        <w:rPr>
          <w:rFonts w:cstheme="minorBidi"/>
          <w:sz w:val="24"/>
          <w:szCs w:val="24"/>
        </w:rPr>
      </w:pPr>
      <w:r>
        <w:rPr>
          <w:rFonts w:hint="eastAsia"/>
          <w:sz w:val="24"/>
        </w:rPr>
        <w:t>第五部分</w:t>
      </w:r>
      <w:r>
        <w:rPr>
          <w:sz w:val="24"/>
        </w:rPr>
        <w:t xml:space="preserve"> </w:t>
      </w:r>
      <w:r>
        <w:rPr>
          <w:rFonts w:hint="eastAsia"/>
          <w:sz w:val="24"/>
        </w:rPr>
        <w:t>附表</w:t>
      </w:r>
    </w:p>
    <w:p>
      <w:pPr>
        <w:pStyle w:val="11"/>
        <w:adjustRightInd w:val="0"/>
        <w:snapToGrid w:val="0"/>
        <w:spacing w:line="600" w:lineRule="exact"/>
        <w:jc w:val="left"/>
        <w:rPr>
          <w:rFonts w:ascii="仿宋" w:hAnsi="仿宋" w:eastAsia="仿宋" w:cstheme="minorBidi"/>
          <w:sz w:val="24"/>
        </w:rPr>
      </w:pPr>
      <w:r>
        <w:rPr>
          <w:rFonts w:hint="eastAsia" w:ascii="仿宋" w:hAnsi="仿宋" w:eastAsia="仿宋"/>
          <w:sz w:val="24"/>
        </w:rPr>
        <w:t>一、</w:t>
      </w:r>
      <w:r>
        <w:rPr>
          <w:rFonts w:hint="eastAsia"/>
          <w:sz w:val="24"/>
        </w:rPr>
        <w:t>收入支出决算总表</w:t>
      </w:r>
    </w:p>
    <w:p>
      <w:pPr>
        <w:pStyle w:val="11"/>
        <w:adjustRightInd w:val="0"/>
        <w:snapToGrid w:val="0"/>
        <w:spacing w:line="600" w:lineRule="exact"/>
        <w:jc w:val="left"/>
        <w:rPr>
          <w:rFonts w:ascii="仿宋" w:hAnsi="仿宋" w:eastAsia="仿宋" w:cstheme="minorBidi"/>
          <w:sz w:val="24"/>
        </w:rPr>
      </w:pPr>
      <w:r>
        <w:rPr>
          <w:rFonts w:hint="eastAsia" w:ascii="仿宋" w:hAnsi="仿宋" w:eastAsia="仿宋"/>
          <w:sz w:val="24"/>
        </w:rPr>
        <w:t>二、</w:t>
      </w:r>
      <w:r>
        <w:rPr>
          <w:rFonts w:hint="eastAsia"/>
          <w:sz w:val="24"/>
        </w:rPr>
        <w:t>收入</w:t>
      </w:r>
      <w:r>
        <w:rPr>
          <w:rFonts w:hint="eastAsia" w:ascii="仿宋" w:hAnsi="仿宋" w:eastAsia="仿宋"/>
          <w:sz w:val="24"/>
        </w:rPr>
        <w:t>决算</w:t>
      </w:r>
      <w:r>
        <w:rPr>
          <w:rFonts w:hint="eastAsia"/>
          <w:sz w:val="24"/>
        </w:rPr>
        <w:t>表</w:t>
      </w:r>
    </w:p>
    <w:p>
      <w:pPr>
        <w:pStyle w:val="11"/>
        <w:adjustRightInd w:val="0"/>
        <w:snapToGrid w:val="0"/>
        <w:spacing w:line="600" w:lineRule="exact"/>
        <w:jc w:val="left"/>
        <w:rPr>
          <w:rFonts w:ascii="仿宋" w:hAnsi="仿宋" w:eastAsia="仿宋" w:cstheme="minorBidi"/>
          <w:sz w:val="24"/>
        </w:rPr>
      </w:pPr>
      <w:r>
        <w:rPr>
          <w:rFonts w:hint="eastAsia" w:ascii="仿宋" w:hAnsi="仿宋" w:eastAsia="仿宋"/>
          <w:sz w:val="24"/>
        </w:rPr>
        <w:t>三、</w:t>
      </w:r>
      <w:r>
        <w:rPr>
          <w:rFonts w:hint="eastAsia"/>
          <w:sz w:val="24"/>
        </w:rPr>
        <w:t>支出</w:t>
      </w:r>
      <w:r>
        <w:rPr>
          <w:rFonts w:hint="eastAsia" w:ascii="仿宋" w:hAnsi="仿宋" w:eastAsia="仿宋"/>
          <w:sz w:val="24"/>
        </w:rPr>
        <w:t>决算</w:t>
      </w:r>
      <w:r>
        <w:rPr>
          <w:rFonts w:hint="eastAsia"/>
          <w:sz w:val="24"/>
        </w:rPr>
        <w:t>表</w:t>
      </w:r>
    </w:p>
    <w:p>
      <w:pPr>
        <w:pStyle w:val="11"/>
        <w:adjustRightInd w:val="0"/>
        <w:snapToGrid w:val="0"/>
        <w:spacing w:line="600" w:lineRule="exact"/>
        <w:jc w:val="left"/>
        <w:rPr>
          <w:rFonts w:ascii="仿宋" w:hAnsi="仿宋" w:eastAsia="仿宋" w:cstheme="minorBidi"/>
          <w:sz w:val="24"/>
        </w:rPr>
      </w:pPr>
      <w:r>
        <w:rPr>
          <w:rFonts w:hint="eastAsia" w:ascii="仿宋" w:hAnsi="仿宋" w:eastAsia="仿宋"/>
          <w:sz w:val="24"/>
        </w:rPr>
        <w:t>四、</w:t>
      </w:r>
      <w:r>
        <w:rPr>
          <w:rFonts w:hint="eastAsia"/>
          <w:sz w:val="24"/>
        </w:rPr>
        <w:t>财政拨款收入支出决算总表</w:t>
      </w:r>
    </w:p>
    <w:p>
      <w:pPr>
        <w:pStyle w:val="11"/>
        <w:adjustRightInd w:val="0"/>
        <w:snapToGrid w:val="0"/>
        <w:spacing w:line="600" w:lineRule="exact"/>
        <w:jc w:val="left"/>
        <w:rPr>
          <w:rFonts w:ascii="仿宋" w:hAnsi="仿宋" w:eastAsia="仿宋"/>
          <w:sz w:val="24"/>
        </w:rPr>
      </w:pPr>
      <w:r>
        <w:rPr>
          <w:rFonts w:hint="eastAsia" w:ascii="仿宋" w:hAnsi="仿宋" w:eastAsia="仿宋"/>
          <w:sz w:val="24"/>
        </w:rPr>
        <w:t>五、财政拨款支出决算明细表</w:t>
      </w:r>
    </w:p>
    <w:p>
      <w:pPr>
        <w:pStyle w:val="11"/>
        <w:adjustRightInd w:val="0"/>
        <w:snapToGrid w:val="0"/>
        <w:spacing w:line="600" w:lineRule="exact"/>
        <w:jc w:val="left"/>
        <w:rPr>
          <w:rFonts w:ascii="仿宋" w:hAnsi="仿宋" w:eastAsia="仿宋" w:cstheme="minorBidi"/>
          <w:sz w:val="24"/>
        </w:rPr>
      </w:pPr>
      <w:r>
        <w:rPr>
          <w:rFonts w:hint="eastAsia" w:ascii="仿宋" w:hAnsi="仿宋" w:eastAsia="仿宋"/>
          <w:sz w:val="24"/>
        </w:rPr>
        <w:t>六、</w:t>
      </w:r>
      <w:r>
        <w:rPr>
          <w:rFonts w:hint="eastAsia"/>
          <w:sz w:val="24"/>
        </w:rPr>
        <w:t>一般公共预算财政拨款支出决算表</w:t>
      </w:r>
    </w:p>
    <w:p>
      <w:pPr>
        <w:pStyle w:val="11"/>
        <w:adjustRightInd w:val="0"/>
        <w:snapToGrid w:val="0"/>
        <w:spacing w:line="600" w:lineRule="exact"/>
        <w:jc w:val="left"/>
        <w:rPr>
          <w:rFonts w:ascii="仿宋" w:hAnsi="仿宋" w:eastAsia="仿宋" w:cstheme="minorBidi"/>
          <w:sz w:val="24"/>
        </w:rPr>
      </w:pPr>
      <w:r>
        <w:rPr>
          <w:rFonts w:hint="eastAsia" w:ascii="仿宋" w:hAnsi="仿宋" w:eastAsia="仿宋"/>
          <w:sz w:val="24"/>
        </w:rPr>
        <w:t>七、</w:t>
      </w:r>
      <w:r>
        <w:rPr>
          <w:rFonts w:hint="eastAsia"/>
          <w:sz w:val="24"/>
        </w:rPr>
        <w:t>一般公共预算财政拨款支出决算明细表</w:t>
      </w:r>
    </w:p>
    <w:p>
      <w:pPr>
        <w:pStyle w:val="11"/>
        <w:adjustRightInd w:val="0"/>
        <w:snapToGrid w:val="0"/>
        <w:spacing w:line="600" w:lineRule="exact"/>
        <w:jc w:val="left"/>
        <w:rPr>
          <w:rFonts w:ascii="仿宋" w:hAnsi="仿宋" w:eastAsia="仿宋" w:cstheme="minorBidi"/>
          <w:sz w:val="24"/>
        </w:rPr>
      </w:pPr>
      <w:r>
        <w:rPr>
          <w:rFonts w:hint="eastAsia" w:ascii="仿宋" w:hAnsi="仿宋" w:eastAsia="仿宋"/>
          <w:sz w:val="24"/>
        </w:rPr>
        <w:t>八、</w:t>
      </w:r>
      <w:r>
        <w:rPr>
          <w:rFonts w:hint="eastAsia"/>
          <w:sz w:val="24"/>
        </w:rPr>
        <w:t>一般公共预算财政拨款基本支出决算表</w:t>
      </w:r>
    </w:p>
    <w:p>
      <w:pPr>
        <w:pStyle w:val="11"/>
        <w:adjustRightInd w:val="0"/>
        <w:snapToGrid w:val="0"/>
        <w:spacing w:line="600" w:lineRule="exact"/>
        <w:jc w:val="left"/>
        <w:rPr>
          <w:rFonts w:ascii="仿宋" w:hAnsi="仿宋" w:eastAsia="仿宋" w:cstheme="minorBidi"/>
          <w:sz w:val="24"/>
        </w:rPr>
      </w:pPr>
      <w:r>
        <w:rPr>
          <w:rFonts w:hint="eastAsia" w:ascii="仿宋" w:hAnsi="仿宋" w:eastAsia="仿宋"/>
          <w:sz w:val="24"/>
        </w:rPr>
        <w:t>九、</w:t>
      </w:r>
      <w:r>
        <w:rPr>
          <w:rFonts w:hint="eastAsia"/>
          <w:sz w:val="24"/>
        </w:rPr>
        <w:t>一般公共预算财政拨款项目支出决算表</w:t>
      </w:r>
    </w:p>
    <w:p>
      <w:pPr>
        <w:pStyle w:val="11"/>
        <w:adjustRightInd w:val="0"/>
        <w:snapToGrid w:val="0"/>
        <w:spacing w:line="600" w:lineRule="exact"/>
        <w:jc w:val="left"/>
        <w:rPr>
          <w:rFonts w:ascii="仿宋" w:hAnsi="仿宋" w:eastAsia="仿宋" w:cstheme="minorBidi"/>
          <w:sz w:val="24"/>
        </w:rPr>
      </w:pPr>
      <w:r>
        <w:rPr>
          <w:rFonts w:hint="eastAsia" w:ascii="仿宋" w:hAnsi="仿宋" w:eastAsia="仿宋"/>
          <w:sz w:val="24"/>
        </w:rPr>
        <w:t>十、</w:t>
      </w:r>
      <w:r>
        <w:rPr>
          <w:rFonts w:hint="eastAsia"/>
          <w:sz w:val="24"/>
        </w:rPr>
        <w:t>一般公共预算财政拨款“三公”经费支出决算表</w:t>
      </w:r>
    </w:p>
    <w:p>
      <w:pPr>
        <w:pStyle w:val="11"/>
        <w:adjustRightInd w:val="0"/>
        <w:snapToGrid w:val="0"/>
        <w:spacing w:line="600" w:lineRule="exact"/>
        <w:jc w:val="left"/>
        <w:rPr>
          <w:rFonts w:ascii="仿宋" w:hAnsi="仿宋" w:eastAsia="仿宋" w:cstheme="minorBidi"/>
          <w:sz w:val="24"/>
        </w:rPr>
      </w:pPr>
      <w:r>
        <w:rPr>
          <w:rFonts w:hint="eastAsia" w:ascii="仿宋" w:hAnsi="仿宋" w:eastAsia="仿宋"/>
          <w:sz w:val="24"/>
        </w:rPr>
        <w:t>十一、</w:t>
      </w:r>
      <w:r>
        <w:rPr>
          <w:rFonts w:hint="eastAsia"/>
          <w:sz w:val="24"/>
        </w:rPr>
        <w:t>政府性基金预算财政拨款收入支出决算表</w:t>
      </w:r>
    </w:p>
    <w:p>
      <w:pPr>
        <w:pStyle w:val="11"/>
        <w:adjustRightInd w:val="0"/>
        <w:snapToGrid w:val="0"/>
        <w:spacing w:line="600" w:lineRule="exact"/>
        <w:jc w:val="left"/>
        <w:rPr>
          <w:rFonts w:ascii="仿宋" w:hAnsi="仿宋" w:eastAsia="仿宋" w:cstheme="minorBidi"/>
          <w:sz w:val="24"/>
        </w:rPr>
      </w:pPr>
      <w:r>
        <w:rPr>
          <w:rFonts w:hint="eastAsia" w:ascii="仿宋" w:hAnsi="仿宋" w:eastAsia="仿宋"/>
          <w:sz w:val="24"/>
        </w:rPr>
        <w:t>十二、</w:t>
      </w:r>
      <w:r>
        <w:rPr>
          <w:rFonts w:hint="eastAsia"/>
          <w:sz w:val="24"/>
        </w:rPr>
        <w:t>政府性基金预算财政拨款“三公”经费支出决算表</w:t>
      </w:r>
    </w:p>
    <w:p>
      <w:pPr>
        <w:pStyle w:val="11"/>
        <w:adjustRightInd w:val="0"/>
        <w:snapToGrid w:val="0"/>
        <w:spacing w:line="600" w:lineRule="exact"/>
        <w:jc w:val="left"/>
        <w:rPr>
          <w:rFonts w:hint="eastAsia"/>
          <w:sz w:val="24"/>
        </w:rPr>
      </w:pPr>
      <w:r>
        <w:rPr>
          <w:rFonts w:hint="eastAsia" w:ascii="仿宋" w:hAnsi="仿宋" w:eastAsia="仿宋"/>
          <w:sz w:val="24"/>
        </w:rPr>
        <w:t>十三</w:t>
      </w:r>
      <w:r>
        <w:rPr>
          <w:rFonts w:hint="eastAsia"/>
          <w:sz w:val="24"/>
        </w:rPr>
        <w:t>、</w:t>
      </w:r>
      <w:r>
        <w:rPr>
          <w:rFonts w:hint="eastAsia"/>
          <w:sz w:val="24"/>
          <w:lang w:val="en-US" w:eastAsia="zh-CN"/>
        </w:rPr>
        <w:t>国有资本经营预算财政拨款收入支出决算表</w:t>
      </w:r>
    </w:p>
    <w:p>
      <w:pPr>
        <w:pStyle w:val="11"/>
        <w:adjustRightInd w:val="0"/>
        <w:snapToGrid w:val="0"/>
        <w:spacing w:line="600" w:lineRule="exact"/>
        <w:jc w:val="left"/>
        <w:rPr>
          <w:rFonts w:hint="eastAsia"/>
          <w:sz w:val="24"/>
        </w:rPr>
      </w:pPr>
      <w:r>
        <w:rPr>
          <w:rFonts w:hint="eastAsia" w:ascii="仿宋" w:hAnsi="仿宋" w:eastAsia="仿宋"/>
          <w:sz w:val="24"/>
          <w:lang w:val="en-US" w:eastAsia="zh-CN"/>
        </w:rPr>
        <w:t>十四</w:t>
      </w:r>
      <w:r>
        <w:rPr>
          <w:rFonts w:hint="eastAsia"/>
          <w:sz w:val="24"/>
          <w:lang w:val="en-US" w:eastAsia="zh-CN"/>
        </w:rPr>
        <w:t>、</w:t>
      </w:r>
      <w:r>
        <w:rPr>
          <w:rFonts w:hint="eastAsia"/>
          <w:sz w:val="24"/>
        </w:rPr>
        <w:t>国有资本经营预算财政拨款支出决算表</w:t>
      </w:r>
    </w:p>
    <w:p>
      <w:pPr>
        <w:widowControl/>
        <w:adjustRightInd w:val="0"/>
        <w:snapToGrid w:val="0"/>
        <w:spacing w:line="600" w:lineRule="exact"/>
        <w:ind w:firstLine="1320" w:firstLineChars="550"/>
        <w:jc w:val="left"/>
        <w:rPr>
          <w:rFonts w:ascii="仿宋" w:hAnsi="仿宋" w:eastAsia="仿宋"/>
          <w:color w:val="FF0000"/>
          <w:sz w:val="24"/>
        </w:rPr>
      </w:pPr>
    </w:p>
    <w:p>
      <w:pPr>
        <w:widowControl/>
        <w:spacing w:line="600" w:lineRule="exact"/>
        <w:jc w:val="left"/>
        <w:rPr>
          <w:rFonts w:ascii="仿宋" w:hAnsi="仿宋" w:eastAsia="仿宋"/>
          <w:bCs/>
          <w:kern w:val="44"/>
          <w:sz w:val="24"/>
        </w:rPr>
      </w:pPr>
      <w:bookmarkStart w:id="12" w:name="_Toc15396599"/>
      <w:bookmarkStart w:id="13" w:name="_Toc15377196"/>
      <w:r>
        <w:rPr>
          <w:rFonts w:ascii="仿宋" w:hAnsi="仿宋" w:eastAsia="仿宋"/>
          <w:b/>
          <w:sz w:val="24"/>
        </w:rPr>
        <w:br w:type="page"/>
      </w:r>
    </w:p>
    <w:p>
      <w:pPr>
        <w:pStyle w:val="2"/>
        <w:spacing w:line="600" w:lineRule="exact"/>
        <w:jc w:val="center"/>
        <w:rPr>
          <w:rStyle w:val="25"/>
          <w:rFonts w:ascii="黑体" w:hAnsi="黑体" w:eastAsia="黑体"/>
          <w:b/>
          <w:bCs w:val="0"/>
        </w:rPr>
      </w:pPr>
      <w:r>
        <w:rPr>
          <w:rFonts w:hint="eastAsia" w:ascii="黑体" w:hAnsi="黑体" w:eastAsia="黑体"/>
          <w:b w:val="0"/>
        </w:rPr>
        <w:t xml:space="preserve">第一部分 </w:t>
      </w:r>
      <w:r>
        <w:rPr>
          <w:rStyle w:val="25"/>
          <w:rFonts w:hint="eastAsia" w:ascii="黑体" w:hAnsi="黑体" w:eastAsia="黑体"/>
          <w:b w:val="0"/>
          <w:bCs w:val="0"/>
        </w:rPr>
        <w:t>部门概况</w:t>
      </w:r>
      <w:bookmarkEnd w:id="12"/>
      <w:bookmarkEnd w:id="13"/>
    </w:p>
    <w:p>
      <w:pPr>
        <w:widowControl/>
        <w:spacing w:line="600" w:lineRule="exact"/>
        <w:jc w:val="left"/>
        <w:rPr>
          <w:rFonts w:ascii="黑体" w:eastAsia="黑体"/>
          <w:color w:val="000000"/>
          <w:sz w:val="32"/>
          <w:szCs w:val="32"/>
        </w:rPr>
      </w:pPr>
    </w:p>
    <w:p>
      <w:pPr>
        <w:pStyle w:val="3"/>
        <w:spacing w:line="600" w:lineRule="exact"/>
        <w:rPr>
          <w:rStyle w:val="26"/>
          <w:rFonts w:ascii="仿宋" w:hAnsi="仿宋" w:eastAsia="仿宋"/>
          <w:b w:val="0"/>
          <w:bCs w:val="0"/>
        </w:rPr>
      </w:pPr>
      <w:bookmarkStart w:id="14" w:name="_Toc15377197"/>
      <w:bookmarkStart w:id="15" w:name="_Toc15396600"/>
      <w:r>
        <w:rPr>
          <w:rFonts w:hint="eastAsia" w:ascii="黑体" w:hAnsi="黑体" w:eastAsia="黑体"/>
          <w:b w:val="0"/>
          <w:color w:val="000000"/>
        </w:rPr>
        <w:t>一、基</w:t>
      </w:r>
      <w:r>
        <w:rPr>
          <w:rStyle w:val="26"/>
          <w:rFonts w:hint="eastAsia" w:ascii="黑体" w:hAnsi="黑体" w:eastAsia="黑体"/>
          <w:b w:val="0"/>
          <w:bCs w:val="0"/>
        </w:rPr>
        <w:t>本职能及主要工作</w:t>
      </w:r>
      <w:bookmarkEnd w:id="14"/>
      <w:bookmarkEnd w:id="15"/>
    </w:p>
    <w:p>
      <w:pPr>
        <w:spacing w:line="600" w:lineRule="exact"/>
        <w:ind w:firstLine="643" w:firstLineChars="200"/>
        <w:rPr>
          <w:rFonts w:ascii="楷体_GB2312" w:eastAsia="楷体_GB2312"/>
          <w:b/>
          <w:bCs/>
          <w:sz w:val="32"/>
          <w:szCs w:val="32"/>
        </w:rPr>
      </w:pPr>
      <w:bookmarkStart w:id="16" w:name="_Toc15377199"/>
      <w:bookmarkStart w:id="17" w:name="_Toc15378446"/>
      <w:r>
        <w:rPr>
          <w:rFonts w:hint="eastAsia" w:ascii="楷体_GB2312" w:eastAsia="楷体_GB2312"/>
          <w:b/>
          <w:bCs/>
          <w:sz w:val="32"/>
          <w:szCs w:val="32"/>
        </w:rPr>
        <w:t>（一）主要职能</w:t>
      </w:r>
    </w:p>
    <w:p>
      <w:pPr>
        <w:widowControl/>
        <w:adjustRightInd w:val="0"/>
        <w:snapToGrid w:val="0"/>
        <w:spacing w:line="580" w:lineRule="exact"/>
        <w:ind w:firstLine="720"/>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1.发展和改革局机关主要职能</w:t>
      </w:r>
    </w:p>
    <w:p>
      <w:pPr>
        <w:spacing w:line="560" w:lineRule="exact"/>
        <w:ind w:right="25" w:rightChars="12" w:firstLine="640" w:firstLineChars="200"/>
        <w:rPr>
          <w:rFonts w:ascii="仿宋_GB2312" w:eastAsia="仿宋_GB2312"/>
          <w:kern w:val="0"/>
          <w:sz w:val="32"/>
          <w:szCs w:val="32"/>
        </w:rPr>
      </w:pPr>
      <w:r>
        <w:rPr>
          <w:rFonts w:hint="eastAsia" w:ascii="仿宋_GB2312" w:eastAsia="仿宋_GB2312"/>
          <w:kern w:val="0"/>
          <w:sz w:val="32"/>
          <w:szCs w:val="32"/>
        </w:rPr>
        <w:t>（1）贯彻实施国家和省有关国民经济和社会发展、科技发展、人口与计划生育、经济体制改革的方针、政策和法律、法规。</w:t>
      </w:r>
      <w:r>
        <w:rPr>
          <w:rFonts w:hint="eastAsia" w:ascii="仿宋_GB2312" w:hAnsi="宋体" w:eastAsia="仿宋_GB2312" w:cs="宋体"/>
          <w:kern w:val="0"/>
          <w:sz w:val="32"/>
          <w:szCs w:val="32"/>
        </w:rPr>
        <w:t>拟订全市</w:t>
      </w:r>
      <w:r>
        <w:rPr>
          <w:rFonts w:hint="eastAsia" w:ascii="仿宋_GB2312" w:eastAsia="仿宋_GB2312"/>
          <w:kern w:val="0"/>
          <w:sz w:val="32"/>
          <w:szCs w:val="32"/>
        </w:rPr>
        <w:t>国民经济和社会发展、科学技术进步、人口发展、经济体制改革、对外开放的有关地方性规范性文件和政策措施。负责本部门依法行政工作，落实行政执法责任制。</w:t>
      </w:r>
    </w:p>
    <w:p>
      <w:pPr>
        <w:spacing w:line="560" w:lineRule="exact"/>
        <w:ind w:right="25" w:rightChars="12" w:firstLine="640" w:firstLineChars="200"/>
        <w:rPr>
          <w:rFonts w:ascii="仿宋_GB2312" w:eastAsia="仿宋_GB2312"/>
          <w:kern w:val="0"/>
          <w:sz w:val="32"/>
          <w:szCs w:val="32"/>
        </w:rPr>
      </w:pPr>
      <w:r>
        <w:rPr>
          <w:rFonts w:hint="eastAsia" w:ascii="仿宋_GB2312" w:eastAsia="仿宋_GB2312"/>
          <w:kern w:val="0"/>
          <w:sz w:val="32"/>
          <w:szCs w:val="32"/>
        </w:rPr>
        <w:t>（2）负责拟订并组织实施全市国民经济和社会发展、科技与人口发展战略，中长期规划和年度计划。统筹协调全市经济社会科技发展，研究分析宏观经济形势，提出全市经济社会发展、科技创新运用、经济结构优化、人口发展、价格总水平调控目标和政策的建议。受市政府委托向市人大提交国民经济和社会发展计划报告。</w:t>
      </w:r>
    </w:p>
    <w:p>
      <w:pPr>
        <w:spacing w:line="560" w:lineRule="exact"/>
        <w:ind w:right="25" w:rightChars="12" w:firstLine="640" w:firstLineChars="200"/>
        <w:rPr>
          <w:rFonts w:ascii="仿宋_GB2312" w:eastAsia="仿宋_GB2312"/>
          <w:kern w:val="0"/>
          <w:sz w:val="32"/>
          <w:szCs w:val="32"/>
        </w:rPr>
      </w:pPr>
      <w:r>
        <w:rPr>
          <w:rFonts w:hint="eastAsia" w:ascii="仿宋_GB2312" w:eastAsia="仿宋_GB2312"/>
          <w:kern w:val="0"/>
          <w:sz w:val="32"/>
          <w:szCs w:val="32"/>
        </w:rPr>
        <w:t>（3）负责监测宏观经济和社会发展态势，承担预测预警和信息引导的责任，研究宏观调控重大问题并提出政策建议，搞好总量平衡，综合协调经济社会发展中的重大问题。</w:t>
      </w:r>
    </w:p>
    <w:p>
      <w:pPr>
        <w:spacing w:line="560" w:lineRule="exact"/>
        <w:ind w:right="25" w:rightChars="12" w:firstLine="640" w:firstLineChars="200"/>
        <w:rPr>
          <w:rFonts w:ascii="仿宋_GB2312" w:eastAsia="仿宋_GB2312"/>
          <w:kern w:val="0"/>
          <w:sz w:val="32"/>
          <w:szCs w:val="32"/>
        </w:rPr>
      </w:pPr>
      <w:r>
        <w:rPr>
          <w:rFonts w:hint="eastAsia" w:ascii="仿宋_GB2312" w:eastAsia="仿宋_GB2312"/>
          <w:kern w:val="0"/>
          <w:sz w:val="32"/>
          <w:szCs w:val="32"/>
        </w:rPr>
        <w:t>（4）负责汇总分析全市财政、金融等方面情况，参与制订财政、金融、土地政策，综合分析政策执行效果，提出多渠道融资的政策建议，综合协调财政、金融、价格和产业政策等经济杠杆，保证全市国民经济计划和发展规划、计划的实施。</w:t>
      </w:r>
    </w:p>
    <w:p>
      <w:pPr>
        <w:spacing w:line="560" w:lineRule="exact"/>
        <w:ind w:right="25" w:rightChars="12" w:firstLine="640" w:firstLineChars="200"/>
        <w:rPr>
          <w:rFonts w:ascii="仿宋_GB2312" w:eastAsia="仿宋_GB2312"/>
          <w:kern w:val="0"/>
          <w:sz w:val="32"/>
          <w:szCs w:val="32"/>
        </w:rPr>
      </w:pPr>
      <w:r>
        <w:rPr>
          <w:rFonts w:ascii="仿宋_GB2312" w:eastAsia="仿宋_GB2312"/>
          <w:kern w:val="0"/>
          <w:sz w:val="32"/>
          <w:szCs w:val="32"/>
        </w:rPr>
        <w:t>(5)</w:t>
      </w:r>
      <w:r>
        <w:rPr>
          <w:rFonts w:hint="eastAsia" w:ascii="仿宋_GB2312" w:eastAsia="仿宋_GB2312"/>
          <w:kern w:val="0"/>
          <w:sz w:val="32"/>
          <w:szCs w:val="32"/>
        </w:rPr>
        <w:t>承担指导推进和综合协调全市经济体制改革的责任，研究经济体制改革和对外开放的重大问题，组织拟订综合性经济体制改革方案，协调有关专项经济体制改革方案，会同有关部门搞好重要专项经济体制改革之间的衔接。</w:t>
      </w:r>
    </w:p>
    <w:p>
      <w:pPr>
        <w:spacing w:line="560" w:lineRule="exact"/>
        <w:ind w:right="25" w:rightChars="12" w:firstLine="640" w:firstLineChars="200"/>
        <w:rPr>
          <w:rFonts w:ascii="仿宋_GB2312" w:hAnsi="华文仿宋" w:eastAsia="仿宋_GB2312" w:cs="宋体"/>
          <w:kern w:val="0"/>
          <w:sz w:val="32"/>
          <w:szCs w:val="32"/>
        </w:rPr>
      </w:pPr>
      <w:r>
        <w:rPr>
          <w:rFonts w:ascii="仿宋_GB2312" w:eastAsia="仿宋_GB2312"/>
          <w:kern w:val="0"/>
          <w:sz w:val="32"/>
          <w:szCs w:val="32"/>
        </w:rPr>
        <w:t>(6)</w:t>
      </w:r>
      <w:r>
        <w:rPr>
          <w:rFonts w:hint="eastAsia" w:ascii="仿宋_GB2312" w:eastAsia="仿宋_GB2312"/>
          <w:kern w:val="0"/>
          <w:sz w:val="32"/>
          <w:szCs w:val="32"/>
        </w:rPr>
        <w:t>负责全市投资宏观管理和协调推进重大项目建设。</w:t>
      </w:r>
      <w:r>
        <w:rPr>
          <w:rFonts w:hint="eastAsia" w:ascii="仿宋_GB2312" w:hAnsi="华文仿宋" w:eastAsia="仿宋_GB2312" w:cs="宋体"/>
          <w:kern w:val="0"/>
          <w:sz w:val="32"/>
          <w:szCs w:val="32"/>
        </w:rPr>
        <w:t>拟订全社会固定资产投资总规模和投资结构的调控目标、政策及措施。按规定权限审批、核准、备案或转报固定资产投资项目（企业技术改造项目除外）和资源开发利用、外资、境外投资项目。引导民间资金的投向，研究提出全市利用外资和境外投资的规划、总量平衡和结构优化的目标及政策措施，指导和协调国外贷款项目实施。负责编制全市政府投资项目和重点建设项目的年度投资计划。组织开展重大项目稽察。</w:t>
      </w:r>
    </w:p>
    <w:p>
      <w:pPr>
        <w:spacing w:line="560" w:lineRule="exact"/>
        <w:ind w:right="25" w:rightChars="12" w:firstLine="640" w:firstLineChars="200"/>
        <w:rPr>
          <w:rFonts w:ascii="仿宋_GB2312" w:eastAsia="仿宋_GB2312"/>
          <w:kern w:val="0"/>
          <w:sz w:val="32"/>
          <w:szCs w:val="32"/>
        </w:rPr>
      </w:pPr>
      <w:r>
        <w:rPr>
          <w:rFonts w:ascii="仿宋_GB2312" w:eastAsia="仿宋_GB2312"/>
          <w:kern w:val="0"/>
          <w:sz w:val="32"/>
          <w:szCs w:val="32"/>
        </w:rPr>
        <w:t>(7)</w:t>
      </w:r>
      <w:r>
        <w:rPr>
          <w:rFonts w:hint="eastAsia" w:ascii="仿宋_GB2312" w:eastAsia="仿宋_GB2312"/>
          <w:kern w:val="0"/>
          <w:sz w:val="32"/>
          <w:szCs w:val="32"/>
        </w:rPr>
        <w:t>推进经济结构战略性调整。组织拟订全市综合性产业政策，负责协调第一、二、三产业发展的重大问题，衔接平衡相关发展规划和重大政策，协调农业和农村经济社会发展的重大问题，衔接农村专项规划和政策。拟订重大产业发展规划，引导全市重大生产力合理布局，协调推进全市重大技术装备和重大产业基地建设，会同有关部门拟订服务业、现代物流业发展战略、规划和重大政策。</w:t>
      </w:r>
    </w:p>
    <w:p>
      <w:pPr>
        <w:spacing w:line="560" w:lineRule="exact"/>
        <w:ind w:right="25" w:rightChars="12" w:firstLine="640" w:firstLineChars="200"/>
        <w:rPr>
          <w:rFonts w:ascii="仿宋_GB2312" w:eastAsia="仿宋_GB2312"/>
          <w:kern w:val="0"/>
          <w:sz w:val="32"/>
          <w:szCs w:val="32"/>
        </w:rPr>
      </w:pPr>
      <w:r>
        <w:rPr>
          <w:rFonts w:ascii="仿宋_GB2312" w:eastAsia="仿宋_GB2312"/>
          <w:kern w:val="0"/>
          <w:sz w:val="32"/>
          <w:szCs w:val="32"/>
        </w:rPr>
        <w:t>(8)</w:t>
      </w:r>
      <w:r>
        <w:rPr>
          <w:rFonts w:hint="eastAsia" w:ascii="仿宋_GB2312" w:eastAsia="仿宋_GB2312"/>
          <w:kern w:val="0"/>
          <w:sz w:val="32"/>
          <w:szCs w:val="32"/>
        </w:rPr>
        <w:t>促进城乡区域协调发展。组织拟订区域协调发展战略、规划和重大政策，研究提出城镇化发展战略和统筹城乡发展的重大政策，负责区域经济协作的统筹协调。</w:t>
      </w:r>
    </w:p>
    <w:p>
      <w:pPr>
        <w:spacing w:line="560" w:lineRule="exact"/>
        <w:ind w:right="25" w:rightChars="12" w:firstLine="640" w:firstLineChars="200"/>
        <w:rPr>
          <w:rFonts w:ascii="仿宋_GB2312" w:eastAsia="仿宋_GB2312"/>
          <w:sz w:val="32"/>
          <w:szCs w:val="32"/>
        </w:rPr>
      </w:pPr>
      <w:r>
        <w:rPr>
          <w:rFonts w:ascii="仿宋_GB2312" w:eastAsia="仿宋_GB2312"/>
          <w:kern w:val="0"/>
          <w:sz w:val="32"/>
          <w:szCs w:val="32"/>
        </w:rPr>
        <w:t>(9)</w:t>
      </w:r>
      <w:r>
        <w:rPr>
          <w:rFonts w:hint="eastAsia" w:ascii="仿宋_GB2312" w:eastAsia="仿宋_GB2312"/>
          <w:sz w:val="32"/>
          <w:szCs w:val="32"/>
        </w:rPr>
        <w:t>负责组织拟订并实施科技攻关、成果转化、软科学研究等计划。推进科技体制改革工作，优化科研机构布局，会同有关部门拟订全市科技人才队伍建设规划和提出相关政策建议。推进全市科技创新体系建设，会同有关部门拟订促进产学研结合的政策措施，提出科研条件保障规划和政策措施建议。推进科技基础条件平台（基地）建设和科技资源共享。</w:t>
      </w:r>
    </w:p>
    <w:p>
      <w:pPr>
        <w:spacing w:line="560" w:lineRule="exact"/>
        <w:ind w:right="25" w:rightChars="12" w:firstLine="640" w:firstLineChars="200"/>
        <w:rPr>
          <w:rFonts w:ascii="仿宋_GB2312" w:eastAsia="仿宋_GB2312"/>
          <w:sz w:val="32"/>
          <w:szCs w:val="32"/>
        </w:rPr>
      </w:pPr>
      <w:r>
        <w:rPr>
          <w:rFonts w:ascii="仿宋_GB2312" w:eastAsia="仿宋_GB2312"/>
          <w:sz w:val="32"/>
          <w:szCs w:val="32"/>
        </w:rPr>
        <w:t>(10)</w:t>
      </w:r>
      <w:r>
        <w:rPr>
          <w:rFonts w:hint="eastAsia" w:ascii="仿宋_GB2312" w:eastAsia="仿宋_GB2312"/>
          <w:sz w:val="32"/>
          <w:szCs w:val="32"/>
        </w:rPr>
        <w:t>会同有关部门提出强化科技投入及优化科技资源配置的政策措施建议。拟订科技成果推广、科技奖励、促进科技中介组织发展的政策措施，组织相关重大科技成果应用示范。负责组织全市科技进步奖的评审和科技成果管理、科技保密工作，承担科技评估管理和科技统计工作。会同有关部门拟订高新技术产业及园区发展的规划和政策措施，负责组织高新技术企业申报，推动企业自主创新能力建设。拟订科技促进农村和社会发展的政策措施，指导农业科技园区建设，促进以改善民生为重点的农村建设和社会事业发展。组织拟订科学技术普及规划和提出政策措施建议。</w:t>
      </w:r>
    </w:p>
    <w:p>
      <w:pPr>
        <w:spacing w:line="560" w:lineRule="exact"/>
        <w:ind w:right="25" w:rightChars="12" w:firstLine="640" w:firstLineChars="200"/>
        <w:rPr>
          <w:rFonts w:ascii="仿宋_GB2312" w:eastAsia="仿宋_GB2312"/>
          <w:sz w:val="32"/>
          <w:szCs w:val="32"/>
        </w:rPr>
      </w:pPr>
      <w:r>
        <w:rPr>
          <w:rFonts w:ascii="仿宋_GB2312" w:eastAsia="仿宋_GB2312"/>
          <w:sz w:val="32"/>
          <w:szCs w:val="32"/>
        </w:rPr>
        <w:t>(11)</w:t>
      </w:r>
      <w:r>
        <w:rPr>
          <w:rFonts w:hint="eastAsia" w:ascii="仿宋_GB2312" w:eastAsia="仿宋_GB2312"/>
          <w:sz w:val="32"/>
          <w:szCs w:val="32"/>
        </w:rPr>
        <w:t>负责科学技术普及工作，指导协调科普活动和科技宣传工作，推进全市科普能力建设。负责全市专利联络，保护知识产权工作，归上管理科技信息、情报工作。</w:t>
      </w:r>
    </w:p>
    <w:p>
      <w:pPr>
        <w:spacing w:line="560" w:lineRule="exact"/>
        <w:ind w:right="25" w:rightChars="12" w:firstLine="640" w:firstLineChars="200"/>
        <w:rPr>
          <w:rFonts w:ascii="仿宋_GB2312" w:eastAsia="仿宋_GB2312"/>
          <w:kern w:val="0"/>
          <w:sz w:val="32"/>
          <w:szCs w:val="32"/>
        </w:rPr>
      </w:pPr>
      <w:r>
        <w:rPr>
          <w:rFonts w:ascii="仿宋_GB2312" w:eastAsia="仿宋_GB2312"/>
          <w:kern w:val="0"/>
          <w:sz w:val="32"/>
          <w:szCs w:val="32"/>
        </w:rPr>
        <w:t>(12)</w:t>
      </w:r>
      <w:r>
        <w:rPr>
          <w:rFonts w:hint="eastAsia" w:ascii="仿宋_GB2312" w:eastAsia="仿宋_GB2312"/>
          <w:kern w:val="0"/>
          <w:sz w:val="32"/>
          <w:szCs w:val="32"/>
        </w:rPr>
        <w:t>负责全市社会发展与国民经济发展的政策衔接，参与拟订人口和计划生育、科学技术、教育、文化、卫生、民政等发展政策，推进社会事业建设。研究提出促进就业、调整收入分配、完善社会保障与经济协调发展的政策建议，协调社会事业发展和政策中的重大问题及政策。</w:t>
      </w:r>
    </w:p>
    <w:p>
      <w:pPr>
        <w:spacing w:line="560" w:lineRule="exact"/>
        <w:ind w:right="25" w:rightChars="12" w:firstLine="640" w:firstLineChars="200"/>
        <w:rPr>
          <w:rFonts w:ascii="仿宋_GB2312" w:eastAsia="仿宋_GB2312"/>
          <w:kern w:val="0"/>
          <w:sz w:val="32"/>
          <w:szCs w:val="32"/>
        </w:rPr>
      </w:pPr>
      <w:r>
        <w:rPr>
          <w:rFonts w:ascii="仿宋_GB2312" w:eastAsia="仿宋_GB2312"/>
          <w:kern w:val="0"/>
          <w:sz w:val="32"/>
          <w:szCs w:val="32"/>
        </w:rPr>
        <w:t>(13)</w:t>
      </w:r>
      <w:r>
        <w:rPr>
          <w:rFonts w:hint="eastAsia" w:ascii="仿宋_GB2312" w:eastAsia="仿宋_GB2312"/>
          <w:kern w:val="0"/>
          <w:sz w:val="32"/>
          <w:szCs w:val="32"/>
        </w:rPr>
        <w:t>推进可持续发展，负责全市节能减排的综合协调工作，组织拟订并协调实施全市发展循环经济、能源资源节约和综合利用规划及政策措施，参与编制生态建设、环境保护规划，协调生态建设、能源资源节约和综合利用的重大问题，综合协调环保产业和清洁生产促进有关工作。组织实施国家应对气候变化重大战略规划和政策，组织拟订全市应对气候变化的规划和政策措施。</w:t>
      </w:r>
    </w:p>
    <w:p>
      <w:pPr>
        <w:spacing w:line="560" w:lineRule="exact"/>
        <w:ind w:right="25" w:rightChars="12" w:firstLine="640" w:firstLineChars="200"/>
        <w:rPr>
          <w:rFonts w:ascii="仿宋_GB2312" w:eastAsia="仿宋_GB2312"/>
          <w:kern w:val="0"/>
          <w:sz w:val="32"/>
          <w:szCs w:val="32"/>
        </w:rPr>
      </w:pPr>
      <w:r>
        <w:rPr>
          <w:rFonts w:ascii="仿宋_GB2312" w:eastAsia="仿宋_GB2312"/>
          <w:kern w:val="0"/>
          <w:sz w:val="32"/>
          <w:szCs w:val="32"/>
        </w:rPr>
        <w:t>(14)</w:t>
      </w:r>
      <w:r>
        <w:rPr>
          <w:rFonts w:hint="eastAsia" w:ascii="仿宋_GB2312" w:eastAsia="仿宋_GB2312"/>
          <w:kern w:val="0"/>
          <w:sz w:val="32"/>
          <w:szCs w:val="32"/>
        </w:rPr>
        <w:t>指导、协调并综合管理全市招标投标工作，会同有关行政主管部门拟订招标投标的地方性规范文件，按照职责分工对建设项目的招标投标活动实施监督检查。</w:t>
      </w:r>
    </w:p>
    <w:p>
      <w:pPr>
        <w:spacing w:line="560" w:lineRule="exact"/>
        <w:ind w:right="25" w:rightChars="12" w:firstLine="640" w:firstLineChars="200"/>
        <w:rPr>
          <w:rFonts w:ascii="仿宋_GB2312" w:eastAsia="仿宋_GB2312"/>
          <w:kern w:val="0"/>
          <w:sz w:val="32"/>
          <w:szCs w:val="32"/>
        </w:rPr>
      </w:pPr>
      <w:r>
        <w:rPr>
          <w:rFonts w:ascii="仿宋_GB2312" w:eastAsia="仿宋_GB2312"/>
          <w:kern w:val="0"/>
          <w:sz w:val="32"/>
          <w:szCs w:val="32"/>
        </w:rPr>
        <w:t>(15)</w:t>
      </w:r>
      <w:r>
        <w:rPr>
          <w:rFonts w:hint="eastAsia" w:ascii="仿宋_GB2312" w:eastAsia="仿宋_GB2312"/>
          <w:kern w:val="0"/>
          <w:sz w:val="32"/>
          <w:szCs w:val="32"/>
        </w:rPr>
        <w:t>贯彻实施国家和省、市价格法律、法规和方针、政策，编制和执行价格调整改革规划，提出年度价格总水平调控目标及价格调控措施并组织实施，管理国家、省、市列名管理的商品和服务价格，监管实行市场调节价的商品和服务价格，承担行政事业性收费和服务性、经营性收费监督管理工作，按照批准的定价目录和定价权限，制定我市的政府定价和政府指导价。负责价格成本调查监审、价格监测、价格认证等工作。</w:t>
      </w:r>
    </w:p>
    <w:p>
      <w:pPr>
        <w:spacing w:line="560" w:lineRule="exact"/>
        <w:ind w:right="25" w:rightChars="12" w:firstLine="640" w:firstLineChars="200"/>
        <w:rPr>
          <w:rFonts w:ascii="仿宋_GB2312" w:eastAsia="仿宋_GB2312"/>
          <w:kern w:val="0"/>
          <w:sz w:val="32"/>
          <w:szCs w:val="32"/>
        </w:rPr>
      </w:pPr>
      <w:r>
        <w:rPr>
          <w:rFonts w:ascii="仿宋_GB2312" w:eastAsia="仿宋_GB2312"/>
          <w:kern w:val="0"/>
          <w:sz w:val="32"/>
          <w:szCs w:val="32"/>
        </w:rPr>
        <w:t>(16)</w:t>
      </w:r>
      <w:r>
        <w:rPr>
          <w:rFonts w:hint="eastAsia" w:ascii="仿宋_GB2312" w:eastAsia="仿宋_GB2312"/>
          <w:kern w:val="0"/>
          <w:sz w:val="32"/>
          <w:szCs w:val="32"/>
        </w:rPr>
        <w:t>负责组织编制全市国民经济与装备动员规划、计划，研究国民经济动员与装备动员和国民经济、国防建设的关系，协调相关重大问题，组织实施国民经济动员与装备动员有关工作。</w:t>
      </w:r>
    </w:p>
    <w:p>
      <w:pPr>
        <w:spacing w:line="560" w:lineRule="exact"/>
        <w:ind w:right="25" w:rightChars="12" w:firstLine="640" w:firstLineChars="200"/>
        <w:rPr>
          <w:rFonts w:ascii="仿宋_GB2312" w:eastAsia="仿宋_GB2312"/>
          <w:kern w:val="0"/>
          <w:sz w:val="32"/>
          <w:szCs w:val="32"/>
        </w:rPr>
      </w:pPr>
      <w:r>
        <w:rPr>
          <w:rFonts w:ascii="仿宋_GB2312" w:eastAsia="仿宋_GB2312"/>
          <w:kern w:val="0"/>
          <w:sz w:val="32"/>
          <w:szCs w:val="32"/>
        </w:rPr>
        <w:t>(17)</w:t>
      </w:r>
      <w:r>
        <w:rPr>
          <w:rFonts w:hint="eastAsia" w:ascii="仿宋_GB2312" w:eastAsia="仿宋_GB2312"/>
          <w:kern w:val="0"/>
          <w:sz w:val="32"/>
          <w:szCs w:val="32"/>
        </w:rPr>
        <w:t>承担市政府公布的有关行政审批事项。</w:t>
      </w:r>
    </w:p>
    <w:p>
      <w:pPr>
        <w:spacing w:line="560" w:lineRule="exact"/>
        <w:ind w:right="25" w:rightChars="12" w:firstLine="640" w:firstLineChars="200"/>
        <w:rPr>
          <w:rFonts w:ascii="仿宋_GB2312" w:eastAsia="仿宋_GB2312"/>
          <w:kern w:val="0"/>
          <w:sz w:val="32"/>
          <w:szCs w:val="32"/>
        </w:rPr>
      </w:pPr>
      <w:r>
        <w:rPr>
          <w:rFonts w:ascii="仿宋_GB2312" w:eastAsia="仿宋_GB2312"/>
          <w:kern w:val="0"/>
          <w:sz w:val="32"/>
          <w:szCs w:val="32"/>
        </w:rPr>
        <w:t>(18)</w:t>
      </w:r>
      <w:r>
        <w:rPr>
          <w:rFonts w:hint="eastAsia" w:ascii="仿宋_GB2312" w:eastAsia="仿宋_GB2312"/>
          <w:kern w:val="0"/>
          <w:sz w:val="32"/>
          <w:szCs w:val="32"/>
        </w:rPr>
        <w:t>承办市政府交办的其他事项。</w:t>
      </w:r>
    </w:p>
    <w:p>
      <w:pPr>
        <w:spacing w:line="600" w:lineRule="exact"/>
        <w:ind w:firstLine="640" w:firstLineChars="200"/>
        <w:rPr>
          <w:rFonts w:ascii="仿宋_GB2312" w:eastAsia="仿宋_GB2312"/>
          <w:kern w:val="0"/>
          <w:sz w:val="32"/>
          <w:szCs w:val="32"/>
        </w:rPr>
      </w:pPr>
      <w:r>
        <w:rPr>
          <w:rFonts w:hint="eastAsia" w:ascii="仿宋_GB2312" w:eastAsia="仿宋_GB2312"/>
          <w:kern w:val="0"/>
          <w:sz w:val="32"/>
          <w:szCs w:val="32"/>
        </w:rPr>
        <w:t>2.粮食和物资储备中心主要职能：</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认真贯彻执行国家粮油方针、政策和法律、法规、粮食市场和地方储备粮食的管理；完成地方储备粮的收购和管理，保证国家掌握必要的粮源；承担退耕还林（草）补贴粮食的计划调拨和供应工作；配合有关部门优质商品粮油的开发推广，促进粮食种植结构的调整；管理社会粮食流通，保障军队（武警）、移民、灾区、国家重点建设项目的粮食供应；负责国家和地方储备粮的管理；指导和协调粮食流通设施建设、商业网点建设；指导全市粮食财务管理工作；指导粮食流通市场的行业管理、体系建设；承担行业统计工作；会同有关部门加强粮食市场的监督管理；组织实施粮油流通的宏观管理和调控；保障粮油市场的稳定；指导本系统科技进步，推动行业的技术改造，新技术的应用推广；制定粮食储存的技术规范，并监督执行；负责局机关和离退休人员的管理；指导直属企业养老保险管理工作；做好粮食系统党建工作和党风廉政建设和纠正行业不正之风工作；推广订单农业，保护农民种粮积极性；承办市委市政府交办的其它事项。</w:t>
      </w:r>
    </w:p>
    <w:p>
      <w:pPr>
        <w:spacing w:line="600" w:lineRule="exact"/>
        <w:ind w:firstLine="643" w:firstLineChars="200"/>
        <w:rPr>
          <w:rFonts w:hint="default" w:ascii="楷体_GB2312" w:eastAsia="楷体_GB2312"/>
          <w:b/>
          <w:bCs/>
          <w:sz w:val="32"/>
          <w:szCs w:val="32"/>
          <w:lang w:val="en-US" w:eastAsia="zh-CN"/>
        </w:rPr>
      </w:pPr>
      <w:r>
        <w:rPr>
          <w:rFonts w:hint="eastAsia" w:ascii="楷体_GB2312" w:eastAsia="楷体_GB2312"/>
          <w:b/>
          <w:bCs/>
          <w:sz w:val="32"/>
          <w:szCs w:val="32"/>
        </w:rPr>
        <w:t>（二）202</w:t>
      </w:r>
      <w:r>
        <w:rPr>
          <w:rFonts w:ascii="楷体_GB2312" w:eastAsia="楷体_GB2312"/>
          <w:b/>
          <w:bCs/>
          <w:sz w:val="32"/>
          <w:szCs w:val="32"/>
        </w:rPr>
        <w:t>1</w:t>
      </w:r>
      <w:r>
        <w:rPr>
          <w:rFonts w:hint="eastAsia" w:ascii="楷体_GB2312" w:eastAsia="楷体_GB2312"/>
          <w:b/>
          <w:bCs/>
          <w:sz w:val="32"/>
          <w:szCs w:val="32"/>
        </w:rPr>
        <w:t>年重点工作</w:t>
      </w:r>
      <w:r>
        <w:rPr>
          <w:rFonts w:hint="eastAsia" w:ascii="楷体_GB2312" w:eastAsia="楷体_GB2312"/>
          <w:b/>
          <w:bCs/>
          <w:sz w:val="32"/>
          <w:szCs w:val="32"/>
          <w:lang w:val="en-US" w:eastAsia="zh-CN"/>
        </w:rPr>
        <w:t>完成情况</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、理清发展思路，高质量编写“十四五”规划。</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2020年是谋划“十四五”经济社会发展之年，全市上下需集中力量高质量完成“十四五”经济和社会发展各项规划编制工作和“十三五”评估总结。通过规划编制，凝聚共识，进一步和举措，为下一步经济发展明确路径，切实发挥政府对经济发展的引领作用，认真谋划“十四五”储备项目，争取更多的项目挤进国家、省规划的笼子和资金的盘子。同时要突出发展规划引领，推动“多规合一”，确保全市规划体系从一而终贯彻市委、市政府的决策部署，做到规范高效，切实可行。</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、加强经济形势分析，优化经济发展环境。</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加强经济运行分析。全力做好季调度月分析工作，努力克服疫情对经济运行产生的不利影响，及时提出针对性的政策措施建议，定期形成经济运行分析报告，确保全市经济平稳健康运行。</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统筹经济社会发展重大政策研究。牵头组织国省已经出台或后续即将出台的重大政策研究，对《关于深入推进县级市改革激发经济社会活力的意见》、我市融入成渝“双城”经济圈发展、协同推进区域经济协调发展、持续推进县域经济高质量发展等重大政策进行深入研究，提出符合我市发展的重大政策、重大改革、重大项目、重大事项建议意见，充分发挥市委、市政府在经济社会发展方面的参谋助手作用。</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优化营商环境，强化事中事后监管。贯彻落实《优化营商环境条例》和省市深化“放管服”改革优化营商环境行动计划，深化工程项目建设和商事登记等审批制度改革，扩大“一网通办”覆盖面，进一步压减涉及市场主体政务服务事项流程、时限。按照《政府投资条例》《企业投资项目事中事后监管办法》，强化投资项目事中事后监管，对备案类项目，按照“双随机一公开”原则进行核查。拟出台《峨眉山市投资项目网上管理暂行办法》，切实完善网上办理相关程序。</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加强节能监管。对已进行节能审查的项目，按进度进行节能验收。严格按照重点企业能耗“双控”相关要求，指导域内重点用能单位提升节能管理水平和提高节能工艺水平，如期完成“十三五”节能目标。统筹抓好大气污染防治、水环境污染防治、土壤污染防治、小水电清理整顿、能源节约利用等环保方面工作。</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统筹抓好农村“六网”基础设施建设。对标乡村振兴先进县目标，尤其是主动抓好农村公路网建设和农村电网建设工作。统筹谋划、主动对接，全力策划包装有关农业农村、乡村振兴、能源利用、污染防治、长江经济带绿色发展等方面的项目，尽最大可能争取中央预算内、省预内投资政策支持。全力推进国家级农村产业融合发展示范园创建工作，确保创建成功。全力协助市农业农村局做好人居环境整治项目，指导好中央资金的使用和管理。配合农业农村局做好 2020年中央预算内投资高标准农田建设。</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、努力抓好项目投资工作，促进经济持续稳定发展</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全力推进全社会固定资产投资再上新台阶。牵头起草《2020 年峨眉山市 “文旅兴市年”经济主题工作方案》，并经市委办公室、市政府办公室、景区管委会办公室三办名义联合印发。按照跳起摸高的原则，制定投资目标任务及项目入库目标任务，分解下达到10个投资责任部门，每月通报投资完成情况。</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推动挂图作战项目落地落实。牵头制定工作方案，以三办名义印发实施，明确职能职责和项目推进目标，严格按照“五个一”“六包”“四主”的原则，加强项目推进，每月汇总全市“挂图作战”项目存在问题和进展情况，严格对标落实，编辑印送《项目与投资》，分送各项目指挥长和相关单位，以问题为导索，促进项目推进。</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加强项目资金争取。提前谋划积极对上争取资金，围绕重大基础设施和公用事业补短板领域强化项目策划包装，提前谋划2021年资金争取项目；围绕《峨眉山市项目策划储备转化工作方案》，策划一批具有较强前瞻性、战略性和可实施性的重大项目，并加快项目前期工作，努力实现策划储备一批、开工建设一批、竣工验收一批良性循环。</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致力提升信用信息工作效能。制定《峨眉山市社会信用体系建设工作方案》明确职能职责。围绕用人单位劳动保障诚信、卫生健康机构法律意识和诚信、农村信用、公务员诚信、粮食行业安全等重点领域，严格惩戒措施。围绕电信网络诈骗、互联网虚假信息、生态环境保护失信行为等19个诚信缺失专项突出问题，严厉打击失信行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、做好定价监管，维护价格秩序</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做好价格调查。按照省、乐山市、峨眉山市要求，首先完成好疫情期间的价格监测汇总汇报工作；完成天然气、自来水、电价执行情况价格调查；完成水电气工程安装价格情况调查；完成农村水利工程价格执行情况调查。为省价格决策提供真实有效的依据。</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做好价格临时补贴发放。根据乐山市要求，协调好财政、教育、民政、社保、军人事务局，确保价格临时补贴按照标准发放到位。</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做好输配气、殡葬服务价格制定工作。根据成本监审情况，按照政府制定价格行为规范的要求，做好我市输配气价格和殡葬服务价格的制定工作。</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做好政府定价执行情况收集整理。对新旧政府定价文件的执行情况，进行专项检查，总结政策执行中出现的问题、探索价格改革的思路。做好行政事业性收费执行情况监管和粮食行政执法，进一步清理规范行业协会收费等工作。</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、注重创新驱动体制、培育科技创新主体</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大力发展高新技术产业，培育高新技术企业、科技型中小企业。做强做大光纤光缆、新材料、生物医药等高新技术产业，积极培育高新技术企业，力争认定高新技术企业3家，入库国家科技型中小企业18家。</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大力推进科技成果的转化、应用和推广。一是积极支持企业与大专院校科研院所建立产学研联合体，引进转化大专院校科研院所科技成果；二是全市技术合同成交额达2250万元以上。</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持续推进“大众创业万众创新”工作。继续开展创新创业大赛、举办双创活动周，全面推进大众创业万众创新。</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引导全社会加强科技投入，全市R&amp;D经费达2.5亿元以上。</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、加强党的建设，提升干部队伍素质</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政治引领、提高站位。要毫不动摇的把党的政治建设摆在首位，严格遵守政治纪律和政治规矩，不断提高政治觉悟和政治能力，以实际行动诠释对党的忠诚。持续推进“两学一做”学习教育常态化制度化，读原文、学原著、悟原理。要按照市委的部署，深化“不忘初心、牢记使命”主题教育，确保主题教育成效。</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抓好党建、带好队伍。深入贯彻党的十九届四中全会精神，自觉强化政治意识、大局意识、核心意识和看齐意识。要严肃党内政治生活，认真落实党内政治生活有关规定，增强党内政治生活的政治性、时代性、原则性、战斗性，充分发挥基层党组织的战斗堡垒作用。严格执行“三会一课”、民主生活会，坚持好民主集中制，不断深化“群众路线”、“三严三实”、“两学一做”等系列教育实践活动的成果，建立健全长效机制。</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加强机关建设，进一步转变作风。要以“抓宏观、抓综合、抓战略、出大策、谋大事、破难题”的高标准，立足于全局抓工作。要加强学习思考，继续以开展创建团结学习型、务实高效型、创新进取型、清正廉洁型“四型机关”为载体，推动全局机关作风的转变。要坚持出实招、干实事、求实效，以务实的作风和创新的办法，全面抓好各项重点任务的落实，尽力为市委市政府分忧解难。</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认真落实党风廉政建设责任制。坚持“标本兼治、综合治理、惩防并举、注重预防”的方针，不断加强反腐倡廉建设力度，严格干部队伍管理。认真落实“一把手”负总责，分管同志各负其责，严格履行“一岗双责”。认真开展廉政教育、警示教育。驰而不息纠正“四风”，坚持把廉洁作为党员干部的立身之本、处事之道和为政之要。提高机关办事效率和工作质量，进一步提升机关形象。</w:t>
      </w:r>
    </w:p>
    <w:p>
      <w:pPr>
        <w:spacing w:line="600" w:lineRule="exact"/>
        <w:ind w:firstLine="645"/>
        <w:rPr>
          <w:rFonts w:ascii="仿宋_GB2312" w:eastAsia="仿宋_GB2312" w:hAnsiTheme="minorHAnsi" w:cstheme="minorBidi"/>
          <w:sz w:val="32"/>
          <w:szCs w:val="32"/>
        </w:rPr>
      </w:pPr>
      <w:r>
        <w:rPr>
          <w:rFonts w:hint="eastAsia" w:ascii="仿宋_GB2312" w:eastAsia="仿宋_GB2312" w:hAnsiTheme="minorHAnsi" w:cstheme="minorBidi"/>
          <w:sz w:val="32"/>
          <w:szCs w:val="32"/>
          <w:lang w:val="en-US" w:eastAsia="zh-CN"/>
        </w:rPr>
        <w:t>7</w:t>
      </w:r>
      <w:r>
        <w:rPr>
          <w:rFonts w:hint="eastAsia" w:ascii="仿宋_GB2312" w:eastAsia="仿宋_GB2312" w:hAnsiTheme="minorHAnsi" w:cstheme="minorBidi"/>
          <w:sz w:val="32"/>
          <w:szCs w:val="32"/>
        </w:rPr>
        <w:t>、粮食物资储备工作</w:t>
      </w:r>
    </w:p>
    <w:p>
      <w:pPr>
        <w:ind w:firstLine="640" w:firstLineChars="200"/>
        <w:rPr>
          <w:rFonts w:ascii="仿宋_GB2312" w:hAnsi="仿宋_GB2312" w:eastAsia="仿宋_GB2312" w:cs="仿宋_GB2312"/>
          <w:sz w:val="32"/>
          <w:szCs w:val="32"/>
        </w:rPr>
      </w:pPr>
      <w:r>
        <w:rPr>
          <w:rFonts w:hint="eastAsia" w:ascii="仿宋_GB2312" w:eastAsia="仿宋_GB2312"/>
          <w:color w:val="000000"/>
          <w:sz w:val="32"/>
          <w:szCs w:val="32"/>
        </w:rPr>
        <w:t xml:space="preserve">（1）继续推进峨眉山国家粮食储备库新建（含迁建）项目收尾工作及后期配套项目建设工作。  </w:t>
      </w:r>
    </w:p>
    <w:p>
      <w:pPr>
        <w:ind w:firstLine="640" w:firstLineChars="200"/>
        <w:rPr>
          <w:rFonts w:hint="eastAsia" w:ascii="仿宋_GB2312" w:hAnsi="仿宋_GB2312" w:eastAsia="仿宋_GB2312" w:cs="仿宋_GB2312"/>
          <w:sz w:val="32"/>
          <w:szCs w:val="32"/>
          <w:lang w:eastAsia="zh-CN"/>
        </w:rPr>
      </w:pPr>
      <w:r>
        <w:rPr>
          <w:rFonts w:hint="eastAsia" w:ascii="仿宋_GB2312" w:eastAsia="仿宋_GB2312"/>
          <w:color w:val="000000"/>
          <w:sz w:val="32"/>
          <w:szCs w:val="32"/>
        </w:rPr>
        <w:t>（2）加快推进国储库</w:t>
      </w:r>
      <w:r>
        <w:rPr>
          <w:rFonts w:hint="eastAsia" w:ascii="仿宋_GB2312" w:hAnsi="仿宋_GB2312" w:eastAsia="仿宋_GB2312" w:cs="仿宋_GB2312"/>
          <w:sz w:val="32"/>
          <w:szCs w:val="32"/>
        </w:rPr>
        <w:t>3万吨低温库升级改造工作</w:t>
      </w:r>
      <w:r>
        <w:rPr>
          <w:rFonts w:hint="eastAsia" w:ascii="仿宋_GB2312" w:hAnsi="仿宋_GB2312" w:eastAsia="仿宋_GB2312" w:cs="仿宋_GB2312"/>
          <w:sz w:val="32"/>
          <w:szCs w:val="32"/>
          <w:lang w:eastAsia="zh-CN"/>
        </w:rPr>
        <w:t>。</w:t>
      </w:r>
    </w:p>
    <w:p>
      <w:pPr>
        <w:spacing w:line="600" w:lineRule="exact"/>
        <w:ind w:firstLine="640" w:firstLineChars="200"/>
        <w:rPr>
          <w:rFonts w:ascii="仿宋_GB2312" w:eastAsia="仿宋_GB2312"/>
          <w:color w:val="000000"/>
          <w:sz w:val="32"/>
          <w:szCs w:val="32"/>
        </w:rPr>
      </w:pPr>
      <w:r>
        <w:rPr>
          <w:rFonts w:hint="eastAsia" w:ascii="仿宋_GB2312" w:hAnsi="仿宋_GB2312" w:eastAsia="仿宋_GB2312" w:cs="仿宋_GB2312"/>
          <w:sz w:val="32"/>
          <w:szCs w:val="32"/>
        </w:rPr>
        <w:t>（3）牵头完成2020年粮食安全行政首长责任制考核工作。</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（4）持续推进粮食行业职能工作。进行粮食质量抽检、粮情普查、信息统计检查、粮食专项检查；督促和帮助三家国有粮企做好粮食收储、轮换及供应等工作。</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（5）落实防汛减灾责任、加强粮食安全工作。</w:t>
      </w:r>
    </w:p>
    <w:p>
      <w:pPr>
        <w:ind w:firstLine="640" w:firstLineChars="200"/>
        <w:rPr>
          <w:rFonts w:hint="eastAsia" w:ascii="仿宋_GB2312" w:hAnsi="仿宋_GB2312" w:eastAsia="仿宋_GB2312" w:cs="仿宋_GB2312"/>
          <w:sz w:val="32"/>
          <w:szCs w:val="32"/>
          <w:lang w:val="en-US" w:eastAsia="zh-CN"/>
        </w:rPr>
      </w:pPr>
      <w:r>
        <w:rPr>
          <w:rFonts w:hint="eastAsia" w:ascii="仿宋_GB2312" w:eastAsia="仿宋_GB2312"/>
          <w:color w:val="000000"/>
          <w:sz w:val="32"/>
          <w:szCs w:val="32"/>
        </w:rPr>
        <w:t>（6））</w:t>
      </w:r>
      <w:r>
        <w:rPr>
          <w:rFonts w:hint="eastAsia" w:ascii="仿宋_GB2312" w:hAnsi="仿宋_GB2312" w:eastAsia="仿宋_GB2312" w:cs="仿宋_GB2312"/>
          <w:sz w:val="32"/>
          <w:szCs w:val="32"/>
        </w:rPr>
        <w:t>做好九里镇红卫村全市“一对一”帮扶发展村级集体经济重点工作</w:t>
      </w:r>
      <w:r>
        <w:rPr>
          <w:rFonts w:hint="eastAsia" w:ascii="仿宋_GB2312" w:hAnsi="仿宋_GB2312" w:eastAsia="仿宋_GB2312" w:cs="仿宋_GB2312"/>
          <w:sz w:val="32"/>
          <w:szCs w:val="32"/>
          <w:lang w:val="en-US" w:eastAsia="zh-CN"/>
        </w:rPr>
        <w:t>.</w:t>
      </w:r>
    </w:p>
    <w:p>
      <w:pPr>
        <w:ind w:firstLine="636" w:firstLineChars="199"/>
        <w:rPr>
          <w:rFonts w:hint="eastAsia" w:ascii="仿宋_GB2312" w:hAnsi="仿宋" w:eastAsia="仿宋_GB2312"/>
          <w:sz w:val="32"/>
          <w:szCs w:val="32"/>
        </w:rPr>
      </w:pPr>
      <w:r>
        <w:rPr>
          <w:rFonts w:hint="eastAsia" w:ascii="仿宋_GB2312" w:eastAsia="仿宋_GB2312"/>
          <w:color w:val="000000"/>
          <w:sz w:val="32"/>
          <w:szCs w:val="32"/>
        </w:rPr>
        <w:t>（7）</w:t>
      </w:r>
      <w:r>
        <w:rPr>
          <w:rFonts w:hint="eastAsia" w:ascii="仿宋_GB2312" w:hAnsi="仿宋" w:eastAsia="仿宋_GB2312"/>
          <w:sz w:val="32"/>
          <w:szCs w:val="32"/>
        </w:rPr>
        <w:t>做好水果蔬菜批发市场管理工作。</w:t>
      </w:r>
    </w:p>
    <w:bookmarkEnd w:id="16"/>
    <w:bookmarkEnd w:id="17"/>
    <w:p>
      <w:pPr>
        <w:pStyle w:val="3"/>
        <w:spacing w:line="600" w:lineRule="exact"/>
        <w:rPr>
          <w:rStyle w:val="26"/>
          <w:b w:val="0"/>
          <w:bCs w:val="0"/>
        </w:rPr>
      </w:pPr>
      <w:bookmarkStart w:id="18" w:name="_Toc15377200"/>
      <w:bookmarkStart w:id="19" w:name="_Toc15396601"/>
      <w:r>
        <w:rPr>
          <w:rFonts w:hint="eastAsia" w:ascii="黑体" w:eastAsia="黑体"/>
          <w:b w:val="0"/>
          <w:color w:val="000000"/>
        </w:rPr>
        <w:t>二、</w:t>
      </w:r>
      <w:r>
        <w:rPr>
          <w:rFonts w:hint="eastAsia" w:ascii="黑体" w:hAnsi="黑体" w:eastAsia="黑体"/>
          <w:b w:val="0"/>
          <w:color w:val="000000"/>
        </w:rPr>
        <w:t>机</w:t>
      </w:r>
      <w:r>
        <w:rPr>
          <w:rStyle w:val="26"/>
          <w:rFonts w:hint="eastAsia" w:ascii="黑体" w:hAnsi="黑体" w:eastAsia="黑体"/>
          <w:b w:val="0"/>
          <w:bCs w:val="0"/>
        </w:rPr>
        <w:t>构设置</w:t>
      </w:r>
      <w:bookmarkEnd w:id="18"/>
      <w:bookmarkEnd w:id="19"/>
    </w:p>
    <w:p>
      <w:pPr>
        <w:spacing w:line="600" w:lineRule="exact"/>
        <w:ind w:firstLine="640" w:firstLineChars="200"/>
        <w:rPr>
          <w:rFonts w:ascii="仿宋_GB2312" w:eastAsia="仿宋_GB2312"/>
          <w:sz w:val="32"/>
          <w:szCs w:val="32"/>
        </w:rPr>
      </w:pPr>
      <w:r>
        <w:rPr>
          <w:rFonts w:hint="eastAsia" w:ascii="仿宋_GB2312" w:eastAsia="仿宋_GB2312"/>
          <w:sz w:val="32"/>
          <w:szCs w:val="32"/>
        </w:rPr>
        <w:t>峨眉山市发展和改革局</w:t>
      </w:r>
      <w:r>
        <w:rPr>
          <w:rFonts w:hint="eastAsia" w:ascii="仿宋_GB2312" w:eastAsia="仿宋_GB2312"/>
          <w:sz w:val="32"/>
          <w:szCs w:val="32"/>
          <w:lang w:eastAsia="zh-CN"/>
        </w:rPr>
        <w:t>（</w:t>
      </w:r>
      <w:r>
        <w:rPr>
          <w:rFonts w:hint="eastAsia" w:ascii="仿宋_GB2312" w:eastAsia="仿宋_GB2312"/>
          <w:sz w:val="32"/>
          <w:szCs w:val="32"/>
          <w:lang w:val="en-US" w:eastAsia="zh-CN"/>
        </w:rPr>
        <w:t>汇总</w:t>
      </w:r>
      <w:r>
        <w:rPr>
          <w:rFonts w:hint="eastAsia" w:ascii="仿宋_GB2312" w:eastAsia="仿宋_GB2312"/>
          <w:sz w:val="32"/>
          <w:szCs w:val="32"/>
          <w:lang w:eastAsia="zh-CN"/>
        </w:rPr>
        <w:t>）</w:t>
      </w:r>
      <w:r>
        <w:rPr>
          <w:rFonts w:hint="eastAsia" w:ascii="仿宋_GB2312" w:eastAsia="仿宋_GB2312"/>
          <w:sz w:val="32"/>
          <w:szCs w:val="32"/>
        </w:rPr>
        <w:t>下属二级预算单位1个，其中参照公务员法管理的事业单位1个。主要包括：峨眉山市粮食和物资储备中心。其他事业单位2个，主要包括：峨眉山市价格认证中心、峨眉山市科技开发和生产力促进中心。</w:t>
      </w:r>
    </w:p>
    <w:p>
      <w:pPr>
        <w:pStyle w:val="5"/>
        <w:adjustRightInd w:val="0"/>
        <w:snapToGrid w:val="0"/>
        <w:spacing w:before="93" w:line="600" w:lineRule="exact"/>
        <w:ind w:firstLine="672" w:firstLineChars="210"/>
        <w:rPr>
          <w:rFonts w:ascii="仿宋" w:hAnsi="仿宋" w:eastAsia="仿宋"/>
          <w:color w:val="000000"/>
          <w:sz w:val="32"/>
          <w:szCs w:val="32"/>
        </w:rPr>
      </w:pPr>
      <w:r>
        <w:rPr>
          <w:rFonts w:hint="eastAsia" w:ascii="仿宋" w:hAnsi="仿宋" w:eastAsia="仿宋"/>
          <w:color w:val="000000"/>
          <w:sz w:val="32"/>
          <w:szCs w:val="32"/>
        </w:rPr>
        <w:t>纳入20</w:t>
      </w:r>
      <w:r>
        <w:rPr>
          <w:rFonts w:hint="eastAsia" w:ascii="仿宋" w:hAnsi="仿宋" w:eastAsia="仿宋"/>
          <w:color w:val="000000"/>
          <w:sz w:val="32"/>
          <w:szCs w:val="32"/>
          <w:lang w:val="en-US" w:eastAsia="zh-CN"/>
        </w:rPr>
        <w:t>20</w:t>
      </w:r>
      <w:r>
        <w:rPr>
          <w:rFonts w:hint="eastAsia" w:ascii="仿宋" w:hAnsi="仿宋" w:eastAsia="仿宋"/>
          <w:color w:val="000000"/>
          <w:sz w:val="32"/>
          <w:szCs w:val="32"/>
        </w:rPr>
        <w:t>年度部门决算编制范围的二级预算单位包括：</w:t>
      </w:r>
    </w:p>
    <w:p>
      <w:pPr>
        <w:pStyle w:val="5"/>
        <w:adjustRightInd w:val="0"/>
        <w:snapToGrid w:val="0"/>
        <w:spacing w:before="93" w:line="600" w:lineRule="exact"/>
        <w:ind w:firstLine="672" w:firstLineChars="210"/>
        <w:rPr>
          <w:rFonts w:ascii="仿宋" w:hAnsi="仿宋" w:eastAsia="仿宋"/>
          <w:color w:val="000000"/>
          <w:sz w:val="32"/>
          <w:szCs w:val="32"/>
        </w:rPr>
      </w:pPr>
      <w:r>
        <w:rPr>
          <w:rFonts w:hint="eastAsia" w:ascii="仿宋" w:hAnsi="仿宋" w:eastAsia="仿宋"/>
          <w:color w:val="000000"/>
          <w:sz w:val="32"/>
          <w:szCs w:val="32"/>
        </w:rPr>
        <w:t>1</w:t>
      </w:r>
      <w:r>
        <w:rPr>
          <w:rFonts w:ascii="仿宋" w:hAnsi="仿宋" w:eastAsia="仿宋"/>
          <w:color w:val="000000"/>
          <w:sz w:val="32"/>
          <w:szCs w:val="32"/>
        </w:rPr>
        <w:t>.</w:t>
      </w:r>
      <w:r>
        <w:rPr>
          <w:rFonts w:hint="eastAsia" w:ascii="仿宋_GB2312" w:eastAsia="仿宋_GB2312"/>
          <w:sz w:val="32"/>
          <w:szCs w:val="32"/>
        </w:rPr>
        <w:t>峨眉山市粮食和物资储备中心</w:t>
      </w:r>
      <w:r>
        <w:rPr>
          <w:rFonts w:hint="eastAsia"/>
          <w:sz w:val="32"/>
          <w:szCs w:val="32"/>
          <w:lang w:eastAsia="zh-CN"/>
        </w:rPr>
        <w:t>。</w:t>
      </w:r>
      <w:r>
        <w:rPr>
          <w:rFonts w:ascii="仿宋" w:hAnsi="仿宋" w:eastAsia="仿宋"/>
          <w:color w:val="000000"/>
          <w:sz w:val="32"/>
          <w:szCs w:val="32"/>
        </w:rPr>
        <w:br w:type="page"/>
      </w:r>
    </w:p>
    <w:p>
      <w:pPr>
        <w:pStyle w:val="2"/>
        <w:spacing w:line="600" w:lineRule="exact"/>
        <w:ind w:right="440"/>
        <w:jc w:val="right"/>
        <w:rPr>
          <w:rStyle w:val="25"/>
          <w:rFonts w:ascii="黑体" w:hAnsi="黑体" w:eastAsia="黑体"/>
          <w:b w:val="0"/>
          <w:bCs w:val="0"/>
        </w:rPr>
      </w:pPr>
      <w:bookmarkStart w:id="20" w:name="_Toc15377204"/>
      <w:bookmarkStart w:id="21" w:name="_Toc15396602"/>
      <w:r>
        <w:rPr>
          <w:rFonts w:hint="eastAsia" w:ascii="黑体" w:hAnsi="黑体" w:eastAsia="黑体"/>
          <w:b w:val="0"/>
          <w:color w:val="000000"/>
        </w:rPr>
        <w:t>第二部分</w:t>
      </w:r>
      <w:r>
        <w:rPr>
          <w:rFonts w:hint="eastAsia" w:ascii="黑体" w:hAnsi="黑体" w:eastAsia="黑体"/>
          <w:color w:val="000000"/>
        </w:rPr>
        <w:t xml:space="preserve"> </w:t>
      </w:r>
      <w:r>
        <w:rPr>
          <w:rStyle w:val="25"/>
          <w:rFonts w:hint="eastAsia" w:ascii="黑体" w:hAnsi="黑体" w:eastAsia="黑体"/>
          <w:b w:val="0"/>
          <w:bCs w:val="0"/>
        </w:rPr>
        <w:t>20</w:t>
      </w:r>
      <w:r>
        <w:rPr>
          <w:rStyle w:val="25"/>
          <w:rFonts w:ascii="黑体" w:hAnsi="黑体" w:eastAsia="黑体"/>
          <w:b w:val="0"/>
          <w:bCs w:val="0"/>
        </w:rPr>
        <w:t>20</w:t>
      </w:r>
      <w:r>
        <w:rPr>
          <w:rStyle w:val="25"/>
          <w:rFonts w:hint="eastAsia" w:ascii="黑体" w:hAnsi="黑体" w:eastAsia="黑体"/>
          <w:b w:val="0"/>
          <w:bCs w:val="0"/>
        </w:rPr>
        <w:t>年度部门决算情况说明</w:t>
      </w:r>
      <w:bookmarkEnd w:id="20"/>
      <w:bookmarkEnd w:id="21"/>
    </w:p>
    <w:p>
      <w:pPr>
        <w:spacing w:line="600" w:lineRule="exact"/>
      </w:pPr>
    </w:p>
    <w:p>
      <w:pPr>
        <w:pStyle w:val="24"/>
        <w:numPr>
          <w:ilvl w:val="0"/>
          <w:numId w:val="1"/>
        </w:numPr>
        <w:spacing w:line="600" w:lineRule="exact"/>
        <w:ind w:firstLineChars="0"/>
        <w:outlineLvl w:val="1"/>
        <w:rPr>
          <w:rStyle w:val="26"/>
          <w:rFonts w:ascii="黑体" w:hAnsi="黑体" w:eastAsia="黑体"/>
          <w:b w:val="0"/>
        </w:rPr>
      </w:pPr>
      <w:bookmarkStart w:id="22" w:name="_Toc15396603"/>
      <w:bookmarkStart w:id="23" w:name="_Toc15377205"/>
      <w:r>
        <w:rPr>
          <w:rFonts w:hint="eastAsia" w:ascii="黑体" w:hAnsi="黑体" w:eastAsia="黑体"/>
          <w:color w:val="000000"/>
          <w:sz w:val="32"/>
          <w:szCs w:val="32"/>
        </w:rPr>
        <w:t>收</w:t>
      </w:r>
      <w:r>
        <w:rPr>
          <w:rStyle w:val="26"/>
          <w:rFonts w:hint="eastAsia" w:ascii="黑体" w:hAnsi="黑体" w:eastAsia="黑体"/>
          <w:b w:val="0"/>
        </w:rPr>
        <w:t>入支出决算总体情况说明</w:t>
      </w:r>
      <w:bookmarkEnd w:id="22"/>
      <w:bookmarkEnd w:id="23"/>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20</w:t>
      </w:r>
      <w:r>
        <w:rPr>
          <w:rFonts w:ascii="仿宋" w:hAnsi="仿宋" w:eastAsia="仿宋"/>
          <w:color w:val="000000"/>
          <w:sz w:val="32"/>
          <w:szCs w:val="32"/>
        </w:rPr>
        <w:t>20</w:t>
      </w:r>
      <w:r>
        <w:rPr>
          <w:rFonts w:hint="eastAsia" w:ascii="仿宋" w:hAnsi="仿宋" w:eastAsia="仿宋"/>
          <w:color w:val="000000"/>
          <w:sz w:val="32"/>
          <w:szCs w:val="32"/>
        </w:rPr>
        <w:t>年度收入总计</w:t>
      </w:r>
      <w:r>
        <w:rPr>
          <w:rFonts w:ascii="仿宋" w:hAnsi="仿宋" w:eastAsia="仿宋"/>
          <w:color w:val="000000"/>
          <w:sz w:val="32"/>
          <w:szCs w:val="32"/>
        </w:rPr>
        <w:t>2682.09</w:t>
      </w:r>
      <w:r>
        <w:rPr>
          <w:rFonts w:hint="eastAsia" w:ascii="仿宋" w:hAnsi="仿宋" w:eastAsia="仿宋"/>
          <w:color w:val="000000"/>
          <w:sz w:val="32"/>
          <w:szCs w:val="32"/>
        </w:rPr>
        <w:t>万元，与201</w:t>
      </w:r>
      <w:r>
        <w:rPr>
          <w:rFonts w:ascii="仿宋" w:hAnsi="仿宋" w:eastAsia="仿宋"/>
          <w:color w:val="000000"/>
          <w:sz w:val="32"/>
          <w:szCs w:val="32"/>
        </w:rPr>
        <w:t>9</w:t>
      </w:r>
      <w:r>
        <w:rPr>
          <w:rFonts w:hint="eastAsia" w:ascii="仿宋" w:hAnsi="仿宋" w:eastAsia="仿宋"/>
          <w:color w:val="000000"/>
          <w:sz w:val="32"/>
          <w:szCs w:val="32"/>
        </w:rPr>
        <w:t>年相比，收入总计减少</w:t>
      </w:r>
      <w:r>
        <w:rPr>
          <w:rFonts w:ascii="仿宋" w:hAnsi="仿宋" w:eastAsia="仿宋"/>
          <w:color w:val="000000"/>
          <w:sz w:val="32"/>
          <w:szCs w:val="32"/>
        </w:rPr>
        <w:t>154.45</w:t>
      </w:r>
      <w:r>
        <w:rPr>
          <w:rFonts w:hint="eastAsia" w:ascii="仿宋" w:hAnsi="仿宋" w:eastAsia="仿宋"/>
          <w:color w:val="000000"/>
          <w:sz w:val="32"/>
          <w:szCs w:val="32"/>
        </w:rPr>
        <w:t>万元，下降</w:t>
      </w:r>
      <w:r>
        <w:rPr>
          <w:rFonts w:ascii="仿宋" w:hAnsi="仿宋" w:eastAsia="仿宋"/>
          <w:color w:val="000000"/>
          <w:sz w:val="32"/>
          <w:szCs w:val="32"/>
        </w:rPr>
        <w:t>5.76%</w:t>
      </w:r>
      <w:r>
        <w:rPr>
          <w:rFonts w:hint="eastAsia" w:ascii="仿宋" w:hAnsi="仿宋" w:eastAsia="仿宋"/>
          <w:color w:val="000000"/>
          <w:sz w:val="32"/>
          <w:szCs w:val="32"/>
        </w:rPr>
        <w:t>，20</w:t>
      </w:r>
      <w:r>
        <w:rPr>
          <w:rFonts w:ascii="仿宋" w:hAnsi="仿宋" w:eastAsia="仿宋"/>
          <w:color w:val="000000"/>
          <w:sz w:val="32"/>
          <w:szCs w:val="32"/>
        </w:rPr>
        <w:t>20</w:t>
      </w:r>
      <w:r>
        <w:rPr>
          <w:rFonts w:hint="eastAsia" w:ascii="仿宋" w:hAnsi="仿宋" w:eastAsia="仿宋"/>
          <w:color w:val="000000"/>
          <w:sz w:val="32"/>
          <w:szCs w:val="32"/>
        </w:rPr>
        <w:t>年度支出总计</w:t>
      </w:r>
      <w:r>
        <w:rPr>
          <w:rFonts w:ascii="仿宋" w:hAnsi="仿宋" w:eastAsia="仿宋"/>
          <w:color w:val="000000"/>
          <w:sz w:val="32"/>
          <w:szCs w:val="32"/>
        </w:rPr>
        <w:t>2339.4</w:t>
      </w:r>
      <w:r>
        <w:rPr>
          <w:rFonts w:hint="eastAsia" w:ascii="仿宋" w:hAnsi="仿宋" w:eastAsia="仿宋"/>
          <w:color w:val="000000"/>
          <w:sz w:val="32"/>
          <w:szCs w:val="32"/>
          <w:lang w:val="en-US" w:eastAsia="zh-CN"/>
        </w:rPr>
        <w:t>8</w:t>
      </w:r>
      <w:r>
        <w:rPr>
          <w:rFonts w:hint="eastAsia" w:ascii="仿宋" w:hAnsi="仿宋" w:eastAsia="仿宋"/>
          <w:color w:val="000000"/>
          <w:sz w:val="32"/>
          <w:szCs w:val="32"/>
        </w:rPr>
        <w:t>万元，与201</w:t>
      </w:r>
      <w:r>
        <w:rPr>
          <w:rFonts w:ascii="仿宋" w:hAnsi="仿宋" w:eastAsia="仿宋"/>
          <w:color w:val="000000"/>
          <w:sz w:val="32"/>
          <w:szCs w:val="32"/>
        </w:rPr>
        <w:t>9</w:t>
      </w:r>
      <w:r>
        <w:rPr>
          <w:rFonts w:hint="eastAsia" w:ascii="仿宋" w:hAnsi="仿宋" w:eastAsia="仿宋"/>
          <w:color w:val="000000"/>
          <w:sz w:val="32"/>
          <w:szCs w:val="32"/>
        </w:rPr>
        <w:t>年相比，支出总计减少</w:t>
      </w:r>
      <w:r>
        <w:rPr>
          <w:rFonts w:ascii="仿宋" w:hAnsi="仿宋" w:eastAsia="仿宋"/>
          <w:color w:val="000000"/>
          <w:sz w:val="32"/>
          <w:szCs w:val="32"/>
        </w:rPr>
        <w:t>1415.5</w:t>
      </w:r>
      <w:r>
        <w:rPr>
          <w:rFonts w:hint="eastAsia" w:ascii="仿宋" w:hAnsi="仿宋" w:eastAsia="仿宋"/>
          <w:color w:val="000000"/>
          <w:sz w:val="32"/>
          <w:szCs w:val="32"/>
          <w:lang w:val="en-US" w:eastAsia="zh-CN"/>
        </w:rPr>
        <w:t>6</w:t>
      </w:r>
      <w:r>
        <w:rPr>
          <w:rFonts w:hint="eastAsia" w:ascii="仿宋" w:hAnsi="仿宋" w:eastAsia="仿宋"/>
          <w:color w:val="000000"/>
          <w:sz w:val="32"/>
          <w:szCs w:val="32"/>
        </w:rPr>
        <w:t>万元，下降</w:t>
      </w:r>
      <w:r>
        <w:rPr>
          <w:rFonts w:ascii="仿宋" w:hAnsi="仿宋" w:eastAsia="仿宋"/>
          <w:color w:val="000000"/>
          <w:sz w:val="32"/>
          <w:szCs w:val="32"/>
        </w:rPr>
        <w:t>60.51%</w:t>
      </w:r>
      <w:r>
        <w:rPr>
          <w:rFonts w:hint="eastAsia" w:ascii="仿宋" w:hAnsi="仿宋" w:eastAsia="仿宋"/>
          <w:color w:val="000000"/>
          <w:sz w:val="32"/>
          <w:szCs w:val="32"/>
        </w:rPr>
        <w:t>，主要变动原因是严格执行预算控制,财政大幅压缩项目。</w:t>
      </w:r>
    </w:p>
    <w:p>
      <w:pPr>
        <w:spacing w:line="6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（图</w:t>
      </w:r>
      <w:r>
        <w:rPr>
          <w:rFonts w:ascii="仿宋" w:hAnsi="仿宋" w:eastAsia="仿宋"/>
          <w:color w:val="000000" w:themeColor="text1"/>
          <w:sz w:val="32"/>
          <w:szCs w:val="32"/>
          <w14:textFill>
            <w14:solidFill>
              <w14:schemeClr w14:val="tx1"/>
            </w14:solidFill>
          </w14:textFill>
        </w:rPr>
        <w:t>1</w:t>
      </w:r>
      <w:r>
        <w:rPr>
          <w:rFonts w:hint="eastAsia" w:ascii="仿宋" w:hAnsi="仿宋" w:eastAsia="仿宋"/>
          <w:color w:val="000000" w:themeColor="text1"/>
          <w:sz w:val="32"/>
          <w:szCs w:val="32"/>
          <w14:textFill>
            <w14:solidFill>
              <w14:schemeClr w14:val="tx1"/>
            </w14:solidFill>
          </w14:textFill>
        </w:rPr>
        <w:t>：收、支决算总计变动情况图）（柱状图）</w:t>
      </w:r>
    </w:p>
    <w:p>
      <w:pPr>
        <w:spacing w:line="600" w:lineRule="exact"/>
        <w:ind w:firstLine="640" w:firstLineChars="200"/>
        <w:jc w:val="left"/>
        <w:rPr>
          <w:rFonts w:ascii="仿宋_GB2312" w:eastAsia="仿宋_GB2312"/>
          <w:color w:val="000000"/>
          <w:sz w:val="32"/>
          <w:szCs w:val="32"/>
        </w:rPr>
      </w:pPr>
      <w:r>
        <w:rPr>
          <w:rFonts w:ascii="仿宋_GB2312" w:eastAsia="仿宋_GB2312"/>
          <w:color w:val="000000"/>
          <w:sz w:val="32"/>
          <w:szCs w:val="32"/>
        </w:rPr>
        <w:drawing>
          <wp:anchor distT="0" distB="0" distL="114300" distR="114300" simplePos="0" relativeHeight="251659264" behindDoc="0" locked="0" layoutInCell="1" allowOverlap="1">
            <wp:simplePos x="0" y="0"/>
            <wp:positionH relativeFrom="column">
              <wp:posOffset>-47625</wp:posOffset>
            </wp:positionH>
            <wp:positionV relativeFrom="paragraph">
              <wp:posOffset>45085</wp:posOffset>
            </wp:positionV>
            <wp:extent cx="5274310" cy="3076575"/>
            <wp:effectExtent l="0" t="0" r="0" b="0"/>
            <wp:wrapSquare wrapText="bothSides"/>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pPr>
        <w:pStyle w:val="24"/>
        <w:numPr>
          <w:ilvl w:val="0"/>
          <w:numId w:val="1"/>
        </w:numPr>
        <w:spacing w:line="600" w:lineRule="exact"/>
        <w:ind w:firstLineChars="0"/>
        <w:outlineLvl w:val="1"/>
        <w:rPr>
          <w:rStyle w:val="26"/>
          <w:rFonts w:ascii="黑体" w:hAnsi="黑体" w:eastAsia="黑体"/>
          <w:b w:val="0"/>
        </w:rPr>
      </w:pPr>
      <w:bookmarkStart w:id="24" w:name="_Toc15396604"/>
      <w:bookmarkStart w:id="25" w:name="_Toc15377206"/>
      <w:r>
        <w:rPr>
          <w:rFonts w:hint="eastAsia" w:ascii="黑体" w:hAnsi="黑体" w:eastAsia="黑体"/>
          <w:color w:val="000000"/>
          <w:sz w:val="32"/>
          <w:szCs w:val="32"/>
        </w:rPr>
        <w:t>收</w:t>
      </w:r>
      <w:r>
        <w:rPr>
          <w:rStyle w:val="26"/>
          <w:rFonts w:hint="eastAsia" w:ascii="黑体" w:hAnsi="黑体" w:eastAsia="黑体"/>
          <w:b w:val="0"/>
        </w:rPr>
        <w:t>入决算情况说明</w:t>
      </w:r>
      <w:bookmarkEnd w:id="24"/>
      <w:bookmarkEnd w:id="25"/>
    </w:p>
    <w:p>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2020</w:t>
      </w:r>
      <w:r>
        <w:rPr>
          <w:rFonts w:hint="eastAsia" w:ascii="仿宋" w:hAnsi="仿宋" w:eastAsia="仿宋"/>
          <w:color w:val="000000"/>
          <w:sz w:val="32"/>
          <w:szCs w:val="32"/>
        </w:rPr>
        <w:t>年本年收入合计</w:t>
      </w:r>
      <w:r>
        <w:rPr>
          <w:rFonts w:ascii="仿宋" w:hAnsi="仿宋" w:eastAsia="仿宋"/>
          <w:color w:val="000000"/>
          <w:sz w:val="32"/>
          <w:szCs w:val="32"/>
        </w:rPr>
        <w:t>2682.09</w:t>
      </w:r>
      <w:r>
        <w:rPr>
          <w:rFonts w:hint="eastAsia" w:ascii="仿宋" w:hAnsi="仿宋" w:eastAsia="仿宋"/>
          <w:color w:val="000000"/>
          <w:sz w:val="32"/>
          <w:szCs w:val="32"/>
        </w:rPr>
        <w:t>万元，其中：一般公共预算财政拨款收入</w:t>
      </w:r>
      <w:r>
        <w:rPr>
          <w:rFonts w:ascii="仿宋" w:hAnsi="仿宋" w:eastAsia="仿宋"/>
          <w:color w:val="000000"/>
          <w:sz w:val="32"/>
          <w:szCs w:val="32"/>
        </w:rPr>
        <w:t>1409.61</w:t>
      </w:r>
      <w:r>
        <w:rPr>
          <w:rFonts w:hint="eastAsia" w:ascii="仿宋" w:hAnsi="仿宋" w:eastAsia="仿宋"/>
          <w:color w:val="000000"/>
          <w:sz w:val="32"/>
          <w:szCs w:val="32"/>
        </w:rPr>
        <w:t>万元，占</w:t>
      </w:r>
      <w:r>
        <w:rPr>
          <w:rFonts w:ascii="仿宋" w:hAnsi="仿宋" w:eastAsia="仿宋"/>
          <w:color w:val="000000"/>
          <w:sz w:val="32"/>
          <w:szCs w:val="32"/>
        </w:rPr>
        <w:t>50.56%</w:t>
      </w:r>
      <w:r>
        <w:rPr>
          <w:rFonts w:hint="eastAsia" w:ascii="仿宋" w:hAnsi="仿宋" w:eastAsia="仿宋"/>
          <w:color w:val="000000"/>
          <w:sz w:val="32"/>
          <w:szCs w:val="32"/>
        </w:rPr>
        <w:t>；政府性基金预算财政拨款收入</w:t>
      </w:r>
      <w:r>
        <w:rPr>
          <w:rFonts w:ascii="仿宋" w:hAnsi="仿宋" w:eastAsia="仿宋"/>
          <w:color w:val="000000"/>
          <w:sz w:val="32"/>
          <w:szCs w:val="32"/>
        </w:rPr>
        <w:t>1268.89</w:t>
      </w:r>
      <w:r>
        <w:rPr>
          <w:rFonts w:hint="eastAsia" w:ascii="仿宋" w:hAnsi="仿宋" w:eastAsia="仿宋"/>
          <w:color w:val="000000"/>
          <w:sz w:val="32"/>
          <w:szCs w:val="32"/>
        </w:rPr>
        <w:t>万元，占</w:t>
      </w:r>
      <w:r>
        <w:rPr>
          <w:rFonts w:ascii="仿宋" w:hAnsi="仿宋" w:eastAsia="仿宋"/>
          <w:color w:val="000000"/>
          <w:sz w:val="32"/>
          <w:szCs w:val="32"/>
        </w:rPr>
        <w:t>49.44%</w:t>
      </w:r>
      <w:r>
        <w:rPr>
          <w:rFonts w:hint="eastAsia" w:ascii="仿宋" w:hAnsi="仿宋" w:eastAsia="仿宋"/>
          <w:color w:val="000000"/>
          <w:sz w:val="32"/>
          <w:szCs w:val="32"/>
        </w:rPr>
        <w:t>；</w:t>
      </w:r>
      <w:r>
        <w:rPr>
          <w:rFonts w:hint="eastAsia" w:ascii="仿宋" w:hAnsi="仿宋" w:eastAsia="仿宋"/>
          <w:color w:val="000000" w:themeColor="text1"/>
          <w:sz w:val="32"/>
          <w:szCs w:val="32"/>
          <w14:textFill>
            <w14:solidFill>
              <w14:schemeClr w14:val="tx1"/>
            </w14:solidFill>
          </w14:textFill>
        </w:rPr>
        <w:t>上级补助收入</w:t>
      </w:r>
      <w:r>
        <w:rPr>
          <w:rFonts w:ascii="仿宋" w:hAnsi="仿宋" w:eastAsia="仿宋"/>
          <w:color w:val="000000" w:themeColor="text1"/>
          <w:sz w:val="32"/>
          <w:szCs w:val="32"/>
          <w14:textFill>
            <w14:solidFill>
              <w14:schemeClr w14:val="tx1"/>
            </w14:solidFill>
          </w14:textFill>
        </w:rPr>
        <w:t>0</w:t>
      </w:r>
      <w:r>
        <w:rPr>
          <w:rFonts w:hint="eastAsia" w:ascii="仿宋" w:hAnsi="仿宋" w:eastAsia="仿宋"/>
          <w:color w:val="000000"/>
          <w:sz w:val="32"/>
          <w:szCs w:val="32"/>
        </w:rPr>
        <w:t>万元，占</w:t>
      </w:r>
      <w:r>
        <w:rPr>
          <w:rFonts w:ascii="仿宋" w:hAnsi="仿宋" w:eastAsia="仿宋"/>
          <w:color w:val="000000"/>
          <w:sz w:val="32"/>
          <w:szCs w:val="32"/>
        </w:rPr>
        <w:t>0%</w:t>
      </w:r>
      <w:r>
        <w:rPr>
          <w:rFonts w:hint="eastAsia" w:ascii="仿宋" w:hAnsi="仿宋" w:eastAsia="仿宋"/>
          <w:color w:val="000000"/>
          <w:sz w:val="32"/>
          <w:szCs w:val="32"/>
        </w:rPr>
        <w:t>；事业收入</w:t>
      </w:r>
      <w:r>
        <w:rPr>
          <w:rFonts w:ascii="仿宋" w:hAnsi="仿宋" w:eastAsia="仿宋"/>
          <w:color w:val="000000"/>
          <w:sz w:val="32"/>
          <w:szCs w:val="32"/>
        </w:rPr>
        <w:t>0</w:t>
      </w:r>
      <w:r>
        <w:rPr>
          <w:rFonts w:hint="eastAsia" w:ascii="仿宋" w:hAnsi="仿宋" w:eastAsia="仿宋"/>
          <w:color w:val="000000"/>
          <w:sz w:val="32"/>
          <w:szCs w:val="32"/>
        </w:rPr>
        <w:t>万元，占</w:t>
      </w:r>
      <w:r>
        <w:rPr>
          <w:rFonts w:ascii="仿宋" w:hAnsi="仿宋" w:eastAsia="仿宋"/>
          <w:color w:val="000000"/>
          <w:sz w:val="32"/>
          <w:szCs w:val="32"/>
        </w:rPr>
        <w:t>0%</w:t>
      </w:r>
      <w:r>
        <w:rPr>
          <w:rFonts w:hint="eastAsia" w:ascii="仿宋" w:hAnsi="仿宋" w:eastAsia="仿宋"/>
          <w:color w:val="000000"/>
          <w:sz w:val="32"/>
          <w:szCs w:val="32"/>
        </w:rPr>
        <w:t>；经营收入</w:t>
      </w:r>
      <w:r>
        <w:rPr>
          <w:rFonts w:ascii="仿宋" w:hAnsi="仿宋" w:eastAsia="仿宋"/>
          <w:color w:val="000000"/>
          <w:sz w:val="32"/>
          <w:szCs w:val="32"/>
        </w:rPr>
        <w:t>0</w:t>
      </w:r>
      <w:r>
        <w:rPr>
          <w:rFonts w:hint="eastAsia" w:ascii="仿宋" w:hAnsi="仿宋" w:eastAsia="仿宋"/>
          <w:color w:val="000000"/>
          <w:sz w:val="32"/>
          <w:szCs w:val="32"/>
        </w:rPr>
        <w:t>万元，占</w:t>
      </w:r>
      <w:r>
        <w:rPr>
          <w:rFonts w:ascii="仿宋" w:hAnsi="仿宋" w:eastAsia="仿宋"/>
          <w:color w:val="000000"/>
          <w:sz w:val="32"/>
          <w:szCs w:val="32"/>
        </w:rPr>
        <w:t>0%</w:t>
      </w:r>
      <w:r>
        <w:rPr>
          <w:rFonts w:hint="eastAsia" w:ascii="仿宋" w:hAnsi="仿宋" w:eastAsia="仿宋"/>
          <w:color w:val="000000"/>
          <w:sz w:val="32"/>
          <w:szCs w:val="32"/>
        </w:rPr>
        <w:t>；附属单位上缴收入</w:t>
      </w:r>
      <w:r>
        <w:rPr>
          <w:rFonts w:ascii="仿宋" w:hAnsi="仿宋" w:eastAsia="仿宋"/>
          <w:color w:val="000000"/>
          <w:sz w:val="32"/>
          <w:szCs w:val="32"/>
        </w:rPr>
        <w:t>0</w:t>
      </w:r>
      <w:r>
        <w:rPr>
          <w:rFonts w:hint="eastAsia" w:ascii="仿宋" w:hAnsi="仿宋" w:eastAsia="仿宋"/>
          <w:color w:val="000000"/>
          <w:sz w:val="32"/>
          <w:szCs w:val="32"/>
        </w:rPr>
        <w:t>万元，占</w:t>
      </w:r>
      <w:r>
        <w:rPr>
          <w:rFonts w:ascii="仿宋" w:hAnsi="仿宋" w:eastAsia="仿宋"/>
          <w:color w:val="000000"/>
          <w:sz w:val="32"/>
          <w:szCs w:val="32"/>
        </w:rPr>
        <w:t>0%</w:t>
      </w:r>
      <w:r>
        <w:rPr>
          <w:rFonts w:hint="eastAsia" w:ascii="仿宋" w:hAnsi="仿宋" w:eastAsia="仿宋"/>
          <w:color w:val="000000"/>
          <w:sz w:val="32"/>
          <w:szCs w:val="32"/>
        </w:rPr>
        <w:t>；其他收入</w:t>
      </w:r>
      <w:r>
        <w:rPr>
          <w:rFonts w:ascii="仿宋" w:hAnsi="仿宋" w:eastAsia="仿宋"/>
          <w:color w:val="000000"/>
          <w:sz w:val="32"/>
          <w:szCs w:val="32"/>
        </w:rPr>
        <w:t>0</w:t>
      </w:r>
      <w:r>
        <w:rPr>
          <w:rFonts w:hint="eastAsia" w:ascii="仿宋" w:hAnsi="仿宋" w:eastAsia="仿宋"/>
          <w:color w:val="000000"/>
          <w:sz w:val="32"/>
          <w:szCs w:val="32"/>
        </w:rPr>
        <w:t>万元，占</w:t>
      </w:r>
      <w:r>
        <w:rPr>
          <w:rFonts w:ascii="仿宋" w:hAnsi="仿宋" w:eastAsia="仿宋"/>
          <w:color w:val="000000"/>
          <w:sz w:val="32"/>
          <w:szCs w:val="32"/>
        </w:rPr>
        <w:t>0%</w:t>
      </w:r>
      <w:r>
        <w:rPr>
          <w:rFonts w:hint="eastAsia" w:ascii="仿宋" w:hAnsi="仿宋" w:eastAsia="仿宋"/>
          <w:color w:val="000000"/>
          <w:sz w:val="32"/>
          <w:szCs w:val="32"/>
        </w:rPr>
        <w:t>。</w:t>
      </w:r>
    </w:p>
    <w:p>
      <w:pPr>
        <w:spacing w:line="600" w:lineRule="exact"/>
        <w:ind w:firstLine="640" w:firstLineChars="200"/>
        <w:rPr>
          <w:rFonts w:ascii="仿宋" w:hAnsi="仿宋" w:eastAsia="仿宋"/>
          <w:color w:val="000000" w:themeColor="text1"/>
          <w:sz w:val="32"/>
          <w:szCs w:val="32"/>
          <w14:textFill>
            <w14:solidFill>
              <w14:schemeClr w14:val="tx1"/>
            </w14:solidFill>
          </w14:textFill>
        </w:rPr>
      </w:pPr>
      <w:r>
        <w:rPr>
          <w:rFonts w:ascii="仿宋_GB2312" w:eastAsia="仿宋_GB2312"/>
          <w:color w:val="FF0000"/>
          <w:sz w:val="32"/>
          <w:szCs w:val="32"/>
        </w:rPr>
        <w:drawing>
          <wp:anchor distT="0" distB="0" distL="114300" distR="114300" simplePos="0" relativeHeight="251660288" behindDoc="1" locked="0" layoutInCell="1" allowOverlap="1">
            <wp:simplePos x="0" y="0"/>
            <wp:positionH relativeFrom="column">
              <wp:posOffset>-104775</wp:posOffset>
            </wp:positionH>
            <wp:positionV relativeFrom="paragraph">
              <wp:posOffset>447675</wp:posOffset>
            </wp:positionV>
            <wp:extent cx="5512435" cy="3381375"/>
            <wp:effectExtent l="0" t="0" r="0" b="0"/>
            <wp:wrapTight wrapText="bothSides">
              <wp:wrapPolygon>
                <wp:start x="0" y="0"/>
                <wp:lineTo x="0" y="21539"/>
                <wp:lineTo x="21573" y="21539"/>
                <wp:lineTo x="21573" y="0"/>
                <wp:lineTo x="0" y="0"/>
              </wp:wrapPolygon>
            </wp:wrapTight>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r>
        <w:rPr>
          <w:rFonts w:hint="eastAsia" w:ascii="仿宋" w:hAnsi="仿宋" w:eastAsia="仿宋"/>
          <w:color w:val="000000" w:themeColor="text1"/>
          <w:sz w:val="32"/>
          <w:szCs w:val="32"/>
          <w14:textFill>
            <w14:solidFill>
              <w14:schemeClr w14:val="tx1"/>
            </w14:solidFill>
          </w14:textFill>
        </w:rPr>
        <w:t>（图2：收入决算结构图）（饼状图）</w:t>
      </w:r>
    </w:p>
    <w:p>
      <w:pPr>
        <w:pStyle w:val="24"/>
        <w:numPr>
          <w:ilvl w:val="0"/>
          <w:numId w:val="1"/>
        </w:numPr>
        <w:spacing w:line="600" w:lineRule="exact"/>
        <w:ind w:firstLineChars="0"/>
        <w:outlineLvl w:val="1"/>
        <w:rPr>
          <w:rStyle w:val="26"/>
          <w:rFonts w:ascii="黑体" w:hAnsi="黑体" w:eastAsia="黑体"/>
          <w:b w:val="0"/>
        </w:rPr>
      </w:pPr>
      <w:bookmarkStart w:id="26" w:name="_Toc15377207"/>
      <w:bookmarkStart w:id="27" w:name="_Toc15396605"/>
      <w:r>
        <w:rPr>
          <w:rFonts w:hint="eastAsia" w:ascii="黑体" w:hAnsi="黑体" w:eastAsia="黑体"/>
          <w:color w:val="000000"/>
          <w:sz w:val="32"/>
          <w:szCs w:val="32"/>
        </w:rPr>
        <w:t>支</w:t>
      </w:r>
      <w:r>
        <w:rPr>
          <w:rStyle w:val="26"/>
          <w:rFonts w:hint="eastAsia" w:ascii="黑体" w:hAnsi="黑体" w:eastAsia="黑体"/>
          <w:b w:val="0"/>
        </w:rPr>
        <w:t>出决算情况说明</w:t>
      </w:r>
      <w:bookmarkEnd w:id="26"/>
      <w:bookmarkEnd w:id="27"/>
    </w:p>
    <w:p>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2020</w:t>
      </w:r>
      <w:r>
        <w:rPr>
          <w:rFonts w:hint="eastAsia" w:ascii="仿宋" w:hAnsi="仿宋" w:eastAsia="仿宋"/>
          <w:color w:val="000000"/>
          <w:sz w:val="32"/>
          <w:szCs w:val="32"/>
        </w:rPr>
        <w:t>年本年支出合计</w:t>
      </w:r>
      <w:r>
        <w:rPr>
          <w:rFonts w:ascii="仿宋" w:hAnsi="仿宋" w:eastAsia="仿宋"/>
          <w:color w:val="000000"/>
          <w:sz w:val="32"/>
          <w:szCs w:val="32"/>
        </w:rPr>
        <w:t>2339.4</w:t>
      </w:r>
      <w:r>
        <w:rPr>
          <w:rFonts w:hint="eastAsia" w:ascii="仿宋" w:hAnsi="仿宋" w:eastAsia="仿宋"/>
          <w:color w:val="000000"/>
          <w:sz w:val="32"/>
          <w:szCs w:val="32"/>
          <w:lang w:val="en-US" w:eastAsia="zh-CN"/>
        </w:rPr>
        <w:t>8</w:t>
      </w:r>
      <w:r>
        <w:rPr>
          <w:rFonts w:hint="eastAsia" w:ascii="仿宋" w:hAnsi="仿宋" w:eastAsia="仿宋"/>
          <w:color w:val="000000"/>
          <w:sz w:val="32"/>
          <w:szCs w:val="32"/>
        </w:rPr>
        <w:t>万元，其中：基本支出</w:t>
      </w:r>
      <w:r>
        <w:rPr>
          <w:rFonts w:ascii="仿宋" w:hAnsi="仿宋" w:eastAsia="仿宋"/>
          <w:color w:val="000000"/>
          <w:sz w:val="32"/>
          <w:szCs w:val="32"/>
        </w:rPr>
        <w:t>834.25</w:t>
      </w:r>
      <w:r>
        <w:rPr>
          <w:rFonts w:hint="eastAsia" w:ascii="仿宋" w:hAnsi="仿宋" w:eastAsia="仿宋"/>
          <w:color w:val="000000"/>
          <w:sz w:val="32"/>
          <w:szCs w:val="32"/>
        </w:rPr>
        <w:t>万元，占</w:t>
      </w:r>
      <w:r>
        <w:rPr>
          <w:rFonts w:ascii="仿宋" w:hAnsi="仿宋" w:eastAsia="仿宋"/>
          <w:color w:val="000000"/>
          <w:sz w:val="32"/>
          <w:szCs w:val="32"/>
        </w:rPr>
        <w:t>35.66%</w:t>
      </w:r>
      <w:r>
        <w:rPr>
          <w:rFonts w:hint="eastAsia" w:ascii="仿宋" w:hAnsi="仿宋" w:eastAsia="仿宋"/>
          <w:color w:val="000000"/>
          <w:sz w:val="32"/>
          <w:szCs w:val="32"/>
        </w:rPr>
        <w:t>；项目支出</w:t>
      </w:r>
      <w:r>
        <w:rPr>
          <w:rFonts w:ascii="仿宋" w:hAnsi="仿宋" w:eastAsia="仿宋"/>
          <w:color w:val="000000"/>
          <w:sz w:val="32"/>
          <w:szCs w:val="32"/>
        </w:rPr>
        <w:t>1505.23</w:t>
      </w:r>
      <w:r>
        <w:rPr>
          <w:rFonts w:hint="eastAsia" w:ascii="仿宋" w:hAnsi="仿宋" w:eastAsia="仿宋"/>
          <w:color w:val="000000"/>
          <w:sz w:val="32"/>
          <w:szCs w:val="32"/>
        </w:rPr>
        <w:t>万元，占</w:t>
      </w:r>
      <w:r>
        <w:rPr>
          <w:rFonts w:ascii="仿宋" w:hAnsi="仿宋" w:eastAsia="仿宋"/>
          <w:color w:val="000000"/>
          <w:sz w:val="32"/>
          <w:szCs w:val="32"/>
        </w:rPr>
        <w:t>64.34%</w:t>
      </w:r>
      <w:r>
        <w:rPr>
          <w:rFonts w:hint="eastAsia" w:ascii="仿宋" w:hAnsi="仿宋" w:eastAsia="仿宋"/>
          <w:color w:val="000000"/>
          <w:sz w:val="32"/>
          <w:szCs w:val="32"/>
        </w:rPr>
        <w:t>；上缴上级支出</w:t>
      </w:r>
      <w:r>
        <w:rPr>
          <w:rFonts w:ascii="仿宋" w:hAnsi="仿宋" w:eastAsia="仿宋"/>
          <w:color w:val="000000"/>
          <w:sz w:val="32"/>
          <w:szCs w:val="32"/>
        </w:rPr>
        <w:t>0</w:t>
      </w:r>
      <w:r>
        <w:rPr>
          <w:rFonts w:hint="eastAsia" w:ascii="仿宋" w:hAnsi="仿宋" w:eastAsia="仿宋"/>
          <w:color w:val="000000"/>
          <w:sz w:val="32"/>
          <w:szCs w:val="32"/>
        </w:rPr>
        <w:t>万元，占</w:t>
      </w:r>
      <w:r>
        <w:rPr>
          <w:rFonts w:ascii="仿宋" w:hAnsi="仿宋" w:eastAsia="仿宋"/>
          <w:color w:val="000000"/>
          <w:sz w:val="32"/>
          <w:szCs w:val="32"/>
        </w:rPr>
        <w:t>0%</w:t>
      </w:r>
      <w:r>
        <w:rPr>
          <w:rFonts w:hint="eastAsia" w:ascii="仿宋" w:hAnsi="仿宋" w:eastAsia="仿宋"/>
          <w:color w:val="000000"/>
          <w:sz w:val="32"/>
          <w:szCs w:val="32"/>
        </w:rPr>
        <w:t>；经营支出</w:t>
      </w:r>
      <w:r>
        <w:rPr>
          <w:rFonts w:ascii="仿宋" w:hAnsi="仿宋" w:eastAsia="仿宋"/>
          <w:color w:val="000000"/>
          <w:sz w:val="32"/>
          <w:szCs w:val="32"/>
        </w:rPr>
        <w:t>0</w:t>
      </w:r>
      <w:r>
        <w:rPr>
          <w:rFonts w:hint="eastAsia" w:ascii="仿宋" w:hAnsi="仿宋" w:eastAsia="仿宋"/>
          <w:color w:val="000000"/>
          <w:sz w:val="32"/>
          <w:szCs w:val="32"/>
        </w:rPr>
        <w:t>万元，占</w:t>
      </w:r>
      <w:r>
        <w:rPr>
          <w:rFonts w:ascii="仿宋" w:hAnsi="仿宋" w:eastAsia="仿宋"/>
          <w:color w:val="000000"/>
          <w:sz w:val="32"/>
          <w:szCs w:val="32"/>
        </w:rPr>
        <w:t>0%</w:t>
      </w:r>
      <w:r>
        <w:rPr>
          <w:rFonts w:hint="eastAsia" w:ascii="仿宋" w:hAnsi="仿宋" w:eastAsia="仿宋"/>
          <w:color w:val="000000"/>
          <w:sz w:val="32"/>
          <w:szCs w:val="32"/>
        </w:rPr>
        <w:t>；对附属单位补助支出</w:t>
      </w:r>
      <w:r>
        <w:rPr>
          <w:rFonts w:ascii="仿宋" w:hAnsi="仿宋" w:eastAsia="仿宋"/>
          <w:color w:val="000000"/>
          <w:sz w:val="32"/>
          <w:szCs w:val="32"/>
        </w:rPr>
        <w:t>0</w:t>
      </w:r>
      <w:r>
        <w:rPr>
          <w:rFonts w:hint="eastAsia" w:ascii="仿宋" w:hAnsi="仿宋" w:eastAsia="仿宋"/>
          <w:color w:val="000000"/>
          <w:sz w:val="32"/>
          <w:szCs w:val="32"/>
        </w:rPr>
        <w:t>万元，占</w:t>
      </w:r>
      <w:r>
        <w:rPr>
          <w:rFonts w:ascii="仿宋" w:hAnsi="仿宋" w:eastAsia="仿宋"/>
          <w:color w:val="000000"/>
          <w:sz w:val="32"/>
          <w:szCs w:val="32"/>
        </w:rPr>
        <w:t>0%</w:t>
      </w:r>
      <w:r>
        <w:rPr>
          <w:rFonts w:hint="eastAsia" w:ascii="仿宋" w:hAnsi="仿宋" w:eastAsia="仿宋"/>
          <w:color w:val="000000"/>
          <w:sz w:val="32"/>
          <w:szCs w:val="32"/>
        </w:rPr>
        <w:t>。</w:t>
      </w:r>
    </w:p>
    <w:p>
      <w:pPr>
        <w:spacing w:line="600" w:lineRule="exact"/>
        <w:ind w:firstLine="640" w:firstLineChars="200"/>
        <w:rPr>
          <w:rFonts w:ascii="仿宋" w:hAnsi="仿宋" w:eastAsia="仿宋"/>
          <w:color w:val="000000" w:themeColor="text1"/>
          <w:sz w:val="32"/>
          <w:szCs w:val="32"/>
          <w14:textFill>
            <w14:solidFill>
              <w14:schemeClr w14:val="tx1"/>
            </w14:solidFill>
          </w14:textFill>
        </w:rPr>
      </w:pPr>
      <w:r>
        <w:rPr>
          <w:rFonts w:ascii="仿宋_GB2312" w:eastAsia="仿宋_GB2312"/>
          <w:color w:val="FF0000"/>
          <w:sz w:val="32"/>
          <w:szCs w:val="32"/>
        </w:rPr>
        <w:drawing>
          <wp:anchor distT="0" distB="0" distL="114300" distR="114300" simplePos="0" relativeHeight="251662336" behindDoc="1" locked="0" layoutInCell="1" allowOverlap="1">
            <wp:simplePos x="0" y="0"/>
            <wp:positionH relativeFrom="column">
              <wp:posOffset>209550</wp:posOffset>
            </wp:positionH>
            <wp:positionV relativeFrom="paragraph">
              <wp:posOffset>471805</wp:posOffset>
            </wp:positionV>
            <wp:extent cx="5274310" cy="3076575"/>
            <wp:effectExtent l="0" t="0" r="0" b="0"/>
            <wp:wrapTight wrapText="bothSides">
              <wp:wrapPolygon>
                <wp:start x="0" y="0"/>
                <wp:lineTo x="0" y="21533"/>
                <wp:lineTo x="21532" y="21533"/>
                <wp:lineTo x="21532" y="0"/>
                <wp:lineTo x="0" y="0"/>
              </wp:wrapPolygon>
            </wp:wrapTight>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r>
        <w:rPr>
          <w:rFonts w:hint="eastAsia" w:ascii="仿宋" w:hAnsi="仿宋" w:eastAsia="仿宋"/>
          <w:color w:val="000000" w:themeColor="text1"/>
          <w:sz w:val="32"/>
          <w:szCs w:val="32"/>
          <w14:textFill>
            <w14:solidFill>
              <w14:schemeClr w14:val="tx1"/>
            </w14:solidFill>
          </w14:textFill>
        </w:rPr>
        <w:t>（图3：支出决算结构图）（饼状图）</w:t>
      </w:r>
    </w:p>
    <w:p>
      <w:pPr>
        <w:spacing w:line="600" w:lineRule="exact"/>
        <w:ind w:firstLine="640" w:firstLineChars="200"/>
        <w:outlineLvl w:val="1"/>
        <w:rPr>
          <w:rStyle w:val="26"/>
          <w:rFonts w:ascii="黑体" w:hAnsi="黑体" w:eastAsia="黑体"/>
          <w:b w:val="0"/>
        </w:rPr>
      </w:pPr>
      <w:bookmarkStart w:id="28" w:name="_Toc15396606"/>
      <w:bookmarkStart w:id="29" w:name="_Toc15377208"/>
      <w:r>
        <w:rPr>
          <w:rFonts w:hint="eastAsia" w:ascii="黑体" w:hAnsi="黑体" w:eastAsia="黑体"/>
          <w:color w:val="000000"/>
          <w:sz w:val="32"/>
          <w:szCs w:val="32"/>
        </w:rPr>
        <w:t>四、财</w:t>
      </w:r>
      <w:r>
        <w:rPr>
          <w:rStyle w:val="26"/>
          <w:rFonts w:hint="eastAsia" w:ascii="黑体" w:hAnsi="黑体" w:eastAsia="黑体"/>
          <w:b w:val="0"/>
        </w:rPr>
        <w:t>政拨款收入支出决算总体情况说明</w:t>
      </w:r>
      <w:bookmarkEnd w:id="28"/>
      <w:bookmarkEnd w:id="29"/>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2020</w:t>
      </w:r>
      <w:r>
        <w:rPr>
          <w:rFonts w:hint="eastAsia" w:ascii="仿宋" w:hAnsi="仿宋" w:eastAsia="仿宋"/>
          <w:color w:val="000000"/>
          <w:sz w:val="32"/>
          <w:szCs w:val="32"/>
        </w:rPr>
        <w:t>年财政拨款收入总计</w:t>
      </w:r>
      <w:r>
        <w:rPr>
          <w:rFonts w:ascii="仿宋" w:hAnsi="仿宋" w:eastAsia="仿宋"/>
          <w:color w:val="000000"/>
          <w:sz w:val="32"/>
          <w:szCs w:val="32"/>
        </w:rPr>
        <w:t>2682.09</w:t>
      </w:r>
      <w:r>
        <w:rPr>
          <w:rFonts w:hint="eastAsia" w:ascii="仿宋" w:hAnsi="仿宋" w:eastAsia="仿宋"/>
          <w:color w:val="000000"/>
          <w:sz w:val="32"/>
          <w:szCs w:val="32"/>
        </w:rPr>
        <w:t>万元。与</w:t>
      </w:r>
      <w:r>
        <w:rPr>
          <w:rFonts w:ascii="仿宋" w:hAnsi="仿宋" w:eastAsia="仿宋"/>
          <w:color w:val="000000"/>
          <w:sz w:val="32"/>
          <w:szCs w:val="32"/>
        </w:rPr>
        <w:t>2019</w:t>
      </w:r>
      <w:r>
        <w:rPr>
          <w:rFonts w:hint="eastAsia" w:ascii="仿宋" w:hAnsi="仿宋" w:eastAsia="仿宋"/>
          <w:color w:val="000000"/>
          <w:sz w:val="32"/>
          <w:szCs w:val="32"/>
        </w:rPr>
        <w:t>年相比，财政拨款收入总计减</w:t>
      </w:r>
      <w:r>
        <w:rPr>
          <w:rFonts w:hint="eastAsia" w:ascii="仿宋" w:hAnsi="仿宋" w:eastAsia="仿宋"/>
          <w:color w:val="000000" w:themeColor="text1"/>
          <w:sz w:val="32"/>
          <w:szCs w:val="32"/>
          <w14:textFill>
            <w14:solidFill>
              <w14:schemeClr w14:val="tx1"/>
            </w14:solidFill>
          </w14:textFill>
        </w:rPr>
        <w:t>少</w:t>
      </w:r>
      <w:r>
        <w:rPr>
          <w:rFonts w:ascii="仿宋" w:hAnsi="仿宋" w:eastAsia="仿宋"/>
          <w:color w:val="000000"/>
          <w:sz w:val="32"/>
          <w:szCs w:val="32"/>
        </w:rPr>
        <w:t>154.45</w:t>
      </w:r>
      <w:r>
        <w:rPr>
          <w:rFonts w:hint="eastAsia" w:ascii="仿宋" w:hAnsi="仿宋" w:eastAsia="仿宋"/>
          <w:color w:val="000000"/>
          <w:sz w:val="32"/>
          <w:szCs w:val="32"/>
        </w:rPr>
        <w:t>万元，</w:t>
      </w:r>
      <w:r>
        <w:rPr>
          <w:rFonts w:ascii="仿宋" w:hAnsi="仿宋" w:eastAsia="仿宋"/>
          <w:color w:val="000000"/>
          <w:sz w:val="32"/>
          <w:szCs w:val="32"/>
        </w:rPr>
        <w:t xml:space="preserve"> </w:t>
      </w:r>
      <w:r>
        <w:rPr>
          <w:rFonts w:hint="eastAsia" w:ascii="仿宋" w:hAnsi="仿宋" w:eastAsia="仿宋"/>
          <w:color w:val="000000"/>
          <w:sz w:val="32"/>
          <w:szCs w:val="32"/>
        </w:rPr>
        <w:t>下降</w:t>
      </w:r>
      <w:r>
        <w:rPr>
          <w:rFonts w:ascii="仿宋" w:hAnsi="仿宋" w:eastAsia="仿宋"/>
          <w:color w:val="000000"/>
          <w:sz w:val="32"/>
          <w:szCs w:val="32"/>
        </w:rPr>
        <w:t>5.76%</w:t>
      </w:r>
      <w:r>
        <w:rPr>
          <w:rFonts w:hint="eastAsia" w:ascii="仿宋" w:hAnsi="仿宋" w:eastAsia="仿宋"/>
          <w:color w:val="000000"/>
          <w:sz w:val="32"/>
          <w:szCs w:val="32"/>
        </w:rPr>
        <w:t>。</w:t>
      </w:r>
      <w:r>
        <w:rPr>
          <w:rFonts w:ascii="仿宋" w:hAnsi="仿宋" w:eastAsia="仿宋"/>
          <w:color w:val="000000"/>
          <w:sz w:val="32"/>
          <w:szCs w:val="32"/>
        </w:rPr>
        <w:t>2020</w:t>
      </w:r>
      <w:r>
        <w:rPr>
          <w:rFonts w:hint="eastAsia" w:ascii="仿宋" w:hAnsi="仿宋" w:eastAsia="仿宋"/>
          <w:color w:val="000000"/>
          <w:sz w:val="32"/>
          <w:szCs w:val="32"/>
        </w:rPr>
        <w:t>年财政拨款支出总计</w:t>
      </w:r>
      <w:r>
        <w:rPr>
          <w:rFonts w:ascii="仿宋" w:hAnsi="仿宋" w:eastAsia="仿宋"/>
          <w:color w:val="000000"/>
          <w:sz w:val="32"/>
          <w:szCs w:val="32"/>
        </w:rPr>
        <w:t>2</w:t>
      </w:r>
      <w:r>
        <w:rPr>
          <w:rFonts w:hint="eastAsia" w:ascii="仿宋" w:hAnsi="仿宋" w:eastAsia="仿宋"/>
          <w:color w:val="000000"/>
          <w:sz w:val="32"/>
          <w:szCs w:val="32"/>
          <w:lang w:val="en-US" w:eastAsia="zh-CN"/>
        </w:rPr>
        <w:t>3</w:t>
      </w:r>
      <w:r>
        <w:rPr>
          <w:rFonts w:ascii="仿宋" w:hAnsi="仿宋" w:eastAsia="仿宋"/>
          <w:color w:val="000000"/>
          <w:sz w:val="32"/>
          <w:szCs w:val="32"/>
        </w:rPr>
        <w:t>39.4</w:t>
      </w:r>
      <w:r>
        <w:rPr>
          <w:rFonts w:hint="eastAsia" w:ascii="仿宋" w:hAnsi="仿宋" w:eastAsia="仿宋"/>
          <w:color w:val="000000"/>
          <w:sz w:val="32"/>
          <w:szCs w:val="32"/>
          <w:lang w:val="en-US" w:eastAsia="zh-CN"/>
        </w:rPr>
        <w:t>8</w:t>
      </w:r>
      <w:r>
        <w:rPr>
          <w:rFonts w:hint="eastAsia" w:ascii="仿宋" w:hAnsi="仿宋" w:eastAsia="仿宋"/>
          <w:color w:val="000000"/>
          <w:sz w:val="32"/>
          <w:szCs w:val="32"/>
        </w:rPr>
        <w:t>万元。与</w:t>
      </w:r>
      <w:r>
        <w:rPr>
          <w:rFonts w:ascii="仿宋" w:hAnsi="仿宋" w:eastAsia="仿宋"/>
          <w:color w:val="000000"/>
          <w:sz w:val="32"/>
          <w:szCs w:val="32"/>
        </w:rPr>
        <w:t>2019</w:t>
      </w:r>
      <w:r>
        <w:rPr>
          <w:rFonts w:hint="eastAsia" w:ascii="仿宋" w:hAnsi="仿宋" w:eastAsia="仿宋"/>
          <w:color w:val="000000"/>
          <w:sz w:val="32"/>
          <w:szCs w:val="32"/>
        </w:rPr>
        <w:t>年相比，财政拨款支出总计各减</w:t>
      </w:r>
      <w:r>
        <w:rPr>
          <w:rFonts w:hint="eastAsia" w:ascii="仿宋" w:hAnsi="仿宋" w:eastAsia="仿宋"/>
          <w:color w:val="000000" w:themeColor="text1"/>
          <w:sz w:val="32"/>
          <w:szCs w:val="32"/>
          <w14:textFill>
            <w14:solidFill>
              <w14:schemeClr w14:val="tx1"/>
            </w14:solidFill>
          </w14:textFill>
        </w:rPr>
        <w:t>少</w:t>
      </w:r>
      <w:r>
        <w:rPr>
          <w:rFonts w:ascii="仿宋" w:hAnsi="仿宋" w:eastAsia="仿宋"/>
          <w:color w:val="000000"/>
          <w:sz w:val="32"/>
          <w:szCs w:val="32"/>
        </w:rPr>
        <w:t>1415.5</w:t>
      </w:r>
      <w:r>
        <w:rPr>
          <w:rFonts w:hint="eastAsia" w:ascii="仿宋" w:hAnsi="仿宋" w:eastAsia="仿宋"/>
          <w:color w:val="000000"/>
          <w:sz w:val="32"/>
          <w:szCs w:val="32"/>
          <w:lang w:val="en-US" w:eastAsia="zh-CN"/>
        </w:rPr>
        <w:t>6</w:t>
      </w:r>
      <w:r>
        <w:rPr>
          <w:rFonts w:hint="eastAsia" w:ascii="仿宋" w:hAnsi="仿宋" w:eastAsia="仿宋"/>
          <w:color w:val="000000"/>
          <w:sz w:val="32"/>
          <w:szCs w:val="32"/>
        </w:rPr>
        <w:t>万元，下降</w:t>
      </w:r>
      <w:r>
        <w:rPr>
          <w:rFonts w:ascii="仿宋" w:hAnsi="仿宋" w:eastAsia="仿宋"/>
          <w:color w:val="000000"/>
          <w:sz w:val="32"/>
          <w:szCs w:val="32"/>
        </w:rPr>
        <w:t>60.51%</w:t>
      </w:r>
      <w:r>
        <w:rPr>
          <w:rFonts w:hint="eastAsia" w:ascii="仿宋" w:hAnsi="仿宋" w:eastAsia="仿宋"/>
          <w:color w:val="000000"/>
          <w:sz w:val="32"/>
          <w:szCs w:val="32"/>
        </w:rPr>
        <w:t>。主要变动原因是2</w:t>
      </w:r>
      <w:r>
        <w:rPr>
          <w:rFonts w:ascii="仿宋" w:hAnsi="仿宋" w:eastAsia="仿宋"/>
          <w:color w:val="000000"/>
          <w:sz w:val="32"/>
          <w:szCs w:val="32"/>
        </w:rPr>
        <w:t>020</w:t>
      </w:r>
      <w:r>
        <w:rPr>
          <w:rFonts w:hint="eastAsia" w:ascii="仿宋" w:hAnsi="仿宋" w:eastAsia="仿宋"/>
          <w:color w:val="000000"/>
          <w:sz w:val="32"/>
          <w:szCs w:val="32"/>
        </w:rPr>
        <w:t>年度财政大幅压缩项目。</w:t>
      </w:r>
    </w:p>
    <w:p>
      <w:pPr>
        <w:spacing w:line="600" w:lineRule="exact"/>
        <w:ind w:firstLine="643" w:firstLineChars="200"/>
        <w:rPr>
          <w:rFonts w:ascii="仿宋" w:hAnsi="仿宋" w:eastAsia="仿宋"/>
          <w:color w:val="000000" w:themeColor="text1"/>
          <w:sz w:val="32"/>
          <w:szCs w:val="32"/>
          <w14:textFill>
            <w14:solidFill>
              <w14:schemeClr w14:val="tx1"/>
            </w14:solidFill>
          </w14:textFill>
        </w:rPr>
      </w:pPr>
      <w:r>
        <w:rPr>
          <w:rFonts w:ascii="仿宋" w:hAnsi="仿宋" w:eastAsia="仿宋"/>
          <w:b/>
          <w:color w:val="00B050"/>
          <w:sz w:val="32"/>
          <w:szCs w:val="32"/>
        </w:rPr>
        <w:drawing>
          <wp:anchor distT="0" distB="0" distL="114300" distR="114300" simplePos="0" relativeHeight="251664384" behindDoc="1" locked="0" layoutInCell="1" allowOverlap="1">
            <wp:simplePos x="0" y="0"/>
            <wp:positionH relativeFrom="column">
              <wp:posOffset>85725</wp:posOffset>
            </wp:positionH>
            <wp:positionV relativeFrom="paragraph">
              <wp:posOffset>528955</wp:posOffset>
            </wp:positionV>
            <wp:extent cx="5274310" cy="3076575"/>
            <wp:effectExtent l="0" t="0" r="0" b="0"/>
            <wp:wrapTight wrapText="bothSides">
              <wp:wrapPolygon>
                <wp:start x="0" y="0"/>
                <wp:lineTo x="0" y="21478"/>
                <wp:lineTo x="21532" y="21478"/>
                <wp:lineTo x="21532" y="0"/>
                <wp:lineTo x="0" y="0"/>
              </wp:wrapPolygon>
            </wp:wrapTight>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Pr>
          <w:rFonts w:hint="eastAsia" w:ascii="仿宋" w:hAnsi="仿宋" w:eastAsia="仿宋"/>
          <w:color w:val="000000" w:themeColor="text1"/>
          <w:sz w:val="32"/>
          <w:szCs w:val="32"/>
          <w14:textFill>
            <w14:solidFill>
              <w14:schemeClr w14:val="tx1"/>
            </w14:solidFill>
          </w14:textFill>
        </w:rPr>
        <w:t>（图4：财政拨款收、支决算总计变动情况）（柱状图）</w:t>
      </w:r>
    </w:p>
    <w:p>
      <w:pPr>
        <w:spacing w:line="600" w:lineRule="exact"/>
        <w:ind w:firstLine="640" w:firstLineChars="200"/>
        <w:outlineLvl w:val="1"/>
        <w:rPr>
          <w:rStyle w:val="26"/>
          <w:rFonts w:ascii="黑体" w:hAnsi="黑体" w:eastAsia="黑体"/>
          <w:b w:val="0"/>
        </w:rPr>
      </w:pPr>
      <w:bookmarkStart w:id="30" w:name="_Toc15396607"/>
      <w:bookmarkStart w:id="31" w:name="_Toc15377209"/>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6"/>
          <w:rFonts w:hint="eastAsia" w:ascii="黑体" w:hAnsi="黑体" w:eastAsia="黑体"/>
          <w:b w:val="0"/>
        </w:rPr>
        <w:t>般公共预算财政拨款支出决算情况说明</w:t>
      </w:r>
      <w:bookmarkEnd w:id="30"/>
      <w:bookmarkEnd w:id="31"/>
    </w:p>
    <w:p>
      <w:pPr>
        <w:spacing w:line="600" w:lineRule="exact"/>
        <w:ind w:firstLine="643" w:firstLineChars="200"/>
        <w:outlineLvl w:val="2"/>
        <w:rPr>
          <w:rFonts w:ascii="仿宋" w:hAnsi="仿宋" w:eastAsia="仿宋"/>
          <w:b/>
          <w:color w:val="000000"/>
          <w:sz w:val="32"/>
          <w:szCs w:val="32"/>
        </w:rPr>
      </w:pPr>
      <w:bookmarkStart w:id="32" w:name="_Toc15377210"/>
      <w:r>
        <w:rPr>
          <w:rFonts w:hint="eastAsia" w:ascii="仿宋" w:hAnsi="仿宋" w:eastAsia="仿宋"/>
          <w:b/>
          <w:color w:val="000000"/>
          <w:sz w:val="32"/>
          <w:szCs w:val="32"/>
        </w:rPr>
        <w:t>（一）一般公共预算财政拨款支出决算总体情况</w:t>
      </w:r>
      <w:bookmarkEnd w:id="32"/>
    </w:p>
    <w:p>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2020</w:t>
      </w:r>
      <w:r>
        <w:rPr>
          <w:rFonts w:hint="eastAsia" w:ascii="仿宋" w:hAnsi="仿宋" w:eastAsia="仿宋"/>
          <w:color w:val="000000"/>
          <w:sz w:val="32"/>
          <w:szCs w:val="32"/>
        </w:rPr>
        <w:t>年一般公共预算财政拨款支出</w:t>
      </w:r>
      <w:r>
        <w:rPr>
          <w:rFonts w:ascii="仿宋" w:hAnsi="仿宋" w:eastAsia="仿宋"/>
          <w:color w:val="000000"/>
          <w:sz w:val="32"/>
          <w:szCs w:val="32"/>
        </w:rPr>
        <w:t>1</w:t>
      </w:r>
      <w:r>
        <w:rPr>
          <w:rFonts w:hint="eastAsia" w:ascii="仿宋" w:hAnsi="仿宋" w:eastAsia="仿宋"/>
          <w:color w:val="000000"/>
          <w:sz w:val="32"/>
          <w:szCs w:val="32"/>
          <w:lang w:val="en-US" w:eastAsia="zh-CN"/>
        </w:rPr>
        <w:t>050.44</w:t>
      </w:r>
      <w:r>
        <w:rPr>
          <w:rFonts w:hint="eastAsia" w:ascii="仿宋" w:hAnsi="仿宋" w:eastAsia="仿宋"/>
          <w:color w:val="000000"/>
          <w:sz w:val="32"/>
          <w:szCs w:val="32"/>
        </w:rPr>
        <w:t>万元，占本年支出合计的</w:t>
      </w:r>
      <w:r>
        <w:rPr>
          <w:rFonts w:hint="eastAsia" w:ascii="仿宋" w:hAnsi="仿宋" w:eastAsia="仿宋"/>
          <w:color w:val="000000"/>
          <w:sz w:val="32"/>
          <w:szCs w:val="32"/>
          <w:lang w:val="en-US" w:eastAsia="zh-CN"/>
        </w:rPr>
        <w:t>44.90</w:t>
      </w:r>
      <w:r>
        <w:rPr>
          <w:rFonts w:ascii="仿宋" w:hAnsi="仿宋" w:eastAsia="仿宋"/>
          <w:color w:val="000000"/>
          <w:sz w:val="32"/>
          <w:szCs w:val="32"/>
        </w:rPr>
        <w:t>%</w:t>
      </w:r>
      <w:r>
        <w:rPr>
          <w:rFonts w:hint="eastAsia" w:ascii="仿宋" w:hAnsi="仿宋" w:eastAsia="仿宋"/>
          <w:color w:val="000000"/>
          <w:sz w:val="32"/>
          <w:szCs w:val="32"/>
        </w:rPr>
        <w:t>。与</w:t>
      </w:r>
      <w:r>
        <w:rPr>
          <w:rFonts w:ascii="仿宋" w:hAnsi="仿宋" w:eastAsia="仿宋"/>
          <w:color w:val="000000"/>
          <w:sz w:val="32"/>
          <w:szCs w:val="32"/>
        </w:rPr>
        <w:t>2019</w:t>
      </w:r>
      <w:r>
        <w:rPr>
          <w:rFonts w:hint="eastAsia" w:ascii="仿宋" w:hAnsi="仿宋" w:eastAsia="仿宋"/>
          <w:color w:val="000000"/>
          <w:sz w:val="32"/>
          <w:szCs w:val="32"/>
        </w:rPr>
        <w:t>年相比，一般公共预算财政拨款</w:t>
      </w:r>
      <w:r>
        <w:rPr>
          <w:rFonts w:hint="eastAsia" w:ascii="仿宋" w:hAnsi="仿宋" w:eastAsia="仿宋"/>
          <w:color w:val="000000"/>
          <w:sz w:val="32"/>
          <w:szCs w:val="32"/>
          <w:highlight w:val="none"/>
        </w:rPr>
        <w:t>减少</w:t>
      </w:r>
      <w:r>
        <w:rPr>
          <w:rFonts w:hint="eastAsia" w:ascii="仿宋" w:hAnsi="仿宋" w:eastAsia="仿宋"/>
          <w:color w:val="000000"/>
          <w:sz w:val="32"/>
          <w:szCs w:val="32"/>
          <w:highlight w:val="none"/>
          <w:lang w:val="en-US" w:eastAsia="zh-CN"/>
        </w:rPr>
        <w:t>1104.03</w:t>
      </w:r>
      <w:r>
        <w:rPr>
          <w:rFonts w:hint="eastAsia" w:ascii="仿宋" w:hAnsi="仿宋" w:eastAsia="仿宋"/>
          <w:color w:val="000000"/>
          <w:sz w:val="32"/>
          <w:szCs w:val="32"/>
          <w:highlight w:val="none"/>
        </w:rPr>
        <w:t>万元，减少</w:t>
      </w:r>
      <w:r>
        <w:rPr>
          <w:rFonts w:ascii="仿宋" w:hAnsi="仿宋" w:eastAsia="仿宋"/>
          <w:color w:val="000000"/>
          <w:sz w:val="32"/>
          <w:szCs w:val="32"/>
          <w:highlight w:val="none"/>
        </w:rPr>
        <w:t>5</w:t>
      </w:r>
      <w:r>
        <w:rPr>
          <w:rFonts w:hint="eastAsia" w:ascii="仿宋" w:hAnsi="仿宋" w:eastAsia="仿宋"/>
          <w:color w:val="000000"/>
          <w:sz w:val="32"/>
          <w:szCs w:val="32"/>
          <w:highlight w:val="none"/>
          <w:lang w:val="en-US" w:eastAsia="zh-CN"/>
        </w:rPr>
        <w:t>1</w:t>
      </w:r>
      <w:r>
        <w:rPr>
          <w:rFonts w:ascii="仿宋" w:hAnsi="仿宋" w:eastAsia="仿宋"/>
          <w:color w:val="000000"/>
          <w:sz w:val="32"/>
          <w:szCs w:val="32"/>
          <w:highlight w:val="none"/>
        </w:rPr>
        <w:t>.</w:t>
      </w:r>
      <w:r>
        <w:rPr>
          <w:rFonts w:hint="eastAsia" w:ascii="仿宋" w:hAnsi="仿宋" w:eastAsia="仿宋"/>
          <w:color w:val="000000"/>
          <w:sz w:val="32"/>
          <w:szCs w:val="32"/>
          <w:highlight w:val="none"/>
          <w:lang w:val="en-US" w:eastAsia="zh-CN"/>
        </w:rPr>
        <w:t>24</w:t>
      </w:r>
      <w:r>
        <w:rPr>
          <w:rFonts w:ascii="仿宋" w:hAnsi="仿宋" w:eastAsia="仿宋"/>
          <w:color w:val="000000"/>
          <w:sz w:val="32"/>
          <w:szCs w:val="32"/>
          <w:highlight w:val="none"/>
        </w:rPr>
        <w:t>%</w:t>
      </w:r>
      <w:r>
        <w:rPr>
          <w:rFonts w:hint="eastAsia" w:ascii="仿宋" w:hAnsi="仿宋" w:eastAsia="仿宋"/>
          <w:color w:val="000000"/>
          <w:sz w:val="32"/>
          <w:szCs w:val="32"/>
        </w:rPr>
        <w:t>。主要变动原因是2</w:t>
      </w:r>
      <w:r>
        <w:rPr>
          <w:rFonts w:ascii="仿宋" w:hAnsi="仿宋" w:eastAsia="仿宋"/>
          <w:color w:val="000000"/>
          <w:sz w:val="32"/>
          <w:szCs w:val="32"/>
        </w:rPr>
        <w:t>020</w:t>
      </w:r>
      <w:r>
        <w:rPr>
          <w:rFonts w:hint="eastAsia" w:ascii="仿宋" w:hAnsi="仿宋" w:eastAsia="仿宋"/>
          <w:color w:val="000000"/>
          <w:sz w:val="32"/>
          <w:szCs w:val="32"/>
        </w:rPr>
        <w:t>年度财政大幅压缩项目。</w:t>
      </w:r>
    </w:p>
    <w:p>
      <w:pPr>
        <w:spacing w:line="600" w:lineRule="exac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（图5：一般公共预算财政拨款支出决算变动情况）（柱状图）</w:t>
      </w:r>
    </w:p>
    <w:p>
      <w:pPr>
        <w:spacing w:line="600" w:lineRule="exact"/>
        <w:ind w:firstLine="640" w:firstLineChars="200"/>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drawing>
          <wp:anchor distT="0" distB="0" distL="114300" distR="114300" simplePos="0" relativeHeight="251663360" behindDoc="1" locked="0" layoutInCell="1" allowOverlap="1">
            <wp:simplePos x="0" y="0"/>
            <wp:positionH relativeFrom="column">
              <wp:posOffset>9525</wp:posOffset>
            </wp:positionH>
            <wp:positionV relativeFrom="paragraph">
              <wp:posOffset>205105</wp:posOffset>
            </wp:positionV>
            <wp:extent cx="5274310" cy="3076575"/>
            <wp:effectExtent l="0" t="0" r="0" b="0"/>
            <wp:wrapTight wrapText="bothSides">
              <wp:wrapPolygon>
                <wp:start x="0" y="0"/>
                <wp:lineTo x="0" y="21533"/>
                <wp:lineTo x="21532" y="21533"/>
                <wp:lineTo x="21532" y="0"/>
                <wp:lineTo x="0" y="0"/>
              </wp:wrapPolygon>
            </wp:wrapTight>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pPr>
        <w:spacing w:line="600" w:lineRule="exact"/>
        <w:ind w:firstLine="643" w:firstLineChars="200"/>
        <w:outlineLvl w:val="2"/>
        <w:rPr>
          <w:rFonts w:ascii="仿宋" w:hAnsi="仿宋" w:eastAsia="仿宋"/>
          <w:b/>
          <w:color w:val="000000"/>
          <w:sz w:val="32"/>
          <w:szCs w:val="32"/>
        </w:rPr>
      </w:pPr>
      <w:bookmarkStart w:id="33" w:name="_Toc15377211"/>
      <w:r>
        <w:rPr>
          <w:rFonts w:hint="eastAsia" w:ascii="仿宋" w:hAnsi="仿宋" w:eastAsia="仿宋"/>
          <w:b/>
          <w:color w:val="000000"/>
          <w:sz w:val="32"/>
          <w:szCs w:val="32"/>
        </w:rPr>
        <w:t>（二）一般公共预算财政拨款支出决算结构情况</w:t>
      </w:r>
      <w:bookmarkEnd w:id="33"/>
    </w:p>
    <w:p>
      <w:pPr>
        <w:spacing w:line="600" w:lineRule="exact"/>
        <w:ind w:firstLine="640"/>
        <w:rPr>
          <w:rFonts w:ascii="仿宋" w:hAnsi="仿宋" w:eastAsia="仿宋"/>
          <w:b/>
          <w:color w:val="000000" w:themeColor="text1"/>
          <w:sz w:val="32"/>
          <w:szCs w:val="32"/>
          <w14:textFill>
            <w14:solidFill>
              <w14:schemeClr w14:val="tx1"/>
            </w14:solidFill>
          </w14:textFill>
        </w:rPr>
      </w:pPr>
      <w:r>
        <w:rPr>
          <w:rFonts w:ascii="仿宋" w:hAnsi="仿宋" w:eastAsia="仿宋"/>
          <w:color w:val="000000"/>
          <w:sz w:val="32"/>
          <w:szCs w:val="32"/>
        </w:rPr>
        <w:t>2020</w:t>
      </w:r>
      <w:r>
        <w:rPr>
          <w:rFonts w:hint="eastAsia" w:ascii="仿宋" w:hAnsi="仿宋" w:eastAsia="仿宋"/>
          <w:color w:val="000000"/>
          <w:sz w:val="32"/>
          <w:szCs w:val="32"/>
        </w:rPr>
        <w:t>年一般公共预算财</w:t>
      </w:r>
      <w:r>
        <w:rPr>
          <w:rFonts w:hint="eastAsia" w:ascii="仿宋" w:hAnsi="仿宋" w:eastAsia="仿宋"/>
          <w:color w:val="000000" w:themeColor="text1"/>
          <w:sz w:val="32"/>
          <w:szCs w:val="32"/>
          <w14:textFill>
            <w14:solidFill>
              <w14:schemeClr w14:val="tx1"/>
            </w14:solidFill>
          </w14:textFill>
        </w:rPr>
        <w:t>政拨款支出</w:t>
      </w:r>
      <w:r>
        <w:rPr>
          <w:rFonts w:ascii="仿宋" w:hAnsi="仿宋" w:eastAsia="仿宋"/>
          <w:color w:val="000000" w:themeColor="text1"/>
          <w:sz w:val="32"/>
          <w:szCs w:val="32"/>
          <w14:textFill>
            <w14:solidFill>
              <w14:schemeClr w14:val="tx1"/>
            </w14:solidFill>
          </w14:textFill>
        </w:rPr>
        <w:t>1</w:t>
      </w:r>
      <w:r>
        <w:rPr>
          <w:rFonts w:hint="eastAsia" w:ascii="仿宋" w:hAnsi="仿宋" w:eastAsia="仿宋"/>
          <w:color w:val="000000" w:themeColor="text1"/>
          <w:sz w:val="32"/>
          <w:szCs w:val="32"/>
          <w:lang w:val="en-US" w:eastAsia="zh-CN"/>
          <w14:textFill>
            <w14:solidFill>
              <w14:schemeClr w14:val="tx1"/>
            </w14:solidFill>
          </w14:textFill>
        </w:rPr>
        <w:t>050.44</w:t>
      </w:r>
      <w:r>
        <w:rPr>
          <w:rFonts w:hint="eastAsia" w:ascii="仿宋" w:hAnsi="仿宋" w:eastAsia="仿宋"/>
          <w:color w:val="000000" w:themeColor="text1"/>
          <w:sz w:val="32"/>
          <w:szCs w:val="32"/>
          <w14:textFill>
            <w14:solidFill>
              <w14:schemeClr w14:val="tx1"/>
            </w14:solidFill>
          </w14:textFill>
        </w:rPr>
        <w:t>万元，主要用于以下方面</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b/>
          <w:color w:val="000000" w:themeColor="text1"/>
          <w:sz w:val="32"/>
          <w:szCs w:val="32"/>
          <w14:textFill>
            <w14:solidFill>
              <w14:schemeClr w14:val="tx1"/>
            </w14:solidFill>
          </w14:textFill>
        </w:rPr>
        <w:t>一般公共服务</w:t>
      </w:r>
      <w:r>
        <w:rPr>
          <w:rFonts w:hint="eastAsia" w:ascii="仿宋" w:hAnsi="仿宋" w:eastAsia="仿宋"/>
          <w:color w:val="000000" w:themeColor="text1"/>
          <w:sz w:val="32"/>
          <w:szCs w:val="32"/>
          <w14:textFill>
            <w14:solidFill>
              <w14:schemeClr w14:val="tx1"/>
            </w14:solidFill>
          </w14:textFill>
        </w:rPr>
        <w:t>支出</w:t>
      </w:r>
      <w:r>
        <w:rPr>
          <w:rFonts w:hint="eastAsia" w:ascii="仿宋" w:hAnsi="仿宋" w:eastAsia="仿宋"/>
          <w:b/>
          <w:color w:val="000000" w:themeColor="text1"/>
          <w:sz w:val="32"/>
          <w:szCs w:val="32"/>
          <w14:textFill>
            <w14:solidFill>
              <w14:schemeClr w14:val="tx1"/>
            </w14:solidFill>
          </w14:textFill>
        </w:rPr>
        <w:t>（类）</w:t>
      </w:r>
      <w:r>
        <w:rPr>
          <w:rFonts w:ascii="仿宋" w:hAnsi="仿宋" w:eastAsia="仿宋"/>
          <w:color w:val="000000" w:themeColor="text1"/>
          <w:sz w:val="32"/>
          <w:szCs w:val="32"/>
          <w14:textFill>
            <w14:solidFill>
              <w14:schemeClr w14:val="tx1"/>
            </w14:solidFill>
          </w14:textFill>
        </w:rPr>
        <w:t>519.28</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49.43</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color w:val="000000" w:themeColor="text1"/>
          <w:sz w:val="32"/>
          <w:szCs w:val="32"/>
          <w14:textFill>
            <w14:solidFill>
              <w14:schemeClr w14:val="tx1"/>
            </w14:solidFill>
          </w14:textFill>
        </w:rPr>
        <w:t>外交支出（类）</w:t>
      </w:r>
      <w:r>
        <w:rPr>
          <w:rFonts w:ascii="仿宋" w:hAnsi="仿宋" w:eastAsia="仿宋"/>
          <w:color w:val="000000" w:themeColor="text1"/>
          <w:sz w:val="32"/>
          <w:szCs w:val="32"/>
          <w14:textFill>
            <w14:solidFill>
              <w14:schemeClr w14:val="tx1"/>
            </w14:solidFill>
          </w14:textFill>
        </w:rPr>
        <w:t>0</w:t>
      </w:r>
      <w:r>
        <w:rPr>
          <w:rFonts w:hint="eastAsia" w:ascii="仿宋" w:hAnsi="仿宋" w:eastAsia="仿宋"/>
          <w:color w:val="000000" w:themeColor="text1"/>
          <w:sz w:val="32"/>
          <w:szCs w:val="32"/>
          <w14:textFill>
            <w14:solidFill>
              <w14:schemeClr w14:val="tx1"/>
            </w14:solidFill>
          </w14:textFill>
        </w:rPr>
        <w:t>万元，占0</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color w:val="000000" w:themeColor="text1"/>
          <w:sz w:val="32"/>
          <w:szCs w:val="32"/>
          <w14:textFill>
            <w14:solidFill>
              <w14:schemeClr w14:val="tx1"/>
            </w14:solidFill>
          </w14:textFill>
        </w:rPr>
        <w:t>国防支出（类）</w:t>
      </w:r>
      <w:r>
        <w:rPr>
          <w:rFonts w:ascii="仿宋" w:hAnsi="仿宋" w:eastAsia="仿宋"/>
          <w:color w:val="000000" w:themeColor="text1"/>
          <w:sz w:val="32"/>
          <w:szCs w:val="32"/>
          <w14:textFill>
            <w14:solidFill>
              <w14:schemeClr w14:val="tx1"/>
            </w14:solidFill>
          </w14:textFill>
        </w:rPr>
        <w:t>0</w:t>
      </w:r>
      <w:r>
        <w:rPr>
          <w:rFonts w:hint="eastAsia" w:ascii="仿宋" w:hAnsi="仿宋" w:eastAsia="仿宋"/>
          <w:color w:val="000000" w:themeColor="text1"/>
          <w:sz w:val="32"/>
          <w:szCs w:val="32"/>
          <w14:textFill>
            <w14:solidFill>
              <w14:schemeClr w14:val="tx1"/>
            </w14:solidFill>
          </w14:textFill>
        </w:rPr>
        <w:t>万元，占0</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color w:val="000000" w:themeColor="text1"/>
          <w:sz w:val="32"/>
          <w:szCs w:val="32"/>
          <w14:textFill>
            <w14:solidFill>
              <w14:schemeClr w14:val="tx1"/>
            </w14:solidFill>
          </w14:textFill>
        </w:rPr>
        <w:t>公共安全支出（类）</w:t>
      </w:r>
      <w:r>
        <w:rPr>
          <w:rFonts w:ascii="仿宋" w:hAnsi="仿宋" w:eastAsia="仿宋"/>
          <w:color w:val="000000" w:themeColor="text1"/>
          <w:sz w:val="32"/>
          <w:szCs w:val="32"/>
          <w14:textFill>
            <w14:solidFill>
              <w14:schemeClr w14:val="tx1"/>
            </w14:solidFill>
          </w14:textFill>
        </w:rPr>
        <w:t>0</w:t>
      </w:r>
      <w:r>
        <w:rPr>
          <w:rFonts w:hint="eastAsia" w:ascii="仿宋" w:hAnsi="仿宋" w:eastAsia="仿宋"/>
          <w:color w:val="000000" w:themeColor="text1"/>
          <w:sz w:val="32"/>
          <w:szCs w:val="32"/>
          <w14:textFill>
            <w14:solidFill>
              <w14:schemeClr w14:val="tx1"/>
            </w14:solidFill>
          </w14:textFill>
        </w:rPr>
        <w:t>万元，占0</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color w:val="000000" w:themeColor="text1"/>
          <w:sz w:val="32"/>
          <w:szCs w:val="32"/>
          <w14:textFill>
            <w14:solidFill>
              <w14:schemeClr w14:val="tx1"/>
            </w14:solidFill>
          </w14:textFill>
        </w:rPr>
        <w:t>教育支出（类）</w:t>
      </w:r>
      <w:r>
        <w:rPr>
          <w:rFonts w:ascii="仿宋" w:hAnsi="仿宋" w:eastAsia="仿宋"/>
          <w:color w:val="000000" w:themeColor="text1"/>
          <w:sz w:val="32"/>
          <w:szCs w:val="32"/>
          <w14:textFill>
            <w14:solidFill>
              <w14:schemeClr w14:val="tx1"/>
            </w14:solidFill>
          </w14:textFill>
        </w:rPr>
        <w:t>0</w:t>
      </w:r>
      <w:r>
        <w:rPr>
          <w:rFonts w:hint="eastAsia" w:ascii="仿宋" w:hAnsi="仿宋" w:eastAsia="仿宋"/>
          <w:color w:val="000000" w:themeColor="text1"/>
          <w:sz w:val="32"/>
          <w:szCs w:val="32"/>
          <w14:textFill>
            <w14:solidFill>
              <w14:schemeClr w14:val="tx1"/>
            </w14:solidFill>
          </w14:textFill>
        </w:rPr>
        <w:t>万元，占0</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color w:val="000000" w:themeColor="text1"/>
          <w:sz w:val="32"/>
          <w:szCs w:val="32"/>
          <w14:textFill>
            <w14:solidFill>
              <w14:schemeClr w14:val="tx1"/>
            </w14:solidFill>
          </w14:textFill>
        </w:rPr>
        <w:t>科学技术支出（类）</w:t>
      </w:r>
      <w:r>
        <w:rPr>
          <w:rFonts w:ascii="仿宋" w:hAnsi="仿宋" w:eastAsia="仿宋"/>
          <w:color w:val="000000" w:themeColor="text1"/>
          <w:sz w:val="32"/>
          <w:szCs w:val="32"/>
          <w14:textFill>
            <w14:solidFill>
              <w14:schemeClr w14:val="tx1"/>
            </w14:solidFill>
          </w14:textFill>
        </w:rPr>
        <w:t>18.50</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1.76</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bCs/>
          <w:color w:val="000000" w:themeColor="text1"/>
          <w:sz w:val="32"/>
          <w:szCs w:val="32"/>
          <w14:textFill>
            <w14:solidFill>
              <w14:schemeClr w14:val="tx1"/>
            </w14:solidFill>
          </w14:textFill>
        </w:rPr>
        <w:t>文化旅游体育与传媒支出（类）</w:t>
      </w:r>
      <w:r>
        <w:rPr>
          <w:rFonts w:hint="eastAsia" w:ascii="仿宋" w:hAnsi="仿宋" w:eastAsia="仿宋"/>
          <w:b/>
          <w:bCs/>
          <w:color w:val="000000" w:themeColor="text1"/>
          <w:sz w:val="32"/>
          <w:szCs w:val="32"/>
          <w:lang w:val="en-US" w:eastAsia="zh-CN"/>
          <w14:textFill>
            <w14:solidFill>
              <w14:schemeClr w14:val="tx1"/>
            </w14:solidFill>
          </w14:textFill>
        </w:rPr>
        <w:t>0</w:t>
      </w:r>
      <w:r>
        <w:rPr>
          <w:rFonts w:hint="eastAsia" w:ascii="仿宋" w:hAnsi="仿宋" w:eastAsia="仿宋"/>
          <w:b/>
          <w:bCs/>
          <w:color w:val="000000" w:themeColor="text1"/>
          <w:sz w:val="32"/>
          <w:szCs w:val="32"/>
          <w14:textFill>
            <w14:solidFill>
              <w14:schemeClr w14:val="tx1"/>
            </w14:solidFill>
          </w14:textFill>
        </w:rPr>
        <w:t>万元</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color w:val="000000" w:themeColor="text1"/>
          <w:sz w:val="32"/>
          <w:szCs w:val="32"/>
          <w14:textFill>
            <w14:solidFill>
              <w14:schemeClr w14:val="tx1"/>
            </w14:solidFill>
          </w14:textFill>
        </w:rPr>
        <w:t>社会保障和就业支出（类）</w:t>
      </w:r>
      <w:r>
        <w:rPr>
          <w:rFonts w:ascii="仿宋" w:hAnsi="仿宋" w:eastAsia="仿宋"/>
          <w:color w:val="000000" w:themeColor="text1"/>
          <w:sz w:val="32"/>
          <w:szCs w:val="32"/>
          <w14:textFill>
            <w14:solidFill>
              <w14:schemeClr w14:val="tx1"/>
            </w14:solidFill>
          </w14:textFill>
        </w:rPr>
        <w:t>73.34</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6.98</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bCs/>
          <w:color w:val="000000" w:themeColor="text1"/>
          <w:sz w:val="32"/>
          <w:szCs w:val="32"/>
          <w14:textFill>
            <w14:solidFill>
              <w14:schemeClr w14:val="tx1"/>
            </w14:solidFill>
          </w14:textFill>
        </w:rPr>
        <w:t>卫生健康支出（类）</w:t>
      </w:r>
      <w:r>
        <w:rPr>
          <w:rFonts w:ascii="仿宋" w:hAnsi="仿宋" w:eastAsia="仿宋"/>
          <w:color w:val="000000" w:themeColor="text1"/>
          <w:sz w:val="32"/>
          <w:szCs w:val="32"/>
          <w14:textFill>
            <w14:solidFill>
              <w14:schemeClr w14:val="tx1"/>
            </w14:solidFill>
          </w14:textFill>
        </w:rPr>
        <w:t>17.21</w:t>
      </w:r>
      <w:r>
        <w:rPr>
          <w:rFonts w:hint="eastAsia" w:ascii="仿宋" w:hAnsi="仿宋" w:eastAsia="仿宋"/>
          <w:color w:val="000000" w:themeColor="text1"/>
          <w:sz w:val="32"/>
          <w:szCs w:val="32"/>
          <w14:textFill>
            <w14:solidFill>
              <w14:schemeClr w14:val="tx1"/>
            </w14:solidFill>
          </w14:textFill>
        </w:rPr>
        <w:t>万元，占</w:t>
      </w:r>
      <w:r>
        <w:rPr>
          <w:rFonts w:ascii="仿宋" w:hAnsi="仿宋" w:eastAsia="仿宋"/>
          <w:color w:val="000000" w:themeColor="text1"/>
          <w:sz w:val="32"/>
          <w:szCs w:val="32"/>
          <w14:textFill>
            <w14:solidFill>
              <w14:schemeClr w14:val="tx1"/>
            </w14:solidFill>
          </w14:textFill>
        </w:rPr>
        <w:t>1.</w:t>
      </w:r>
      <w:r>
        <w:rPr>
          <w:rFonts w:hint="eastAsia" w:ascii="仿宋" w:hAnsi="仿宋" w:eastAsia="仿宋"/>
          <w:color w:val="000000" w:themeColor="text1"/>
          <w:sz w:val="32"/>
          <w:szCs w:val="32"/>
          <w:lang w:val="en-US" w:eastAsia="zh-CN"/>
          <w14:textFill>
            <w14:solidFill>
              <w14:schemeClr w14:val="tx1"/>
            </w14:solidFill>
          </w14:textFill>
        </w:rPr>
        <w:t>64</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color w:val="000000" w:themeColor="text1"/>
          <w:sz w:val="32"/>
          <w:szCs w:val="32"/>
          <w14:textFill>
            <w14:solidFill>
              <w14:schemeClr w14:val="tx1"/>
            </w14:solidFill>
          </w14:textFill>
        </w:rPr>
        <w:t>节能环保支出（类）</w:t>
      </w:r>
      <w:r>
        <w:rPr>
          <w:rFonts w:ascii="仿宋" w:hAnsi="仿宋" w:eastAsia="仿宋"/>
          <w:color w:val="000000" w:themeColor="text1"/>
          <w:sz w:val="32"/>
          <w:szCs w:val="32"/>
          <w14:textFill>
            <w14:solidFill>
              <w14:schemeClr w14:val="tx1"/>
            </w14:solidFill>
          </w14:textFill>
        </w:rPr>
        <w:t>0</w:t>
      </w:r>
      <w:r>
        <w:rPr>
          <w:rFonts w:hint="eastAsia" w:ascii="仿宋" w:hAnsi="仿宋" w:eastAsia="仿宋"/>
          <w:color w:val="000000" w:themeColor="text1"/>
          <w:sz w:val="32"/>
          <w:szCs w:val="32"/>
          <w14:textFill>
            <w14:solidFill>
              <w14:schemeClr w14:val="tx1"/>
            </w14:solidFill>
          </w14:textFill>
        </w:rPr>
        <w:t>万元，占0</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color w:val="000000" w:themeColor="text1"/>
          <w:sz w:val="32"/>
          <w:szCs w:val="32"/>
          <w14:textFill>
            <w14:solidFill>
              <w14:schemeClr w14:val="tx1"/>
            </w14:solidFill>
          </w14:textFill>
        </w:rPr>
        <w:t>城乡社区支出（类）</w:t>
      </w:r>
      <w:r>
        <w:rPr>
          <w:rFonts w:ascii="仿宋" w:hAnsi="仿宋" w:eastAsia="仿宋"/>
          <w:color w:val="000000" w:themeColor="text1"/>
          <w:sz w:val="32"/>
          <w:szCs w:val="32"/>
          <w14:textFill>
            <w14:solidFill>
              <w14:schemeClr w14:val="tx1"/>
            </w14:solidFill>
          </w14:textFill>
        </w:rPr>
        <w:t>0</w:t>
      </w:r>
      <w:r>
        <w:rPr>
          <w:rFonts w:hint="eastAsia" w:ascii="仿宋" w:hAnsi="仿宋" w:eastAsia="仿宋"/>
          <w:color w:val="000000" w:themeColor="text1"/>
          <w:sz w:val="32"/>
          <w:szCs w:val="32"/>
          <w14:textFill>
            <w14:solidFill>
              <w14:schemeClr w14:val="tx1"/>
            </w14:solidFill>
          </w14:textFill>
        </w:rPr>
        <w:t>万元，占0</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bCs/>
          <w:color w:val="000000" w:themeColor="text1"/>
          <w:sz w:val="32"/>
          <w:szCs w:val="32"/>
          <w14:textFill>
            <w14:solidFill>
              <w14:schemeClr w14:val="tx1"/>
            </w14:solidFill>
          </w14:textFill>
        </w:rPr>
        <w:t>农林水支出（类）</w:t>
      </w:r>
      <w:r>
        <w:rPr>
          <w:rFonts w:ascii="仿宋" w:hAnsi="仿宋" w:eastAsia="仿宋"/>
          <w:color w:val="000000" w:themeColor="text1"/>
          <w:sz w:val="32"/>
          <w:szCs w:val="32"/>
          <w14:textFill>
            <w14:solidFill>
              <w14:schemeClr w14:val="tx1"/>
            </w14:solidFill>
          </w14:textFill>
        </w:rPr>
        <w:t>2.98</w:t>
      </w:r>
      <w:r>
        <w:rPr>
          <w:rFonts w:hint="eastAsia" w:ascii="仿宋" w:hAnsi="仿宋" w:eastAsia="仿宋"/>
          <w:color w:val="000000" w:themeColor="text1"/>
          <w:sz w:val="32"/>
          <w:szCs w:val="32"/>
          <w14:textFill>
            <w14:solidFill>
              <w14:schemeClr w14:val="tx1"/>
            </w14:solidFill>
          </w14:textFill>
        </w:rPr>
        <w:t>万元，占</w:t>
      </w:r>
      <w:r>
        <w:rPr>
          <w:rFonts w:ascii="仿宋" w:hAnsi="仿宋" w:eastAsia="仿宋"/>
          <w:color w:val="000000" w:themeColor="text1"/>
          <w:sz w:val="32"/>
          <w:szCs w:val="32"/>
          <w14:textFill>
            <w14:solidFill>
              <w14:schemeClr w14:val="tx1"/>
            </w14:solidFill>
          </w14:textFill>
        </w:rPr>
        <w:t>0.2</w:t>
      </w:r>
      <w:r>
        <w:rPr>
          <w:rFonts w:hint="eastAsia" w:ascii="仿宋" w:hAnsi="仿宋" w:eastAsia="仿宋"/>
          <w:color w:val="000000" w:themeColor="text1"/>
          <w:sz w:val="32"/>
          <w:szCs w:val="32"/>
          <w:lang w:val="en-US" w:eastAsia="zh-CN"/>
          <w14:textFill>
            <w14:solidFill>
              <w14:schemeClr w14:val="tx1"/>
            </w14:solidFill>
          </w14:textFill>
        </w:rPr>
        <w:t>8</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color w:val="000000" w:themeColor="text1"/>
          <w:sz w:val="32"/>
          <w:szCs w:val="32"/>
          <w14:textFill>
            <w14:solidFill>
              <w14:schemeClr w14:val="tx1"/>
            </w14:solidFill>
          </w14:textFill>
        </w:rPr>
        <w:t>交通运输支出（类）</w:t>
      </w:r>
      <w:r>
        <w:rPr>
          <w:rFonts w:ascii="仿宋" w:hAnsi="仿宋" w:eastAsia="仿宋"/>
          <w:color w:val="000000" w:themeColor="text1"/>
          <w:sz w:val="32"/>
          <w:szCs w:val="32"/>
          <w14:textFill>
            <w14:solidFill>
              <w14:schemeClr w14:val="tx1"/>
            </w14:solidFill>
          </w14:textFill>
        </w:rPr>
        <w:t>0</w:t>
      </w:r>
      <w:r>
        <w:rPr>
          <w:rFonts w:hint="eastAsia" w:ascii="仿宋" w:hAnsi="仿宋" w:eastAsia="仿宋"/>
          <w:color w:val="000000" w:themeColor="text1"/>
          <w:sz w:val="32"/>
          <w:szCs w:val="32"/>
          <w14:textFill>
            <w14:solidFill>
              <w14:schemeClr w14:val="tx1"/>
            </w14:solidFill>
          </w14:textFill>
        </w:rPr>
        <w:t>万元，占0</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bCs/>
          <w:color w:val="000000" w:themeColor="text1"/>
          <w:sz w:val="32"/>
          <w:szCs w:val="32"/>
          <w14:textFill>
            <w14:solidFill>
              <w14:schemeClr w14:val="tx1"/>
            </w14:solidFill>
          </w14:textFill>
        </w:rPr>
        <w:t>资源勘探信息等支出（类）</w:t>
      </w:r>
      <w:r>
        <w:rPr>
          <w:rFonts w:hint="eastAsia" w:ascii="仿宋" w:hAnsi="仿宋" w:eastAsia="仿宋"/>
          <w:color w:val="000000" w:themeColor="text1"/>
          <w:sz w:val="32"/>
          <w:szCs w:val="32"/>
          <w:lang w:val="en-US" w:eastAsia="zh-CN"/>
          <w14:textFill>
            <w14:solidFill>
              <w14:schemeClr w14:val="tx1"/>
            </w14:solidFill>
          </w14:textFill>
        </w:rPr>
        <w:t>0</w:t>
      </w:r>
      <w:r>
        <w:rPr>
          <w:rFonts w:hint="eastAsia" w:ascii="仿宋" w:hAnsi="仿宋" w:eastAsia="仿宋"/>
          <w:color w:val="000000" w:themeColor="text1"/>
          <w:sz w:val="32"/>
          <w:szCs w:val="32"/>
          <w14:textFill>
            <w14:solidFill>
              <w14:schemeClr w14:val="tx1"/>
            </w14:solidFill>
          </w14:textFill>
        </w:rPr>
        <w:t>万元；</w:t>
      </w:r>
      <w:r>
        <w:rPr>
          <w:rFonts w:hint="eastAsia" w:ascii="仿宋" w:hAnsi="仿宋" w:eastAsia="仿宋"/>
          <w:b/>
          <w:color w:val="000000" w:themeColor="text1"/>
          <w:sz w:val="32"/>
          <w:szCs w:val="32"/>
          <w14:textFill>
            <w14:solidFill>
              <w14:schemeClr w14:val="tx1"/>
            </w14:solidFill>
          </w14:textFill>
        </w:rPr>
        <w:t>商业服务业等支出（类）</w:t>
      </w:r>
      <w:r>
        <w:rPr>
          <w:rFonts w:ascii="仿宋" w:hAnsi="仿宋" w:eastAsia="仿宋"/>
          <w:color w:val="000000" w:themeColor="text1"/>
          <w:sz w:val="32"/>
          <w:szCs w:val="32"/>
          <w14:textFill>
            <w14:solidFill>
              <w14:schemeClr w14:val="tx1"/>
            </w14:solidFill>
          </w14:textFill>
        </w:rPr>
        <w:t>0</w:t>
      </w:r>
      <w:r>
        <w:rPr>
          <w:rFonts w:hint="eastAsia" w:ascii="仿宋" w:hAnsi="仿宋" w:eastAsia="仿宋"/>
          <w:color w:val="000000" w:themeColor="text1"/>
          <w:sz w:val="32"/>
          <w:szCs w:val="32"/>
          <w14:textFill>
            <w14:solidFill>
              <w14:schemeClr w14:val="tx1"/>
            </w14:solidFill>
          </w14:textFill>
        </w:rPr>
        <w:t>万元，占0</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color w:val="000000" w:themeColor="text1"/>
          <w:sz w:val="32"/>
          <w:szCs w:val="32"/>
          <w14:textFill>
            <w14:solidFill>
              <w14:schemeClr w14:val="tx1"/>
            </w14:solidFill>
          </w14:textFill>
        </w:rPr>
        <w:t>金融支出（类）</w:t>
      </w:r>
      <w:r>
        <w:rPr>
          <w:rFonts w:ascii="仿宋" w:hAnsi="仿宋" w:eastAsia="仿宋"/>
          <w:color w:val="000000" w:themeColor="text1"/>
          <w:sz w:val="32"/>
          <w:szCs w:val="32"/>
          <w14:textFill>
            <w14:solidFill>
              <w14:schemeClr w14:val="tx1"/>
            </w14:solidFill>
          </w14:textFill>
        </w:rPr>
        <w:t>0</w:t>
      </w:r>
      <w:r>
        <w:rPr>
          <w:rFonts w:hint="eastAsia" w:ascii="仿宋" w:hAnsi="仿宋" w:eastAsia="仿宋"/>
          <w:color w:val="000000" w:themeColor="text1"/>
          <w:sz w:val="32"/>
          <w:szCs w:val="32"/>
          <w14:textFill>
            <w14:solidFill>
              <w14:schemeClr w14:val="tx1"/>
            </w14:solidFill>
          </w14:textFill>
        </w:rPr>
        <w:t>万元，占0</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color w:val="000000" w:themeColor="text1"/>
          <w:sz w:val="32"/>
          <w:szCs w:val="32"/>
          <w14:textFill>
            <w14:solidFill>
              <w14:schemeClr w14:val="tx1"/>
            </w14:solidFill>
          </w14:textFill>
        </w:rPr>
        <w:t>援助其他地区支出（类）</w:t>
      </w:r>
      <w:r>
        <w:rPr>
          <w:rFonts w:ascii="仿宋" w:hAnsi="仿宋" w:eastAsia="仿宋"/>
          <w:color w:val="000000" w:themeColor="text1"/>
          <w:sz w:val="32"/>
          <w:szCs w:val="32"/>
          <w14:textFill>
            <w14:solidFill>
              <w14:schemeClr w14:val="tx1"/>
            </w14:solidFill>
          </w14:textFill>
        </w:rPr>
        <w:t>0</w:t>
      </w:r>
      <w:r>
        <w:rPr>
          <w:rFonts w:hint="eastAsia" w:ascii="仿宋" w:hAnsi="仿宋" w:eastAsia="仿宋"/>
          <w:color w:val="000000" w:themeColor="text1"/>
          <w:sz w:val="32"/>
          <w:szCs w:val="32"/>
          <w14:textFill>
            <w14:solidFill>
              <w14:schemeClr w14:val="tx1"/>
            </w14:solidFill>
          </w14:textFill>
        </w:rPr>
        <w:t>万元，占0</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color w:val="000000" w:themeColor="text1"/>
          <w:sz w:val="32"/>
          <w:szCs w:val="32"/>
          <w14:textFill>
            <w14:solidFill>
              <w14:schemeClr w14:val="tx1"/>
            </w14:solidFill>
          </w14:textFill>
        </w:rPr>
        <w:t>自然资源海洋气象等支出（类）</w:t>
      </w:r>
      <w:r>
        <w:rPr>
          <w:rFonts w:ascii="仿宋" w:hAnsi="仿宋" w:eastAsia="仿宋"/>
          <w:color w:val="000000" w:themeColor="text1"/>
          <w:sz w:val="32"/>
          <w:szCs w:val="32"/>
          <w14:textFill>
            <w14:solidFill>
              <w14:schemeClr w14:val="tx1"/>
            </w14:solidFill>
          </w14:textFill>
        </w:rPr>
        <w:t>0</w:t>
      </w:r>
      <w:r>
        <w:rPr>
          <w:rFonts w:hint="eastAsia" w:ascii="仿宋" w:hAnsi="仿宋" w:eastAsia="仿宋"/>
          <w:color w:val="000000" w:themeColor="text1"/>
          <w:sz w:val="32"/>
          <w:szCs w:val="32"/>
          <w14:textFill>
            <w14:solidFill>
              <w14:schemeClr w14:val="tx1"/>
            </w14:solidFill>
          </w14:textFill>
        </w:rPr>
        <w:t>万元，占0</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bCs/>
          <w:color w:val="000000" w:themeColor="text1"/>
          <w:sz w:val="32"/>
          <w:szCs w:val="32"/>
          <w14:textFill>
            <w14:solidFill>
              <w14:schemeClr w14:val="tx1"/>
            </w14:solidFill>
          </w14:textFill>
        </w:rPr>
        <w:t>住房保障支出（类）</w:t>
      </w:r>
      <w:r>
        <w:rPr>
          <w:rFonts w:ascii="仿宋" w:hAnsi="仿宋" w:eastAsia="仿宋"/>
          <w:color w:val="000000" w:themeColor="text1"/>
          <w:sz w:val="32"/>
          <w:szCs w:val="32"/>
          <w14:textFill>
            <w14:solidFill>
              <w14:schemeClr w14:val="tx1"/>
            </w14:solidFill>
          </w14:textFill>
        </w:rPr>
        <w:t>65.6</w:t>
      </w:r>
      <w:r>
        <w:rPr>
          <w:rFonts w:hint="eastAsia" w:ascii="仿宋" w:hAnsi="仿宋" w:eastAsia="仿宋"/>
          <w:color w:val="000000" w:themeColor="text1"/>
          <w:sz w:val="32"/>
          <w:szCs w:val="32"/>
          <w:lang w:val="en-US" w:eastAsia="zh-CN"/>
          <w14:textFill>
            <w14:solidFill>
              <w14:schemeClr w14:val="tx1"/>
            </w14:solidFill>
          </w14:textFill>
        </w:rPr>
        <w:t>0</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6.24</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bCs/>
          <w:color w:val="000000" w:themeColor="text1"/>
          <w:sz w:val="32"/>
          <w:szCs w:val="32"/>
          <w14:textFill>
            <w14:solidFill>
              <w14:schemeClr w14:val="tx1"/>
            </w14:solidFill>
          </w14:textFill>
        </w:rPr>
        <w:t>粮油物资储备支出（类）</w:t>
      </w:r>
      <w:r>
        <w:rPr>
          <w:rFonts w:ascii="仿宋" w:hAnsi="仿宋" w:eastAsia="仿宋"/>
          <w:color w:val="000000" w:themeColor="text1"/>
          <w:sz w:val="32"/>
          <w:szCs w:val="32"/>
          <w14:textFill>
            <w14:solidFill>
              <w14:schemeClr w14:val="tx1"/>
            </w14:solidFill>
          </w14:textFill>
        </w:rPr>
        <w:t>3</w:t>
      </w:r>
      <w:r>
        <w:rPr>
          <w:rFonts w:hint="eastAsia" w:ascii="仿宋" w:hAnsi="仿宋" w:eastAsia="仿宋"/>
          <w:color w:val="000000" w:themeColor="text1"/>
          <w:sz w:val="32"/>
          <w:szCs w:val="32"/>
          <w:lang w:val="en-US" w:eastAsia="zh-CN"/>
          <w14:textFill>
            <w14:solidFill>
              <w14:schemeClr w14:val="tx1"/>
            </w14:solidFill>
          </w14:textFill>
        </w:rPr>
        <w:t>53.52</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33.65</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color w:val="000000" w:themeColor="text1"/>
          <w:sz w:val="32"/>
          <w:szCs w:val="32"/>
          <w14:textFill>
            <w14:solidFill>
              <w14:schemeClr w14:val="tx1"/>
            </w14:solidFill>
          </w14:textFill>
        </w:rPr>
        <w:t>灾害防治及应急管理支出（类）</w:t>
      </w:r>
      <w:r>
        <w:rPr>
          <w:rFonts w:ascii="仿宋" w:hAnsi="仿宋" w:eastAsia="仿宋"/>
          <w:color w:val="000000" w:themeColor="text1"/>
          <w:sz w:val="32"/>
          <w:szCs w:val="32"/>
          <w14:textFill>
            <w14:solidFill>
              <w14:schemeClr w14:val="tx1"/>
            </w14:solidFill>
          </w14:textFill>
        </w:rPr>
        <w:t>0</w:t>
      </w:r>
      <w:r>
        <w:rPr>
          <w:rFonts w:hint="eastAsia" w:ascii="仿宋" w:hAnsi="仿宋" w:eastAsia="仿宋"/>
          <w:color w:val="000000" w:themeColor="text1"/>
          <w:sz w:val="32"/>
          <w:szCs w:val="32"/>
          <w14:textFill>
            <w14:solidFill>
              <w14:schemeClr w14:val="tx1"/>
            </w14:solidFill>
          </w14:textFill>
        </w:rPr>
        <w:t>万元，占0</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bCs/>
          <w:color w:val="000000" w:themeColor="text1"/>
          <w:sz w:val="32"/>
          <w:szCs w:val="32"/>
          <w14:textFill>
            <w14:solidFill>
              <w14:schemeClr w14:val="tx1"/>
            </w14:solidFill>
          </w14:textFill>
        </w:rPr>
        <w:t>其他支出（类）</w:t>
      </w:r>
      <w:r>
        <w:rPr>
          <w:rFonts w:ascii="仿宋" w:hAnsi="仿宋" w:eastAsia="仿宋"/>
          <w:color w:val="000000" w:themeColor="text1"/>
          <w:sz w:val="32"/>
          <w:szCs w:val="32"/>
          <w14:textFill>
            <w14:solidFill>
              <w14:schemeClr w14:val="tx1"/>
            </w14:solidFill>
          </w14:textFill>
        </w:rPr>
        <w:t>0</w:t>
      </w:r>
      <w:r>
        <w:rPr>
          <w:rFonts w:hint="eastAsia" w:ascii="仿宋" w:hAnsi="仿宋" w:eastAsia="仿宋"/>
          <w:color w:val="000000" w:themeColor="text1"/>
          <w:sz w:val="32"/>
          <w:szCs w:val="32"/>
          <w14:textFill>
            <w14:solidFill>
              <w14:schemeClr w14:val="tx1"/>
            </w14:solidFill>
          </w14:textFill>
        </w:rPr>
        <w:t>万元，占</w:t>
      </w:r>
      <w:r>
        <w:rPr>
          <w:rFonts w:ascii="仿宋" w:hAnsi="仿宋" w:eastAsia="仿宋"/>
          <w:color w:val="000000" w:themeColor="text1"/>
          <w:sz w:val="32"/>
          <w:szCs w:val="32"/>
          <w14:textFill>
            <w14:solidFill>
              <w14:schemeClr w14:val="tx1"/>
            </w14:solidFill>
          </w14:textFill>
        </w:rPr>
        <w:t>0</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color w:val="000000" w:themeColor="text1"/>
          <w:sz w:val="32"/>
          <w:szCs w:val="32"/>
          <w14:textFill>
            <w14:solidFill>
              <w14:schemeClr w14:val="tx1"/>
            </w14:solidFill>
          </w14:textFill>
        </w:rPr>
        <w:t>（罗列全部功能分类科目，至类级。）</w:t>
      </w:r>
    </w:p>
    <w:p>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drawing>
          <wp:anchor distT="0" distB="0" distL="114300" distR="114300" simplePos="0" relativeHeight="251665408" behindDoc="1" locked="0" layoutInCell="1" allowOverlap="1">
            <wp:simplePos x="0" y="0"/>
            <wp:positionH relativeFrom="column">
              <wp:posOffset>-161925</wp:posOffset>
            </wp:positionH>
            <wp:positionV relativeFrom="paragraph">
              <wp:posOffset>485775</wp:posOffset>
            </wp:positionV>
            <wp:extent cx="5838825" cy="5048250"/>
            <wp:effectExtent l="0" t="0" r="0" b="0"/>
            <wp:wrapTight wrapText="bothSides">
              <wp:wrapPolygon>
                <wp:start x="0" y="0"/>
                <wp:lineTo x="0" y="21518"/>
                <wp:lineTo x="21565" y="21518"/>
                <wp:lineTo x="21565" y="0"/>
                <wp:lineTo x="0" y="0"/>
              </wp:wrapPolygon>
            </wp:wrapTight>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Pr>
          <w:rFonts w:hint="eastAsia" w:ascii="仿宋" w:hAnsi="仿宋" w:eastAsia="仿宋"/>
          <w:color w:val="000000"/>
          <w:sz w:val="32"/>
          <w:szCs w:val="32"/>
        </w:rPr>
        <w:t>（图6：一般公共预算财政拨款支出决算结构）（饼状图）</w:t>
      </w:r>
    </w:p>
    <w:p>
      <w:pPr>
        <w:spacing w:line="600" w:lineRule="exact"/>
        <w:ind w:firstLine="643" w:firstLineChars="200"/>
        <w:outlineLvl w:val="2"/>
        <w:rPr>
          <w:rFonts w:ascii="仿宋" w:hAnsi="仿宋" w:eastAsia="仿宋"/>
          <w:b/>
          <w:color w:val="000000"/>
          <w:sz w:val="32"/>
          <w:szCs w:val="32"/>
        </w:rPr>
      </w:pPr>
      <w:bookmarkStart w:id="34" w:name="_Toc15377212"/>
      <w:r>
        <w:rPr>
          <w:rFonts w:hint="eastAsia" w:ascii="仿宋" w:hAnsi="仿宋" w:eastAsia="仿宋"/>
          <w:b/>
          <w:color w:val="000000"/>
          <w:sz w:val="32"/>
          <w:szCs w:val="32"/>
        </w:rPr>
        <w:t>（三）一般公共预算财政拨款支出决算具体情况</w:t>
      </w:r>
      <w:bookmarkEnd w:id="34"/>
    </w:p>
    <w:p>
      <w:pPr>
        <w:spacing w:line="600" w:lineRule="exact"/>
        <w:ind w:firstLine="643" w:firstLineChars="200"/>
        <w:outlineLvl w:val="2"/>
        <w:rPr>
          <w:rFonts w:ascii="仿宋" w:hAnsi="仿宋" w:eastAsia="仿宋"/>
          <w:color w:val="FF0000"/>
          <w:sz w:val="32"/>
          <w:szCs w:val="32"/>
        </w:rPr>
      </w:pPr>
      <w:bookmarkStart w:id="35" w:name="_Toc15377444"/>
      <w:bookmarkStart w:id="36" w:name="_Toc15377213"/>
      <w:bookmarkStart w:id="37" w:name="_Toc15378460"/>
      <w:r>
        <w:rPr>
          <w:rFonts w:hint="eastAsia" w:ascii="仿宋" w:hAnsi="仿宋" w:eastAsia="仿宋"/>
          <w:b/>
          <w:color w:val="000000" w:themeColor="text1"/>
          <w:sz w:val="32"/>
          <w:szCs w:val="32"/>
          <w14:textFill>
            <w14:solidFill>
              <w14:schemeClr w14:val="tx1"/>
            </w14:solidFill>
          </w14:textFill>
        </w:rPr>
        <w:t>20</w:t>
      </w:r>
      <w:r>
        <w:rPr>
          <w:rFonts w:ascii="仿宋" w:hAnsi="仿宋" w:eastAsia="仿宋"/>
          <w:b/>
          <w:color w:val="000000" w:themeColor="text1"/>
          <w:sz w:val="32"/>
          <w:szCs w:val="32"/>
          <w14:textFill>
            <w14:solidFill>
              <w14:schemeClr w14:val="tx1"/>
            </w14:solidFill>
          </w14:textFill>
        </w:rPr>
        <w:t>20</w:t>
      </w:r>
      <w:r>
        <w:rPr>
          <w:rFonts w:hint="eastAsia" w:ascii="仿宋" w:hAnsi="仿宋" w:eastAsia="仿宋"/>
          <w:b/>
          <w:color w:val="000000" w:themeColor="text1"/>
          <w:sz w:val="32"/>
          <w:szCs w:val="32"/>
          <w14:textFill>
            <w14:solidFill>
              <w14:schemeClr w14:val="tx1"/>
            </w14:solidFill>
          </w14:textFill>
        </w:rPr>
        <w:t>年一般公共预算支出决算数为</w:t>
      </w:r>
      <w:r>
        <w:rPr>
          <w:rFonts w:ascii="仿宋" w:hAnsi="仿宋" w:eastAsia="仿宋"/>
          <w:b/>
          <w:color w:val="000000" w:themeColor="text1"/>
          <w:sz w:val="32"/>
          <w:szCs w:val="32"/>
          <w14:textFill>
            <w14:solidFill>
              <w14:schemeClr w14:val="tx1"/>
            </w14:solidFill>
          </w14:textFill>
        </w:rPr>
        <w:t>1</w:t>
      </w:r>
      <w:r>
        <w:rPr>
          <w:rFonts w:hint="eastAsia" w:ascii="仿宋" w:hAnsi="仿宋" w:eastAsia="仿宋"/>
          <w:b/>
          <w:color w:val="000000" w:themeColor="text1"/>
          <w:sz w:val="32"/>
          <w:szCs w:val="32"/>
          <w:lang w:val="en-US" w:eastAsia="zh-CN"/>
          <w14:textFill>
            <w14:solidFill>
              <w14:schemeClr w14:val="tx1"/>
            </w14:solidFill>
          </w14:textFill>
        </w:rPr>
        <w:t>050.44</w:t>
      </w:r>
      <w:r>
        <w:rPr>
          <w:rFonts w:hint="eastAsia" w:ascii="仿宋" w:hAnsi="仿宋" w:eastAsia="仿宋"/>
          <w:b/>
          <w:color w:val="000000" w:themeColor="text1"/>
          <w:sz w:val="32"/>
          <w:szCs w:val="32"/>
          <w14:textFill>
            <w14:solidFill>
              <w14:schemeClr w14:val="tx1"/>
            </w14:solidFill>
          </w14:textFill>
        </w:rPr>
        <w:t>万元</w:t>
      </w:r>
      <w:r>
        <w:rPr>
          <w:rFonts w:hint="eastAsia" w:ascii="仿宋" w:hAnsi="仿宋" w:eastAsia="仿宋"/>
          <w:color w:val="000000" w:themeColor="text1"/>
          <w:sz w:val="32"/>
          <w:szCs w:val="32"/>
          <w14:textFill>
            <w14:solidFill>
              <w14:schemeClr w14:val="tx1"/>
            </w14:solidFill>
          </w14:textFill>
        </w:rPr>
        <w:t>，</w:t>
      </w:r>
      <w:r>
        <w:rPr>
          <w:rStyle w:val="15"/>
          <w:rFonts w:hint="eastAsia" w:ascii="仿宋" w:hAnsi="仿宋" w:eastAsia="仿宋"/>
          <w:bCs/>
          <w:color w:val="000000" w:themeColor="text1"/>
          <w:sz w:val="32"/>
          <w:szCs w:val="32"/>
          <w14:textFill>
            <w14:solidFill>
              <w14:schemeClr w14:val="tx1"/>
            </w14:solidFill>
          </w14:textFill>
        </w:rPr>
        <w:t>完成</w:t>
      </w:r>
      <w:r>
        <w:rPr>
          <w:rStyle w:val="15"/>
          <w:rFonts w:hint="eastAsia" w:ascii="仿宋" w:hAnsi="仿宋" w:eastAsia="仿宋"/>
          <w:bCs/>
          <w:color w:val="000000"/>
          <w:sz w:val="32"/>
          <w:szCs w:val="32"/>
        </w:rPr>
        <w:t>预算</w:t>
      </w:r>
      <w:r>
        <w:rPr>
          <w:rStyle w:val="15"/>
          <w:rFonts w:ascii="仿宋" w:hAnsi="仿宋" w:eastAsia="仿宋"/>
          <w:bCs/>
          <w:color w:val="000000"/>
          <w:sz w:val="32"/>
          <w:szCs w:val="32"/>
        </w:rPr>
        <w:t>100%</w:t>
      </w:r>
      <w:r>
        <w:rPr>
          <w:rStyle w:val="15"/>
          <w:rFonts w:hint="eastAsia" w:ascii="仿宋" w:hAnsi="仿宋" w:eastAsia="仿宋"/>
          <w:bCs/>
          <w:color w:val="000000"/>
          <w:sz w:val="32"/>
          <w:szCs w:val="32"/>
        </w:rPr>
        <w:t>。其中：</w:t>
      </w:r>
      <w:bookmarkEnd w:id="35"/>
      <w:bookmarkEnd w:id="36"/>
      <w:bookmarkEnd w:id="37"/>
    </w:p>
    <w:p>
      <w:pPr>
        <w:spacing w:line="600" w:lineRule="exact"/>
        <w:ind w:firstLine="643" w:firstLineChars="200"/>
        <w:rPr>
          <w:rFonts w:ascii="仿宋" w:hAnsi="仿宋" w:eastAsia="仿宋"/>
          <w:b/>
          <w:color w:val="000000"/>
          <w:sz w:val="32"/>
          <w:szCs w:val="32"/>
        </w:rPr>
      </w:pPr>
      <w:r>
        <w:rPr>
          <w:rStyle w:val="15"/>
          <w:rFonts w:ascii="仿宋" w:hAnsi="仿宋" w:eastAsia="仿宋"/>
          <w:bCs/>
          <w:color w:val="000000"/>
          <w:sz w:val="32"/>
          <w:szCs w:val="32"/>
        </w:rPr>
        <w:t>1.</w:t>
      </w:r>
      <w:bookmarkStart w:id="38" w:name="_Hlk54207502"/>
      <w:r>
        <w:rPr>
          <w:rStyle w:val="15"/>
          <w:rFonts w:hint="eastAsia" w:ascii="仿宋" w:hAnsi="仿宋" w:eastAsia="仿宋"/>
          <w:bCs/>
          <w:color w:val="000000"/>
          <w:sz w:val="32"/>
          <w:szCs w:val="32"/>
        </w:rPr>
        <w:t>一般公共服务支出（类）</w:t>
      </w:r>
      <w:bookmarkStart w:id="39" w:name="_Hlk54207378"/>
      <w:r>
        <w:rPr>
          <w:rStyle w:val="15"/>
          <w:rFonts w:hint="eastAsia" w:ascii="仿宋" w:hAnsi="仿宋" w:eastAsia="仿宋"/>
          <w:bCs/>
          <w:color w:val="000000"/>
          <w:sz w:val="32"/>
          <w:szCs w:val="32"/>
        </w:rPr>
        <w:t>发展与改革事务</w:t>
      </w:r>
      <w:bookmarkEnd w:id="39"/>
      <w:r>
        <w:rPr>
          <w:rStyle w:val="15"/>
          <w:rFonts w:hint="eastAsia" w:ascii="仿宋" w:hAnsi="仿宋" w:eastAsia="仿宋"/>
          <w:bCs/>
          <w:color w:val="000000"/>
          <w:sz w:val="32"/>
          <w:szCs w:val="32"/>
        </w:rPr>
        <w:t>（款）</w:t>
      </w:r>
      <w:bookmarkEnd w:id="38"/>
      <w:r>
        <w:rPr>
          <w:rStyle w:val="15"/>
          <w:rFonts w:hint="eastAsia" w:ascii="仿宋" w:hAnsi="仿宋" w:eastAsia="仿宋"/>
          <w:bCs/>
          <w:color w:val="000000"/>
          <w:sz w:val="32"/>
          <w:szCs w:val="32"/>
        </w:rPr>
        <w:t>行政运行（项）</w:t>
      </w:r>
      <w:r>
        <w:rPr>
          <w:rStyle w:val="15"/>
          <w:rFonts w:ascii="仿宋" w:hAnsi="仿宋" w:eastAsia="仿宋"/>
          <w:bCs/>
          <w:color w:val="000000"/>
          <w:sz w:val="32"/>
          <w:szCs w:val="32"/>
        </w:rPr>
        <w:t>:</w:t>
      </w:r>
      <w:r>
        <w:rPr>
          <w:rStyle w:val="15"/>
          <w:rFonts w:ascii="仿宋" w:hAnsi="仿宋" w:eastAsia="仿宋"/>
          <w:b w:val="0"/>
          <w:bCs/>
          <w:color w:val="000000"/>
          <w:sz w:val="32"/>
          <w:szCs w:val="32"/>
        </w:rPr>
        <w:t xml:space="preserve"> </w:t>
      </w:r>
      <w:r>
        <w:rPr>
          <w:rStyle w:val="15"/>
          <w:rFonts w:hint="eastAsia" w:ascii="仿宋" w:hAnsi="仿宋" w:eastAsia="仿宋"/>
          <w:b w:val="0"/>
          <w:bCs/>
          <w:color w:val="000000"/>
          <w:sz w:val="32"/>
          <w:szCs w:val="32"/>
        </w:rPr>
        <w:t>支出决算为</w:t>
      </w:r>
      <w:r>
        <w:rPr>
          <w:rStyle w:val="15"/>
          <w:rFonts w:ascii="仿宋" w:hAnsi="仿宋" w:eastAsia="仿宋"/>
          <w:b w:val="0"/>
          <w:bCs/>
          <w:color w:val="000000"/>
          <w:sz w:val="32"/>
          <w:szCs w:val="32"/>
        </w:rPr>
        <w:t>382.96</w:t>
      </w:r>
      <w:r>
        <w:rPr>
          <w:rStyle w:val="15"/>
          <w:rFonts w:hint="eastAsia" w:ascii="仿宋" w:hAnsi="仿宋" w:eastAsia="仿宋"/>
          <w:b w:val="0"/>
          <w:bCs/>
          <w:color w:val="000000"/>
          <w:sz w:val="32"/>
          <w:szCs w:val="32"/>
        </w:rPr>
        <w:t>万元，完成预算</w:t>
      </w:r>
      <w:r>
        <w:rPr>
          <w:rStyle w:val="15"/>
          <w:rFonts w:ascii="仿宋" w:hAnsi="仿宋" w:eastAsia="仿宋"/>
          <w:b w:val="0"/>
          <w:bCs/>
          <w:color w:val="000000"/>
          <w:sz w:val="32"/>
          <w:szCs w:val="32"/>
        </w:rPr>
        <w:t>100%</w:t>
      </w:r>
      <w:r>
        <w:rPr>
          <w:rStyle w:val="15"/>
          <w:rFonts w:hint="eastAsia" w:ascii="仿宋" w:hAnsi="仿宋" w:eastAsia="仿宋"/>
          <w:b w:val="0"/>
          <w:bCs/>
          <w:color w:val="000000"/>
          <w:sz w:val="32"/>
          <w:szCs w:val="32"/>
        </w:rPr>
        <w:t>。</w:t>
      </w:r>
    </w:p>
    <w:p>
      <w:pPr>
        <w:spacing w:line="600" w:lineRule="exact"/>
        <w:ind w:firstLine="643" w:firstLineChars="200"/>
        <w:rPr>
          <w:rStyle w:val="15"/>
          <w:rFonts w:ascii="仿宋" w:hAnsi="仿宋" w:eastAsia="仿宋"/>
          <w:b w:val="0"/>
          <w:bCs/>
          <w:color w:val="000000"/>
          <w:sz w:val="32"/>
          <w:szCs w:val="32"/>
        </w:rPr>
      </w:pPr>
      <w:r>
        <w:rPr>
          <w:rStyle w:val="15"/>
          <w:rFonts w:ascii="仿宋" w:hAnsi="仿宋" w:eastAsia="仿宋"/>
          <w:bCs/>
          <w:color w:val="000000"/>
          <w:sz w:val="32"/>
          <w:szCs w:val="32"/>
        </w:rPr>
        <w:t>2.</w:t>
      </w:r>
      <w:r>
        <w:rPr>
          <w:rStyle w:val="15"/>
          <w:rFonts w:hint="eastAsia" w:ascii="仿宋" w:hAnsi="仿宋" w:eastAsia="仿宋"/>
          <w:bCs/>
          <w:color w:val="000000"/>
          <w:sz w:val="32"/>
          <w:szCs w:val="32"/>
        </w:rPr>
        <w:t xml:space="preserve"> 一般公共</w:t>
      </w:r>
      <w:r>
        <w:rPr>
          <w:rStyle w:val="15"/>
          <w:rFonts w:hint="eastAsia" w:ascii="仿宋" w:hAnsi="仿宋" w:eastAsia="仿宋"/>
          <w:bCs/>
          <w:color w:val="000000"/>
          <w:sz w:val="32"/>
          <w:szCs w:val="32"/>
          <w:highlight w:val="none"/>
        </w:rPr>
        <w:t>服务支出（类）发展与改革事务（款）一般行政管理事务支出（项）</w:t>
      </w:r>
      <w:r>
        <w:rPr>
          <w:rStyle w:val="15"/>
          <w:rFonts w:ascii="仿宋" w:hAnsi="仿宋" w:eastAsia="仿宋"/>
          <w:bCs/>
          <w:color w:val="000000"/>
          <w:sz w:val="32"/>
          <w:szCs w:val="32"/>
          <w:highlight w:val="none"/>
        </w:rPr>
        <w:t>:</w:t>
      </w:r>
      <w:r>
        <w:rPr>
          <w:rStyle w:val="15"/>
          <w:rFonts w:ascii="仿宋" w:hAnsi="仿宋" w:eastAsia="仿宋"/>
          <w:b w:val="0"/>
          <w:bCs/>
          <w:color w:val="000000"/>
          <w:sz w:val="32"/>
          <w:szCs w:val="32"/>
          <w:highlight w:val="none"/>
        </w:rPr>
        <w:t xml:space="preserve"> </w:t>
      </w:r>
      <w:r>
        <w:rPr>
          <w:rStyle w:val="15"/>
          <w:rFonts w:hint="eastAsia" w:ascii="仿宋" w:hAnsi="仿宋" w:eastAsia="仿宋"/>
          <w:b w:val="0"/>
          <w:bCs/>
          <w:color w:val="000000"/>
          <w:sz w:val="32"/>
          <w:szCs w:val="32"/>
          <w:highlight w:val="none"/>
        </w:rPr>
        <w:t>支出决算为</w:t>
      </w:r>
      <w:r>
        <w:rPr>
          <w:rStyle w:val="15"/>
          <w:rFonts w:ascii="仿宋" w:hAnsi="仿宋" w:eastAsia="仿宋"/>
          <w:b w:val="0"/>
          <w:bCs/>
          <w:color w:val="000000"/>
          <w:sz w:val="32"/>
          <w:szCs w:val="32"/>
          <w:highlight w:val="none"/>
        </w:rPr>
        <w:t>39.93</w:t>
      </w:r>
      <w:r>
        <w:rPr>
          <w:rStyle w:val="15"/>
          <w:rFonts w:hint="eastAsia" w:ascii="仿宋" w:hAnsi="仿宋" w:eastAsia="仿宋"/>
          <w:b w:val="0"/>
          <w:bCs/>
          <w:color w:val="000000"/>
          <w:sz w:val="32"/>
          <w:szCs w:val="32"/>
          <w:highlight w:val="none"/>
        </w:rPr>
        <w:t>万元，</w:t>
      </w:r>
      <w:r>
        <w:rPr>
          <w:rStyle w:val="15"/>
          <w:rFonts w:hint="eastAsia" w:ascii="仿宋" w:hAnsi="仿宋" w:eastAsia="仿宋"/>
          <w:b w:val="0"/>
          <w:bCs/>
          <w:color w:val="000000"/>
          <w:sz w:val="32"/>
          <w:szCs w:val="32"/>
        </w:rPr>
        <w:t>完成预算</w:t>
      </w:r>
      <w:r>
        <w:rPr>
          <w:rStyle w:val="15"/>
          <w:rFonts w:ascii="仿宋" w:hAnsi="仿宋" w:eastAsia="仿宋"/>
          <w:b w:val="0"/>
          <w:bCs/>
          <w:color w:val="000000"/>
          <w:sz w:val="32"/>
          <w:szCs w:val="32"/>
        </w:rPr>
        <w:t>100%</w:t>
      </w:r>
      <w:r>
        <w:rPr>
          <w:rStyle w:val="15"/>
          <w:rFonts w:hint="eastAsia" w:ascii="仿宋" w:hAnsi="仿宋" w:eastAsia="仿宋"/>
          <w:b w:val="0"/>
          <w:bCs/>
          <w:color w:val="000000"/>
          <w:sz w:val="32"/>
          <w:szCs w:val="32"/>
        </w:rPr>
        <w:t>。</w:t>
      </w:r>
    </w:p>
    <w:p>
      <w:pPr>
        <w:spacing w:line="600" w:lineRule="exact"/>
        <w:ind w:firstLine="643" w:firstLineChars="200"/>
        <w:rPr>
          <w:rFonts w:ascii="仿宋" w:hAnsi="仿宋" w:eastAsia="仿宋"/>
          <w:b/>
          <w:color w:val="000000"/>
          <w:sz w:val="32"/>
          <w:szCs w:val="32"/>
        </w:rPr>
      </w:pPr>
      <w:r>
        <w:rPr>
          <w:rStyle w:val="15"/>
          <w:rFonts w:hint="eastAsia" w:ascii="仿宋" w:hAnsi="仿宋" w:eastAsia="仿宋"/>
          <w:bCs/>
          <w:color w:val="000000"/>
          <w:sz w:val="32"/>
          <w:szCs w:val="32"/>
          <w:lang w:val="en-US" w:eastAsia="zh-CN"/>
        </w:rPr>
        <w:t>3</w:t>
      </w:r>
      <w:r>
        <w:rPr>
          <w:rStyle w:val="15"/>
          <w:rFonts w:ascii="仿宋" w:hAnsi="仿宋" w:eastAsia="仿宋"/>
          <w:bCs/>
          <w:color w:val="000000"/>
          <w:sz w:val="32"/>
          <w:szCs w:val="32"/>
        </w:rPr>
        <w:t>.</w:t>
      </w:r>
      <w:r>
        <w:rPr>
          <w:rStyle w:val="15"/>
          <w:rFonts w:hint="eastAsia" w:ascii="仿宋" w:hAnsi="仿宋" w:eastAsia="仿宋"/>
          <w:bCs/>
          <w:color w:val="000000"/>
          <w:sz w:val="32"/>
          <w:szCs w:val="32"/>
        </w:rPr>
        <w:t xml:space="preserve"> 一般公共服务支出（类）发展与改革事务（款）经济体制改革研究（项）</w:t>
      </w:r>
      <w:r>
        <w:rPr>
          <w:rStyle w:val="15"/>
          <w:rFonts w:ascii="仿宋" w:hAnsi="仿宋" w:eastAsia="仿宋"/>
          <w:bCs/>
          <w:color w:val="000000"/>
          <w:sz w:val="32"/>
          <w:szCs w:val="32"/>
        </w:rPr>
        <w:t>:</w:t>
      </w:r>
      <w:r>
        <w:rPr>
          <w:rStyle w:val="15"/>
          <w:rFonts w:ascii="仿宋" w:hAnsi="仿宋" w:eastAsia="仿宋"/>
          <w:b w:val="0"/>
          <w:bCs/>
          <w:color w:val="000000"/>
          <w:sz w:val="32"/>
          <w:szCs w:val="32"/>
        </w:rPr>
        <w:t xml:space="preserve"> </w:t>
      </w:r>
      <w:r>
        <w:rPr>
          <w:rStyle w:val="15"/>
          <w:rFonts w:hint="eastAsia" w:ascii="仿宋" w:hAnsi="仿宋" w:eastAsia="仿宋"/>
          <w:b w:val="0"/>
          <w:bCs/>
          <w:color w:val="000000"/>
          <w:sz w:val="32"/>
          <w:szCs w:val="32"/>
        </w:rPr>
        <w:t>支出决算为</w:t>
      </w:r>
      <w:r>
        <w:rPr>
          <w:rStyle w:val="15"/>
          <w:rFonts w:ascii="仿宋" w:hAnsi="仿宋" w:eastAsia="仿宋"/>
          <w:b w:val="0"/>
          <w:bCs/>
          <w:color w:val="000000"/>
          <w:sz w:val="32"/>
          <w:szCs w:val="32"/>
        </w:rPr>
        <w:t>29.93</w:t>
      </w:r>
      <w:r>
        <w:rPr>
          <w:rStyle w:val="15"/>
          <w:rFonts w:hint="eastAsia" w:ascii="仿宋" w:hAnsi="仿宋" w:eastAsia="仿宋"/>
          <w:b w:val="0"/>
          <w:bCs/>
          <w:color w:val="000000"/>
          <w:sz w:val="32"/>
          <w:szCs w:val="32"/>
        </w:rPr>
        <w:t>万元，完成预算</w:t>
      </w:r>
      <w:r>
        <w:rPr>
          <w:rStyle w:val="15"/>
          <w:rFonts w:ascii="仿宋" w:hAnsi="仿宋" w:eastAsia="仿宋"/>
          <w:b w:val="0"/>
          <w:bCs/>
          <w:color w:val="000000"/>
          <w:sz w:val="32"/>
          <w:szCs w:val="32"/>
        </w:rPr>
        <w:t>100%</w:t>
      </w:r>
      <w:r>
        <w:rPr>
          <w:rStyle w:val="15"/>
          <w:rFonts w:hint="eastAsia" w:ascii="仿宋" w:hAnsi="仿宋" w:eastAsia="仿宋"/>
          <w:b w:val="0"/>
          <w:bCs/>
          <w:color w:val="000000"/>
          <w:sz w:val="32"/>
          <w:szCs w:val="32"/>
        </w:rPr>
        <w:t>。</w:t>
      </w:r>
    </w:p>
    <w:p>
      <w:pPr>
        <w:spacing w:line="600" w:lineRule="exact"/>
        <w:ind w:firstLine="643" w:firstLineChars="200"/>
        <w:rPr>
          <w:rFonts w:ascii="仿宋" w:hAnsi="仿宋" w:eastAsia="仿宋"/>
          <w:b/>
          <w:color w:val="000000"/>
          <w:sz w:val="32"/>
          <w:szCs w:val="32"/>
        </w:rPr>
      </w:pPr>
      <w:r>
        <w:rPr>
          <w:rStyle w:val="15"/>
          <w:rFonts w:ascii="仿宋" w:hAnsi="仿宋" w:eastAsia="仿宋"/>
          <w:bCs/>
          <w:color w:val="000000"/>
          <w:sz w:val="32"/>
          <w:szCs w:val="32"/>
        </w:rPr>
        <w:t>4.</w:t>
      </w:r>
      <w:r>
        <w:rPr>
          <w:rStyle w:val="15"/>
          <w:rFonts w:hint="eastAsia" w:ascii="仿宋" w:hAnsi="仿宋" w:eastAsia="仿宋"/>
          <w:bCs/>
          <w:color w:val="000000"/>
          <w:sz w:val="32"/>
          <w:szCs w:val="32"/>
        </w:rPr>
        <w:t xml:space="preserve"> 一般公共服务支出（类）发展与改革事务（款）物价管理（项）</w:t>
      </w:r>
      <w:r>
        <w:rPr>
          <w:rStyle w:val="15"/>
          <w:rFonts w:ascii="仿宋" w:hAnsi="仿宋" w:eastAsia="仿宋"/>
          <w:bCs/>
          <w:color w:val="000000"/>
          <w:sz w:val="32"/>
          <w:szCs w:val="32"/>
        </w:rPr>
        <w:t>:</w:t>
      </w:r>
      <w:r>
        <w:rPr>
          <w:rStyle w:val="15"/>
          <w:rFonts w:ascii="仿宋" w:hAnsi="仿宋" w:eastAsia="仿宋"/>
          <w:b w:val="0"/>
          <w:bCs/>
          <w:color w:val="000000"/>
          <w:sz w:val="32"/>
          <w:szCs w:val="32"/>
        </w:rPr>
        <w:t xml:space="preserve"> </w:t>
      </w:r>
      <w:r>
        <w:rPr>
          <w:rStyle w:val="15"/>
          <w:rFonts w:hint="eastAsia" w:ascii="仿宋" w:hAnsi="仿宋" w:eastAsia="仿宋"/>
          <w:b w:val="0"/>
          <w:bCs/>
          <w:color w:val="000000"/>
          <w:sz w:val="32"/>
          <w:szCs w:val="32"/>
        </w:rPr>
        <w:t>支出决算为</w:t>
      </w:r>
      <w:r>
        <w:rPr>
          <w:rStyle w:val="15"/>
          <w:rFonts w:ascii="仿宋" w:hAnsi="仿宋" w:eastAsia="仿宋"/>
          <w:b w:val="0"/>
          <w:bCs/>
          <w:color w:val="000000"/>
          <w:sz w:val="32"/>
          <w:szCs w:val="32"/>
        </w:rPr>
        <w:t>0.35</w:t>
      </w:r>
      <w:r>
        <w:rPr>
          <w:rStyle w:val="15"/>
          <w:rFonts w:hint="eastAsia" w:ascii="仿宋" w:hAnsi="仿宋" w:eastAsia="仿宋"/>
          <w:b w:val="0"/>
          <w:bCs/>
          <w:color w:val="000000"/>
          <w:sz w:val="32"/>
          <w:szCs w:val="32"/>
        </w:rPr>
        <w:t>万元，完成预算</w:t>
      </w:r>
      <w:r>
        <w:rPr>
          <w:rStyle w:val="15"/>
          <w:rFonts w:ascii="仿宋" w:hAnsi="仿宋" w:eastAsia="仿宋"/>
          <w:b w:val="0"/>
          <w:bCs/>
          <w:color w:val="000000"/>
          <w:sz w:val="32"/>
          <w:szCs w:val="32"/>
        </w:rPr>
        <w:t>100%</w:t>
      </w:r>
      <w:r>
        <w:rPr>
          <w:rStyle w:val="15"/>
          <w:rFonts w:hint="eastAsia" w:ascii="仿宋" w:hAnsi="仿宋" w:eastAsia="仿宋"/>
          <w:b w:val="0"/>
          <w:bCs/>
          <w:color w:val="000000"/>
          <w:sz w:val="32"/>
          <w:szCs w:val="32"/>
        </w:rPr>
        <w:t>。</w:t>
      </w:r>
    </w:p>
    <w:p>
      <w:pPr>
        <w:spacing w:line="600" w:lineRule="exact"/>
        <w:ind w:firstLine="643" w:firstLineChars="200"/>
        <w:rPr>
          <w:rFonts w:ascii="仿宋" w:hAnsi="仿宋" w:eastAsia="仿宋"/>
          <w:b/>
          <w:color w:val="000000"/>
          <w:sz w:val="32"/>
          <w:szCs w:val="32"/>
        </w:rPr>
      </w:pPr>
      <w:r>
        <w:rPr>
          <w:rStyle w:val="15"/>
          <w:rFonts w:ascii="仿宋" w:hAnsi="仿宋" w:eastAsia="仿宋"/>
          <w:bCs/>
          <w:color w:val="000000"/>
          <w:sz w:val="32"/>
          <w:szCs w:val="32"/>
        </w:rPr>
        <w:t>5.</w:t>
      </w:r>
      <w:r>
        <w:rPr>
          <w:rStyle w:val="15"/>
          <w:rFonts w:hint="eastAsia" w:ascii="仿宋" w:hAnsi="仿宋" w:eastAsia="仿宋"/>
          <w:bCs/>
          <w:color w:val="000000"/>
          <w:sz w:val="32"/>
          <w:szCs w:val="32"/>
        </w:rPr>
        <w:t xml:space="preserve"> 一般公共服务支出（类）发展与改革事务（款）事业运行（项）</w:t>
      </w:r>
      <w:r>
        <w:rPr>
          <w:rStyle w:val="15"/>
          <w:rFonts w:ascii="仿宋" w:hAnsi="仿宋" w:eastAsia="仿宋"/>
          <w:bCs/>
          <w:color w:val="000000"/>
          <w:sz w:val="32"/>
          <w:szCs w:val="32"/>
        </w:rPr>
        <w:t>:</w:t>
      </w:r>
      <w:r>
        <w:rPr>
          <w:rStyle w:val="15"/>
          <w:rFonts w:ascii="仿宋" w:hAnsi="仿宋" w:eastAsia="仿宋"/>
          <w:b w:val="0"/>
          <w:bCs/>
          <w:color w:val="000000"/>
          <w:sz w:val="32"/>
          <w:szCs w:val="32"/>
        </w:rPr>
        <w:t xml:space="preserve"> </w:t>
      </w:r>
      <w:r>
        <w:rPr>
          <w:rStyle w:val="15"/>
          <w:rFonts w:hint="eastAsia" w:ascii="仿宋" w:hAnsi="仿宋" w:eastAsia="仿宋"/>
          <w:b w:val="0"/>
          <w:bCs/>
          <w:color w:val="000000"/>
          <w:sz w:val="32"/>
          <w:szCs w:val="32"/>
        </w:rPr>
        <w:t>支出决算为</w:t>
      </w:r>
      <w:r>
        <w:rPr>
          <w:rStyle w:val="15"/>
          <w:rFonts w:ascii="仿宋" w:hAnsi="仿宋" w:eastAsia="仿宋"/>
          <w:b w:val="0"/>
          <w:bCs/>
          <w:color w:val="000000"/>
          <w:sz w:val="32"/>
          <w:szCs w:val="32"/>
        </w:rPr>
        <w:t>66.12</w:t>
      </w:r>
      <w:r>
        <w:rPr>
          <w:rStyle w:val="15"/>
          <w:rFonts w:hint="eastAsia" w:ascii="仿宋" w:hAnsi="仿宋" w:eastAsia="仿宋"/>
          <w:b w:val="0"/>
          <w:bCs/>
          <w:color w:val="000000"/>
          <w:sz w:val="32"/>
          <w:szCs w:val="32"/>
        </w:rPr>
        <w:t>万元，完成预算</w:t>
      </w:r>
      <w:r>
        <w:rPr>
          <w:rStyle w:val="15"/>
          <w:rFonts w:ascii="仿宋" w:hAnsi="仿宋" w:eastAsia="仿宋"/>
          <w:b w:val="0"/>
          <w:bCs/>
          <w:color w:val="000000"/>
          <w:sz w:val="32"/>
          <w:szCs w:val="32"/>
        </w:rPr>
        <w:t>100%</w:t>
      </w:r>
      <w:r>
        <w:rPr>
          <w:rStyle w:val="15"/>
          <w:rFonts w:hint="eastAsia" w:ascii="仿宋" w:hAnsi="仿宋" w:eastAsia="仿宋"/>
          <w:b w:val="0"/>
          <w:bCs/>
          <w:color w:val="000000"/>
          <w:sz w:val="32"/>
          <w:szCs w:val="32"/>
        </w:rPr>
        <w:t>。</w:t>
      </w:r>
    </w:p>
    <w:p>
      <w:pPr>
        <w:spacing w:line="600" w:lineRule="exact"/>
        <w:ind w:firstLine="643" w:firstLineChars="200"/>
        <w:rPr>
          <w:rStyle w:val="15"/>
          <w:rFonts w:ascii="仿宋" w:hAnsi="仿宋" w:eastAsia="仿宋"/>
          <w:b w:val="0"/>
          <w:bCs/>
          <w:color w:val="000000"/>
          <w:sz w:val="32"/>
          <w:szCs w:val="32"/>
        </w:rPr>
      </w:pPr>
      <w:r>
        <w:rPr>
          <w:rStyle w:val="15"/>
          <w:rFonts w:ascii="仿宋" w:hAnsi="仿宋" w:eastAsia="仿宋"/>
          <w:bCs/>
          <w:color w:val="000000"/>
          <w:sz w:val="32"/>
          <w:szCs w:val="32"/>
        </w:rPr>
        <w:t>6.</w:t>
      </w:r>
      <w:r>
        <w:rPr>
          <w:rStyle w:val="15"/>
          <w:rFonts w:hint="eastAsia" w:ascii="仿宋" w:hAnsi="仿宋" w:eastAsia="仿宋"/>
          <w:bCs/>
          <w:color w:val="000000"/>
          <w:sz w:val="32"/>
          <w:szCs w:val="32"/>
        </w:rPr>
        <w:t xml:space="preserve"> </w:t>
      </w:r>
      <w:r>
        <w:rPr>
          <w:rFonts w:hint="eastAsia" w:ascii="仿宋" w:hAnsi="仿宋" w:eastAsia="仿宋"/>
          <w:b/>
          <w:bCs/>
          <w:color w:val="000000" w:themeColor="text1"/>
          <w:sz w:val="32"/>
          <w:szCs w:val="32"/>
          <w14:textFill>
            <w14:solidFill>
              <w14:schemeClr w14:val="tx1"/>
            </w14:solidFill>
          </w14:textFill>
        </w:rPr>
        <w:t>科学技术支出</w:t>
      </w:r>
      <w:r>
        <w:rPr>
          <w:rStyle w:val="15"/>
          <w:rFonts w:hint="eastAsia" w:ascii="仿宋" w:hAnsi="仿宋" w:eastAsia="仿宋"/>
          <w:bCs/>
          <w:color w:val="000000"/>
          <w:sz w:val="32"/>
          <w:szCs w:val="32"/>
        </w:rPr>
        <w:t>（类）科学技术管理事务（款）其他科学技术管理事务支出（项）</w:t>
      </w:r>
      <w:r>
        <w:rPr>
          <w:rStyle w:val="15"/>
          <w:rFonts w:ascii="仿宋" w:hAnsi="仿宋" w:eastAsia="仿宋"/>
          <w:bCs/>
          <w:color w:val="000000"/>
          <w:sz w:val="32"/>
          <w:szCs w:val="32"/>
        </w:rPr>
        <w:t>:</w:t>
      </w:r>
      <w:r>
        <w:rPr>
          <w:rStyle w:val="15"/>
          <w:rFonts w:hint="eastAsia" w:ascii="仿宋" w:hAnsi="仿宋" w:eastAsia="仿宋"/>
          <w:b w:val="0"/>
          <w:bCs/>
          <w:color w:val="000000"/>
          <w:sz w:val="32"/>
          <w:szCs w:val="32"/>
        </w:rPr>
        <w:t>支出决算为</w:t>
      </w:r>
      <w:r>
        <w:rPr>
          <w:rStyle w:val="15"/>
          <w:rFonts w:ascii="仿宋" w:hAnsi="仿宋" w:eastAsia="仿宋"/>
          <w:b w:val="0"/>
          <w:bCs/>
          <w:color w:val="000000"/>
          <w:sz w:val="32"/>
          <w:szCs w:val="32"/>
        </w:rPr>
        <w:t>15.00</w:t>
      </w:r>
      <w:r>
        <w:rPr>
          <w:rStyle w:val="15"/>
          <w:rFonts w:hint="eastAsia" w:ascii="仿宋" w:hAnsi="仿宋" w:eastAsia="仿宋"/>
          <w:b w:val="0"/>
          <w:bCs/>
          <w:color w:val="000000"/>
          <w:sz w:val="32"/>
          <w:szCs w:val="32"/>
        </w:rPr>
        <w:t>万元，完成预算</w:t>
      </w:r>
      <w:r>
        <w:rPr>
          <w:rStyle w:val="15"/>
          <w:rFonts w:ascii="仿宋" w:hAnsi="仿宋" w:eastAsia="仿宋"/>
          <w:b w:val="0"/>
          <w:bCs/>
          <w:color w:val="000000"/>
          <w:sz w:val="32"/>
          <w:szCs w:val="32"/>
        </w:rPr>
        <w:t>100%</w:t>
      </w:r>
      <w:r>
        <w:rPr>
          <w:rStyle w:val="15"/>
          <w:rFonts w:hint="eastAsia" w:ascii="仿宋" w:hAnsi="仿宋" w:eastAsia="仿宋"/>
          <w:b w:val="0"/>
          <w:bCs/>
          <w:color w:val="000000"/>
          <w:sz w:val="32"/>
          <w:szCs w:val="32"/>
        </w:rPr>
        <w:t>。</w:t>
      </w:r>
    </w:p>
    <w:p>
      <w:pPr>
        <w:spacing w:line="600" w:lineRule="exact"/>
        <w:ind w:firstLine="643" w:firstLineChars="200"/>
        <w:rPr>
          <w:rStyle w:val="15"/>
          <w:rFonts w:ascii="仿宋" w:hAnsi="仿宋" w:eastAsia="仿宋"/>
          <w:b w:val="0"/>
          <w:bCs/>
          <w:color w:val="000000"/>
          <w:sz w:val="32"/>
          <w:szCs w:val="32"/>
        </w:rPr>
      </w:pPr>
      <w:r>
        <w:rPr>
          <w:rStyle w:val="15"/>
          <w:rFonts w:hint="eastAsia" w:ascii="仿宋" w:hAnsi="仿宋" w:eastAsia="仿宋"/>
          <w:bCs/>
          <w:color w:val="000000"/>
          <w:sz w:val="32"/>
          <w:szCs w:val="32"/>
          <w:lang w:val="en-US" w:eastAsia="zh-CN"/>
        </w:rPr>
        <w:t>7</w:t>
      </w:r>
      <w:r>
        <w:rPr>
          <w:rStyle w:val="15"/>
          <w:rFonts w:ascii="仿宋" w:hAnsi="仿宋" w:eastAsia="仿宋"/>
          <w:bCs/>
          <w:color w:val="000000"/>
          <w:sz w:val="32"/>
          <w:szCs w:val="32"/>
        </w:rPr>
        <w:t>.</w:t>
      </w:r>
      <w:r>
        <w:rPr>
          <w:rFonts w:hint="eastAsia" w:ascii="仿宋" w:hAnsi="仿宋" w:eastAsia="仿宋"/>
          <w:b/>
          <w:bCs/>
          <w:color w:val="000000" w:themeColor="text1"/>
          <w:sz w:val="32"/>
          <w:szCs w:val="32"/>
          <w14:textFill>
            <w14:solidFill>
              <w14:schemeClr w14:val="tx1"/>
            </w14:solidFill>
          </w14:textFill>
        </w:rPr>
        <w:t>科学技术支出</w:t>
      </w:r>
      <w:r>
        <w:rPr>
          <w:rStyle w:val="15"/>
          <w:rFonts w:hint="eastAsia" w:ascii="仿宋" w:hAnsi="仿宋" w:eastAsia="仿宋"/>
          <w:bCs/>
          <w:color w:val="000000"/>
          <w:sz w:val="32"/>
          <w:szCs w:val="32"/>
        </w:rPr>
        <w:t>（类）科技重大项目（款）重点研发计划（项）</w:t>
      </w:r>
      <w:r>
        <w:rPr>
          <w:rStyle w:val="15"/>
          <w:rFonts w:ascii="仿宋" w:hAnsi="仿宋" w:eastAsia="仿宋"/>
          <w:bCs/>
          <w:color w:val="000000"/>
          <w:sz w:val="32"/>
          <w:szCs w:val="32"/>
        </w:rPr>
        <w:t>:</w:t>
      </w:r>
      <w:r>
        <w:rPr>
          <w:rStyle w:val="15"/>
          <w:rFonts w:hint="eastAsia" w:ascii="仿宋" w:hAnsi="仿宋" w:eastAsia="仿宋"/>
          <w:b w:val="0"/>
          <w:bCs/>
          <w:color w:val="000000"/>
          <w:sz w:val="32"/>
          <w:szCs w:val="32"/>
        </w:rPr>
        <w:t>支出决算为</w:t>
      </w:r>
      <w:r>
        <w:rPr>
          <w:rStyle w:val="15"/>
          <w:rFonts w:ascii="仿宋" w:hAnsi="仿宋" w:eastAsia="仿宋"/>
          <w:b w:val="0"/>
          <w:bCs/>
          <w:color w:val="000000"/>
          <w:sz w:val="32"/>
          <w:szCs w:val="32"/>
        </w:rPr>
        <w:t>3.50</w:t>
      </w:r>
      <w:r>
        <w:rPr>
          <w:rStyle w:val="15"/>
          <w:rFonts w:hint="eastAsia" w:ascii="仿宋" w:hAnsi="仿宋" w:eastAsia="仿宋"/>
          <w:b w:val="0"/>
          <w:bCs/>
          <w:color w:val="000000"/>
          <w:sz w:val="32"/>
          <w:szCs w:val="32"/>
        </w:rPr>
        <w:t>万元，完成预算</w:t>
      </w:r>
      <w:r>
        <w:rPr>
          <w:rStyle w:val="15"/>
          <w:rFonts w:ascii="仿宋" w:hAnsi="仿宋" w:eastAsia="仿宋"/>
          <w:b w:val="0"/>
          <w:bCs/>
          <w:color w:val="000000"/>
          <w:sz w:val="32"/>
          <w:szCs w:val="32"/>
        </w:rPr>
        <w:t>100%</w:t>
      </w:r>
      <w:r>
        <w:rPr>
          <w:rStyle w:val="15"/>
          <w:rFonts w:hint="eastAsia" w:ascii="仿宋" w:hAnsi="仿宋" w:eastAsia="仿宋"/>
          <w:b w:val="0"/>
          <w:bCs/>
          <w:color w:val="000000"/>
          <w:sz w:val="32"/>
          <w:szCs w:val="32"/>
        </w:rPr>
        <w:t>。</w:t>
      </w:r>
    </w:p>
    <w:p>
      <w:pPr>
        <w:spacing w:line="600" w:lineRule="exact"/>
        <w:ind w:firstLine="643" w:firstLineChars="200"/>
        <w:rPr>
          <w:rFonts w:ascii="仿宋" w:hAnsi="仿宋" w:eastAsia="仿宋"/>
          <w:b/>
          <w:color w:val="000000"/>
          <w:sz w:val="32"/>
          <w:szCs w:val="32"/>
        </w:rPr>
      </w:pPr>
      <w:r>
        <w:rPr>
          <w:rStyle w:val="15"/>
          <w:rFonts w:hint="eastAsia" w:ascii="仿宋" w:hAnsi="仿宋" w:eastAsia="仿宋"/>
          <w:bCs/>
          <w:color w:val="000000"/>
          <w:sz w:val="32"/>
          <w:szCs w:val="32"/>
          <w:lang w:val="en-US" w:eastAsia="zh-CN"/>
        </w:rPr>
        <w:t>8</w:t>
      </w:r>
      <w:r>
        <w:rPr>
          <w:rStyle w:val="15"/>
          <w:rFonts w:ascii="仿宋" w:hAnsi="仿宋" w:eastAsia="仿宋"/>
          <w:bCs/>
          <w:color w:val="000000"/>
          <w:sz w:val="32"/>
          <w:szCs w:val="32"/>
        </w:rPr>
        <w:t>.</w:t>
      </w:r>
      <w:r>
        <w:rPr>
          <w:rFonts w:hint="eastAsia" w:ascii="仿宋" w:hAnsi="仿宋" w:eastAsia="仿宋"/>
          <w:b/>
          <w:bCs/>
          <w:color w:val="000000" w:themeColor="text1"/>
          <w:sz w:val="32"/>
          <w:szCs w:val="32"/>
          <w14:textFill>
            <w14:solidFill>
              <w14:schemeClr w14:val="tx1"/>
            </w14:solidFill>
          </w14:textFill>
        </w:rPr>
        <w:t>社会保障和就业支出</w:t>
      </w:r>
      <w:r>
        <w:rPr>
          <w:rStyle w:val="15"/>
          <w:rFonts w:hint="eastAsia" w:ascii="仿宋" w:hAnsi="仿宋" w:eastAsia="仿宋"/>
          <w:bCs/>
          <w:color w:val="000000"/>
          <w:sz w:val="32"/>
          <w:szCs w:val="32"/>
        </w:rPr>
        <w:t>（类）行政事业单位离退休（款）机关事业单位基本养老保险缴费支出（项）</w:t>
      </w:r>
      <w:r>
        <w:rPr>
          <w:rStyle w:val="15"/>
          <w:rFonts w:ascii="仿宋" w:hAnsi="仿宋" w:eastAsia="仿宋"/>
          <w:bCs/>
          <w:color w:val="000000"/>
          <w:sz w:val="32"/>
          <w:szCs w:val="32"/>
        </w:rPr>
        <w:t>:</w:t>
      </w:r>
      <w:r>
        <w:rPr>
          <w:rStyle w:val="15"/>
          <w:rFonts w:hint="eastAsia" w:ascii="仿宋" w:hAnsi="仿宋" w:eastAsia="仿宋"/>
          <w:b w:val="0"/>
          <w:bCs/>
          <w:color w:val="000000"/>
          <w:sz w:val="32"/>
          <w:szCs w:val="32"/>
        </w:rPr>
        <w:t>支出决算为</w:t>
      </w:r>
      <w:r>
        <w:rPr>
          <w:rStyle w:val="15"/>
          <w:rFonts w:hint="eastAsia" w:ascii="仿宋" w:hAnsi="仿宋" w:eastAsia="仿宋"/>
          <w:b w:val="0"/>
          <w:bCs/>
          <w:color w:val="000000"/>
          <w:sz w:val="32"/>
          <w:szCs w:val="32"/>
          <w:lang w:val="en-US" w:eastAsia="zh-CN"/>
        </w:rPr>
        <w:t>44.98</w:t>
      </w:r>
      <w:r>
        <w:rPr>
          <w:rStyle w:val="15"/>
          <w:rFonts w:hint="eastAsia" w:ascii="仿宋" w:hAnsi="仿宋" w:eastAsia="仿宋"/>
          <w:b w:val="0"/>
          <w:bCs/>
          <w:color w:val="000000"/>
          <w:sz w:val="32"/>
          <w:szCs w:val="32"/>
        </w:rPr>
        <w:t>万元，完成预算</w:t>
      </w:r>
      <w:r>
        <w:rPr>
          <w:rStyle w:val="15"/>
          <w:rFonts w:ascii="仿宋" w:hAnsi="仿宋" w:eastAsia="仿宋"/>
          <w:b w:val="0"/>
          <w:bCs/>
          <w:color w:val="000000"/>
          <w:sz w:val="32"/>
          <w:szCs w:val="32"/>
        </w:rPr>
        <w:t>100%</w:t>
      </w:r>
      <w:r>
        <w:rPr>
          <w:rStyle w:val="15"/>
          <w:rFonts w:hint="eastAsia" w:ascii="仿宋" w:hAnsi="仿宋" w:eastAsia="仿宋"/>
          <w:b w:val="0"/>
          <w:bCs/>
          <w:color w:val="000000"/>
          <w:sz w:val="32"/>
          <w:szCs w:val="32"/>
        </w:rPr>
        <w:t>。</w:t>
      </w:r>
    </w:p>
    <w:p>
      <w:pPr>
        <w:spacing w:line="600" w:lineRule="exact"/>
        <w:ind w:firstLine="643" w:firstLineChars="200"/>
        <w:rPr>
          <w:rFonts w:ascii="仿宋" w:hAnsi="仿宋" w:eastAsia="仿宋"/>
          <w:b/>
          <w:color w:val="000000"/>
          <w:sz w:val="32"/>
          <w:szCs w:val="32"/>
        </w:rPr>
      </w:pPr>
      <w:r>
        <w:rPr>
          <w:rStyle w:val="15"/>
          <w:rFonts w:hint="eastAsia" w:ascii="仿宋" w:hAnsi="仿宋" w:eastAsia="仿宋"/>
          <w:bCs/>
          <w:color w:val="000000"/>
          <w:sz w:val="32"/>
          <w:szCs w:val="32"/>
          <w:lang w:val="en-US" w:eastAsia="zh-CN"/>
        </w:rPr>
        <w:t>9</w:t>
      </w:r>
      <w:r>
        <w:rPr>
          <w:rStyle w:val="15"/>
          <w:rFonts w:ascii="仿宋" w:hAnsi="仿宋" w:eastAsia="仿宋"/>
          <w:bCs/>
          <w:color w:val="000000"/>
          <w:sz w:val="32"/>
          <w:szCs w:val="32"/>
        </w:rPr>
        <w:t>.</w:t>
      </w:r>
      <w:r>
        <w:rPr>
          <w:rFonts w:hint="eastAsia" w:ascii="仿宋" w:hAnsi="仿宋" w:eastAsia="仿宋"/>
          <w:b/>
          <w:bCs/>
          <w:color w:val="000000" w:themeColor="text1"/>
          <w:sz w:val="32"/>
          <w:szCs w:val="32"/>
          <w14:textFill>
            <w14:solidFill>
              <w14:schemeClr w14:val="tx1"/>
            </w14:solidFill>
          </w14:textFill>
        </w:rPr>
        <w:t>社会保障和就业支出</w:t>
      </w:r>
      <w:r>
        <w:rPr>
          <w:rStyle w:val="15"/>
          <w:rFonts w:hint="eastAsia" w:ascii="仿宋" w:hAnsi="仿宋" w:eastAsia="仿宋"/>
          <w:bCs/>
          <w:color w:val="000000"/>
          <w:sz w:val="32"/>
          <w:szCs w:val="32"/>
        </w:rPr>
        <w:t>（类）行政事业单位离退休（款）机关事业单位职业年金缴费支出（项）</w:t>
      </w:r>
      <w:r>
        <w:rPr>
          <w:rStyle w:val="15"/>
          <w:rFonts w:ascii="仿宋" w:hAnsi="仿宋" w:eastAsia="仿宋"/>
          <w:bCs/>
          <w:color w:val="000000"/>
          <w:sz w:val="32"/>
          <w:szCs w:val="32"/>
        </w:rPr>
        <w:t>:</w:t>
      </w:r>
      <w:r>
        <w:rPr>
          <w:rStyle w:val="15"/>
          <w:rFonts w:hint="eastAsia" w:ascii="仿宋" w:hAnsi="仿宋" w:eastAsia="仿宋"/>
          <w:b w:val="0"/>
          <w:bCs/>
          <w:color w:val="000000"/>
          <w:sz w:val="32"/>
          <w:szCs w:val="32"/>
        </w:rPr>
        <w:t>支出决算为</w:t>
      </w:r>
      <w:r>
        <w:rPr>
          <w:rStyle w:val="15"/>
          <w:rFonts w:ascii="仿宋" w:hAnsi="仿宋" w:eastAsia="仿宋"/>
          <w:b w:val="0"/>
          <w:bCs/>
          <w:color w:val="000000"/>
          <w:sz w:val="32"/>
          <w:szCs w:val="32"/>
        </w:rPr>
        <w:t>25.39</w:t>
      </w:r>
      <w:r>
        <w:rPr>
          <w:rStyle w:val="15"/>
          <w:rFonts w:hint="eastAsia" w:ascii="仿宋" w:hAnsi="仿宋" w:eastAsia="仿宋"/>
          <w:b w:val="0"/>
          <w:bCs/>
          <w:color w:val="000000"/>
          <w:sz w:val="32"/>
          <w:szCs w:val="32"/>
        </w:rPr>
        <w:t>为</w:t>
      </w:r>
      <w:r>
        <w:rPr>
          <w:rStyle w:val="15"/>
          <w:rFonts w:ascii="仿宋" w:hAnsi="仿宋" w:eastAsia="仿宋"/>
          <w:b w:val="0"/>
          <w:bCs/>
          <w:color w:val="000000"/>
          <w:sz w:val="32"/>
          <w:szCs w:val="32"/>
        </w:rPr>
        <w:t>25.39</w:t>
      </w:r>
      <w:r>
        <w:rPr>
          <w:rStyle w:val="15"/>
          <w:rFonts w:hint="eastAsia" w:ascii="仿宋" w:hAnsi="仿宋" w:eastAsia="仿宋"/>
          <w:b w:val="0"/>
          <w:bCs/>
          <w:color w:val="000000"/>
          <w:sz w:val="32"/>
          <w:szCs w:val="32"/>
        </w:rPr>
        <w:t>万元，完成预算</w:t>
      </w:r>
      <w:r>
        <w:rPr>
          <w:rStyle w:val="15"/>
          <w:rFonts w:ascii="仿宋" w:hAnsi="仿宋" w:eastAsia="仿宋"/>
          <w:b w:val="0"/>
          <w:bCs/>
          <w:color w:val="000000"/>
          <w:sz w:val="32"/>
          <w:szCs w:val="32"/>
        </w:rPr>
        <w:t>100%</w:t>
      </w:r>
      <w:r>
        <w:rPr>
          <w:rStyle w:val="15"/>
          <w:rFonts w:hint="eastAsia" w:ascii="仿宋" w:hAnsi="仿宋" w:eastAsia="仿宋"/>
          <w:b w:val="0"/>
          <w:bCs/>
          <w:color w:val="000000"/>
          <w:sz w:val="32"/>
          <w:szCs w:val="32"/>
        </w:rPr>
        <w:t>。</w:t>
      </w:r>
    </w:p>
    <w:p>
      <w:pPr>
        <w:spacing w:line="600" w:lineRule="exact"/>
        <w:ind w:firstLine="643" w:firstLineChars="200"/>
        <w:rPr>
          <w:rStyle w:val="15"/>
          <w:rFonts w:hint="eastAsia" w:ascii="仿宋" w:hAnsi="仿宋" w:eastAsia="仿宋"/>
          <w:b w:val="0"/>
          <w:bCs/>
          <w:color w:val="000000"/>
          <w:sz w:val="32"/>
          <w:szCs w:val="32"/>
        </w:rPr>
      </w:pPr>
      <w:r>
        <w:rPr>
          <w:rStyle w:val="15"/>
          <w:rFonts w:ascii="仿宋" w:hAnsi="仿宋" w:eastAsia="仿宋"/>
          <w:bCs/>
          <w:color w:val="000000"/>
          <w:sz w:val="32"/>
          <w:szCs w:val="32"/>
        </w:rPr>
        <w:t>1</w:t>
      </w:r>
      <w:r>
        <w:rPr>
          <w:rStyle w:val="15"/>
          <w:rFonts w:hint="eastAsia" w:ascii="仿宋" w:hAnsi="仿宋" w:eastAsia="仿宋"/>
          <w:bCs/>
          <w:color w:val="000000"/>
          <w:sz w:val="32"/>
          <w:szCs w:val="32"/>
          <w:lang w:val="en-US" w:eastAsia="zh-CN"/>
        </w:rPr>
        <w:t>0</w:t>
      </w:r>
      <w:r>
        <w:rPr>
          <w:rStyle w:val="15"/>
          <w:rFonts w:ascii="仿宋" w:hAnsi="仿宋" w:eastAsia="仿宋"/>
          <w:bCs/>
          <w:color w:val="000000"/>
          <w:sz w:val="32"/>
          <w:szCs w:val="32"/>
        </w:rPr>
        <w:t>.</w:t>
      </w:r>
      <w:r>
        <w:rPr>
          <w:rFonts w:hint="eastAsia" w:ascii="仿宋" w:hAnsi="仿宋" w:eastAsia="仿宋"/>
          <w:b/>
          <w:bCs/>
          <w:color w:val="000000" w:themeColor="text1"/>
          <w:sz w:val="32"/>
          <w:szCs w:val="32"/>
          <w14:textFill>
            <w14:solidFill>
              <w14:schemeClr w14:val="tx1"/>
            </w14:solidFill>
          </w14:textFill>
        </w:rPr>
        <w:t>农林水支出</w:t>
      </w:r>
      <w:r>
        <w:rPr>
          <w:rStyle w:val="15"/>
          <w:rFonts w:hint="eastAsia" w:ascii="仿宋" w:hAnsi="仿宋" w:eastAsia="仿宋"/>
          <w:bCs/>
          <w:color w:val="000000"/>
          <w:sz w:val="32"/>
          <w:szCs w:val="32"/>
        </w:rPr>
        <w:t>（类）扶贫（款）农村基础设施建设（项）</w:t>
      </w:r>
      <w:r>
        <w:rPr>
          <w:rStyle w:val="15"/>
          <w:rFonts w:ascii="仿宋" w:hAnsi="仿宋" w:eastAsia="仿宋"/>
          <w:bCs/>
          <w:color w:val="000000"/>
          <w:sz w:val="32"/>
          <w:szCs w:val="32"/>
        </w:rPr>
        <w:t>:</w:t>
      </w:r>
      <w:r>
        <w:rPr>
          <w:rStyle w:val="15"/>
          <w:rFonts w:hint="eastAsia" w:ascii="仿宋" w:hAnsi="仿宋" w:eastAsia="仿宋"/>
          <w:b w:val="0"/>
          <w:bCs/>
          <w:color w:val="000000"/>
          <w:sz w:val="32"/>
          <w:szCs w:val="32"/>
        </w:rPr>
        <w:t>支出决算为</w:t>
      </w:r>
      <w:r>
        <w:rPr>
          <w:rStyle w:val="15"/>
          <w:rFonts w:ascii="仿宋" w:hAnsi="仿宋" w:eastAsia="仿宋"/>
          <w:b w:val="0"/>
          <w:bCs/>
          <w:color w:val="000000"/>
          <w:sz w:val="32"/>
          <w:szCs w:val="32"/>
        </w:rPr>
        <w:t>2.98</w:t>
      </w:r>
      <w:r>
        <w:rPr>
          <w:rStyle w:val="15"/>
          <w:rFonts w:hint="eastAsia" w:ascii="仿宋" w:hAnsi="仿宋" w:eastAsia="仿宋"/>
          <w:b w:val="0"/>
          <w:bCs/>
          <w:color w:val="000000"/>
          <w:sz w:val="32"/>
          <w:szCs w:val="32"/>
        </w:rPr>
        <w:t>万元，完成预算</w:t>
      </w:r>
      <w:r>
        <w:rPr>
          <w:rStyle w:val="15"/>
          <w:rFonts w:ascii="仿宋" w:hAnsi="仿宋" w:eastAsia="仿宋"/>
          <w:b w:val="0"/>
          <w:bCs/>
          <w:color w:val="000000"/>
          <w:sz w:val="32"/>
          <w:szCs w:val="32"/>
        </w:rPr>
        <w:t>100%</w:t>
      </w:r>
      <w:r>
        <w:rPr>
          <w:rStyle w:val="15"/>
          <w:rFonts w:hint="eastAsia" w:ascii="仿宋" w:hAnsi="仿宋" w:eastAsia="仿宋"/>
          <w:b w:val="0"/>
          <w:bCs/>
          <w:color w:val="000000"/>
          <w:sz w:val="32"/>
          <w:szCs w:val="32"/>
        </w:rPr>
        <w:t>。</w:t>
      </w:r>
    </w:p>
    <w:p>
      <w:pPr>
        <w:spacing w:line="600" w:lineRule="exact"/>
        <w:ind w:firstLine="643" w:firstLineChars="200"/>
        <w:rPr>
          <w:rStyle w:val="15"/>
          <w:rFonts w:hint="eastAsia" w:ascii="仿宋" w:hAnsi="仿宋" w:eastAsia="仿宋"/>
          <w:b w:val="0"/>
          <w:bCs/>
          <w:color w:val="000000"/>
          <w:sz w:val="32"/>
          <w:szCs w:val="32"/>
          <w:lang w:val="en-US" w:eastAsia="zh-CN"/>
        </w:rPr>
      </w:pPr>
      <w:r>
        <w:rPr>
          <w:rStyle w:val="15"/>
          <w:rFonts w:hint="eastAsia" w:ascii="仿宋" w:hAnsi="仿宋" w:eastAsia="仿宋"/>
          <w:bCs/>
          <w:color w:val="000000"/>
          <w:sz w:val="32"/>
          <w:szCs w:val="32"/>
          <w:lang w:val="en-US" w:eastAsia="zh-CN"/>
        </w:rPr>
        <w:t>11.</w:t>
      </w:r>
      <w:r>
        <w:rPr>
          <w:rStyle w:val="15"/>
          <w:rFonts w:hint="eastAsia" w:ascii="仿宋" w:hAnsi="仿宋" w:eastAsia="仿宋"/>
          <w:bCs/>
          <w:color w:val="000000"/>
          <w:sz w:val="32"/>
          <w:szCs w:val="32"/>
        </w:rPr>
        <w:t>卫生健康（类）</w:t>
      </w:r>
      <w:r>
        <w:rPr>
          <w:rStyle w:val="15"/>
          <w:rFonts w:hint="eastAsia" w:ascii="仿宋" w:hAnsi="仿宋" w:eastAsia="仿宋"/>
          <w:bCs/>
          <w:color w:val="000000"/>
          <w:sz w:val="32"/>
          <w:szCs w:val="32"/>
          <w:lang w:val="en-US" w:eastAsia="zh-CN"/>
        </w:rPr>
        <w:t>卫生健康支出</w:t>
      </w:r>
      <w:r>
        <w:rPr>
          <w:rStyle w:val="15"/>
          <w:rFonts w:hint="eastAsia" w:ascii="仿宋" w:hAnsi="仿宋" w:eastAsia="仿宋"/>
          <w:bCs/>
          <w:color w:val="000000"/>
          <w:sz w:val="32"/>
          <w:szCs w:val="32"/>
        </w:rPr>
        <w:t>（款）</w:t>
      </w:r>
      <w:r>
        <w:rPr>
          <w:rStyle w:val="15"/>
          <w:rFonts w:hint="eastAsia" w:ascii="仿宋" w:hAnsi="仿宋" w:eastAsia="仿宋"/>
          <w:bCs/>
          <w:color w:val="000000"/>
          <w:sz w:val="32"/>
          <w:szCs w:val="32"/>
          <w:lang w:val="en-US" w:eastAsia="zh-CN"/>
        </w:rPr>
        <w:t>行政事业单位医疗</w:t>
      </w:r>
      <w:r>
        <w:rPr>
          <w:rStyle w:val="15"/>
          <w:rFonts w:hint="eastAsia" w:ascii="仿宋" w:hAnsi="仿宋" w:eastAsia="仿宋"/>
          <w:bCs/>
          <w:color w:val="000000"/>
          <w:sz w:val="32"/>
          <w:szCs w:val="32"/>
        </w:rPr>
        <w:t>（项）</w:t>
      </w:r>
      <w:r>
        <w:rPr>
          <w:rStyle w:val="15"/>
          <w:rFonts w:ascii="仿宋" w:hAnsi="仿宋" w:eastAsia="仿宋"/>
          <w:bCs/>
          <w:color w:val="000000"/>
          <w:sz w:val="32"/>
          <w:szCs w:val="32"/>
        </w:rPr>
        <w:t>:</w:t>
      </w:r>
      <w:r>
        <w:rPr>
          <w:rStyle w:val="15"/>
          <w:rFonts w:hint="eastAsia" w:ascii="仿宋" w:hAnsi="仿宋" w:eastAsia="仿宋"/>
          <w:b w:val="0"/>
          <w:bCs/>
          <w:color w:val="000000"/>
          <w:sz w:val="32"/>
          <w:szCs w:val="32"/>
        </w:rPr>
        <w:t>支出决算为</w:t>
      </w:r>
      <w:r>
        <w:rPr>
          <w:rStyle w:val="15"/>
          <w:rFonts w:hint="eastAsia" w:ascii="仿宋" w:hAnsi="仿宋" w:eastAsia="仿宋"/>
          <w:b w:val="0"/>
          <w:bCs/>
          <w:color w:val="000000"/>
          <w:sz w:val="32"/>
          <w:szCs w:val="32"/>
          <w:lang w:val="en-US" w:eastAsia="zh-CN"/>
        </w:rPr>
        <w:t>17.21</w:t>
      </w:r>
      <w:r>
        <w:rPr>
          <w:rStyle w:val="15"/>
          <w:rFonts w:hint="eastAsia" w:ascii="仿宋" w:hAnsi="仿宋" w:eastAsia="仿宋"/>
          <w:b w:val="0"/>
          <w:bCs/>
          <w:color w:val="000000"/>
          <w:sz w:val="32"/>
          <w:szCs w:val="32"/>
        </w:rPr>
        <w:t>万元，完成预算</w:t>
      </w:r>
      <w:r>
        <w:rPr>
          <w:rStyle w:val="15"/>
          <w:rFonts w:hint="eastAsia" w:ascii="仿宋" w:hAnsi="仿宋" w:eastAsia="仿宋"/>
          <w:b w:val="0"/>
          <w:bCs/>
          <w:color w:val="000000"/>
          <w:sz w:val="32"/>
          <w:szCs w:val="32"/>
          <w:lang w:val="en-US" w:eastAsia="zh-CN"/>
        </w:rPr>
        <w:t>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lang w:eastAsia="zh-CN"/>
        </w:rPr>
        <w:t>。</w:t>
      </w:r>
    </w:p>
    <w:p>
      <w:pPr>
        <w:spacing w:line="600" w:lineRule="exact"/>
        <w:ind w:firstLine="643" w:firstLineChars="200"/>
        <w:rPr>
          <w:rFonts w:ascii="仿宋" w:hAnsi="仿宋" w:eastAsia="仿宋"/>
          <w:b/>
          <w:color w:val="000000"/>
          <w:sz w:val="32"/>
          <w:szCs w:val="32"/>
        </w:rPr>
      </w:pPr>
      <w:r>
        <w:rPr>
          <w:rStyle w:val="15"/>
          <w:rFonts w:ascii="仿宋" w:hAnsi="仿宋" w:eastAsia="仿宋"/>
          <w:bCs/>
          <w:color w:val="000000"/>
          <w:sz w:val="32"/>
          <w:szCs w:val="32"/>
        </w:rPr>
        <w:t>1</w:t>
      </w:r>
      <w:r>
        <w:rPr>
          <w:rStyle w:val="15"/>
          <w:rFonts w:hint="eastAsia" w:ascii="仿宋" w:hAnsi="仿宋" w:eastAsia="仿宋"/>
          <w:bCs/>
          <w:color w:val="000000"/>
          <w:sz w:val="32"/>
          <w:szCs w:val="32"/>
          <w:lang w:val="en-US" w:eastAsia="zh-CN"/>
        </w:rPr>
        <w:t>2</w:t>
      </w:r>
      <w:r>
        <w:rPr>
          <w:rStyle w:val="15"/>
          <w:rFonts w:ascii="仿宋" w:hAnsi="仿宋" w:eastAsia="仿宋"/>
          <w:bCs/>
          <w:color w:val="000000"/>
          <w:sz w:val="32"/>
          <w:szCs w:val="32"/>
        </w:rPr>
        <w:t>.</w:t>
      </w:r>
      <w:r>
        <w:rPr>
          <w:rFonts w:hint="eastAsia" w:ascii="仿宋" w:hAnsi="仿宋" w:eastAsia="仿宋"/>
          <w:b/>
          <w:bCs/>
          <w:color w:val="000000" w:themeColor="text1"/>
          <w:sz w:val="32"/>
          <w:szCs w:val="32"/>
          <w14:textFill>
            <w14:solidFill>
              <w14:schemeClr w14:val="tx1"/>
            </w14:solidFill>
          </w14:textFill>
        </w:rPr>
        <w:t>住房保障支出</w:t>
      </w:r>
      <w:r>
        <w:rPr>
          <w:rStyle w:val="15"/>
          <w:rFonts w:hint="eastAsia" w:ascii="仿宋" w:hAnsi="仿宋" w:eastAsia="仿宋"/>
          <w:bCs/>
          <w:color w:val="000000"/>
          <w:sz w:val="32"/>
          <w:szCs w:val="32"/>
        </w:rPr>
        <w:t>（类）住房改革支出（款）住房公积金（项）</w:t>
      </w:r>
      <w:r>
        <w:rPr>
          <w:rStyle w:val="15"/>
          <w:rFonts w:ascii="仿宋" w:hAnsi="仿宋" w:eastAsia="仿宋"/>
          <w:bCs/>
          <w:color w:val="000000"/>
          <w:sz w:val="32"/>
          <w:szCs w:val="32"/>
        </w:rPr>
        <w:t>:</w:t>
      </w:r>
      <w:r>
        <w:rPr>
          <w:rStyle w:val="15"/>
          <w:rFonts w:hint="eastAsia" w:ascii="仿宋" w:hAnsi="仿宋" w:eastAsia="仿宋"/>
          <w:b w:val="0"/>
          <w:bCs/>
          <w:color w:val="000000"/>
          <w:sz w:val="32"/>
          <w:szCs w:val="32"/>
        </w:rPr>
        <w:t>支出决算为</w:t>
      </w:r>
      <w:r>
        <w:rPr>
          <w:rStyle w:val="15"/>
          <w:rFonts w:hint="eastAsia" w:ascii="仿宋" w:hAnsi="仿宋" w:eastAsia="仿宋"/>
          <w:b w:val="0"/>
          <w:bCs/>
          <w:color w:val="000000"/>
          <w:sz w:val="32"/>
          <w:szCs w:val="32"/>
          <w:lang w:val="en-US" w:eastAsia="zh-CN"/>
        </w:rPr>
        <w:t>65.60</w:t>
      </w:r>
      <w:r>
        <w:rPr>
          <w:rStyle w:val="15"/>
          <w:rFonts w:hint="eastAsia" w:ascii="仿宋" w:hAnsi="仿宋" w:eastAsia="仿宋"/>
          <w:b w:val="0"/>
          <w:bCs/>
          <w:color w:val="000000"/>
          <w:sz w:val="32"/>
          <w:szCs w:val="32"/>
        </w:rPr>
        <w:t>万元，完成预算</w:t>
      </w:r>
      <w:r>
        <w:rPr>
          <w:rStyle w:val="15"/>
          <w:rFonts w:ascii="仿宋" w:hAnsi="仿宋" w:eastAsia="仿宋"/>
          <w:b w:val="0"/>
          <w:bCs/>
          <w:color w:val="000000"/>
          <w:sz w:val="32"/>
          <w:szCs w:val="32"/>
        </w:rPr>
        <w:t>100%</w:t>
      </w:r>
      <w:r>
        <w:rPr>
          <w:rStyle w:val="15"/>
          <w:rFonts w:hint="eastAsia" w:ascii="仿宋" w:hAnsi="仿宋" w:eastAsia="仿宋"/>
          <w:b w:val="0"/>
          <w:bCs/>
          <w:color w:val="000000"/>
          <w:sz w:val="32"/>
          <w:szCs w:val="32"/>
        </w:rPr>
        <w:t>。</w:t>
      </w:r>
    </w:p>
    <w:p>
      <w:pPr>
        <w:spacing w:line="600" w:lineRule="exact"/>
        <w:ind w:firstLine="643" w:firstLineChars="200"/>
        <w:rPr>
          <w:rStyle w:val="15"/>
          <w:rFonts w:ascii="仿宋" w:hAnsi="仿宋" w:eastAsia="仿宋"/>
          <w:b w:val="0"/>
          <w:bCs/>
          <w:color w:val="000000"/>
          <w:sz w:val="32"/>
          <w:szCs w:val="32"/>
        </w:rPr>
      </w:pPr>
      <w:r>
        <w:rPr>
          <w:rStyle w:val="15"/>
          <w:rFonts w:ascii="仿宋" w:hAnsi="仿宋" w:eastAsia="仿宋"/>
          <w:bCs/>
          <w:color w:val="000000"/>
          <w:sz w:val="32"/>
          <w:szCs w:val="32"/>
        </w:rPr>
        <w:t>1</w:t>
      </w:r>
      <w:r>
        <w:rPr>
          <w:rStyle w:val="15"/>
          <w:rFonts w:hint="eastAsia" w:ascii="仿宋" w:hAnsi="仿宋" w:eastAsia="仿宋"/>
          <w:bCs/>
          <w:color w:val="000000"/>
          <w:sz w:val="32"/>
          <w:szCs w:val="32"/>
          <w:lang w:val="en-US" w:eastAsia="zh-CN"/>
        </w:rPr>
        <w:t>3</w:t>
      </w:r>
      <w:r>
        <w:rPr>
          <w:rStyle w:val="15"/>
          <w:rFonts w:ascii="仿宋" w:hAnsi="仿宋" w:eastAsia="仿宋"/>
          <w:bCs/>
          <w:color w:val="000000"/>
          <w:sz w:val="32"/>
          <w:szCs w:val="32"/>
        </w:rPr>
        <w:t>.</w:t>
      </w:r>
      <w:r>
        <w:rPr>
          <w:rFonts w:hint="eastAsia" w:ascii="仿宋" w:hAnsi="仿宋" w:eastAsia="仿宋"/>
          <w:b/>
          <w:bCs/>
          <w:color w:val="000000" w:themeColor="text1"/>
          <w:sz w:val="32"/>
          <w:szCs w:val="32"/>
          <w14:textFill>
            <w14:solidFill>
              <w14:schemeClr w14:val="tx1"/>
            </w14:solidFill>
          </w14:textFill>
        </w:rPr>
        <w:t>其他支出</w:t>
      </w:r>
      <w:r>
        <w:rPr>
          <w:rStyle w:val="15"/>
          <w:rFonts w:hint="eastAsia" w:ascii="仿宋" w:hAnsi="仿宋" w:eastAsia="仿宋"/>
          <w:bCs/>
          <w:color w:val="000000"/>
          <w:sz w:val="32"/>
          <w:szCs w:val="32"/>
        </w:rPr>
        <w:t>（类）其他支出（款）其他支出（项）</w:t>
      </w:r>
      <w:r>
        <w:rPr>
          <w:rStyle w:val="15"/>
          <w:rFonts w:ascii="仿宋" w:hAnsi="仿宋" w:eastAsia="仿宋"/>
          <w:bCs/>
          <w:color w:val="000000"/>
          <w:sz w:val="32"/>
          <w:szCs w:val="32"/>
        </w:rPr>
        <w:t>:</w:t>
      </w:r>
      <w:r>
        <w:rPr>
          <w:rStyle w:val="15"/>
          <w:rFonts w:hint="eastAsia" w:ascii="仿宋" w:hAnsi="仿宋" w:eastAsia="仿宋"/>
          <w:b w:val="0"/>
          <w:bCs/>
          <w:color w:val="000000"/>
          <w:sz w:val="32"/>
          <w:szCs w:val="32"/>
        </w:rPr>
        <w:t>支出决算为</w:t>
      </w:r>
      <w:r>
        <w:rPr>
          <w:rStyle w:val="15"/>
          <w:rFonts w:ascii="仿宋" w:hAnsi="仿宋" w:eastAsia="仿宋"/>
          <w:b w:val="0"/>
          <w:bCs/>
          <w:color w:val="000000"/>
          <w:sz w:val="32"/>
          <w:szCs w:val="32"/>
        </w:rPr>
        <w:t>0</w:t>
      </w:r>
      <w:r>
        <w:rPr>
          <w:rStyle w:val="15"/>
          <w:rFonts w:hint="eastAsia" w:ascii="仿宋" w:hAnsi="仿宋" w:eastAsia="仿宋"/>
          <w:b w:val="0"/>
          <w:bCs/>
          <w:color w:val="000000"/>
          <w:sz w:val="32"/>
          <w:szCs w:val="32"/>
        </w:rPr>
        <w:t>万元，完成预算</w:t>
      </w:r>
      <w:r>
        <w:rPr>
          <w:rStyle w:val="15"/>
          <w:rFonts w:ascii="仿宋" w:hAnsi="仿宋" w:eastAsia="仿宋"/>
          <w:b w:val="0"/>
          <w:bCs/>
          <w:color w:val="000000"/>
          <w:sz w:val="32"/>
          <w:szCs w:val="32"/>
        </w:rPr>
        <w:t>0%</w:t>
      </w:r>
      <w:r>
        <w:rPr>
          <w:rStyle w:val="15"/>
          <w:rFonts w:hint="eastAsia" w:ascii="仿宋" w:hAnsi="仿宋" w:eastAsia="仿宋"/>
          <w:b w:val="0"/>
          <w:bCs/>
          <w:color w:val="000000"/>
          <w:sz w:val="32"/>
          <w:szCs w:val="32"/>
        </w:rPr>
        <w:t>。</w:t>
      </w:r>
    </w:p>
    <w:p>
      <w:pPr>
        <w:spacing w:line="600" w:lineRule="exact"/>
        <w:ind w:firstLine="643" w:firstLineChars="200"/>
        <w:rPr>
          <w:rFonts w:ascii="仿宋" w:hAnsi="仿宋" w:eastAsia="仿宋"/>
          <w:b/>
          <w:color w:val="000000"/>
          <w:sz w:val="32"/>
          <w:szCs w:val="32"/>
        </w:rPr>
      </w:pPr>
      <w:r>
        <w:rPr>
          <w:rStyle w:val="15"/>
          <w:rFonts w:hint="eastAsia" w:ascii="仿宋" w:hAnsi="仿宋" w:eastAsia="仿宋"/>
          <w:bCs/>
          <w:color w:val="000000"/>
          <w:sz w:val="32"/>
          <w:szCs w:val="32"/>
          <w:lang w:val="en-US" w:eastAsia="zh-CN"/>
        </w:rPr>
        <w:t>14</w:t>
      </w:r>
      <w:r>
        <w:rPr>
          <w:rStyle w:val="15"/>
          <w:rFonts w:ascii="仿宋" w:hAnsi="仿宋" w:eastAsia="仿宋"/>
          <w:bCs/>
          <w:color w:val="000000"/>
          <w:sz w:val="32"/>
          <w:szCs w:val="32"/>
        </w:rPr>
        <w:t>.</w:t>
      </w:r>
      <w:r>
        <w:rPr>
          <w:rFonts w:hint="eastAsia" w:ascii="仿宋" w:hAnsi="仿宋" w:eastAsia="仿宋"/>
          <w:b/>
          <w:bCs/>
          <w:color w:val="000000" w:themeColor="text1"/>
          <w:sz w:val="32"/>
          <w:szCs w:val="32"/>
          <w14:textFill>
            <w14:solidFill>
              <w14:schemeClr w14:val="tx1"/>
            </w14:solidFill>
          </w14:textFill>
        </w:rPr>
        <w:t>粮油物资储备支出</w:t>
      </w:r>
      <w:r>
        <w:rPr>
          <w:rStyle w:val="15"/>
          <w:rFonts w:hint="eastAsia" w:ascii="仿宋" w:hAnsi="仿宋" w:eastAsia="仿宋"/>
          <w:bCs/>
          <w:color w:val="000000"/>
          <w:sz w:val="32"/>
          <w:szCs w:val="32"/>
        </w:rPr>
        <w:t>（类）</w:t>
      </w:r>
      <w:r>
        <w:rPr>
          <w:rFonts w:hint="eastAsia" w:ascii="仿宋" w:hAnsi="仿宋" w:eastAsia="仿宋"/>
          <w:b/>
          <w:bCs/>
          <w:color w:val="000000" w:themeColor="text1"/>
          <w:sz w:val="32"/>
          <w:szCs w:val="32"/>
          <w14:textFill>
            <w14:solidFill>
              <w14:schemeClr w14:val="tx1"/>
            </w14:solidFill>
          </w14:textFill>
        </w:rPr>
        <w:t>粮油事务</w:t>
      </w:r>
      <w:r>
        <w:rPr>
          <w:rStyle w:val="15"/>
          <w:rFonts w:hint="eastAsia" w:ascii="仿宋" w:hAnsi="仿宋" w:eastAsia="仿宋"/>
          <w:bCs/>
          <w:color w:val="000000"/>
          <w:sz w:val="32"/>
          <w:szCs w:val="32"/>
        </w:rPr>
        <w:t>（款）行政运行（项）</w:t>
      </w:r>
      <w:r>
        <w:rPr>
          <w:rStyle w:val="15"/>
          <w:rFonts w:ascii="仿宋" w:hAnsi="仿宋" w:eastAsia="仿宋"/>
          <w:bCs/>
          <w:color w:val="000000"/>
          <w:sz w:val="32"/>
          <w:szCs w:val="32"/>
        </w:rPr>
        <w:t>:</w:t>
      </w:r>
      <w:r>
        <w:rPr>
          <w:rStyle w:val="15"/>
          <w:rFonts w:hint="eastAsia" w:ascii="仿宋" w:hAnsi="仿宋" w:eastAsia="仿宋"/>
          <w:b w:val="0"/>
          <w:bCs/>
          <w:color w:val="000000"/>
          <w:sz w:val="32"/>
          <w:szCs w:val="32"/>
        </w:rPr>
        <w:t>支出决算为</w:t>
      </w:r>
      <w:r>
        <w:rPr>
          <w:rStyle w:val="15"/>
          <w:rFonts w:ascii="仿宋" w:hAnsi="仿宋" w:eastAsia="仿宋"/>
          <w:b w:val="0"/>
          <w:bCs/>
          <w:color w:val="000000"/>
          <w:sz w:val="32"/>
          <w:szCs w:val="32"/>
        </w:rPr>
        <w:t>210.07</w:t>
      </w:r>
      <w:r>
        <w:rPr>
          <w:rStyle w:val="15"/>
          <w:rFonts w:hint="eastAsia" w:ascii="仿宋" w:hAnsi="仿宋" w:eastAsia="仿宋"/>
          <w:b w:val="0"/>
          <w:bCs/>
          <w:color w:val="000000"/>
          <w:sz w:val="32"/>
          <w:szCs w:val="32"/>
        </w:rPr>
        <w:t>万元，完成预算</w:t>
      </w:r>
      <w:r>
        <w:rPr>
          <w:rStyle w:val="15"/>
          <w:rFonts w:ascii="仿宋" w:hAnsi="仿宋" w:eastAsia="仿宋"/>
          <w:b w:val="0"/>
          <w:bCs/>
          <w:color w:val="000000"/>
          <w:sz w:val="32"/>
          <w:szCs w:val="32"/>
        </w:rPr>
        <w:t>100%</w:t>
      </w:r>
      <w:r>
        <w:rPr>
          <w:rStyle w:val="15"/>
          <w:rFonts w:hint="eastAsia" w:ascii="仿宋" w:hAnsi="仿宋" w:eastAsia="仿宋"/>
          <w:b w:val="0"/>
          <w:bCs/>
          <w:color w:val="000000"/>
          <w:sz w:val="32"/>
          <w:szCs w:val="32"/>
        </w:rPr>
        <w:t>。</w:t>
      </w:r>
    </w:p>
    <w:p>
      <w:pPr>
        <w:spacing w:line="600" w:lineRule="exact"/>
        <w:ind w:firstLine="643" w:firstLineChars="200"/>
        <w:rPr>
          <w:rFonts w:ascii="仿宋" w:hAnsi="仿宋" w:eastAsia="仿宋"/>
          <w:b/>
          <w:color w:val="000000"/>
          <w:sz w:val="32"/>
          <w:szCs w:val="32"/>
        </w:rPr>
      </w:pPr>
      <w:r>
        <w:rPr>
          <w:rStyle w:val="15"/>
          <w:rFonts w:ascii="仿宋" w:hAnsi="仿宋" w:eastAsia="仿宋"/>
          <w:bCs/>
          <w:color w:val="000000"/>
          <w:sz w:val="32"/>
          <w:szCs w:val="32"/>
        </w:rPr>
        <w:t>1</w:t>
      </w:r>
      <w:r>
        <w:rPr>
          <w:rStyle w:val="15"/>
          <w:rFonts w:hint="eastAsia" w:ascii="仿宋" w:hAnsi="仿宋" w:eastAsia="仿宋"/>
          <w:bCs/>
          <w:color w:val="000000"/>
          <w:sz w:val="32"/>
          <w:szCs w:val="32"/>
          <w:lang w:val="en-US" w:eastAsia="zh-CN"/>
        </w:rPr>
        <w:t>5</w:t>
      </w:r>
      <w:r>
        <w:rPr>
          <w:rStyle w:val="15"/>
          <w:rFonts w:ascii="仿宋" w:hAnsi="仿宋" w:eastAsia="仿宋"/>
          <w:bCs/>
          <w:color w:val="000000"/>
          <w:sz w:val="32"/>
          <w:szCs w:val="32"/>
        </w:rPr>
        <w:t>.</w:t>
      </w:r>
      <w:r>
        <w:rPr>
          <w:rFonts w:hint="eastAsia" w:ascii="仿宋" w:hAnsi="仿宋" w:eastAsia="仿宋"/>
          <w:b/>
          <w:bCs/>
          <w:color w:val="000000" w:themeColor="text1"/>
          <w:sz w:val="32"/>
          <w:szCs w:val="32"/>
          <w14:textFill>
            <w14:solidFill>
              <w14:schemeClr w14:val="tx1"/>
            </w14:solidFill>
          </w14:textFill>
        </w:rPr>
        <w:t xml:space="preserve"> 粮油物资储备支出</w:t>
      </w:r>
      <w:r>
        <w:rPr>
          <w:rStyle w:val="15"/>
          <w:rFonts w:hint="eastAsia" w:ascii="仿宋" w:hAnsi="仿宋" w:eastAsia="仿宋"/>
          <w:bCs/>
          <w:color w:val="000000"/>
          <w:sz w:val="32"/>
          <w:szCs w:val="32"/>
        </w:rPr>
        <w:t>（类）</w:t>
      </w:r>
      <w:r>
        <w:rPr>
          <w:rFonts w:hint="eastAsia" w:ascii="仿宋" w:hAnsi="仿宋" w:eastAsia="仿宋"/>
          <w:b/>
          <w:bCs/>
          <w:color w:val="000000" w:themeColor="text1"/>
          <w:sz w:val="32"/>
          <w:szCs w:val="32"/>
          <w14:textFill>
            <w14:solidFill>
              <w14:schemeClr w14:val="tx1"/>
            </w14:solidFill>
          </w14:textFill>
        </w:rPr>
        <w:t>粮油事务</w:t>
      </w:r>
      <w:r>
        <w:rPr>
          <w:rStyle w:val="15"/>
          <w:rFonts w:hint="eastAsia" w:ascii="仿宋" w:hAnsi="仿宋" w:eastAsia="仿宋"/>
          <w:bCs/>
          <w:color w:val="000000"/>
          <w:sz w:val="32"/>
          <w:szCs w:val="32"/>
        </w:rPr>
        <w:t>（款）一般行政管理事务（项）</w:t>
      </w:r>
      <w:r>
        <w:rPr>
          <w:rStyle w:val="15"/>
          <w:rFonts w:ascii="仿宋" w:hAnsi="仿宋" w:eastAsia="仿宋"/>
          <w:bCs/>
          <w:color w:val="000000"/>
          <w:sz w:val="32"/>
          <w:szCs w:val="32"/>
        </w:rPr>
        <w:t>:</w:t>
      </w:r>
      <w:r>
        <w:rPr>
          <w:rStyle w:val="15"/>
          <w:rFonts w:hint="eastAsia" w:ascii="仿宋" w:hAnsi="仿宋" w:eastAsia="仿宋"/>
          <w:b w:val="0"/>
          <w:bCs/>
          <w:color w:val="000000"/>
          <w:sz w:val="32"/>
          <w:szCs w:val="32"/>
        </w:rPr>
        <w:t>支出决算为</w:t>
      </w:r>
      <w:r>
        <w:rPr>
          <w:rStyle w:val="15"/>
          <w:rFonts w:ascii="仿宋" w:hAnsi="仿宋" w:eastAsia="仿宋"/>
          <w:b w:val="0"/>
          <w:bCs/>
          <w:color w:val="000000"/>
          <w:sz w:val="32"/>
          <w:szCs w:val="32"/>
        </w:rPr>
        <w:t>15.08</w:t>
      </w:r>
      <w:r>
        <w:rPr>
          <w:rStyle w:val="15"/>
          <w:rFonts w:hint="eastAsia" w:ascii="仿宋" w:hAnsi="仿宋" w:eastAsia="仿宋"/>
          <w:b w:val="0"/>
          <w:bCs/>
          <w:color w:val="000000"/>
          <w:sz w:val="32"/>
          <w:szCs w:val="32"/>
        </w:rPr>
        <w:t>万元，完成预算</w:t>
      </w:r>
      <w:r>
        <w:rPr>
          <w:rStyle w:val="15"/>
          <w:rFonts w:ascii="仿宋" w:hAnsi="仿宋" w:eastAsia="仿宋"/>
          <w:b w:val="0"/>
          <w:bCs/>
          <w:color w:val="000000"/>
          <w:sz w:val="32"/>
          <w:szCs w:val="32"/>
        </w:rPr>
        <w:t>100%</w:t>
      </w:r>
      <w:r>
        <w:rPr>
          <w:rStyle w:val="15"/>
          <w:rFonts w:hint="eastAsia" w:ascii="仿宋" w:hAnsi="仿宋" w:eastAsia="仿宋"/>
          <w:b w:val="0"/>
          <w:bCs/>
          <w:color w:val="000000"/>
          <w:sz w:val="32"/>
          <w:szCs w:val="32"/>
        </w:rPr>
        <w:t>。</w:t>
      </w:r>
    </w:p>
    <w:p>
      <w:pPr>
        <w:spacing w:line="600" w:lineRule="exact"/>
        <w:ind w:firstLine="643" w:firstLineChars="200"/>
        <w:rPr>
          <w:rFonts w:ascii="仿宋" w:hAnsi="仿宋" w:eastAsia="仿宋"/>
          <w:b/>
          <w:color w:val="000000"/>
          <w:sz w:val="32"/>
          <w:szCs w:val="32"/>
        </w:rPr>
      </w:pPr>
      <w:r>
        <w:rPr>
          <w:rStyle w:val="15"/>
          <w:rFonts w:hint="eastAsia" w:ascii="仿宋" w:hAnsi="仿宋" w:eastAsia="仿宋"/>
          <w:bCs/>
          <w:color w:val="000000"/>
          <w:sz w:val="32"/>
          <w:szCs w:val="32"/>
          <w:lang w:val="en-US" w:eastAsia="zh-CN"/>
        </w:rPr>
        <w:t>16</w:t>
      </w:r>
      <w:r>
        <w:rPr>
          <w:rStyle w:val="15"/>
          <w:rFonts w:ascii="仿宋" w:hAnsi="仿宋" w:eastAsia="仿宋"/>
          <w:bCs/>
          <w:color w:val="000000"/>
          <w:sz w:val="32"/>
          <w:szCs w:val="32"/>
        </w:rPr>
        <w:t>.</w:t>
      </w:r>
      <w:r>
        <w:rPr>
          <w:rFonts w:hint="eastAsia" w:ascii="仿宋" w:hAnsi="仿宋" w:eastAsia="仿宋"/>
          <w:b/>
          <w:bCs/>
          <w:color w:val="000000" w:themeColor="text1"/>
          <w:sz w:val="32"/>
          <w:szCs w:val="32"/>
          <w14:textFill>
            <w14:solidFill>
              <w14:schemeClr w14:val="tx1"/>
            </w14:solidFill>
          </w14:textFill>
        </w:rPr>
        <w:t xml:space="preserve"> 粮油物资储备支出</w:t>
      </w:r>
      <w:r>
        <w:rPr>
          <w:rStyle w:val="15"/>
          <w:rFonts w:hint="eastAsia" w:ascii="仿宋" w:hAnsi="仿宋" w:eastAsia="仿宋"/>
          <w:bCs/>
          <w:color w:val="000000"/>
          <w:sz w:val="32"/>
          <w:szCs w:val="32"/>
        </w:rPr>
        <w:t>（类）</w:t>
      </w:r>
      <w:r>
        <w:rPr>
          <w:rFonts w:hint="eastAsia" w:ascii="仿宋" w:hAnsi="仿宋" w:eastAsia="仿宋"/>
          <w:b/>
          <w:bCs/>
          <w:color w:val="000000" w:themeColor="text1"/>
          <w:sz w:val="32"/>
          <w:szCs w:val="32"/>
          <w14:textFill>
            <w14:solidFill>
              <w14:schemeClr w14:val="tx1"/>
            </w14:solidFill>
          </w14:textFill>
        </w:rPr>
        <w:t>粮油事务</w:t>
      </w:r>
      <w:r>
        <w:rPr>
          <w:rStyle w:val="15"/>
          <w:rFonts w:hint="eastAsia" w:ascii="仿宋" w:hAnsi="仿宋" w:eastAsia="仿宋"/>
          <w:bCs/>
          <w:color w:val="000000"/>
          <w:sz w:val="32"/>
          <w:szCs w:val="32"/>
        </w:rPr>
        <w:t>（款）粮食财务挂账利息补贴（项）</w:t>
      </w:r>
      <w:r>
        <w:rPr>
          <w:rStyle w:val="15"/>
          <w:rFonts w:ascii="仿宋" w:hAnsi="仿宋" w:eastAsia="仿宋"/>
          <w:bCs/>
          <w:color w:val="000000"/>
          <w:sz w:val="32"/>
          <w:szCs w:val="32"/>
        </w:rPr>
        <w:t>:</w:t>
      </w:r>
      <w:r>
        <w:rPr>
          <w:rStyle w:val="15"/>
          <w:rFonts w:hint="eastAsia" w:ascii="仿宋" w:hAnsi="仿宋" w:eastAsia="仿宋"/>
          <w:b w:val="0"/>
          <w:bCs/>
          <w:color w:val="000000"/>
          <w:sz w:val="32"/>
          <w:szCs w:val="32"/>
        </w:rPr>
        <w:t>支出决算为</w:t>
      </w:r>
      <w:r>
        <w:rPr>
          <w:rStyle w:val="15"/>
          <w:rFonts w:ascii="仿宋" w:hAnsi="仿宋" w:eastAsia="仿宋"/>
          <w:b w:val="0"/>
          <w:bCs/>
          <w:color w:val="000000"/>
          <w:sz w:val="32"/>
          <w:szCs w:val="32"/>
        </w:rPr>
        <w:t>49.43</w:t>
      </w:r>
      <w:r>
        <w:rPr>
          <w:rStyle w:val="15"/>
          <w:rFonts w:hint="eastAsia" w:ascii="仿宋" w:hAnsi="仿宋" w:eastAsia="仿宋"/>
          <w:b w:val="0"/>
          <w:bCs/>
          <w:color w:val="000000"/>
          <w:sz w:val="32"/>
          <w:szCs w:val="32"/>
        </w:rPr>
        <w:t>万元，完成预算</w:t>
      </w:r>
      <w:r>
        <w:rPr>
          <w:rStyle w:val="15"/>
          <w:rFonts w:ascii="仿宋" w:hAnsi="仿宋" w:eastAsia="仿宋"/>
          <w:b w:val="0"/>
          <w:bCs/>
          <w:color w:val="000000"/>
          <w:sz w:val="32"/>
          <w:szCs w:val="32"/>
        </w:rPr>
        <w:t>100%</w:t>
      </w:r>
      <w:r>
        <w:rPr>
          <w:rStyle w:val="15"/>
          <w:rFonts w:hint="eastAsia" w:ascii="仿宋" w:hAnsi="仿宋" w:eastAsia="仿宋"/>
          <w:b w:val="0"/>
          <w:bCs/>
          <w:color w:val="000000"/>
          <w:sz w:val="32"/>
          <w:szCs w:val="32"/>
        </w:rPr>
        <w:t>。</w:t>
      </w:r>
    </w:p>
    <w:p>
      <w:pPr>
        <w:spacing w:line="600" w:lineRule="exact"/>
        <w:ind w:firstLine="643" w:firstLineChars="200"/>
        <w:rPr>
          <w:rFonts w:ascii="仿宋" w:hAnsi="仿宋" w:eastAsia="仿宋"/>
          <w:b/>
          <w:color w:val="000000"/>
          <w:sz w:val="32"/>
          <w:szCs w:val="32"/>
        </w:rPr>
      </w:pPr>
      <w:r>
        <w:rPr>
          <w:rStyle w:val="15"/>
          <w:rFonts w:hint="eastAsia" w:ascii="仿宋" w:hAnsi="仿宋" w:eastAsia="仿宋"/>
          <w:bCs/>
          <w:color w:val="000000"/>
          <w:sz w:val="32"/>
          <w:szCs w:val="32"/>
          <w:lang w:val="en-US" w:eastAsia="zh-CN"/>
        </w:rPr>
        <w:t>17</w:t>
      </w:r>
      <w:r>
        <w:rPr>
          <w:rStyle w:val="15"/>
          <w:rFonts w:ascii="仿宋" w:hAnsi="仿宋" w:eastAsia="仿宋"/>
          <w:bCs/>
          <w:color w:val="000000"/>
          <w:sz w:val="32"/>
          <w:szCs w:val="32"/>
        </w:rPr>
        <w:t>.</w:t>
      </w:r>
      <w:r>
        <w:rPr>
          <w:rFonts w:hint="eastAsia" w:ascii="仿宋" w:hAnsi="仿宋" w:eastAsia="仿宋"/>
          <w:b/>
          <w:bCs/>
          <w:color w:val="000000" w:themeColor="text1"/>
          <w:sz w:val="32"/>
          <w:szCs w:val="32"/>
          <w14:textFill>
            <w14:solidFill>
              <w14:schemeClr w14:val="tx1"/>
            </w14:solidFill>
          </w14:textFill>
        </w:rPr>
        <w:t xml:space="preserve"> 粮油物资储备支出</w:t>
      </w:r>
      <w:r>
        <w:rPr>
          <w:rStyle w:val="15"/>
          <w:rFonts w:hint="eastAsia" w:ascii="仿宋" w:hAnsi="仿宋" w:eastAsia="仿宋"/>
          <w:bCs/>
          <w:color w:val="000000"/>
          <w:sz w:val="32"/>
          <w:szCs w:val="32"/>
        </w:rPr>
        <w:t>（类）</w:t>
      </w:r>
      <w:r>
        <w:rPr>
          <w:rFonts w:hint="eastAsia" w:ascii="仿宋" w:hAnsi="仿宋" w:eastAsia="仿宋"/>
          <w:b/>
          <w:bCs/>
          <w:color w:val="000000" w:themeColor="text1"/>
          <w:sz w:val="32"/>
          <w:szCs w:val="32"/>
          <w14:textFill>
            <w14:solidFill>
              <w14:schemeClr w14:val="tx1"/>
            </w14:solidFill>
          </w14:textFill>
        </w:rPr>
        <w:t>粮油事务</w:t>
      </w:r>
      <w:r>
        <w:rPr>
          <w:rStyle w:val="15"/>
          <w:rFonts w:hint="eastAsia" w:ascii="仿宋" w:hAnsi="仿宋" w:eastAsia="仿宋"/>
          <w:bCs/>
          <w:color w:val="000000"/>
          <w:sz w:val="32"/>
          <w:szCs w:val="32"/>
        </w:rPr>
        <w:t>（款）其他粮油事务支出（项）</w:t>
      </w:r>
      <w:r>
        <w:rPr>
          <w:rStyle w:val="15"/>
          <w:rFonts w:ascii="仿宋" w:hAnsi="仿宋" w:eastAsia="仿宋"/>
          <w:bCs/>
          <w:color w:val="000000"/>
          <w:sz w:val="32"/>
          <w:szCs w:val="32"/>
        </w:rPr>
        <w:t>:</w:t>
      </w:r>
      <w:r>
        <w:rPr>
          <w:rStyle w:val="15"/>
          <w:rFonts w:hint="eastAsia" w:ascii="仿宋" w:hAnsi="仿宋" w:eastAsia="仿宋"/>
          <w:b w:val="0"/>
          <w:bCs/>
          <w:color w:val="000000"/>
          <w:sz w:val="32"/>
          <w:szCs w:val="32"/>
        </w:rPr>
        <w:t>支出决算为</w:t>
      </w:r>
      <w:r>
        <w:rPr>
          <w:rStyle w:val="15"/>
          <w:rFonts w:ascii="仿宋" w:hAnsi="仿宋" w:eastAsia="仿宋"/>
          <w:b w:val="0"/>
          <w:bCs/>
          <w:color w:val="000000"/>
          <w:sz w:val="32"/>
          <w:szCs w:val="32"/>
        </w:rPr>
        <w:t>25.74</w:t>
      </w:r>
      <w:r>
        <w:rPr>
          <w:rStyle w:val="15"/>
          <w:rFonts w:hint="eastAsia" w:ascii="仿宋" w:hAnsi="仿宋" w:eastAsia="仿宋"/>
          <w:b w:val="0"/>
          <w:bCs/>
          <w:color w:val="000000"/>
          <w:sz w:val="32"/>
          <w:szCs w:val="32"/>
        </w:rPr>
        <w:t>万元，完成预算</w:t>
      </w:r>
      <w:r>
        <w:rPr>
          <w:rStyle w:val="15"/>
          <w:rFonts w:ascii="仿宋" w:hAnsi="仿宋" w:eastAsia="仿宋"/>
          <w:b w:val="0"/>
          <w:bCs/>
          <w:color w:val="000000"/>
          <w:sz w:val="32"/>
          <w:szCs w:val="32"/>
        </w:rPr>
        <w:t>100%</w:t>
      </w:r>
      <w:r>
        <w:rPr>
          <w:rStyle w:val="15"/>
          <w:rFonts w:hint="eastAsia" w:ascii="仿宋" w:hAnsi="仿宋" w:eastAsia="仿宋"/>
          <w:b w:val="0"/>
          <w:bCs/>
          <w:color w:val="000000"/>
          <w:sz w:val="32"/>
          <w:szCs w:val="32"/>
        </w:rPr>
        <w:t>。</w:t>
      </w:r>
    </w:p>
    <w:p>
      <w:pPr>
        <w:spacing w:line="600" w:lineRule="exact"/>
        <w:ind w:firstLine="643" w:firstLineChars="200"/>
        <w:rPr>
          <w:rFonts w:ascii="仿宋" w:hAnsi="仿宋" w:eastAsia="仿宋"/>
          <w:b/>
          <w:color w:val="000000"/>
          <w:sz w:val="32"/>
          <w:szCs w:val="32"/>
        </w:rPr>
      </w:pPr>
      <w:r>
        <w:rPr>
          <w:rStyle w:val="15"/>
          <w:rFonts w:hint="eastAsia" w:ascii="仿宋" w:hAnsi="仿宋" w:eastAsia="仿宋"/>
          <w:bCs/>
          <w:color w:val="000000"/>
          <w:sz w:val="32"/>
          <w:szCs w:val="32"/>
          <w:lang w:val="en-US" w:eastAsia="zh-CN"/>
        </w:rPr>
        <w:t>18</w:t>
      </w:r>
      <w:r>
        <w:rPr>
          <w:rStyle w:val="15"/>
          <w:rFonts w:ascii="仿宋" w:hAnsi="仿宋" w:eastAsia="仿宋"/>
          <w:bCs/>
          <w:color w:val="000000"/>
          <w:sz w:val="32"/>
          <w:szCs w:val="32"/>
        </w:rPr>
        <w:t>.</w:t>
      </w:r>
      <w:r>
        <w:rPr>
          <w:rFonts w:hint="eastAsia" w:ascii="仿宋" w:hAnsi="仿宋" w:eastAsia="仿宋"/>
          <w:b/>
          <w:bCs/>
          <w:color w:val="000000" w:themeColor="text1"/>
          <w:sz w:val="32"/>
          <w:szCs w:val="32"/>
          <w14:textFill>
            <w14:solidFill>
              <w14:schemeClr w14:val="tx1"/>
            </w14:solidFill>
          </w14:textFill>
        </w:rPr>
        <w:t xml:space="preserve"> 粮油物资储备支出</w:t>
      </w:r>
      <w:r>
        <w:rPr>
          <w:rStyle w:val="15"/>
          <w:rFonts w:hint="eastAsia" w:ascii="仿宋" w:hAnsi="仿宋" w:eastAsia="仿宋"/>
          <w:bCs/>
          <w:color w:val="000000"/>
          <w:sz w:val="32"/>
          <w:szCs w:val="32"/>
        </w:rPr>
        <w:t>（类）</w:t>
      </w:r>
      <w:r>
        <w:rPr>
          <w:rFonts w:hint="eastAsia" w:ascii="仿宋" w:hAnsi="仿宋" w:eastAsia="仿宋"/>
          <w:b/>
          <w:bCs/>
          <w:color w:val="000000" w:themeColor="text1"/>
          <w:sz w:val="32"/>
          <w:szCs w:val="32"/>
          <w14:textFill>
            <w14:solidFill>
              <w14:schemeClr w14:val="tx1"/>
            </w14:solidFill>
          </w14:textFill>
        </w:rPr>
        <w:t>物资事务</w:t>
      </w:r>
      <w:r>
        <w:rPr>
          <w:rStyle w:val="15"/>
          <w:rFonts w:hint="eastAsia" w:ascii="仿宋" w:hAnsi="仿宋" w:eastAsia="仿宋"/>
          <w:bCs/>
          <w:color w:val="000000"/>
          <w:sz w:val="32"/>
          <w:szCs w:val="32"/>
        </w:rPr>
        <w:t>（款）物资报关与保养（项）</w:t>
      </w:r>
      <w:r>
        <w:rPr>
          <w:rStyle w:val="15"/>
          <w:rFonts w:ascii="仿宋" w:hAnsi="仿宋" w:eastAsia="仿宋"/>
          <w:bCs/>
          <w:color w:val="000000"/>
          <w:sz w:val="32"/>
          <w:szCs w:val="32"/>
        </w:rPr>
        <w:t>:</w:t>
      </w:r>
      <w:r>
        <w:rPr>
          <w:rStyle w:val="15"/>
          <w:rFonts w:hint="eastAsia" w:ascii="仿宋" w:hAnsi="仿宋" w:eastAsia="仿宋"/>
          <w:b w:val="0"/>
          <w:bCs/>
          <w:color w:val="000000"/>
          <w:sz w:val="32"/>
          <w:szCs w:val="32"/>
        </w:rPr>
        <w:t>支出决算为</w:t>
      </w:r>
      <w:r>
        <w:rPr>
          <w:rStyle w:val="15"/>
          <w:rFonts w:ascii="仿宋" w:hAnsi="仿宋" w:eastAsia="仿宋"/>
          <w:b w:val="0"/>
          <w:bCs/>
          <w:color w:val="000000"/>
          <w:sz w:val="32"/>
          <w:szCs w:val="32"/>
        </w:rPr>
        <w:t>14.98</w:t>
      </w:r>
      <w:r>
        <w:rPr>
          <w:rStyle w:val="15"/>
          <w:rFonts w:hint="eastAsia" w:ascii="仿宋" w:hAnsi="仿宋" w:eastAsia="仿宋"/>
          <w:b w:val="0"/>
          <w:bCs/>
          <w:color w:val="000000"/>
          <w:sz w:val="32"/>
          <w:szCs w:val="32"/>
        </w:rPr>
        <w:t>万元，完成预算</w:t>
      </w:r>
      <w:r>
        <w:rPr>
          <w:rStyle w:val="15"/>
          <w:rFonts w:ascii="仿宋" w:hAnsi="仿宋" w:eastAsia="仿宋"/>
          <w:b w:val="0"/>
          <w:bCs/>
          <w:color w:val="000000"/>
          <w:sz w:val="32"/>
          <w:szCs w:val="32"/>
        </w:rPr>
        <w:t>100%</w:t>
      </w:r>
      <w:r>
        <w:rPr>
          <w:rStyle w:val="15"/>
          <w:rFonts w:hint="eastAsia" w:ascii="仿宋" w:hAnsi="仿宋" w:eastAsia="仿宋"/>
          <w:b w:val="0"/>
          <w:bCs/>
          <w:color w:val="000000"/>
          <w:sz w:val="32"/>
          <w:szCs w:val="32"/>
        </w:rPr>
        <w:t>。</w:t>
      </w:r>
    </w:p>
    <w:p>
      <w:pPr>
        <w:spacing w:line="600" w:lineRule="exact"/>
        <w:ind w:firstLine="643" w:firstLineChars="200"/>
        <w:rPr>
          <w:rFonts w:ascii="仿宋" w:hAnsi="仿宋" w:eastAsia="仿宋"/>
          <w:b/>
          <w:color w:val="000000"/>
          <w:sz w:val="32"/>
          <w:szCs w:val="32"/>
        </w:rPr>
      </w:pPr>
      <w:r>
        <w:rPr>
          <w:rStyle w:val="15"/>
          <w:rFonts w:hint="eastAsia" w:ascii="仿宋" w:hAnsi="仿宋" w:eastAsia="仿宋"/>
          <w:bCs/>
          <w:color w:val="000000"/>
          <w:sz w:val="32"/>
          <w:szCs w:val="32"/>
          <w:lang w:val="en-US" w:eastAsia="zh-CN"/>
        </w:rPr>
        <w:t>19</w:t>
      </w:r>
      <w:r>
        <w:rPr>
          <w:rStyle w:val="15"/>
          <w:rFonts w:ascii="仿宋" w:hAnsi="仿宋" w:eastAsia="仿宋"/>
          <w:bCs/>
          <w:color w:val="000000"/>
          <w:sz w:val="32"/>
          <w:szCs w:val="32"/>
        </w:rPr>
        <w:t>.</w:t>
      </w:r>
      <w:r>
        <w:rPr>
          <w:rFonts w:hint="eastAsia" w:ascii="仿宋" w:hAnsi="仿宋" w:eastAsia="仿宋"/>
          <w:b/>
          <w:bCs/>
          <w:color w:val="000000" w:themeColor="text1"/>
          <w:sz w:val="32"/>
          <w:szCs w:val="32"/>
          <w14:textFill>
            <w14:solidFill>
              <w14:schemeClr w14:val="tx1"/>
            </w14:solidFill>
          </w14:textFill>
        </w:rPr>
        <w:t xml:space="preserve"> 粮油物资储备支出</w:t>
      </w:r>
      <w:r>
        <w:rPr>
          <w:rStyle w:val="15"/>
          <w:rFonts w:hint="eastAsia" w:ascii="仿宋" w:hAnsi="仿宋" w:eastAsia="仿宋"/>
          <w:bCs/>
          <w:color w:val="000000"/>
          <w:sz w:val="32"/>
          <w:szCs w:val="32"/>
        </w:rPr>
        <w:t>（类）</w:t>
      </w:r>
      <w:r>
        <w:rPr>
          <w:rFonts w:hint="eastAsia" w:ascii="仿宋" w:hAnsi="仿宋" w:eastAsia="仿宋"/>
          <w:b/>
          <w:bCs/>
          <w:color w:val="000000" w:themeColor="text1"/>
          <w:sz w:val="32"/>
          <w:szCs w:val="32"/>
          <w14:textFill>
            <w14:solidFill>
              <w14:schemeClr w14:val="tx1"/>
            </w14:solidFill>
          </w14:textFill>
        </w:rPr>
        <w:t>物资事务</w:t>
      </w:r>
      <w:r>
        <w:rPr>
          <w:rStyle w:val="15"/>
          <w:rFonts w:hint="eastAsia" w:ascii="仿宋" w:hAnsi="仿宋" w:eastAsia="仿宋"/>
          <w:bCs/>
          <w:color w:val="000000"/>
          <w:sz w:val="32"/>
          <w:szCs w:val="32"/>
        </w:rPr>
        <w:t>（款）物资轮换（项）</w:t>
      </w:r>
      <w:r>
        <w:rPr>
          <w:rStyle w:val="15"/>
          <w:rFonts w:ascii="仿宋" w:hAnsi="仿宋" w:eastAsia="仿宋"/>
          <w:bCs/>
          <w:color w:val="000000"/>
          <w:sz w:val="32"/>
          <w:szCs w:val="32"/>
        </w:rPr>
        <w:t>:</w:t>
      </w:r>
      <w:r>
        <w:rPr>
          <w:rStyle w:val="15"/>
          <w:rFonts w:hint="eastAsia" w:ascii="仿宋" w:hAnsi="仿宋" w:eastAsia="仿宋"/>
          <w:b w:val="0"/>
          <w:bCs/>
          <w:color w:val="000000"/>
          <w:sz w:val="32"/>
          <w:szCs w:val="32"/>
        </w:rPr>
        <w:t>支出决算为</w:t>
      </w:r>
      <w:r>
        <w:rPr>
          <w:rStyle w:val="15"/>
          <w:rFonts w:ascii="仿宋" w:hAnsi="仿宋" w:eastAsia="仿宋"/>
          <w:b w:val="0"/>
          <w:bCs/>
          <w:color w:val="000000"/>
          <w:sz w:val="32"/>
          <w:szCs w:val="32"/>
        </w:rPr>
        <w:t>24.78</w:t>
      </w:r>
      <w:r>
        <w:rPr>
          <w:rStyle w:val="15"/>
          <w:rFonts w:hint="eastAsia" w:ascii="仿宋" w:hAnsi="仿宋" w:eastAsia="仿宋"/>
          <w:b w:val="0"/>
          <w:bCs/>
          <w:color w:val="000000"/>
          <w:sz w:val="32"/>
          <w:szCs w:val="32"/>
        </w:rPr>
        <w:t>万元，完成预算</w:t>
      </w:r>
      <w:r>
        <w:rPr>
          <w:rStyle w:val="15"/>
          <w:rFonts w:ascii="仿宋" w:hAnsi="仿宋" w:eastAsia="仿宋"/>
          <w:b w:val="0"/>
          <w:bCs/>
          <w:color w:val="000000"/>
          <w:sz w:val="32"/>
          <w:szCs w:val="32"/>
        </w:rPr>
        <w:t>100%</w:t>
      </w:r>
      <w:r>
        <w:rPr>
          <w:rStyle w:val="15"/>
          <w:rFonts w:hint="eastAsia" w:ascii="仿宋" w:hAnsi="仿宋" w:eastAsia="仿宋"/>
          <w:b w:val="0"/>
          <w:bCs/>
          <w:color w:val="000000"/>
          <w:sz w:val="32"/>
          <w:szCs w:val="32"/>
        </w:rPr>
        <w:t>。</w:t>
      </w:r>
    </w:p>
    <w:p>
      <w:pPr>
        <w:spacing w:line="600" w:lineRule="exact"/>
        <w:ind w:firstLine="643" w:firstLineChars="200"/>
        <w:rPr>
          <w:rFonts w:ascii="仿宋" w:hAnsi="仿宋" w:eastAsia="仿宋"/>
          <w:b/>
          <w:color w:val="000000"/>
          <w:sz w:val="32"/>
          <w:szCs w:val="32"/>
        </w:rPr>
      </w:pPr>
      <w:bookmarkStart w:id="40" w:name="_Toc15377214"/>
      <w:bookmarkStart w:id="41" w:name="_Toc15396608"/>
      <w:r>
        <w:rPr>
          <w:rStyle w:val="15"/>
          <w:rFonts w:hint="eastAsia" w:ascii="仿宋" w:hAnsi="仿宋" w:eastAsia="仿宋"/>
          <w:bCs/>
          <w:color w:val="000000"/>
          <w:sz w:val="32"/>
          <w:szCs w:val="32"/>
          <w:lang w:val="en-US" w:eastAsia="zh-CN"/>
        </w:rPr>
        <w:t>20</w:t>
      </w:r>
      <w:r>
        <w:rPr>
          <w:rStyle w:val="15"/>
          <w:rFonts w:ascii="仿宋" w:hAnsi="仿宋" w:eastAsia="仿宋"/>
          <w:bCs/>
          <w:color w:val="000000"/>
          <w:sz w:val="32"/>
          <w:szCs w:val="32"/>
        </w:rPr>
        <w:t>.</w:t>
      </w:r>
      <w:r>
        <w:rPr>
          <w:rFonts w:hint="eastAsia" w:ascii="仿宋" w:hAnsi="仿宋" w:eastAsia="仿宋"/>
          <w:b/>
          <w:bCs/>
          <w:color w:val="000000" w:themeColor="text1"/>
          <w:sz w:val="32"/>
          <w:szCs w:val="32"/>
          <w14:textFill>
            <w14:solidFill>
              <w14:schemeClr w14:val="tx1"/>
            </w14:solidFill>
          </w14:textFill>
        </w:rPr>
        <w:t xml:space="preserve"> 粮油物资储备支出</w:t>
      </w:r>
      <w:r>
        <w:rPr>
          <w:rStyle w:val="15"/>
          <w:rFonts w:hint="eastAsia" w:ascii="仿宋" w:hAnsi="仿宋" w:eastAsia="仿宋"/>
          <w:bCs/>
          <w:color w:val="000000"/>
          <w:sz w:val="32"/>
          <w:szCs w:val="32"/>
        </w:rPr>
        <w:t>（类）</w:t>
      </w:r>
      <w:r>
        <w:rPr>
          <w:rFonts w:hint="eastAsia" w:ascii="仿宋" w:hAnsi="仿宋" w:eastAsia="仿宋"/>
          <w:b/>
          <w:bCs/>
          <w:color w:val="000000" w:themeColor="text1"/>
          <w:sz w:val="32"/>
          <w:szCs w:val="32"/>
          <w14:textFill>
            <w14:solidFill>
              <w14:schemeClr w14:val="tx1"/>
            </w14:solidFill>
          </w14:textFill>
        </w:rPr>
        <w:t>粮油储备</w:t>
      </w:r>
      <w:r>
        <w:rPr>
          <w:rStyle w:val="15"/>
          <w:rFonts w:hint="eastAsia" w:ascii="仿宋" w:hAnsi="仿宋" w:eastAsia="仿宋"/>
          <w:bCs/>
          <w:color w:val="000000"/>
          <w:sz w:val="32"/>
          <w:szCs w:val="32"/>
        </w:rPr>
        <w:t>（款）储备粮（油）库建设（项）</w:t>
      </w:r>
      <w:r>
        <w:rPr>
          <w:rStyle w:val="15"/>
          <w:rFonts w:ascii="仿宋" w:hAnsi="仿宋" w:eastAsia="仿宋"/>
          <w:bCs/>
          <w:color w:val="000000"/>
          <w:sz w:val="32"/>
          <w:szCs w:val="32"/>
        </w:rPr>
        <w:t>:</w:t>
      </w:r>
      <w:r>
        <w:rPr>
          <w:rStyle w:val="15"/>
          <w:rFonts w:hint="eastAsia" w:ascii="仿宋" w:hAnsi="仿宋" w:eastAsia="仿宋"/>
          <w:b w:val="0"/>
          <w:bCs/>
          <w:color w:val="000000"/>
          <w:sz w:val="32"/>
          <w:szCs w:val="32"/>
        </w:rPr>
        <w:t>支出决算为</w:t>
      </w:r>
      <w:r>
        <w:rPr>
          <w:rStyle w:val="15"/>
          <w:rFonts w:hint="eastAsia" w:ascii="仿宋" w:hAnsi="仿宋" w:eastAsia="仿宋"/>
          <w:b w:val="0"/>
          <w:bCs/>
          <w:color w:val="000000"/>
          <w:sz w:val="32"/>
          <w:szCs w:val="32"/>
          <w:lang w:val="en-US" w:eastAsia="zh-CN"/>
        </w:rPr>
        <w:t>13.42</w:t>
      </w:r>
      <w:r>
        <w:rPr>
          <w:rStyle w:val="15"/>
          <w:rFonts w:hint="eastAsia" w:ascii="仿宋" w:hAnsi="仿宋" w:eastAsia="仿宋"/>
          <w:b w:val="0"/>
          <w:bCs/>
          <w:color w:val="000000"/>
          <w:sz w:val="32"/>
          <w:szCs w:val="32"/>
        </w:rPr>
        <w:t>万元，完成预算</w:t>
      </w:r>
      <w:r>
        <w:rPr>
          <w:rStyle w:val="15"/>
          <w:rFonts w:ascii="仿宋" w:hAnsi="仿宋" w:eastAsia="仿宋"/>
          <w:b w:val="0"/>
          <w:bCs/>
          <w:color w:val="000000"/>
          <w:sz w:val="32"/>
          <w:szCs w:val="32"/>
        </w:rPr>
        <w:t>100%</w:t>
      </w:r>
      <w:r>
        <w:rPr>
          <w:rStyle w:val="15"/>
          <w:rFonts w:hint="eastAsia" w:ascii="仿宋" w:hAnsi="仿宋" w:eastAsia="仿宋"/>
          <w:b w:val="0"/>
          <w:bCs/>
          <w:color w:val="000000"/>
          <w:sz w:val="32"/>
          <w:szCs w:val="32"/>
        </w:rPr>
        <w:t>。</w:t>
      </w:r>
    </w:p>
    <w:p>
      <w:pPr>
        <w:tabs>
          <w:tab w:val="right" w:pos="8306"/>
        </w:tabs>
        <w:spacing w:line="600" w:lineRule="exact"/>
        <w:ind w:firstLine="640"/>
        <w:outlineLvl w:val="1"/>
        <w:rPr>
          <w:rStyle w:val="26"/>
        </w:rPr>
      </w:pPr>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6"/>
          <w:rFonts w:hint="eastAsia" w:ascii="黑体" w:hAnsi="黑体" w:eastAsia="黑体"/>
          <w:b w:val="0"/>
        </w:rPr>
        <w:t>般公共预算财政拨款基本支出决算情况说明</w:t>
      </w:r>
      <w:bookmarkEnd w:id="40"/>
      <w:bookmarkEnd w:id="41"/>
      <w:r>
        <w:rPr>
          <w:rStyle w:val="26"/>
          <w:rFonts w:ascii="黑体" w:hAnsi="黑体" w:eastAsia="黑体"/>
          <w:b w:val="0"/>
        </w:rPr>
        <w:tab/>
      </w:r>
    </w:p>
    <w:p>
      <w:pPr>
        <w:spacing w:line="600" w:lineRule="exact"/>
        <w:ind w:firstLine="645"/>
        <w:rPr>
          <w:rFonts w:ascii="仿宋" w:hAnsi="仿宋" w:eastAsia="仿宋"/>
          <w:color w:val="000000"/>
          <w:sz w:val="32"/>
          <w:szCs w:val="32"/>
        </w:rPr>
      </w:pPr>
      <w:r>
        <w:rPr>
          <w:rFonts w:ascii="仿宋" w:hAnsi="仿宋" w:eastAsia="仿宋"/>
          <w:color w:val="000000"/>
          <w:sz w:val="32"/>
          <w:szCs w:val="32"/>
        </w:rPr>
        <w:t>2020</w:t>
      </w:r>
      <w:r>
        <w:rPr>
          <w:rFonts w:hint="eastAsia" w:ascii="仿宋" w:hAnsi="仿宋" w:eastAsia="仿宋"/>
          <w:color w:val="000000"/>
          <w:sz w:val="32"/>
          <w:szCs w:val="32"/>
        </w:rPr>
        <w:t>年一般公共预算财政拨款基本支出</w:t>
      </w:r>
      <w:r>
        <w:rPr>
          <w:rFonts w:ascii="仿宋" w:hAnsi="仿宋" w:eastAsia="仿宋"/>
          <w:color w:val="000000"/>
          <w:sz w:val="32"/>
          <w:szCs w:val="32"/>
        </w:rPr>
        <w:t>8</w:t>
      </w:r>
      <w:r>
        <w:rPr>
          <w:rFonts w:hint="eastAsia" w:ascii="仿宋" w:hAnsi="仿宋" w:eastAsia="仿宋"/>
          <w:color w:val="000000"/>
          <w:sz w:val="32"/>
          <w:szCs w:val="32"/>
          <w:lang w:val="en-US" w:eastAsia="zh-CN"/>
        </w:rPr>
        <w:t>15.30</w:t>
      </w:r>
      <w:r>
        <w:rPr>
          <w:rFonts w:hint="eastAsia" w:ascii="仿宋" w:hAnsi="仿宋" w:eastAsia="仿宋"/>
          <w:color w:val="000000"/>
          <w:sz w:val="32"/>
          <w:szCs w:val="32"/>
        </w:rPr>
        <w:t>万元，其中：</w:t>
      </w:r>
    </w:p>
    <w:p>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rPr>
        <w:t>人员经费</w:t>
      </w:r>
      <w:r>
        <w:rPr>
          <w:rFonts w:ascii="仿宋" w:hAnsi="仿宋" w:eastAsia="仿宋"/>
          <w:color w:val="000000"/>
          <w:sz w:val="32"/>
          <w:szCs w:val="32"/>
        </w:rPr>
        <w:t>72</w:t>
      </w:r>
      <w:r>
        <w:rPr>
          <w:rFonts w:hint="eastAsia" w:ascii="仿宋" w:hAnsi="仿宋" w:eastAsia="仿宋"/>
          <w:color w:val="000000"/>
          <w:sz w:val="32"/>
          <w:szCs w:val="32"/>
          <w:lang w:val="en-US" w:eastAsia="zh-CN"/>
        </w:rPr>
        <w:t>7.59</w:t>
      </w:r>
      <w:r>
        <w:rPr>
          <w:rFonts w:ascii="仿宋" w:hAnsi="仿宋" w:eastAsia="仿宋"/>
          <w:color w:val="000000"/>
          <w:sz w:val="32"/>
          <w:szCs w:val="32"/>
        </w:rPr>
        <w:t>.84</w:t>
      </w:r>
      <w:r>
        <w:rPr>
          <w:rFonts w:hint="eastAsia" w:ascii="仿宋" w:hAnsi="仿宋" w:eastAsia="仿宋"/>
          <w:color w:val="000000"/>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hAnsi="仿宋" w:eastAsia="仿宋"/>
          <w:color w:val="000000"/>
          <w:sz w:val="32"/>
          <w:szCs w:val="32"/>
        </w:rPr>
        <w:br w:type="textWrapping"/>
      </w:r>
      <w:r>
        <w:rPr>
          <w:rFonts w:hint="eastAsia" w:ascii="仿宋" w:hAnsi="仿宋" w:eastAsia="仿宋"/>
          <w:color w:val="000000"/>
          <w:sz w:val="32"/>
          <w:szCs w:val="32"/>
        </w:rPr>
        <w:t>　　日常公用经费</w:t>
      </w:r>
      <w:r>
        <w:rPr>
          <w:rFonts w:hint="eastAsia" w:ascii="仿宋" w:hAnsi="仿宋" w:eastAsia="仿宋"/>
          <w:color w:val="000000"/>
          <w:sz w:val="32"/>
          <w:szCs w:val="32"/>
          <w:lang w:val="en-US" w:eastAsia="zh-CN"/>
        </w:rPr>
        <w:t>87.71</w:t>
      </w:r>
      <w:r>
        <w:rPr>
          <w:rFonts w:hint="eastAsia" w:ascii="仿宋" w:hAnsi="仿宋" w:eastAsia="仿宋"/>
          <w:color w:val="000000"/>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0"/>
        <w:outlineLvl w:val="1"/>
        <w:rPr>
          <w:rStyle w:val="26"/>
          <w:rFonts w:ascii="黑体" w:hAnsi="黑体" w:eastAsia="黑体"/>
          <w:b w:val="0"/>
        </w:rPr>
      </w:pPr>
      <w:bookmarkStart w:id="42" w:name="_Toc15396609"/>
      <w:bookmarkStart w:id="43" w:name="_Toc15377215"/>
      <w:r>
        <w:rPr>
          <w:rFonts w:hint="eastAsia" w:ascii="黑体" w:eastAsia="黑体"/>
          <w:color w:val="000000"/>
          <w:sz w:val="32"/>
          <w:szCs w:val="32"/>
        </w:rPr>
        <w:t>七、</w:t>
      </w:r>
      <w:r>
        <w:rPr>
          <w:rStyle w:val="26"/>
          <w:rFonts w:hint="eastAsia" w:ascii="黑体" w:hAnsi="黑体" w:eastAsia="黑体"/>
        </w:rPr>
        <w:t>“</w:t>
      </w:r>
      <w:r>
        <w:rPr>
          <w:rStyle w:val="26"/>
          <w:rFonts w:hint="eastAsia" w:ascii="黑体" w:hAnsi="黑体" w:eastAsia="黑体"/>
          <w:b w:val="0"/>
        </w:rPr>
        <w:t>三公”经费财政拨款支出决算情况说明</w:t>
      </w:r>
      <w:bookmarkEnd w:id="42"/>
      <w:bookmarkEnd w:id="43"/>
    </w:p>
    <w:p>
      <w:pPr>
        <w:spacing w:line="600" w:lineRule="exact"/>
        <w:ind w:firstLine="640"/>
        <w:outlineLvl w:val="2"/>
        <w:rPr>
          <w:rFonts w:ascii="仿宋" w:hAnsi="仿宋" w:eastAsia="仿宋"/>
          <w:b/>
          <w:color w:val="000000"/>
          <w:sz w:val="32"/>
          <w:szCs w:val="32"/>
        </w:rPr>
      </w:pPr>
      <w:bookmarkStart w:id="44" w:name="_Toc15377216"/>
      <w:r>
        <w:rPr>
          <w:rFonts w:hint="eastAsia" w:ascii="仿宋" w:hAnsi="仿宋" w:eastAsia="仿宋"/>
          <w:b/>
          <w:color w:val="000000"/>
          <w:sz w:val="32"/>
          <w:szCs w:val="32"/>
        </w:rPr>
        <w:t>（一）“三公”经费财政拨款支出决算总体情况说明</w:t>
      </w:r>
      <w:bookmarkEnd w:id="44"/>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w:t>
      </w:r>
      <w:r>
        <w:rPr>
          <w:rFonts w:hint="eastAsia" w:ascii="仿宋" w:hAnsi="仿宋" w:eastAsia="仿宋"/>
          <w:color w:val="000000"/>
          <w:sz w:val="32"/>
          <w:szCs w:val="32"/>
          <w:lang w:val="en-US" w:eastAsia="zh-CN"/>
        </w:rPr>
        <w:t>20</w:t>
      </w:r>
      <w:r>
        <w:rPr>
          <w:rFonts w:hint="eastAsia" w:ascii="仿宋" w:hAnsi="仿宋" w:eastAsia="仿宋"/>
          <w:color w:val="000000"/>
          <w:sz w:val="32"/>
          <w:szCs w:val="32"/>
        </w:rPr>
        <w:t>年“三公”经费财政拨款支出决算为</w:t>
      </w:r>
      <w:r>
        <w:rPr>
          <w:rFonts w:hint="eastAsia" w:ascii="仿宋" w:hAnsi="仿宋" w:eastAsia="仿宋"/>
          <w:color w:val="000000"/>
          <w:sz w:val="32"/>
          <w:szCs w:val="32"/>
          <w:lang w:val="en-US" w:eastAsia="zh-CN"/>
        </w:rPr>
        <w:t>5.76</w:t>
      </w:r>
      <w:r>
        <w:rPr>
          <w:rFonts w:hint="eastAsia" w:ascii="仿宋" w:hAnsi="仿宋" w:eastAsia="仿宋"/>
          <w:color w:val="000000"/>
          <w:sz w:val="32"/>
          <w:szCs w:val="32"/>
        </w:rPr>
        <w:t>万元</w:t>
      </w:r>
      <w:bookmarkStart w:id="45" w:name="_Toc15377217"/>
      <w:r>
        <w:rPr>
          <w:rFonts w:hint="eastAsia" w:ascii="仿宋" w:hAnsi="仿宋" w:eastAsia="仿宋"/>
          <w:color w:val="000000"/>
          <w:sz w:val="32"/>
          <w:szCs w:val="32"/>
        </w:rPr>
        <w:t>.</w:t>
      </w:r>
    </w:p>
    <w:p>
      <w:pPr>
        <w:spacing w:line="600" w:lineRule="exact"/>
        <w:ind w:firstLine="640"/>
        <w:rPr>
          <w:rFonts w:ascii="仿宋" w:hAnsi="仿宋" w:eastAsia="仿宋"/>
          <w:b/>
          <w:color w:val="000000"/>
          <w:sz w:val="32"/>
          <w:szCs w:val="32"/>
        </w:rPr>
      </w:pPr>
      <w:r>
        <w:rPr>
          <w:rFonts w:hint="eastAsia" w:ascii="仿宋" w:hAnsi="仿宋" w:eastAsia="仿宋"/>
          <w:b/>
          <w:color w:val="000000"/>
          <w:sz w:val="32"/>
          <w:szCs w:val="32"/>
        </w:rPr>
        <w:t>（二）“三公”经费财政拨款支出决算具体情况说明</w:t>
      </w:r>
      <w:bookmarkEnd w:id="45"/>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w:t>
      </w:r>
      <w:r>
        <w:rPr>
          <w:rFonts w:hint="eastAsia" w:ascii="仿宋" w:hAnsi="仿宋" w:eastAsia="仿宋"/>
          <w:color w:val="000000"/>
          <w:sz w:val="32"/>
          <w:szCs w:val="32"/>
          <w:lang w:val="en-US" w:eastAsia="zh-CN"/>
        </w:rPr>
        <w:t>20</w:t>
      </w:r>
      <w:r>
        <w:rPr>
          <w:rFonts w:hint="eastAsia" w:ascii="仿宋" w:hAnsi="仿宋" w:eastAsia="仿宋"/>
          <w:color w:val="000000"/>
          <w:sz w:val="32"/>
          <w:szCs w:val="32"/>
        </w:rPr>
        <w:t>年“三公”经费财政拨款支出决算中，因公出国（境）费支出决算</w:t>
      </w:r>
      <w:r>
        <w:rPr>
          <w:rFonts w:ascii="仿宋" w:hAnsi="仿宋" w:eastAsia="仿宋"/>
          <w:color w:val="000000"/>
          <w:sz w:val="32"/>
          <w:szCs w:val="32"/>
        </w:rPr>
        <w:t>0</w:t>
      </w:r>
      <w:r>
        <w:rPr>
          <w:rFonts w:hint="eastAsia" w:ascii="仿宋" w:hAnsi="仿宋" w:eastAsia="仿宋"/>
          <w:color w:val="000000"/>
          <w:sz w:val="32"/>
          <w:szCs w:val="32"/>
        </w:rPr>
        <w:t>万元，占</w:t>
      </w:r>
      <w:r>
        <w:rPr>
          <w:rFonts w:ascii="仿宋" w:hAnsi="仿宋" w:eastAsia="仿宋"/>
          <w:color w:val="000000"/>
          <w:sz w:val="32"/>
          <w:szCs w:val="32"/>
        </w:rPr>
        <w:t>0%</w:t>
      </w:r>
      <w:r>
        <w:rPr>
          <w:rFonts w:hint="eastAsia" w:ascii="仿宋" w:hAnsi="仿宋" w:eastAsia="仿宋"/>
          <w:color w:val="000000"/>
          <w:sz w:val="32"/>
          <w:szCs w:val="32"/>
        </w:rPr>
        <w:t>；公务用车购置及运行维护费支出决算</w:t>
      </w:r>
      <w:r>
        <w:rPr>
          <w:rFonts w:ascii="仿宋" w:hAnsi="仿宋" w:eastAsia="仿宋"/>
          <w:color w:val="000000"/>
          <w:sz w:val="32"/>
          <w:szCs w:val="32"/>
        </w:rPr>
        <w:t>3.89</w:t>
      </w:r>
      <w:r>
        <w:rPr>
          <w:rFonts w:hint="eastAsia" w:ascii="仿宋" w:hAnsi="仿宋" w:eastAsia="仿宋"/>
          <w:color w:val="000000"/>
          <w:sz w:val="32"/>
          <w:szCs w:val="32"/>
        </w:rPr>
        <w:t>万元，占</w:t>
      </w:r>
      <w:r>
        <w:rPr>
          <w:rFonts w:ascii="仿宋" w:hAnsi="仿宋" w:eastAsia="仿宋"/>
          <w:color w:val="000000"/>
          <w:sz w:val="32"/>
          <w:szCs w:val="32"/>
        </w:rPr>
        <w:t>67.53%</w:t>
      </w:r>
      <w:r>
        <w:rPr>
          <w:rFonts w:hint="eastAsia" w:ascii="仿宋" w:hAnsi="仿宋" w:eastAsia="仿宋"/>
          <w:color w:val="000000"/>
          <w:sz w:val="32"/>
          <w:szCs w:val="32"/>
        </w:rPr>
        <w:t>；公务接待费支出决算</w:t>
      </w:r>
      <w:r>
        <w:rPr>
          <w:rFonts w:ascii="仿宋" w:hAnsi="仿宋" w:eastAsia="仿宋"/>
          <w:color w:val="000000"/>
          <w:sz w:val="32"/>
          <w:szCs w:val="32"/>
        </w:rPr>
        <w:t>1.87</w:t>
      </w:r>
      <w:r>
        <w:rPr>
          <w:rFonts w:hint="eastAsia" w:ascii="仿宋" w:hAnsi="仿宋" w:eastAsia="仿宋"/>
          <w:color w:val="000000"/>
          <w:sz w:val="32"/>
          <w:szCs w:val="32"/>
        </w:rPr>
        <w:t>万元，占</w:t>
      </w:r>
      <w:r>
        <w:rPr>
          <w:rFonts w:ascii="仿宋" w:hAnsi="仿宋" w:eastAsia="仿宋"/>
          <w:color w:val="000000"/>
          <w:sz w:val="32"/>
          <w:szCs w:val="32"/>
        </w:rPr>
        <w:t>32.47%</w:t>
      </w:r>
      <w:r>
        <w:rPr>
          <w:rFonts w:hint="eastAsia" w:ascii="仿宋" w:hAnsi="仿宋" w:eastAsia="仿宋"/>
          <w:color w:val="000000"/>
          <w:sz w:val="32"/>
          <w:szCs w:val="32"/>
        </w:rPr>
        <w:t>。具体情况如下：</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drawing>
          <wp:anchor distT="0" distB="0" distL="114300" distR="114300" simplePos="0" relativeHeight="251661312" behindDoc="1" locked="0" layoutInCell="1" allowOverlap="1">
            <wp:simplePos x="0" y="0"/>
            <wp:positionH relativeFrom="column">
              <wp:posOffset>9525</wp:posOffset>
            </wp:positionH>
            <wp:positionV relativeFrom="paragraph">
              <wp:posOffset>528955</wp:posOffset>
            </wp:positionV>
            <wp:extent cx="5274310" cy="3076575"/>
            <wp:effectExtent l="0" t="0" r="0" b="0"/>
            <wp:wrapTight wrapText="bothSides">
              <wp:wrapPolygon>
                <wp:start x="0" y="0"/>
                <wp:lineTo x="0" y="21533"/>
                <wp:lineTo x="21532" y="21533"/>
                <wp:lineTo x="21532" y="0"/>
                <wp:lineTo x="0" y="0"/>
              </wp:wrapPolygon>
            </wp:wrapTight>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Pr>
          <w:rFonts w:hint="eastAsia" w:ascii="仿宋" w:hAnsi="仿宋" w:eastAsia="仿宋"/>
          <w:color w:val="000000"/>
          <w:sz w:val="32"/>
          <w:szCs w:val="32"/>
        </w:rPr>
        <w:t>（图7：“三公”经费财政拨款支出结构）（饼状图）</w:t>
      </w:r>
    </w:p>
    <w:p>
      <w:pPr>
        <w:spacing w:line="600" w:lineRule="exact"/>
        <w:ind w:firstLine="640"/>
        <w:rPr>
          <w:rFonts w:ascii="仿宋" w:hAnsi="仿宋" w:eastAsia="仿宋"/>
          <w:color w:val="000000"/>
          <w:sz w:val="32"/>
          <w:szCs w:val="32"/>
        </w:rPr>
      </w:pPr>
    </w:p>
    <w:p>
      <w:pPr>
        <w:spacing w:line="600" w:lineRule="exact"/>
        <w:ind w:firstLine="640"/>
        <w:rPr>
          <w:rFonts w:ascii="仿宋_GB2312" w:eastAsia="仿宋_GB2312"/>
          <w:color w:val="000000"/>
          <w:sz w:val="32"/>
          <w:szCs w:val="32"/>
        </w:rPr>
      </w:pPr>
      <w:r>
        <w:rPr>
          <w:rFonts w:ascii="仿宋_GB2312" w:eastAsia="仿宋_GB2312"/>
          <w:b/>
          <w:color w:val="000000"/>
          <w:sz w:val="32"/>
          <w:szCs w:val="32"/>
        </w:rPr>
        <w:t>1.</w:t>
      </w:r>
      <w:r>
        <w:rPr>
          <w:rFonts w:hint="eastAsia" w:ascii="仿宋_GB2312" w:eastAsia="仿宋_GB2312"/>
          <w:b/>
          <w:color w:val="000000"/>
          <w:sz w:val="32"/>
          <w:szCs w:val="32"/>
        </w:rPr>
        <w:t>因公出国（境）经费支出</w:t>
      </w:r>
      <w:r>
        <w:rPr>
          <w:rFonts w:ascii="仿宋_GB2312" w:eastAsia="仿宋_GB2312"/>
          <w:color w:val="000000"/>
          <w:sz w:val="32"/>
          <w:szCs w:val="32"/>
        </w:rPr>
        <w:t>0</w:t>
      </w:r>
      <w:r>
        <w:rPr>
          <w:rFonts w:hint="eastAsia" w:ascii="仿宋_GB2312" w:eastAsia="仿宋_GB2312"/>
          <w:color w:val="000000"/>
          <w:sz w:val="32"/>
          <w:szCs w:val="32"/>
        </w:rPr>
        <w:t>万元，</w:t>
      </w:r>
      <w:r>
        <w:rPr>
          <w:rStyle w:val="15"/>
          <w:rFonts w:hint="eastAsia" w:ascii="仿宋" w:hAnsi="仿宋" w:eastAsia="仿宋"/>
          <w:b w:val="0"/>
          <w:bCs/>
          <w:color w:val="000000"/>
          <w:sz w:val="32"/>
          <w:szCs w:val="32"/>
        </w:rPr>
        <w:t>完成预算</w:t>
      </w:r>
      <w:r>
        <w:rPr>
          <w:rStyle w:val="15"/>
          <w:rFonts w:ascii="仿宋" w:hAnsi="仿宋" w:eastAsia="仿宋"/>
          <w:b w:val="0"/>
          <w:bCs/>
          <w:color w:val="000000"/>
          <w:sz w:val="32"/>
          <w:szCs w:val="32"/>
        </w:rPr>
        <w:t>100%</w:t>
      </w:r>
      <w:r>
        <w:rPr>
          <w:rStyle w:val="15"/>
          <w:rFonts w:hint="eastAsia" w:ascii="仿宋" w:hAnsi="仿宋" w:eastAsia="仿宋"/>
          <w:b w:val="0"/>
          <w:bCs/>
          <w:color w:val="000000"/>
          <w:sz w:val="32"/>
          <w:szCs w:val="32"/>
        </w:rPr>
        <w:t>。</w:t>
      </w:r>
      <w:r>
        <w:rPr>
          <w:rFonts w:hint="eastAsia" w:ascii="仿宋_GB2312" w:eastAsia="仿宋_GB2312"/>
          <w:color w:val="000000"/>
          <w:sz w:val="32"/>
          <w:szCs w:val="32"/>
        </w:rPr>
        <w:t>全年安排因公出国（境）团组</w:t>
      </w:r>
      <w:r>
        <w:rPr>
          <w:rFonts w:ascii="仿宋_GB2312" w:eastAsia="仿宋_GB2312"/>
          <w:color w:val="000000"/>
          <w:sz w:val="32"/>
          <w:szCs w:val="32"/>
        </w:rPr>
        <w:t>0</w:t>
      </w:r>
      <w:r>
        <w:rPr>
          <w:rFonts w:hint="eastAsia" w:ascii="仿宋_GB2312" w:eastAsia="仿宋_GB2312"/>
          <w:color w:val="000000"/>
          <w:sz w:val="32"/>
          <w:szCs w:val="32"/>
        </w:rPr>
        <w:t>次，出国（境）</w:t>
      </w:r>
      <w:r>
        <w:rPr>
          <w:rFonts w:ascii="仿宋_GB2312" w:eastAsia="仿宋_GB2312"/>
          <w:color w:val="000000"/>
          <w:sz w:val="32"/>
          <w:szCs w:val="32"/>
        </w:rPr>
        <w:t>0</w:t>
      </w:r>
      <w:r>
        <w:rPr>
          <w:rFonts w:hint="eastAsia" w:ascii="仿宋_GB2312" w:eastAsia="仿宋_GB2312"/>
          <w:color w:val="000000"/>
          <w:sz w:val="32"/>
          <w:szCs w:val="32"/>
        </w:rPr>
        <w:t>人。</w:t>
      </w:r>
    </w:p>
    <w:p>
      <w:pPr>
        <w:spacing w:line="600" w:lineRule="exact"/>
        <w:ind w:firstLine="640"/>
        <w:rPr>
          <w:rFonts w:ascii="仿宋_GB2312" w:eastAsia="仿宋_GB2312"/>
          <w:color w:val="000000"/>
          <w:sz w:val="32"/>
          <w:szCs w:val="32"/>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ascii="仿宋_GB2312" w:eastAsia="仿宋_GB2312"/>
          <w:color w:val="000000"/>
          <w:sz w:val="32"/>
          <w:szCs w:val="32"/>
        </w:rPr>
        <w:t>0</w:t>
      </w:r>
      <w:r>
        <w:rPr>
          <w:rFonts w:hint="eastAsia" w:ascii="仿宋_GB2312" w:eastAsia="仿宋_GB2312"/>
          <w:color w:val="000000"/>
          <w:sz w:val="32"/>
          <w:szCs w:val="32"/>
        </w:rPr>
        <w:t>万元,</w:t>
      </w:r>
      <w:r>
        <w:rPr>
          <w:rStyle w:val="15"/>
          <w:rFonts w:hint="eastAsia" w:ascii="仿宋" w:hAnsi="仿宋" w:eastAsia="仿宋"/>
          <w:b w:val="0"/>
          <w:bCs/>
          <w:color w:val="000000"/>
          <w:sz w:val="32"/>
          <w:szCs w:val="32"/>
        </w:rPr>
        <w:t>完成预算</w:t>
      </w:r>
      <w:r>
        <w:rPr>
          <w:rStyle w:val="15"/>
          <w:rFonts w:ascii="仿宋" w:hAnsi="仿宋" w:eastAsia="仿宋"/>
          <w:b w:val="0"/>
          <w:bCs/>
          <w:color w:val="000000"/>
          <w:sz w:val="32"/>
          <w:szCs w:val="32"/>
        </w:rPr>
        <w:t>100%</w:t>
      </w:r>
      <w:r>
        <w:rPr>
          <w:rStyle w:val="15"/>
          <w:rFonts w:hint="eastAsia" w:ascii="仿宋" w:hAnsi="仿宋" w:eastAsia="仿宋"/>
          <w:b w:val="0"/>
          <w:bCs/>
          <w:color w:val="000000"/>
          <w:sz w:val="32"/>
          <w:szCs w:val="32"/>
        </w:rPr>
        <w:t>。</w:t>
      </w:r>
      <w:r>
        <w:rPr>
          <w:rFonts w:hint="eastAsia" w:ascii="仿宋_GB2312" w:eastAsia="仿宋_GB2312"/>
          <w:color w:val="000000"/>
          <w:sz w:val="32"/>
          <w:szCs w:val="32"/>
        </w:rPr>
        <w:t>公务用车购置及运行维护费支出决算比</w:t>
      </w:r>
      <w:r>
        <w:rPr>
          <w:rFonts w:ascii="仿宋_GB2312" w:eastAsia="仿宋_GB2312"/>
          <w:color w:val="000000"/>
          <w:sz w:val="32"/>
          <w:szCs w:val="32"/>
        </w:rPr>
        <w:t>2019</w:t>
      </w:r>
      <w:r>
        <w:rPr>
          <w:rFonts w:hint="eastAsia" w:ascii="仿宋_GB2312" w:eastAsia="仿宋_GB2312"/>
          <w:color w:val="000000"/>
          <w:sz w:val="32"/>
          <w:szCs w:val="32"/>
        </w:rPr>
        <w:t>年减少0万元，下降</w:t>
      </w:r>
      <w:r>
        <w:rPr>
          <w:rFonts w:ascii="仿宋_GB2312" w:eastAsia="仿宋_GB2312"/>
          <w:color w:val="000000"/>
          <w:sz w:val="32"/>
          <w:szCs w:val="32"/>
        </w:rPr>
        <w:t>0%</w:t>
      </w:r>
      <w:r>
        <w:rPr>
          <w:rFonts w:hint="eastAsia" w:ascii="仿宋_GB2312" w:eastAsia="仿宋_GB2312"/>
          <w:color w:val="000000"/>
          <w:sz w:val="32"/>
          <w:szCs w:val="32"/>
        </w:rPr>
        <w:t>。</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w:t>
      </w:r>
      <w:r>
        <w:rPr>
          <w:rFonts w:ascii="仿宋_GB2312" w:eastAsia="仿宋_GB2312"/>
          <w:color w:val="000000"/>
          <w:sz w:val="32"/>
          <w:szCs w:val="32"/>
        </w:rPr>
        <w:t>0</w:t>
      </w:r>
      <w:r>
        <w:rPr>
          <w:rFonts w:hint="eastAsia" w:ascii="仿宋_GB2312" w:eastAsia="仿宋_GB2312"/>
          <w:color w:val="000000"/>
          <w:sz w:val="32"/>
          <w:szCs w:val="32"/>
        </w:rPr>
        <w:t>万元。全年按规定更新购置公务用车</w:t>
      </w:r>
      <w:r>
        <w:rPr>
          <w:rFonts w:ascii="仿宋_GB2312" w:eastAsia="仿宋_GB2312"/>
          <w:color w:val="000000"/>
          <w:sz w:val="32"/>
          <w:szCs w:val="32"/>
        </w:rPr>
        <w:t>0</w:t>
      </w:r>
      <w:r>
        <w:rPr>
          <w:rFonts w:hint="eastAsia" w:ascii="仿宋_GB2312" w:eastAsia="仿宋_GB2312"/>
          <w:color w:val="000000"/>
          <w:sz w:val="32"/>
          <w:szCs w:val="32"/>
        </w:rPr>
        <w:t>辆，金额</w:t>
      </w:r>
      <w:r>
        <w:rPr>
          <w:rFonts w:ascii="仿宋_GB2312" w:eastAsia="仿宋_GB2312"/>
          <w:color w:val="000000"/>
          <w:sz w:val="32"/>
          <w:szCs w:val="32"/>
        </w:rPr>
        <w:t>0元。</w:t>
      </w:r>
      <w:r>
        <w:rPr>
          <w:rFonts w:hint="eastAsia" w:ascii="仿宋_GB2312" w:eastAsia="仿宋_GB2312"/>
          <w:color w:val="000000"/>
          <w:sz w:val="32"/>
          <w:szCs w:val="32"/>
        </w:rPr>
        <w:t>截至</w:t>
      </w:r>
      <w:r>
        <w:rPr>
          <w:rFonts w:ascii="仿宋_GB2312" w:eastAsia="仿宋_GB2312"/>
          <w:color w:val="000000"/>
          <w:sz w:val="32"/>
          <w:szCs w:val="32"/>
        </w:rPr>
        <w:t>2020</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月底，单位共有公务用车</w:t>
      </w:r>
      <w:r>
        <w:rPr>
          <w:rFonts w:ascii="仿宋_GB2312" w:eastAsia="仿宋_GB2312"/>
          <w:color w:val="000000"/>
          <w:sz w:val="32"/>
          <w:szCs w:val="32"/>
        </w:rPr>
        <w:t>2</w:t>
      </w:r>
      <w:r>
        <w:rPr>
          <w:rFonts w:hint="eastAsia" w:ascii="仿宋_GB2312" w:eastAsia="仿宋_GB2312"/>
          <w:color w:val="000000"/>
          <w:sz w:val="32"/>
          <w:szCs w:val="32"/>
        </w:rPr>
        <w:t>辆，其中：主要领导干部用车</w:t>
      </w:r>
      <w:r>
        <w:rPr>
          <w:rFonts w:ascii="仿宋_GB2312" w:eastAsia="仿宋_GB2312"/>
          <w:color w:val="000000"/>
          <w:sz w:val="32"/>
          <w:szCs w:val="32"/>
        </w:rPr>
        <w:t>0</w:t>
      </w:r>
      <w:r>
        <w:rPr>
          <w:rFonts w:hint="eastAsia" w:ascii="仿宋_GB2312" w:eastAsia="仿宋_GB2312"/>
          <w:color w:val="000000"/>
          <w:sz w:val="32"/>
          <w:szCs w:val="32"/>
        </w:rPr>
        <w:t>辆、机要通信用车</w:t>
      </w:r>
      <w:r>
        <w:rPr>
          <w:rFonts w:ascii="仿宋_GB2312" w:eastAsia="仿宋_GB2312"/>
          <w:color w:val="000000"/>
          <w:sz w:val="32"/>
          <w:szCs w:val="32"/>
        </w:rPr>
        <w:t>0</w:t>
      </w:r>
      <w:r>
        <w:rPr>
          <w:rFonts w:hint="eastAsia" w:ascii="仿宋_GB2312" w:eastAsia="仿宋_GB2312"/>
          <w:color w:val="000000"/>
          <w:sz w:val="32"/>
          <w:szCs w:val="32"/>
        </w:rPr>
        <w:t>辆、应急保障用车</w:t>
      </w:r>
      <w:r>
        <w:rPr>
          <w:rFonts w:ascii="仿宋_GB2312" w:eastAsia="仿宋_GB2312"/>
          <w:color w:val="000000"/>
          <w:sz w:val="32"/>
          <w:szCs w:val="32"/>
        </w:rPr>
        <w:t>0</w:t>
      </w:r>
      <w:r>
        <w:rPr>
          <w:rFonts w:hint="eastAsia" w:ascii="仿宋_GB2312" w:eastAsia="仿宋_GB2312"/>
          <w:color w:val="000000"/>
          <w:sz w:val="32"/>
          <w:szCs w:val="32"/>
        </w:rPr>
        <w:t>辆、 执法执勤用车</w:t>
      </w:r>
      <w:r>
        <w:rPr>
          <w:rFonts w:ascii="仿宋_GB2312" w:eastAsia="仿宋_GB2312"/>
          <w:color w:val="000000"/>
          <w:sz w:val="32"/>
          <w:szCs w:val="32"/>
        </w:rPr>
        <w:t>0</w:t>
      </w:r>
      <w:r>
        <w:rPr>
          <w:rFonts w:hint="eastAsia" w:ascii="仿宋_GB2312" w:eastAsia="仿宋_GB2312"/>
          <w:color w:val="000000"/>
          <w:sz w:val="32"/>
          <w:szCs w:val="32"/>
        </w:rPr>
        <w:t>辆、其他车辆2辆。</w:t>
      </w:r>
    </w:p>
    <w:p>
      <w:pPr>
        <w:spacing w:line="600" w:lineRule="exact"/>
        <w:ind w:firstLine="640"/>
        <w:rPr>
          <w:rFonts w:ascii="仿宋_GB2312" w:eastAsia="仿宋_GB2312"/>
          <w:color w:val="000000"/>
          <w:sz w:val="32"/>
          <w:szCs w:val="32"/>
        </w:rPr>
      </w:pPr>
      <w:r>
        <w:rPr>
          <w:rFonts w:hint="eastAsia" w:ascii="仿宋_GB2312" w:eastAsia="仿宋_GB2312"/>
          <w:b/>
          <w:color w:val="000000"/>
          <w:sz w:val="32"/>
          <w:szCs w:val="32"/>
        </w:rPr>
        <w:t>公务用车运行维护费支出</w:t>
      </w:r>
      <w:r>
        <w:rPr>
          <w:rFonts w:hint="eastAsia" w:ascii="仿宋_GB2312" w:eastAsia="仿宋_GB2312"/>
          <w:color w:val="000000"/>
          <w:sz w:val="32"/>
          <w:szCs w:val="32"/>
          <w:lang w:val="en-US" w:eastAsia="zh-CN"/>
        </w:rPr>
        <w:t>3.89</w:t>
      </w:r>
      <w:r>
        <w:rPr>
          <w:rFonts w:hint="eastAsia" w:ascii="仿宋_GB2312" w:eastAsia="仿宋_GB2312"/>
          <w:color w:val="000000"/>
          <w:sz w:val="32"/>
          <w:szCs w:val="32"/>
        </w:rPr>
        <w:t>万元。主要用于所需的公务用车燃料费、维修费、过路过桥费、保险费等支出。</w:t>
      </w:r>
    </w:p>
    <w:p>
      <w:pPr>
        <w:spacing w:line="600" w:lineRule="exact"/>
        <w:ind w:firstLine="640"/>
        <w:rPr>
          <w:rFonts w:ascii="仿宋_GB2312" w:eastAsia="仿宋_GB2312"/>
          <w:color w:val="000000"/>
          <w:sz w:val="32"/>
          <w:szCs w:val="32"/>
        </w:rPr>
      </w:pPr>
      <w:r>
        <w:rPr>
          <w:rFonts w:ascii="仿宋_GB2312" w:eastAsia="仿宋_GB2312"/>
          <w:b/>
          <w:color w:val="000000"/>
          <w:sz w:val="32"/>
          <w:szCs w:val="32"/>
        </w:rPr>
        <w:t>3.</w:t>
      </w:r>
      <w:r>
        <w:rPr>
          <w:rFonts w:hint="eastAsia" w:ascii="仿宋_GB2312" w:eastAsia="仿宋_GB2312"/>
          <w:b/>
          <w:color w:val="000000"/>
          <w:sz w:val="32"/>
          <w:szCs w:val="32"/>
        </w:rPr>
        <w:t>公务接待费支出</w:t>
      </w:r>
      <w:r>
        <w:rPr>
          <w:rFonts w:ascii="仿宋_GB2312" w:eastAsia="仿宋_GB2312"/>
          <w:color w:val="000000"/>
          <w:sz w:val="32"/>
          <w:szCs w:val="32"/>
        </w:rPr>
        <w:t>1.87</w:t>
      </w:r>
      <w:r>
        <w:rPr>
          <w:rFonts w:hint="eastAsia" w:ascii="仿宋_GB2312" w:eastAsia="仿宋_GB2312"/>
          <w:color w:val="000000"/>
          <w:sz w:val="32"/>
          <w:szCs w:val="32"/>
        </w:rPr>
        <w:t>万元，</w:t>
      </w:r>
      <w:r>
        <w:rPr>
          <w:rStyle w:val="15"/>
          <w:rFonts w:hint="eastAsia" w:ascii="仿宋" w:hAnsi="仿宋" w:eastAsia="仿宋"/>
          <w:b w:val="0"/>
          <w:bCs/>
          <w:color w:val="000000"/>
          <w:sz w:val="32"/>
          <w:szCs w:val="32"/>
        </w:rPr>
        <w:t>完成预算</w:t>
      </w:r>
      <w:r>
        <w:rPr>
          <w:rStyle w:val="15"/>
          <w:rFonts w:ascii="仿宋" w:hAnsi="仿宋" w:eastAsia="仿宋"/>
          <w:b w:val="0"/>
          <w:bCs/>
          <w:color w:val="000000"/>
          <w:sz w:val="32"/>
          <w:szCs w:val="32"/>
        </w:rPr>
        <w:t>100%</w:t>
      </w:r>
      <w:r>
        <w:rPr>
          <w:rStyle w:val="15"/>
          <w:rFonts w:hint="eastAsia" w:ascii="仿宋" w:hAnsi="仿宋" w:eastAsia="仿宋"/>
          <w:b w:val="0"/>
          <w:bCs/>
          <w:color w:val="000000"/>
          <w:sz w:val="32"/>
          <w:szCs w:val="32"/>
        </w:rPr>
        <w:t>。</w:t>
      </w:r>
      <w:r>
        <w:rPr>
          <w:rFonts w:hint="eastAsia" w:ascii="仿宋_GB2312" w:eastAsia="仿宋_GB2312"/>
          <w:color w:val="000000"/>
          <w:sz w:val="32"/>
          <w:szCs w:val="32"/>
        </w:rPr>
        <w:t>公务接待费支出决算比</w:t>
      </w:r>
      <w:r>
        <w:rPr>
          <w:rFonts w:ascii="仿宋_GB2312" w:eastAsia="仿宋_GB2312"/>
          <w:color w:val="000000"/>
          <w:sz w:val="32"/>
          <w:szCs w:val="32"/>
        </w:rPr>
        <w:t>2019</w:t>
      </w:r>
      <w:r>
        <w:rPr>
          <w:rFonts w:hint="eastAsia" w:ascii="仿宋_GB2312" w:eastAsia="仿宋_GB2312"/>
          <w:color w:val="000000"/>
          <w:sz w:val="32"/>
          <w:szCs w:val="32"/>
        </w:rPr>
        <w:t>年增加</w:t>
      </w:r>
      <w:r>
        <w:rPr>
          <w:rFonts w:ascii="仿宋_GB2312" w:eastAsia="仿宋_GB2312"/>
          <w:color w:val="000000"/>
          <w:sz w:val="32"/>
          <w:szCs w:val="32"/>
        </w:rPr>
        <w:t>0.87</w:t>
      </w:r>
      <w:r>
        <w:rPr>
          <w:rFonts w:hint="eastAsia" w:ascii="仿宋_GB2312" w:eastAsia="仿宋_GB2312"/>
          <w:color w:val="000000"/>
          <w:sz w:val="32"/>
          <w:szCs w:val="32"/>
        </w:rPr>
        <w:t>万元，增长1</w:t>
      </w:r>
      <w:r>
        <w:rPr>
          <w:rFonts w:ascii="仿宋_GB2312" w:eastAsia="仿宋_GB2312"/>
          <w:color w:val="000000"/>
          <w:sz w:val="32"/>
          <w:szCs w:val="32"/>
        </w:rPr>
        <w:t>00%</w:t>
      </w:r>
      <w:r>
        <w:rPr>
          <w:rFonts w:hint="eastAsia" w:ascii="仿宋_GB2312" w:eastAsia="仿宋_GB2312"/>
          <w:color w:val="000000"/>
          <w:sz w:val="32"/>
          <w:szCs w:val="32"/>
        </w:rPr>
        <w:t>。主要原因是上级检查接待费用，其中：</w:t>
      </w:r>
    </w:p>
    <w:p>
      <w:pPr>
        <w:spacing w:line="600" w:lineRule="exact"/>
        <w:ind w:firstLine="640"/>
        <w:rPr>
          <w:rFonts w:ascii="仿宋_GB2312" w:eastAsia="仿宋_GB2312"/>
          <w:color w:val="000000"/>
          <w:sz w:val="32"/>
          <w:szCs w:val="32"/>
        </w:rPr>
      </w:pPr>
      <w:r>
        <w:rPr>
          <w:rFonts w:hint="eastAsia" w:ascii="仿宋" w:hAnsi="仿宋" w:eastAsia="仿宋"/>
          <w:b/>
          <w:color w:val="000000"/>
          <w:sz w:val="32"/>
          <w:szCs w:val="32"/>
        </w:rPr>
        <w:t>国内公务接待支出</w:t>
      </w:r>
      <w:r>
        <w:rPr>
          <w:rFonts w:ascii="仿宋" w:hAnsi="仿宋" w:eastAsia="仿宋"/>
          <w:color w:val="000000"/>
          <w:sz w:val="32"/>
          <w:szCs w:val="32"/>
        </w:rPr>
        <w:t>1.87</w:t>
      </w:r>
      <w:r>
        <w:rPr>
          <w:rFonts w:hint="eastAsia" w:ascii="仿宋_GB2312" w:eastAsia="仿宋_GB2312"/>
          <w:color w:val="000000"/>
          <w:sz w:val="32"/>
          <w:szCs w:val="32"/>
        </w:rPr>
        <w:t>万元。国内公务接待</w:t>
      </w:r>
      <w:r>
        <w:rPr>
          <w:rFonts w:ascii="仿宋_GB2312" w:eastAsia="仿宋_GB2312"/>
          <w:color w:val="000000"/>
          <w:sz w:val="32"/>
          <w:szCs w:val="32"/>
        </w:rPr>
        <w:t>8</w:t>
      </w:r>
      <w:r>
        <w:rPr>
          <w:rFonts w:hint="eastAsia" w:ascii="仿宋_GB2312" w:eastAsia="仿宋_GB2312"/>
          <w:color w:val="000000"/>
          <w:sz w:val="32"/>
          <w:szCs w:val="32"/>
        </w:rPr>
        <w:t>批次，</w:t>
      </w:r>
      <w:r>
        <w:rPr>
          <w:rFonts w:ascii="仿宋_GB2312" w:eastAsia="仿宋_GB2312"/>
          <w:color w:val="000000"/>
          <w:sz w:val="32"/>
          <w:szCs w:val="32"/>
        </w:rPr>
        <w:t>311</w:t>
      </w:r>
      <w:r>
        <w:rPr>
          <w:rFonts w:hint="eastAsia" w:ascii="仿宋_GB2312" w:eastAsia="仿宋_GB2312"/>
          <w:color w:val="000000"/>
          <w:sz w:val="32"/>
          <w:szCs w:val="32"/>
        </w:rPr>
        <w:t>人次（不包括陪同人员），共计支出</w:t>
      </w:r>
      <w:r>
        <w:rPr>
          <w:rFonts w:ascii="仿宋_GB2312" w:eastAsia="仿宋_GB2312"/>
          <w:color w:val="000000"/>
          <w:sz w:val="32"/>
          <w:szCs w:val="32"/>
        </w:rPr>
        <w:t>1.87</w:t>
      </w:r>
      <w:r>
        <w:rPr>
          <w:rFonts w:hint="eastAsia" w:ascii="仿宋_GB2312" w:eastAsia="仿宋_GB2312"/>
          <w:color w:val="000000"/>
          <w:sz w:val="32"/>
          <w:szCs w:val="32"/>
        </w:rPr>
        <w:t>万元。</w:t>
      </w:r>
    </w:p>
    <w:p>
      <w:pPr>
        <w:spacing w:line="600" w:lineRule="exact"/>
        <w:ind w:firstLine="643" w:firstLineChars="200"/>
        <w:rPr>
          <w:rFonts w:ascii="仿宋_GB2312" w:eastAsia="仿宋_GB2312"/>
          <w:color w:val="000000" w:themeColor="text1"/>
          <w:sz w:val="32"/>
          <w:szCs w:val="32"/>
          <w14:textFill>
            <w14:solidFill>
              <w14:schemeClr w14:val="tx1"/>
            </w14:solidFill>
          </w14:textFill>
        </w:rPr>
      </w:pPr>
      <w:r>
        <w:rPr>
          <w:rFonts w:hint="eastAsia" w:ascii="仿宋" w:hAnsi="仿宋" w:eastAsia="仿宋"/>
          <w:b/>
          <w:color w:val="000000"/>
          <w:sz w:val="32"/>
          <w:szCs w:val="32"/>
        </w:rPr>
        <w:t>外事接待支出</w:t>
      </w:r>
      <w:r>
        <w:rPr>
          <w:rFonts w:ascii="仿宋" w:hAnsi="仿宋" w:eastAsia="仿宋"/>
          <w:color w:val="000000"/>
          <w:sz w:val="32"/>
          <w:szCs w:val="32"/>
        </w:rPr>
        <w:t>0</w:t>
      </w:r>
      <w:r>
        <w:rPr>
          <w:rFonts w:hint="eastAsia" w:ascii="仿宋_GB2312" w:eastAsia="仿宋_GB2312"/>
          <w:color w:val="000000"/>
          <w:sz w:val="32"/>
          <w:szCs w:val="32"/>
        </w:rPr>
        <w:t>万元</w:t>
      </w:r>
      <w:r>
        <w:rPr>
          <w:rFonts w:hint="eastAsia" w:ascii="仿宋_GB2312" w:eastAsia="仿宋_GB2312"/>
          <w:color w:val="000000" w:themeColor="text1"/>
          <w:sz w:val="32"/>
          <w:szCs w:val="32"/>
          <w14:textFill>
            <w14:solidFill>
              <w14:schemeClr w14:val="tx1"/>
            </w14:solidFill>
          </w14:textFill>
        </w:rPr>
        <w:t>，外事接待</w:t>
      </w:r>
      <w:r>
        <w:rPr>
          <w:rFonts w:ascii="仿宋_GB2312" w:eastAsia="仿宋_GB2312"/>
          <w:color w:val="000000" w:themeColor="text1"/>
          <w:sz w:val="32"/>
          <w:szCs w:val="32"/>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批次，</w:t>
      </w:r>
      <w:r>
        <w:rPr>
          <w:rFonts w:ascii="仿宋_GB2312" w:eastAsia="仿宋_GB2312"/>
          <w:color w:val="000000" w:themeColor="text1"/>
          <w:sz w:val="32"/>
          <w:szCs w:val="32"/>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人。</w:t>
      </w:r>
    </w:p>
    <w:p>
      <w:pPr>
        <w:spacing w:line="600" w:lineRule="exact"/>
        <w:ind w:firstLine="640"/>
        <w:outlineLvl w:val="1"/>
        <w:rPr>
          <w:rFonts w:ascii="黑体" w:eastAsia="黑体"/>
          <w:color w:val="000000"/>
          <w:sz w:val="32"/>
          <w:szCs w:val="32"/>
        </w:rPr>
      </w:pPr>
      <w:bookmarkStart w:id="46" w:name="_Toc15377218"/>
      <w:bookmarkStart w:id="47" w:name="_Toc15396610"/>
    </w:p>
    <w:p>
      <w:pPr>
        <w:spacing w:line="600" w:lineRule="exact"/>
        <w:ind w:firstLine="640"/>
        <w:outlineLvl w:val="1"/>
        <w:rPr>
          <w:rStyle w:val="26"/>
          <w:rFonts w:ascii="黑体" w:hAnsi="黑体" w:eastAsia="黑体"/>
        </w:rPr>
      </w:pPr>
      <w:r>
        <w:rPr>
          <w:rFonts w:hint="eastAsia" w:ascii="黑体" w:eastAsia="黑体"/>
          <w:color w:val="000000"/>
          <w:sz w:val="32"/>
          <w:szCs w:val="32"/>
        </w:rPr>
        <w:t>八、</w:t>
      </w:r>
      <w:r>
        <w:rPr>
          <w:rStyle w:val="26"/>
          <w:rFonts w:hint="eastAsia" w:ascii="黑体" w:hAnsi="黑体" w:eastAsia="黑体"/>
          <w:b w:val="0"/>
        </w:rPr>
        <w:t>政府性基金预算支出决算情况说明</w:t>
      </w:r>
      <w:bookmarkEnd w:id="46"/>
      <w:bookmarkEnd w:id="47"/>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2020</w:t>
      </w:r>
      <w:r>
        <w:rPr>
          <w:rFonts w:hint="eastAsia" w:ascii="仿宋_GB2312" w:eastAsia="仿宋_GB2312"/>
          <w:color w:val="000000"/>
          <w:sz w:val="32"/>
          <w:szCs w:val="32"/>
        </w:rPr>
        <w:t>年政府性基金预算拨款支出</w:t>
      </w:r>
      <w:r>
        <w:rPr>
          <w:rFonts w:ascii="仿宋_GB2312" w:eastAsia="仿宋_GB2312"/>
          <w:color w:val="000000"/>
          <w:sz w:val="32"/>
          <w:szCs w:val="32"/>
        </w:rPr>
        <w:t>1269.89</w:t>
      </w:r>
      <w:r>
        <w:rPr>
          <w:rFonts w:hint="eastAsia" w:ascii="仿宋_GB2312" w:eastAsia="仿宋_GB2312"/>
          <w:color w:val="000000"/>
          <w:sz w:val="32"/>
          <w:szCs w:val="32"/>
        </w:rPr>
        <w:t>万元。</w:t>
      </w:r>
    </w:p>
    <w:p>
      <w:pPr>
        <w:spacing w:line="600" w:lineRule="exact"/>
        <w:ind w:firstLine="640"/>
        <w:rPr>
          <w:rFonts w:ascii="仿宋_GB2312" w:eastAsia="仿宋_GB2312"/>
          <w:color w:val="000000"/>
          <w:sz w:val="32"/>
          <w:szCs w:val="32"/>
        </w:rPr>
      </w:pPr>
    </w:p>
    <w:p>
      <w:pPr>
        <w:numPr>
          <w:ilvl w:val="0"/>
          <w:numId w:val="2"/>
        </w:numPr>
        <w:spacing w:line="600" w:lineRule="exact"/>
        <w:ind w:firstLine="640"/>
        <w:outlineLvl w:val="1"/>
        <w:rPr>
          <w:rStyle w:val="26"/>
          <w:rFonts w:ascii="黑体" w:hAnsi="黑体" w:eastAsia="黑体"/>
          <w:b w:val="0"/>
        </w:rPr>
      </w:pPr>
      <w:bookmarkStart w:id="48" w:name="_Toc15396611"/>
      <w:bookmarkStart w:id="49" w:name="_Toc15377219"/>
      <w:r>
        <w:rPr>
          <w:rStyle w:val="26"/>
          <w:rFonts w:hint="eastAsia" w:ascii="黑体" w:hAnsi="黑体" w:eastAsia="黑体"/>
          <w:b w:val="0"/>
        </w:rPr>
        <w:t>国有资本经营预算支出决算情况说明</w:t>
      </w:r>
      <w:bookmarkEnd w:id="48"/>
      <w:bookmarkEnd w:id="49"/>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2020</w:t>
      </w:r>
      <w:r>
        <w:rPr>
          <w:rFonts w:hint="eastAsia" w:ascii="仿宋_GB2312" w:eastAsia="仿宋_GB2312"/>
          <w:color w:val="000000"/>
          <w:sz w:val="32"/>
          <w:szCs w:val="32"/>
        </w:rPr>
        <w:t>年国有资本经营预算拨款支出</w:t>
      </w:r>
      <w:r>
        <w:rPr>
          <w:rFonts w:ascii="仿宋_GB2312" w:eastAsia="仿宋_GB2312"/>
          <w:color w:val="000000"/>
          <w:sz w:val="32"/>
          <w:szCs w:val="32"/>
        </w:rPr>
        <w:t>0</w:t>
      </w:r>
      <w:r>
        <w:rPr>
          <w:rFonts w:hint="eastAsia" w:ascii="仿宋_GB2312" w:eastAsia="仿宋_GB2312"/>
          <w:color w:val="000000"/>
          <w:sz w:val="32"/>
          <w:szCs w:val="32"/>
        </w:rPr>
        <w:t>万元。</w:t>
      </w:r>
    </w:p>
    <w:p>
      <w:pPr>
        <w:spacing w:line="600" w:lineRule="exact"/>
        <w:jc w:val="center"/>
        <w:rPr>
          <w:rFonts w:ascii="方正小标宋简体" w:hAnsi="方正小标宋简体" w:eastAsia="方正小标宋简体" w:cs="方正小标宋简体"/>
          <w:sz w:val="44"/>
          <w:szCs w:val="44"/>
        </w:rPr>
      </w:pPr>
    </w:p>
    <w:p>
      <w:pPr>
        <w:spacing w:line="600" w:lineRule="exact"/>
        <w:ind w:firstLine="800" w:firstLineChars="250"/>
        <w:outlineLvl w:val="1"/>
        <w:rPr>
          <w:rStyle w:val="26"/>
          <w:rFonts w:ascii="黑体" w:hAnsi="黑体" w:eastAsia="黑体"/>
        </w:rPr>
      </w:pPr>
      <w:bookmarkStart w:id="50" w:name="_Toc15396612"/>
      <w:bookmarkStart w:id="51" w:name="_Toc15377221"/>
      <w:r>
        <w:rPr>
          <w:rFonts w:hint="eastAsia" w:ascii="黑体" w:hAnsi="黑体" w:eastAsia="黑体"/>
          <w:color w:val="000000"/>
          <w:sz w:val="32"/>
          <w:szCs w:val="32"/>
        </w:rPr>
        <w:t>十</w:t>
      </w:r>
      <w:r>
        <w:rPr>
          <w:rStyle w:val="26"/>
          <w:rFonts w:hint="eastAsia" w:ascii="黑体" w:hAnsi="黑体" w:eastAsia="黑体"/>
        </w:rPr>
        <w:t>、</w:t>
      </w:r>
      <w:r>
        <w:rPr>
          <w:rStyle w:val="26"/>
          <w:rFonts w:hint="eastAsia" w:ascii="黑体" w:hAnsi="黑体" w:eastAsia="黑体"/>
          <w:b w:val="0"/>
        </w:rPr>
        <w:t>其他重要事项的情况说明</w:t>
      </w:r>
      <w:bookmarkEnd w:id="50"/>
      <w:bookmarkEnd w:id="51"/>
    </w:p>
    <w:p>
      <w:pPr>
        <w:spacing w:line="600" w:lineRule="exact"/>
        <w:ind w:firstLine="643" w:firstLineChars="200"/>
        <w:outlineLvl w:val="2"/>
        <w:rPr>
          <w:rFonts w:ascii="仿宋" w:hAnsi="仿宋" w:eastAsia="仿宋"/>
          <w:color w:val="000000"/>
          <w:sz w:val="32"/>
          <w:szCs w:val="32"/>
        </w:rPr>
      </w:pPr>
      <w:bookmarkStart w:id="52" w:name="_Toc15377222"/>
      <w:r>
        <w:rPr>
          <w:rFonts w:hint="eastAsia" w:ascii="仿宋" w:hAnsi="仿宋" w:eastAsia="仿宋"/>
          <w:b/>
          <w:color w:val="000000"/>
          <w:sz w:val="32"/>
          <w:szCs w:val="32"/>
        </w:rPr>
        <w:t>（一）机关运行经费支出情况</w:t>
      </w:r>
      <w:bookmarkEnd w:id="52"/>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ascii="仿宋_GB2312" w:eastAsia="仿宋_GB2312"/>
          <w:color w:val="000000"/>
          <w:sz w:val="32"/>
          <w:szCs w:val="32"/>
        </w:rPr>
        <w:t>2020</w:t>
      </w:r>
      <w:r>
        <w:rPr>
          <w:rFonts w:hint="eastAsia" w:ascii="仿宋_GB2312" w:eastAsia="仿宋_GB2312"/>
          <w:color w:val="000000"/>
          <w:sz w:val="32"/>
          <w:szCs w:val="32"/>
        </w:rPr>
        <w:t>年，峨眉山市</w:t>
      </w:r>
      <w:r>
        <w:rPr>
          <w:rFonts w:hint="eastAsia" w:ascii="仿宋_GB2312" w:eastAsia="仿宋_GB2312"/>
          <w:color w:val="000000"/>
          <w:sz w:val="32"/>
          <w:szCs w:val="32"/>
          <w:lang w:eastAsia="zh-CN"/>
        </w:rPr>
        <w:t>发展和改革局（</w:t>
      </w:r>
      <w:r>
        <w:rPr>
          <w:rFonts w:hint="eastAsia" w:ascii="仿宋_GB2312" w:eastAsia="仿宋_GB2312"/>
          <w:color w:val="000000"/>
          <w:sz w:val="32"/>
          <w:szCs w:val="32"/>
          <w:lang w:val="en-US" w:eastAsia="zh-CN"/>
        </w:rPr>
        <w:t>汇总</w:t>
      </w:r>
      <w:r>
        <w:rPr>
          <w:rFonts w:hint="eastAsia" w:ascii="仿宋_GB2312" w:eastAsia="仿宋_GB2312"/>
          <w:color w:val="000000"/>
          <w:sz w:val="32"/>
          <w:szCs w:val="32"/>
          <w:lang w:eastAsia="zh-CN"/>
        </w:rPr>
        <w:t>）</w:t>
      </w:r>
      <w:r>
        <w:rPr>
          <w:rFonts w:hint="eastAsia" w:ascii="仿宋_GB2312" w:eastAsia="仿宋_GB2312"/>
          <w:color w:val="000000"/>
          <w:sz w:val="32"/>
          <w:szCs w:val="32"/>
        </w:rPr>
        <w:t>机关运行经费支出</w:t>
      </w:r>
      <w:r>
        <w:rPr>
          <w:rFonts w:ascii="仿宋_GB2312" w:eastAsia="仿宋_GB2312"/>
          <w:color w:val="000000"/>
          <w:sz w:val="32"/>
          <w:szCs w:val="32"/>
        </w:rPr>
        <w:t>87.7</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万元，比</w:t>
      </w:r>
      <w:r>
        <w:rPr>
          <w:rFonts w:ascii="仿宋_GB2312" w:eastAsia="仿宋_GB2312"/>
          <w:color w:val="000000"/>
          <w:sz w:val="32"/>
          <w:szCs w:val="32"/>
        </w:rPr>
        <w:t>2019</w:t>
      </w:r>
      <w:r>
        <w:rPr>
          <w:rFonts w:hint="eastAsia" w:ascii="仿宋_GB2312" w:eastAsia="仿宋_GB2312"/>
          <w:color w:val="000000"/>
          <w:sz w:val="32"/>
          <w:szCs w:val="32"/>
        </w:rPr>
        <w:t>年减少</w:t>
      </w:r>
      <w:r>
        <w:rPr>
          <w:rFonts w:ascii="仿宋_GB2312" w:eastAsia="仿宋_GB2312"/>
          <w:color w:val="000000"/>
          <w:sz w:val="32"/>
          <w:szCs w:val="32"/>
        </w:rPr>
        <w:t>0.7</w:t>
      </w:r>
      <w:r>
        <w:rPr>
          <w:rFonts w:hint="eastAsia" w:ascii="仿宋_GB2312" w:eastAsia="仿宋_GB2312"/>
          <w:color w:val="000000"/>
          <w:sz w:val="32"/>
          <w:szCs w:val="32"/>
          <w:lang w:val="en-US" w:eastAsia="zh-CN"/>
        </w:rPr>
        <w:t>4</w:t>
      </w:r>
      <w:r>
        <w:rPr>
          <w:rFonts w:hint="eastAsia" w:ascii="仿宋_GB2312" w:eastAsia="仿宋_GB2312"/>
          <w:color w:val="000000"/>
          <w:sz w:val="32"/>
          <w:szCs w:val="32"/>
        </w:rPr>
        <w:t>万元，下降</w:t>
      </w:r>
      <w:r>
        <w:rPr>
          <w:rFonts w:ascii="仿宋_GB2312" w:eastAsia="仿宋_GB2312"/>
          <w:color w:val="000000"/>
          <w:sz w:val="32"/>
          <w:szCs w:val="32"/>
        </w:rPr>
        <w:t>1.21%</w:t>
      </w:r>
      <w:r>
        <w:rPr>
          <w:rFonts w:hint="eastAsia" w:ascii="仿宋_GB2312" w:eastAsia="仿宋_GB2312"/>
          <w:color w:val="000000"/>
          <w:sz w:val="32"/>
          <w:szCs w:val="32"/>
        </w:rPr>
        <w:t>。</w:t>
      </w:r>
      <w:r>
        <w:rPr>
          <w:rFonts w:hint="eastAsia" w:ascii="仿宋_GB2312" w:eastAsia="仿宋_GB2312"/>
          <w:color w:val="000000" w:themeColor="text1"/>
          <w:sz w:val="32"/>
          <w:szCs w:val="32"/>
          <w14:textFill>
            <w14:solidFill>
              <w14:schemeClr w14:val="tx1"/>
            </w14:solidFill>
          </w14:textFill>
        </w:rPr>
        <w:t>主要原因</w:t>
      </w:r>
      <w:bookmarkStart w:id="53" w:name="_Toc15377223"/>
      <w:r>
        <w:rPr>
          <w:rFonts w:hint="eastAsia" w:ascii="仿宋_GB2312" w:eastAsia="仿宋_GB2312"/>
          <w:color w:val="000000" w:themeColor="text1"/>
          <w:sz w:val="32"/>
          <w:szCs w:val="32"/>
          <w14:textFill>
            <w14:solidFill>
              <w14:schemeClr w14:val="tx1"/>
            </w14:solidFill>
          </w14:textFill>
        </w:rPr>
        <w:t>是大力压缩节俭公用经费支出。</w:t>
      </w:r>
    </w:p>
    <w:p>
      <w:pPr>
        <w:spacing w:line="600" w:lineRule="exact"/>
        <w:ind w:firstLine="643" w:firstLineChars="200"/>
        <w:rPr>
          <w:rFonts w:ascii="仿宋" w:hAnsi="仿宋" w:eastAsia="仿宋"/>
          <w:b/>
          <w:color w:val="000000"/>
          <w:sz w:val="32"/>
          <w:szCs w:val="32"/>
          <w:highlight w:val="none"/>
        </w:rPr>
      </w:pPr>
      <w:r>
        <w:rPr>
          <w:rFonts w:hint="eastAsia" w:ascii="仿宋" w:hAnsi="仿宋" w:eastAsia="仿宋"/>
          <w:b/>
          <w:color w:val="000000"/>
          <w:sz w:val="32"/>
          <w:szCs w:val="32"/>
          <w:highlight w:val="none"/>
        </w:rPr>
        <w:t>（二）政府采购支出情况</w:t>
      </w:r>
      <w:bookmarkEnd w:id="53"/>
    </w:p>
    <w:p>
      <w:pPr>
        <w:spacing w:line="600" w:lineRule="exact"/>
        <w:ind w:firstLine="640" w:firstLineChars="200"/>
        <w:rPr>
          <w:rFonts w:hint="eastAsia" w:ascii="仿宋_GB2312" w:eastAsia="仿宋_GB2312"/>
          <w:color w:val="000000"/>
          <w:sz w:val="32"/>
          <w:szCs w:val="32"/>
          <w:highlight w:val="none"/>
          <w:lang w:eastAsia="zh-CN"/>
        </w:rPr>
      </w:pPr>
      <w:r>
        <w:rPr>
          <w:rFonts w:ascii="仿宋_GB2312" w:eastAsia="仿宋_GB2312"/>
          <w:color w:val="000000"/>
          <w:sz w:val="32"/>
          <w:szCs w:val="32"/>
          <w:highlight w:val="none"/>
        </w:rPr>
        <w:t>2020</w:t>
      </w:r>
      <w:r>
        <w:rPr>
          <w:rFonts w:hint="eastAsia" w:ascii="仿宋_GB2312" w:eastAsia="仿宋_GB2312"/>
          <w:color w:val="000000"/>
          <w:sz w:val="32"/>
          <w:szCs w:val="32"/>
          <w:highlight w:val="none"/>
        </w:rPr>
        <w:t>年，峨眉山市</w:t>
      </w:r>
      <w:r>
        <w:rPr>
          <w:rFonts w:hint="eastAsia" w:ascii="仿宋_GB2312" w:eastAsia="仿宋_GB2312"/>
          <w:color w:val="000000"/>
          <w:sz w:val="32"/>
          <w:szCs w:val="32"/>
          <w:highlight w:val="none"/>
          <w:lang w:eastAsia="zh-CN"/>
        </w:rPr>
        <w:t>发展和改革局</w:t>
      </w:r>
      <w:r>
        <w:rPr>
          <w:rFonts w:hint="eastAsia" w:ascii="仿宋_GB2312" w:eastAsia="仿宋_GB2312"/>
          <w:color w:val="000000"/>
          <w:sz w:val="32"/>
          <w:szCs w:val="32"/>
          <w:highlight w:val="none"/>
        </w:rPr>
        <w:t>政府采购支出总额</w:t>
      </w:r>
      <w:r>
        <w:rPr>
          <w:rFonts w:ascii="仿宋_GB2312" w:eastAsia="仿宋_GB2312"/>
          <w:color w:val="000000"/>
          <w:sz w:val="32"/>
          <w:szCs w:val="32"/>
          <w:highlight w:val="none"/>
        </w:rPr>
        <w:t>1279.69</w:t>
      </w:r>
      <w:r>
        <w:rPr>
          <w:rFonts w:hint="eastAsia" w:ascii="仿宋_GB2312" w:eastAsia="仿宋_GB2312"/>
          <w:color w:val="000000"/>
          <w:sz w:val="32"/>
          <w:szCs w:val="32"/>
          <w:highlight w:val="none"/>
        </w:rPr>
        <w:t>万元，</w:t>
      </w:r>
      <w:r>
        <w:rPr>
          <w:rFonts w:hint="eastAsia" w:ascii="仿宋_GB2312" w:eastAsia="仿宋_GB2312"/>
          <w:color w:val="000000"/>
          <w:sz w:val="32"/>
          <w:szCs w:val="32"/>
          <w:highlight w:val="none"/>
          <w:lang w:val="en-US" w:eastAsia="zh-CN"/>
        </w:rPr>
        <w:t>主要</w:t>
      </w:r>
      <w:r>
        <w:rPr>
          <w:rFonts w:hint="eastAsia" w:ascii="仿宋_GB2312" w:eastAsia="仿宋_GB2312"/>
          <w:color w:val="000000"/>
          <w:sz w:val="32"/>
          <w:szCs w:val="32"/>
          <w:highlight w:val="none"/>
        </w:rPr>
        <w:t>用于峨眉山市乡村振兴规划编制</w:t>
      </w:r>
      <w:r>
        <w:rPr>
          <w:rFonts w:hint="eastAsia" w:ascii="仿宋_GB2312" w:eastAsia="仿宋_GB2312"/>
          <w:color w:val="000000"/>
          <w:sz w:val="32"/>
          <w:szCs w:val="32"/>
          <w:highlight w:val="none"/>
          <w:lang w:val="en-US" w:eastAsia="zh-CN"/>
        </w:rPr>
        <w:t>以及峨眉山国家粮食储备库新建（含迁建）项目工程款。</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4" w:name="_Toc15377224"/>
      <w:r>
        <w:rPr>
          <w:rFonts w:hint="eastAsia" w:ascii="仿宋" w:hAnsi="仿宋" w:eastAsia="仿宋"/>
          <w:b/>
          <w:color w:val="000000"/>
          <w:sz w:val="32"/>
          <w:szCs w:val="32"/>
        </w:rPr>
        <w:t>（三）国有资产占有使用情况</w:t>
      </w:r>
      <w:bookmarkEnd w:id="54"/>
    </w:p>
    <w:p>
      <w:pPr>
        <w:autoSpaceDE w:val="0"/>
        <w:autoSpaceDN w:val="0"/>
        <w:adjustRightInd w:val="0"/>
        <w:spacing w:line="600" w:lineRule="exact"/>
        <w:ind w:firstLine="640" w:firstLineChars="200"/>
        <w:jc w:val="left"/>
        <w:rPr>
          <w:rFonts w:ascii="仿宋" w:hAnsi="仿宋" w:eastAsia="仿宋"/>
          <w:b/>
          <w:color w:val="FF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2020</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日，峨眉山市</w:t>
      </w:r>
      <w:r>
        <w:rPr>
          <w:rFonts w:hint="eastAsia" w:ascii="仿宋_GB2312" w:eastAsia="仿宋_GB2312"/>
          <w:color w:val="000000"/>
          <w:sz w:val="32"/>
          <w:szCs w:val="32"/>
          <w:lang w:eastAsia="zh-CN"/>
        </w:rPr>
        <w:t>发展和改革局</w:t>
      </w:r>
      <w:r>
        <w:rPr>
          <w:rFonts w:hint="eastAsia" w:ascii="仿宋_GB2312" w:eastAsia="仿宋_GB2312"/>
          <w:color w:val="000000"/>
          <w:sz w:val="32"/>
          <w:szCs w:val="32"/>
        </w:rPr>
        <w:t>共有车辆</w:t>
      </w:r>
      <w:r>
        <w:rPr>
          <w:rFonts w:ascii="仿宋_GB2312" w:eastAsia="仿宋_GB2312"/>
          <w:color w:val="000000"/>
          <w:sz w:val="32"/>
          <w:szCs w:val="32"/>
        </w:rPr>
        <w:t>3</w:t>
      </w:r>
      <w:r>
        <w:rPr>
          <w:rFonts w:hint="eastAsia" w:ascii="仿宋_GB2312" w:eastAsia="仿宋_GB2312"/>
          <w:color w:val="000000"/>
          <w:sz w:val="32"/>
          <w:szCs w:val="32"/>
        </w:rPr>
        <w:t>辆，其中：主要领导干部用车</w:t>
      </w:r>
      <w:r>
        <w:rPr>
          <w:rFonts w:ascii="仿宋_GB2312" w:eastAsia="仿宋_GB2312"/>
          <w:color w:val="000000"/>
          <w:sz w:val="32"/>
          <w:szCs w:val="32"/>
        </w:rPr>
        <w:t>0</w:t>
      </w:r>
      <w:r>
        <w:rPr>
          <w:rFonts w:hint="eastAsia" w:ascii="仿宋_GB2312" w:eastAsia="仿宋_GB2312"/>
          <w:color w:val="000000"/>
          <w:sz w:val="32"/>
          <w:szCs w:val="32"/>
        </w:rPr>
        <w:t>辆、机要通信用车</w:t>
      </w:r>
      <w:r>
        <w:rPr>
          <w:rFonts w:ascii="仿宋_GB2312" w:eastAsia="仿宋_GB2312"/>
          <w:color w:val="000000"/>
          <w:sz w:val="32"/>
          <w:szCs w:val="32"/>
        </w:rPr>
        <w:t>0</w:t>
      </w:r>
      <w:r>
        <w:rPr>
          <w:rFonts w:hint="eastAsia" w:ascii="仿宋_GB2312" w:eastAsia="仿宋_GB2312"/>
          <w:color w:val="000000"/>
          <w:sz w:val="32"/>
          <w:szCs w:val="32"/>
        </w:rPr>
        <w:t>辆、应急保障用车2辆、其他用车1辆。</w:t>
      </w:r>
      <w:r>
        <w:rPr>
          <w:rFonts w:hint="eastAsia" w:ascii="仿宋_GB2312" w:eastAsia="仿宋_GB2312"/>
          <w:color w:val="000000" w:themeColor="text1"/>
          <w:sz w:val="32"/>
          <w:szCs w:val="32"/>
          <w14:textFill>
            <w14:solidFill>
              <w14:schemeClr w14:val="tx1"/>
            </w14:solidFill>
          </w14:textFill>
        </w:rPr>
        <w:t>单价</w:t>
      </w:r>
      <w:r>
        <w:rPr>
          <w:rFonts w:ascii="仿宋_GB2312" w:eastAsia="仿宋_GB2312"/>
          <w:color w:val="000000" w:themeColor="text1"/>
          <w:sz w:val="32"/>
          <w:szCs w:val="32"/>
          <w14:textFill>
            <w14:solidFill>
              <w14:schemeClr w14:val="tx1"/>
            </w14:solidFill>
          </w14:textFill>
        </w:rPr>
        <w:t>50</w:t>
      </w:r>
      <w:r>
        <w:rPr>
          <w:rFonts w:hint="eastAsia" w:ascii="仿宋_GB2312" w:eastAsia="仿宋_GB2312"/>
          <w:color w:val="000000" w:themeColor="text1"/>
          <w:sz w:val="32"/>
          <w:szCs w:val="32"/>
          <w14:textFill>
            <w14:solidFill>
              <w14:schemeClr w14:val="tx1"/>
            </w14:solidFill>
          </w14:textFill>
        </w:rPr>
        <w:t>万元以上通用设备</w:t>
      </w:r>
      <w:r>
        <w:rPr>
          <w:rFonts w:ascii="仿宋_GB2312" w:eastAsia="仿宋_GB2312"/>
          <w:color w:val="000000" w:themeColor="text1"/>
          <w:sz w:val="32"/>
          <w:szCs w:val="32"/>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台（套），单价</w:t>
      </w:r>
      <w:r>
        <w:rPr>
          <w:rFonts w:ascii="仿宋_GB2312" w:eastAsia="仿宋_GB2312"/>
          <w:color w:val="000000" w:themeColor="text1"/>
          <w:sz w:val="32"/>
          <w:szCs w:val="32"/>
          <w14:textFill>
            <w14:solidFill>
              <w14:schemeClr w14:val="tx1"/>
            </w14:solidFill>
          </w14:textFill>
        </w:rPr>
        <w:t>100</w:t>
      </w:r>
      <w:r>
        <w:rPr>
          <w:rFonts w:hint="eastAsia" w:ascii="仿宋_GB2312" w:eastAsia="仿宋_GB2312"/>
          <w:color w:val="000000"/>
          <w:sz w:val="32"/>
          <w:szCs w:val="32"/>
        </w:rPr>
        <w:t>万元以上专用设备</w:t>
      </w:r>
      <w:r>
        <w:rPr>
          <w:rFonts w:ascii="仿宋_GB2312" w:eastAsia="仿宋_GB2312"/>
          <w:color w:val="000000"/>
          <w:sz w:val="32"/>
          <w:szCs w:val="32"/>
        </w:rPr>
        <w:t>0</w:t>
      </w:r>
      <w:r>
        <w:rPr>
          <w:rFonts w:hint="eastAsia" w:ascii="仿宋_GB2312" w:eastAsia="仿宋_GB2312"/>
          <w:color w:val="000000"/>
          <w:sz w:val="32"/>
          <w:szCs w:val="32"/>
        </w:rPr>
        <w:t>台（套）。</w:t>
      </w:r>
    </w:p>
    <w:p>
      <w:pPr>
        <w:autoSpaceDE w:val="0"/>
        <w:autoSpaceDN w:val="0"/>
        <w:adjustRightInd w:val="0"/>
        <w:spacing w:line="600" w:lineRule="exact"/>
        <w:ind w:firstLine="643" w:firstLineChars="200"/>
        <w:jc w:val="left"/>
        <w:outlineLvl w:val="2"/>
        <w:rPr>
          <w:rFonts w:ascii="仿宋_GB2312" w:hAnsi="仿宋_GB2312" w:eastAsia="仿宋_GB2312" w:cs="仿宋_GB2312"/>
          <w:sz w:val="32"/>
          <w:szCs w:val="32"/>
        </w:rPr>
      </w:pPr>
      <w:r>
        <w:rPr>
          <w:rFonts w:hint="eastAsia" w:ascii="仿宋" w:hAnsi="仿宋" w:eastAsia="仿宋"/>
          <w:b/>
          <w:color w:val="000000"/>
          <w:sz w:val="32"/>
          <w:szCs w:val="32"/>
        </w:rPr>
        <w:t>（四）预算绩效管理情况。</w:t>
      </w:r>
    </w:p>
    <w:p>
      <w:pPr>
        <w:spacing w:line="600" w:lineRule="exact"/>
        <w:ind w:firstLine="960" w:firstLineChars="3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本部门按要求对20</w:t>
      </w:r>
      <w:r>
        <w:rPr>
          <w:rFonts w:ascii="仿宋_GB2312" w:hAnsi="仿宋_GB2312" w:eastAsia="仿宋_GB2312" w:cs="仿宋_GB2312"/>
          <w:sz w:val="32"/>
          <w:szCs w:val="32"/>
        </w:rPr>
        <w:t>20</w:t>
      </w:r>
      <w:r>
        <w:rPr>
          <w:rFonts w:hint="eastAsia" w:ascii="仿宋_GB2312" w:hAnsi="仿宋_GB2312" w:eastAsia="仿宋_GB2312" w:cs="仿宋_GB2312"/>
          <w:sz w:val="32"/>
          <w:szCs w:val="32"/>
        </w:rPr>
        <w:t>年部门整体支出开展绩效自评，从评价情况来看，我局整体绩效完成情况较好，20</w:t>
      </w:r>
      <w:r>
        <w:rPr>
          <w:rFonts w:ascii="仿宋_GB2312" w:hAnsi="仿宋_GB2312" w:eastAsia="仿宋_GB2312" w:cs="仿宋_GB2312"/>
          <w:sz w:val="32"/>
          <w:szCs w:val="32"/>
        </w:rPr>
        <w:t>20</w:t>
      </w:r>
      <w:r>
        <w:rPr>
          <w:rFonts w:hint="eastAsia" w:ascii="仿宋_GB2312" w:hAnsi="仿宋_GB2312" w:eastAsia="仿宋_GB2312" w:cs="仿宋_GB2312"/>
          <w:sz w:val="32"/>
          <w:szCs w:val="32"/>
        </w:rPr>
        <w:t>年，我单位共收入</w:t>
      </w:r>
      <w:r>
        <w:rPr>
          <w:rFonts w:ascii="仿宋_GB2312" w:hAnsi="仿宋_GB2312" w:eastAsia="仿宋_GB2312" w:cs="仿宋_GB2312"/>
          <w:sz w:val="32"/>
          <w:szCs w:val="32"/>
        </w:rPr>
        <w:t>1140.83</w:t>
      </w:r>
      <w:r>
        <w:rPr>
          <w:rFonts w:hint="eastAsia" w:ascii="仿宋_GB2312" w:hAnsi="仿宋_GB2312" w:eastAsia="仿宋_GB2312" w:cs="仿宋_GB2312"/>
          <w:sz w:val="32"/>
          <w:szCs w:val="32"/>
        </w:rPr>
        <w:t>万元，共支出</w:t>
      </w:r>
      <w:r>
        <w:rPr>
          <w:rFonts w:ascii="仿宋_GB2312" w:hAnsi="仿宋_GB2312" w:eastAsia="仿宋_GB2312" w:cs="仿宋_GB2312"/>
          <w:sz w:val="32"/>
          <w:szCs w:val="32"/>
        </w:rPr>
        <w:t>791.2</w:t>
      </w:r>
      <w:r>
        <w:rPr>
          <w:rFonts w:hint="eastAsia" w:ascii="仿宋_GB2312" w:hAnsi="仿宋_GB2312" w:eastAsia="仿宋_GB2312" w:cs="仿宋_GB2312"/>
          <w:sz w:val="32"/>
          <w:szCs w:val="32"/>
        </w:rPr>
        <w:t>万元，</w:t>
      </w:r>
      <w:r>
        <w:rPr>
          <w:rFonts w:hint="eastAsia" w:ascii="仿宋_GB2312" w:hAnsi="仿宋" w:eastAsia="仿宋_GB2312"/>
          <w:sz w:val="32"/>
          <w:szCs w:val="32"/>
        </w:rPr>
        <w:t>在财政拨款制度上严格按照本单位执行进度进行，预算执行进度均达到本单位应达到的执行进度。我单位严格执行《党政机关厉行节约反对浪费条例》，厉行节约，压缩行政成本性支出、严控一般性支出，做到“先有预算、后有支出”</w:t>
      </w:r>
      <w:r>
        <w:rPr>
          <w:rFonts w:hint="eastAsia" w:ascii="仿宋_GB2312" w:hAnsi="仿宋_GB2312" w:eastAsia="仿宋_GB2312" w:cs="仿宋_GB2312"/>
          <w:sz w:val="32"/>
          <w:szCs w:val="32"/>
        </w:rPr>
        <w:t>。</w:t>
      </w:r>
    </w:p>
    <w:p>
      <w:pPr>
        <w:spacing w:line="60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highlight w:val="none"/>
        </w:rPr>
        <w:t>1.</w:t>
      </w:r>
      <w:r>
        <w:rPr>
          <w:rFonts w:hint="eastAsia" w:ascii="楷体_GB2312" w:hAnsi="楷体_GB2312" w:eastAsia="楷体_GB2312" w:cs="楷体_GB2312"/>
          <w:sz w:val="32"/>
          <w:szCs w:val="32"/>
          <w:highlight w:val="none"/>
          <w:lang w:val="en-US" w:eastAsia="zh-CN"/>
        </w:rPr>
        <w:t>发改局（本级）</w:t>
      </w:r>
      <w:r>
        <w:rPr>
          <w:rFonts w:hint="eastAsia" w:ascii="楷体_GB2312" w:hAnsi="楷体_GB2312" w:eastAsia="楷体_GB2312" w:cs="楷体_GB2312"/>
          <w:sz w:val="32"/>
          <w:szCs w:val="32"/>
          <w:highlight w:val="none"/>
        </w:rPr>
        <w:t>项目绩效目标完成情况。</w:t>
      </w:r>
      <w:r>
        <w:rPr>
          <w:rFonts w:hint="eastAsia" w:ascii="楷体_GB2312" w:hAnsi="楷体_GB2312" w:eastAsia="楷体_GB2312" w:cs="楷体_GB2312"/>
          <w:sz w:val="32"/>
          <w:szCs w:val="32"/>
        </w:rPr>
        <w:br w:type="textWrapping"/>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发改局（本级）</w:t>
      </w:r>
      <w:r>
        <w:rPr>
          <w:rFonts w:hint="eastAsia" w:ascii="仿宋_GB2312" w:hAnsi="仿宋_GB2312" w:eastAsia="仿宋_GB2312" w:cs="仿宋_GB2312"/>
          <w:sz w:val="32"/>
          <w:szCs w:val="32"/>
        </w:rPr>
        <w:t>在20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年度部门决算中反映“项目评审及课题研究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集中开工经费</w:t>
      </w:r>
      <w:r>
        <w:rPr>
          <w:rFonts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重点项目挂图作战</w:t>
      </w:r>
      <w:r>
        <w:rPr>
          <w:rFonts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体改工作经费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专项政府定价</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重点</w:t>
      </w:r>
      <w:r>
        <w:rPr>
          <w:rFonts w:hint="eastAsia" w:ascii="仿宋_GB2312" w:hAnsi="仿宋_GB2312" w:eastAsia="仿宋_GB2312" w:cs="仿宋_GB2312"/>
          <w:sz w:val="32"/>
          <w:szCs w:val="32"/>
        </w:rPr>
        <w:t>科技项目</w:t>
      </w:r>
      <w:r>
        <w:rPr>
          <w:rFonts w:hint="eastAsia" w:ascii="仿宋_GB2312" w:hAnsi="仿宋_GB2312" w:eastAsia="仿宋_GB2312" w:cs="仿宋_GB2312"/>
          <w:sz w:val="32"/>
          <w:szCs w:val="32"/>
          <w:lang w:val="en-US" w:eastAsia="zh-CN"/>
        </w:rPr>
        <w:t>管理经费</w:t>
      </w:r>
      <w:r>
        <w:rPr>
          <w:rFonts w:hint="eastAsia" w:ascii="仿宋_GB2312" w:hAnsi="仿宋_GB2312" w:eastAsia="仿宋_GB2312" w:cs="仿宋_GB2312"/>
          <w:sz w:val="32"/>
          <w:szCs w:val="32"/>
        </w:rPr>
        <w:t>”、“重点科技项目经费”等</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个项目绩效目标实际完成情况。</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（1）项目评审及课题研究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集中开工经费</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项目绩效目标完成情况综述。项目全年预算数</w:t>
      </w:r>
      <w:r>
        <w:rPr>
          <w:rFonts w:hint="eastAsia" w:ascii="仿宋_GB2312" w:hAnsi="仿宋_GB2312" w:eastAsia="仿宋_GB2312" w:cs="仿宋_GB2312"/>
          <w:sz w:val="32"/>
          <w:szCs w:val="32"/>
          <w:lang w:val="en-US" w:eastAsia="zh-CN"/>
        </w:rPr>
        <w:t>50</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23.24</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47</w:t>
      </w:r>
      <w:r>
        <w:rPr>
          <w:rFonts w:hint="eastAsia" w:ascii="仿宋_GB2312" w:hAnsi="仿宋_GB2312" w:eastAsia="仿宋_GB2312" w:cs="仿宋_GB2312"/>
          <w:sz w:val="32"/>
          <w:szCs w:val="32"/>
        </w:rPr>
        <w:t xml:space="preserve">%。通过项目实施，保障政府投资项目可行性研究顺来开展，提高了政府投资项目效益和长期可持续发展。 </w:t>
      </w:r>
      <w:r>
        <w:rPr>
          <w:rFonts w:ascii="仿宋_GB2312" w:hAnsi="仿宋_GB2312" w:eastAsia="仿宋_GB2312" w:cs="仿宋_GB2312"/>
          <w:sz w:val="32"/>
          <w:szCs w:val="32"/>
        </w:rPr>
        <w:t xml:space="preserve">  </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发现的主要问题：因疫情影响，原列入政府投资计划项目和集中开工仪式均未能如期实施，政府重大投资项目同比较去年有所下降</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下一步改进措施：加强与上级主管部门对接，及时了解政策走向，进一步完善预算和执行计划。</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重点项目挂图作战</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项目绩效目标完成情况综述。项目全年预算数</w:t>
      </w:r>
      <w:r>
        <w:rPr>
          <w:rFonts w:ascii="仿宋_GB2312" w:hAnsi="仿宋_GB2312" w:eastAsia="仿宋_GB2312" w:cs="仿宋_GB2312"/>
          <w:sz w:val="32"/>
          <w:szCs w:val="32"/>
        </w:rPr>
        <w:t>15</w:t>
      </w:r>
      <w:r>
        <w:rPr>
          <w:rFonts w:hint="eastAsia" w:ascii="仿宋_GB2312" w:hAnsi="仿宋_GB2312" w:eastAsia="仿宋_GB2312" w:cs="仿宋_GB2312"/>
          <w:sz w:val="32"/>
          <w:szCs w:val="32"/>
        </w:rPr>
        <w:t>万元，执行数为</w:t>
      </w:r>
      <w:r>
        <w:rPr>
          <w:rFonts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4.98</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99</w:t>
      </w:r>
      <w:r>
        <w:rPr>
          <w:rFonts w:hint="eastAsia" w:ascii="仿宋_GB2312" w:hAnsi="仿宋_GB2312" w:eastAsia="仿宋_GB2312" w:cs="仿宋_GB2312"/>
          <w:sz w:val="32"/>
          <w:szCs w:val="32"/>
        </w:rPr>
        <w:t>%。通过项目实施，保障我市重点项目顺利推进，如期完成项目建设。</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专项政府定价</w:t>
      </w:r>
      <w:r>
        <w:rPr>
          <w:rFonts w:hint="eastAsia" w:ascii="仿宋_GB2312" w:hAnsi="仿宋_GB2312" w:eastAsia="仿宋_GB2312" w:cs="仿宋_GB2312"/>
          <w:sz w:val="32"/>
          <w:szCs w:val="32"/>
        </w:rPr>
        <w:t>”项目绩效目标完成情况综述。项目全年预算数</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0.34</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3.4</w:t>
      </w:r>
      <w:r>
        <w:rPr>
          <w:rFonts w:hint="eastAsia" w:ascii="仿宋_GB2312" w:hAnsi="仿宋_GB2312" w:eastAsia="仿宋_GB2312" w:cs="仿宋_GB2312"/>
          <w:sz w:val="32"/>
          <w:szCs w:val="32"/>
        </w:rPr>
        <w:t>%。</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发现的主要问题：因疫情原因，上级主管部门要求凡涉及民生事项的定价行为暂缓，故原计划定价项目暂停。</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下一步改进措施：加强与上级主管部门对接，及时了解政策走向，进一步完善预算和执行计划。</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体改工作经费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项目绩效目标完成情况综述。项目全年预算数</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29.93</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99.99</w:t>
      </w:r>
      <w:r>
        <w:rPr>
          <w:rFonts w:hint="eastAsia" w:ascii="仿宋_GB2312" w:hAnsi="仿宋_GB2312" w:eastAsia="仿宋_GB2312" w:cs="仿宋_GB2312"/>
          <w:sz w:val="32"/>
          <w:szCs w:val="32"/>
        </w:rPr>
        <w:t>%。通过项目实施，保障体制改革日常工作和解决峨半公司老生活区职工住房遗留问题处置工作任务完成。</w:t>
      </w:r>
    </w:p>
    <w:p>
      <w:pPr>
        <w:spacing w:line="6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）“重点科技项目经费”项目绩效目标完成情况综述。项目全年预算数</w:t>
      </w:r>
      <w:r>
        <w:rPr>
          <w:rFonts w:ascii="仿宋_GB2312" w:hAnsi="仿宋_GB2312" w:eastAsia="仿宋_GB2312" w:cs="仿宋_GB2312"/>
          <w:sz w:val="32"/>
          <w:szCs w:val="32"/>
        </w:rPr>
        <w:t>360</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p>
    <w:p>
      <w:pPr>
        <w:spacing w:line="600" w:lineRule="exact"/>
        <w:ind w:firstLine="640" w:firstLineChars="200"/>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发现的主要问题：</w:t>
      </w:r>
      <w:r>
        <w:rPr>
          <w:rFonts w:hint="eastAsia" w:ascii="仿宋_GB2312" w:hAnsi="仿宋_GB2312" w:eastAsia="仿宋_GB2312" w:cs="仿宋_GB2312"/>
          <w:sz w:val="32"/>
          <w:szCs w:val="32"/>
          <w:lang w:val="zh-CN"/>
        </w:rPr>
        <w:t>市财政资金因故未能及时到位，我局无法完成项目资金。</w:t>
      </w:r>
    </w:p>
    <w:p>
      <w:pPr>
        <w:spacing w:line="60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下一步改进措施：进一步加强与市财政沟通，尽早争取将相应项目资金予以兑现</w:t>
      </w:r>
      <w:r>
        <w:rPr>
          <w:rFonts w:hint="eastAsia" w:ascii="仿宋_GB2312" w:hAnsi="仿宋_GB2312" w:eastAsia="仿宋_GB2312" w:cs="仿宋_GB2312"/>
          <w:sz w:val="32"/>
          <w:szCs w:val="32"/>
          <w:lang w:eastAsia="zh-CN"/>
        </w:rPr>
        <w:t>。</w:t>
      </w:r>
    </w:p>
    <w:p>
      <w:pPr>
        <w:numPr>
          <w:ilvl w:val="0"/>
          <w:numId w:val="3"/>
        </w:num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“重点科技项目管理经费”</w:t>
      </w:r>
      <w:r>
        <w:rPr>
          <w:rFonts w:hint="eastAsia" w:ascii="仿宋_GB2312" w:hAnsi="仿宋_GB2312" w:eastAsia="仿宋_GB2312" w:cs="仿宋_GB2312"/>
          <w:sz w:val="32"/>
          <w:szCs w:val="32"/>
        </w:rPr>
        <w:t>项目绩效目标完成情况综述。项目全年预算数</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%。通过项目实施，保障我市各重点科技项目顺利推进，提高了企业科技自主创新及研究能力。</w:t>
      </w:r>
    </w:p>
    <w:p>
      <w:pPr>
        <w:numPr>
          <w:ilvl w:val="0"/>
          <w:numId w:val="4"/>
        </w:numPr>
        <w:spacing w:line="600" w:lineRule="exact"/>
        <w:ind w:firstLine="640" w:firstLineChars="200"/>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lang w:val="en-US" w:eastAsia="zh-CN"/>
        </w:rPr>
        <w:t>粮储中心</w:t>
      </w:r>
      <w:r>
        <w:rPr>
          <w:rFonts w:hint="eastAsia" w:ascii="楷体_GB2312" w:hAnsi="楷体_GB2312" w:eastAsia="楷体_GB2312" w:cs="楷体_GB2312"/>
          <w:sz w:val="32"/>
          <w:szCs w:val="32"/>
          <w:highlight w:val="none"/>
        </w:rPr>
        <w:t>项目绩效目标完成情况。</w:t>
      </w:r>
    </w:p>
    <w:p>
      <w:pPr>
        <w:numPr>
          <w:ilvl w:val="0"/>
          <w:numId w:val="0"/>
        </w:num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粮储中心</w:t>
      </w:r>
      <w:r>
        <w:rPr>
          <w:rFonts w:hint="eastAsia" w:ascii="仿宋_GB2312" w:hAnsi="仿宋_GB2312" w:eastAsia="仿宋_GB2312" w:cs="仿宋_GB2312"/>
          <w:sz w:val="32"/>
          <w:szCs w:val="32"/>
        </w:rPr>
        <w:t>在20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年度部门决算中反映“</w:t>
      </w:r>
      <w:r>
        <w:rPr>
          <w:rFonts w:hint="eastAsia" w:ascii="仿宋_GB2312" w:hAnsi="仿宋_GB2312" w:eastAsia="仿宋_GB2312" w:cs="仿宋_GB2312"/>
          <w:sz w:val="32"/>
          <w:szCs w:val="32"/>
          <w:lang w:eastAsia="zh-CN"/>
        </w:rPr>
        <w:t>粮食流通管理、统计、市场监测费</w:t>
      </w:r>
      <w:r>
        <w:rPr>
          <w:rFonts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、“粮食政策性挂账贷款利息</w:t>
      </w:r>
      <w:r>
        <w:rPr>
          <w:rFonts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救灾物资储备工作经费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安全生产工作经费</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峨眉山市农产品果蔬批发市场管理费</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粮油购销公司补贴</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、“储备粮食管理”</w:t>
      </w:r>
      <w:r>
        <w:rPr>
          <w:rFonts w:hint="eastAsia" w:ascii="仿宋_GB2312" w:hAnsi="仿宋_GB2312" w:eastAsia="仿宋_GB2312" w:cs="仿宋_GB2312"/>
          <w:sz w:val="32"/>
          <w:szCs w:val="32"/>
        </w:rPr>
        <w:t>等</w:t>
      </w: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个</w:t>
      </w:r>
      <w:r>
        <w:rPr>
          <w:rFonts w:hint="eastAsia" w:ascii="仿宋_GB2312" w:hAnsi="仿宋_GB2312" w:eastAsia="仿宋_GB2312" w:cs="仿宋_GB2312"/>
          <w:sz w:val="32"/>
          <w:szCs w:val="32"/>
        </w:rPr>
        <w:t>项目绩效目标实际完成情况。</w:t>
      </w:r>
    </w:p>
    <w:p>
      <w:pPr>
        <w:spacing w:line="600" w:lineRule="exact"/>
        <w:ind w:firstLine="640" w:firstLineChars="200"/>
        <w:rPr>
          <w:rFonts w:hint="eastAsia" w:ascii="仿宋_GB2312" w:hAnsi="仿宋_GB2312" w:eastAsia="仿宋_GB2312" w:cs="仿宋_GB2312"/>
          <w:color w:val="FF0000"/>
          <w:sz w:val="32"/>
          <w:szCs w:val="32"/>
          <w:lang w:eastAsia="zh-CN"/>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“粮食流通管理、统计、市场监测费</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项目绩效目标完成情况综述。项目全年预算数</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14.98</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99.86</w:t>
      </w:r>
      <w:r>
        <w:rPr>
          <w:rFonts w:hint="eastAsia" w:ascii="仿宋_GB2312" w:hAnsi="仿宋_GB2312" w:eastAsia="仿宋_GB2312" w:cs="仿宋_GB2312"/>
          <w:sz w:val="32"/>
          <w:szCs w:val="32"/>
        </w:rPr>
        <w:t>%。通过项目</w:t>
      </w:r>
      <w:r>
        <w:rPr>
          <w:rFonts w:hint="eastAsia" w:ascii="仿宋_GB2312" w:hAnsi="仿宋_GB2312" w:eastAsia="仿宋_GB2312" w:cs="仿宋_GB2312"/>
          <w:color w:val="auto"/>
          <w:sz w:val="32"/>
          <w:szCs w:val="32"/>
        </w:rPr>
        <w:t>实施，</w:t>
      </w:r>
      <w:r>
        <w:rPr>
          <w:rFonts w:hint="eastAsia" w:ascii="仿宋_GB2312" w:hAnsi="仿宋_GB2312" w:eastAsia="仿宋_GB2312" w:cs="仿宋_GB2312"/>
          <w:color w:val="auto"/>
          <w:sz w:val="32"/>
          <w:szCs w:val="32"/>
          <w:lang w:eastAsia="zh-CN"/>
        </w:rPr>
        <w:t>保障全市粮食流通供应充足、粮油市场稳定有序，各项粮油管理工作有序开展。</w:t>
      </w:r>
    </w:p>
    <w:p>
      <w:pPr>
        <w:spacing w:line="60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）“粮食政策性挂账贷款利息</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项目绩效目标完成情况综述。项目全年预算数</w:t>
      </w:r>
      <w:r>
        <w:rPr>
          <w:rFonts w:hint="eastAsia" w:ascii="仿宋_GB2312" w:hAnsi="仿宋_GB2312" w:eastAsia="仿宋_GB2312" w:cs="仿宋_GB2312"/>
          <w:color w:val="auto"/>
          <w:sz w:val="32"/>
          <w:szCs w:val="32"/>
          <w:lang w:val="en-US" w:eastAsia="zh-CN"/>
        </w:rPr>
        <w:t>50</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color w:val="auto"/>
          <w:sz w:val="32"/>
          <w:szCs w:val="32"/>
          <w:lang w:val="en-US" w:eastAsia="zh-CN"/>
        </w:rPr>
        <w:t>49.43</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color w:val="auto"/>
          <w:sz w:val="32"/>
          <w:szCs w:val="32"/>
          <w:lang w:val="en-US" w:eastAsia="zh-CN"/>
        </w:rPr>
        <w:t>98.86</w:t>
      </w:r>
      <w:r>
        <w:rPr>
          <w:rFonts w:hint="eastAsia" w:ascii="仿宋_GB2312" w:hAnsi="仿宋_GB2312" w:eastAsia="仿宋_GB2312" w:cs="仿宋_GB2312"/>
          <w:sz w:val="32"/>
          <w:szCs w:val="32"/>
        </w:rPr>
        <w:t>%。通过项目实施，保障</w:t>
      </w:r>
      <w:r>
        <w:rPr>
          <w:rFonts w:hint="eastAsia" w:ascii="仿宋_GB2312" w:hAnsi="仿宋_GB2312" w:eastAsia="仿宋_GB2312" w:cs="仿宋_GB2312"/>
          <w:sz w:val="32"/>
          <w:szCs w:val="32"/>
          <w:lang w:eastAsia="zh-CN"/>
        </w:rPr>
        <w:t>粮食政策性挂账贷款利息按时足额支付，维护政府信用。</w:t>
      </w:r>
    </w:p>
    <w:p>
      <w:p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峨眉山市农产品果蔬批发市场管理费</w:t>
      </w:r>
      <w:r>
        <w:rPr>
          <w:rFonts w:hint="eastAsia" w:ascii="仿宋_GB2312" w:hAnsi="仿宋_GB2312" w:eastAsia="仿宋_GB2312" w:cs="仿宋_GB2312"/>
          <w:sz w:val="32"/>
          <w:szCs w:val="32"/>
        </w:rPr>
        <w:t>”项目绩效目标完成情况综述。项目全年预算数</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7.84</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color w:val="auto"/>
          <w:sz w:val="32"/>
          <w:szCs w:val="32"/>
          <w:lang w:val="en-US" w:eastAsia="zh-CN"/>
        </w:rPr>
        <w:t>98</w:t>
      </w:r>
      <w:r>
        <w:rPr>
          <w:rFonts w:hint="eastAsia" w:ascii="仿宋_GB2312" w:hAnsi="仿宋_GB2312" w:eastAsia="仿宋_GB2312" w:cs="仿宋_GB2312"/>
          <w:sz w:val="32"/>
          <w:szCs w:val="32"/>
        </w:rPr>
        <w:t>%。通过项目实施，保障</w:t>
      </w:r>
      <w:r>
        <w:rPr>
          <w:rFonts w:hint="eastAsia" w:ascii="仿宋_GB2312" w:hAnsi="仿宋_GB2312" w:eastAsia="仿宋_GB2312" w:cs="仿宋_GB2312"/>
          <w:sz w:val="32"/>
          <w:szCs w:val="32"/>
          <w:lang w:eastAsia="zh-CN"/>
        </w:rPr>
        <w:t>农产品果蔬批发市场正常管理运营和维护维修。</w:t>
      </w:r>
    </w:p>
    <w:p>
      <w:p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救灾物资储备采购经费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项目绩效目标完成情况综述。项目全年预算数</w:t>
      </w:r>
      <w:r>
        <w:rPr>
          <w:rFonts w:hint="eastAsia" w:ascii="仿宋_GB2312" w:hAnsi="仿宋_GB2312" w:eastAsia="仿宋_GB2312" w:cs="仿宋_GB2312"/>
          <w:sz w:val="32"/>
          <w:szCs w:val="32"/>
          <w:lang w:val="en-US" w:eastAsia="zh-CN"/>
        </w:rPr>
        <w:t>49</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color w:val="auto"/>
          <w:sz w:val="32"/>
          <w:szCs w:val="32"/>
          <w:lang w:val="en-US" w:eastAsia="zh-CN"/>
        </w:rPr>
        <w:t>24.78</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color w:val="auto"/>
          <w:sz w:val="32"/>
          <w:szCs w:val="32"/>
          <w:lang w:val="en-US" w:eastAsia="zh-CN"/>
        </w:rPr>
        <w:t>50.57</w:t>
      </w:r>
      <w:r>
        <w:rPr>
          <w:rFonts w:hint="eastAsia" w:ascii="仿宋_GB2312" w:hAnsi="仿宋_GB2312" w:eastAsia="仿宋_GB2312" w:cs="仿宋_GB2312"/>
          <w:sz w:val="32"/>
          <w:szCs w:val="32"/>
        </w:rPr>
        <w:t>%。通过项目实施，</w:t>
      </w:r>
      <w:r>
        <w:rPr>
          <w:rFonts w:hint="eastAsia" w:ascii="仿宋_GB2312" w:hAnsi="仿宋_GB2312" w:eastAsia="仿宋_GB2312" w:cs="仿宋_GB2312"/>
          <w:sz w:val="32"/>
          <w:szCs w:val="32"/>
          <w:lang w:eastAsia="zh-CN"/>
        </w:rPr>
        <w:t>采购了市级救灾物资储备</w:t>
      </w:r>
      <w:r>
        <w:rPr>
          <w:rFonts w:hint="eastAsia" w:ascii="仿宋_GB2312" w:hAnsi="仿宋_GB2312" w:eastAsia="仿宋_GB2312" w:cs="仿宋_GB2312"/>
          <w:sz w:val="32"/>
          <w:szCs w:val="32"/>
          <w:lang w:val="en-US" w:eastAsia="zh-CN"/>
        </w:rPr>
        <w:t>2000床被子、400个折叠床和2台发电机。</w:t>
      </w:r>
    </w:p>
    <w:p>
      <w:pPr>
        <w:spacing w:line="60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发现的主要问题：</w:t>
      </w:r>
      <w:r>
        <w:rPr>
          <w:rFonts w:hint="eastAsia" w:ascii="仿宋_GB2312" w:hAnsi="仿宋_GB2312" w:eastAsia="仿宋_GB2312" w:cs="仿宋_GB2312"/>
          <w:sz w:val="32"/>
          <w:szCs w:val="32"/>
          <w:lang w:eastAsia="zh-CN"/>
        </w:rPr>
        <w:t>以最低价中标方式，采购预算价格与实际采购价格偏差较大。</w:t>
      </w:r>
    </w:p>
    <w:p>
      <w:pPr>
        <w:spacing w:line="60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下一步改进措施：</w:t>
      </w:r>
      <w:r>
        <w:rPr>
          <w:rFonts w:hint="eastAsia" w:ascii="仿宋_GB2312" w:hAnsi="仿宋_GB2312" w:eastAsia="仿宋_GB2312" w:cs="仿宋_GB2312"/>
          <w:sz w:val="32"/>
          <w:szCs w:val="32"/>
          <w:lang w:eastAsia="zh-CN"/>
        </w:rPr>
        <w:t>摸清市场价格，增强采购预算编制能力，尽量缩小差距。</w:t>
      </w:r>
    </w:p>
    <w:p>
      <w:pPr>
        <w:spacing w:line="60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救灾物资储备工作经费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项目绩效目标完成情况综述。项目全年预算数</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color w:val="auto"/>
          <w:sz w:val="32"/>
          <w:szCs w:val="32"/>
          <w:lang w:val="en-US" w:eastAsia="zh-CN"/>
        </w:rPr>
        <w:t>14.98</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color w:val="auto"/>
          <w:sz w:val="32"/>
          <w:szCs w:val="32"/>
          <w:lang w:val="en-US" w:eastAsia="zh-CN"/>
        </w:rPr>
        <w:t>99.87</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sz w:val="32"/>
          <w:szCs w:val="32"/>
        </w:rPr>
        <w:t>通过项目实施，保障</w:t>
      </w:r>
      <w:r>
        <w:rPr>
          <w:rFonts w:hint="eastAsia" w:ascii="仿宋_GB2312" w:hAnsi="仿宋_GB2312" w:eastAsia="仿宋_GB2312" w:cs="仿宋_GB2312"/>
          <w:sz w:val="32"/>
          <w:szCs w:val="32"/>
          <w:lang w:eastAsia="zh-CN"/>
        </w:rPr>
        <w:t>应急救灾物资储备仓库的日常保管、维护等开销及应急物资管理日常工作支出。</w:t>
      </w:r>
    </w:p>
    <w:p>
      <w:p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安全生产工作经费</w:t>
      </w:r>
      <w:r>
        <w:rPr>
          <w:rFonts w:hint="eastAsia" w:ascii="仿宋_GB2312" w:hAnsi="仿宋_GB2312" w:eastAsia="仿宋_GB2312" w:cs="仿宋_GB2312"/>
          <w:sz w:val="32"/>
          <w:szCs w:val="32"/>
        </w:rPr>
        <w:t>”项目绩效目标完成情况综述。项目全年预算数</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color w:val="auto"/>
          <w:sz w:val="32"/>
          <w:szCs w:val="32"/>
          <w:lang w:val="en-US" w:eastAsia="zh-CN"/>
        </w:rPr>
        <w:t>4.98</w:t>
      </w:r>
      <w:r>
        <w:rPr>
          <w:rFonts w:hint="eastAsia" w:ascii="仿宋_GB2312" w:hAnsi="仿宋_GB2312" w:eastAsia="仿宋_GB2312" w:cs="仿宋_GB2312"/>
          <w:color w:val="auto"/>
          <w:sz w:val="32"/>
          <w:szCs w:val="32"/>
        </w:rPr>
        <w:t>万</w:t>
      </w:r>
      <w:r>
        <w:rPr>
          <w:rFonts w:hint="eastAsia" w:ascii="仿宋_GB2312" w:hAnsi="仿宋_GB2312" w:eastAsia="仿宋_GB2312" w:cs="仿宋_GB2312"/>
          <w:sz w:val="32"/>
          <w:szCs w:val="32"/>
        </w:rPr>
        <w:t>元，完成预算的</w:t>
      </w:r>
      <w:r>
        <w:rPr>
          <w:rFonts w:hint="eastAsia" w:ascii="仿宋_GB2312" w:hAnsi="仿宋_GB2312" w:eastAsia="仿宋_GB2312" w:cs="仿宋_GB2312"/>
          <w:color w:val="auto"/>
          <w:sz w:val="32"/>
          <w:szCs w:val="32"/>
          <w:lang w:val="en-US" w:eastAsia="zh-CN"/>
        </w:rPr>
        <w:t>99.6</w:t>
      </w:r>
      <w:r>
        <w:rPr>
          <w:rFonts w:hint="eastAsia" w:ascii="仿宋_GB2312" w:hAnsi="仿宋_GB2312" w:eastAsia="仿宋_GB2312" w:cs="仿宋_GB2312"/>
          <w:sz w:val="32"/>
          <w:szCs w:val="32"/>
        </w:rPr>
        <w:t>%。通过项目实施，保障</w:t>
      </w:r>
      <w:r>
        <w:rPr>
          <w:rFonts w:hint="eastAsia" w:ascii="仿宋_GB2312" w:hAnsi="仿宋_GB2312" w:eastAsia="仿宋_GB2312" w:cs="仿宋_GB2312"/>
          <w:sz w:val="32"/>
          <w:szCs w:val="32"/>
          <w:lang w:eastAsia="zh-CN"/>
        </w:rPr>
        <w:t>粮食行业生产安全，全年零事故。</w:t>
      </w:r>
    </w:p>
    <w:p>
      <w:pPr>
        <w:spacing w:line="60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粮油购销公司补贴</w:t>
      </w:r>
      <w:r>
        <w:rPr>
          <w:rFonts w:hint="eastAsia" w:ascii="仿宋_GB2312" w:hAnsi="仿宋_GB2312" w:eastAsia="仿宋_GB2312" w:cs="仿宋_GB2312"/>
          <w:sz w:val="32"/>
          <w:szCs w:val="32"/>
        </w:rPr>
        <w:t>”项目绩效目标完成情况综述。项目全年预算数</w:t>
      </w:r>
      <w:r>
        <w:rPr>
          <w:rFonts w:hint="eastAsia" w:ascii="仿宋_GB2312" w:hAnsi="仿宋_GB2312" w:eastAsia="仿宋_GB2312" w:cs="仿宋_GB2312"/>
          <w:sz w:val="32"/>
          <w:szCs w:val="32"/>
          <w:lang w:val="en-US" w:eastAsia="zh-CN"/>
        </w:rPr>
        <w:t>22.16</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12.92</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color w:val="auto"/>
          <w:sz w:val="32"/>
          <w:szCs w:val="32"/>
          <w:lang w:val="en-US" w:eastAsia="zh-CN"/>
        </w:rPr>
        <w:t>58.3</w:t>
      </w:r>
      <w:r>
        <w:rPr>
          <w:rFonts w:hint="eastAsia" w:ascii="仿宋_GB2312" w:hAnsi="仿宋_GB2312" w:eastAsia="仿宋_GB2312" w:cs="仿宋_GB2312"/>
          <w:sz w:val="32"/>
          <w:szCs w:val="32"/>
        </w:rPr>
        <w:t>%。通过项目实施，保障</w:t>
      </w:r>
      <w:r>
        <w:rPr>
          <w:rFonts w:hint="eastAsia" w:ascii="仿宋_GB2312" w:hAnsi="仿宋_GB2312" w:eastAsia="仿宋_GB2312" w:cs="仿宋_GB2312"/>
          <w:sz w:val="32"/>
          <w:szCs w:val="32"/>
          <w:lang w:eastAsia="zh-CN"/>
        </w:rPr>
        <w:t>了原农产品物流中心清退人员基本工资津贴等日常开销，减轻了企业负担，有助于社会稳定。</w:t>
      </w:r>
    </w:p>
    <w:p>
      <w:pPr>
        <w:spacing w:line="60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发现的主要问题：</w:t>
      </w:r>
      <w:r>
        <w:rPr>
          <w:rFonts w:hint="eastAsia" w:ascii="仿宋_GB2312" w:hAnsi="仿宋_GB2312" w:eastAsia="仿宋_GB2312" w:cs="仿宋_GB2312"/>
          <w:sz w:val="32"/>
          <w:szCs w:val="32"/>
          <w:lang w:eastAsia="zh-CN"/>
        </w:rPr>
        <w:t>预算时忽略了人员退休的情况。</w:t>
      </w:r>
    </w:p>
    <w:p>
      <w:pPr>
        <w:spacing w:line="60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下一步改进措施：</w:t>
      </w:r>
      <w:r>
        <w:rPr>
          <w:rFonts w:hint="eastAsia" w:ascii="仿宋_GB2312" w:hAnsi="仿宋_GB2312" w:eastAsia="仿宋_GB2312" w:cs="仿宋_GB2312"/>
          <w:sz w:val="32"/>
          <w:szCs w:val="32"/>
          <w:lang w:eastAsia="zh-CN"/>
        </w:rPr>
        <w:t>预算工资时以月为单位计算。</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lang w:eastAsia="zh-CN"/>
        </w:rPr>
        <w:t>）“储备粮食管理”</w:t>
      </w:r>
      <w:r>
        <w:rPr>
          <w:rFonts w:hint="eastAsia" w:ascii="仿宋_GB2312" w:hAnsi="仿宋_GB2312" w:eastAsia="仿宋_GB2312" w:cs="仿宋_GB2312"/>
          <w:sz w:val="32"/>
          <w:szCs w:val="32"/>
        </w:rPr>
        <w:t>项目绩效目标完成情况综述。项目全年预算数</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p>
    <w:p>
      <w:pPr>
        <w:numPr>
          <w:ilvl w:val="0"/>
          <w:numId w:val="0"/>
        </w:numPr>
        <w:spacing w:line="600" w:lineRule="exact"/>
        <w:ind w:leftChars="200" w:firstLine="320" w:firstLineChars="1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发现的主要问题：</w:t>
      </w:r>
      <w:r>
        <w:rPr>
          <w:rFonts w:hint="eastAsia" w:ascii="仿宋_GB2312" w:hAnsi="仿宋_GB2312" w:eastAsia="仿宋_GB2312" w:cs="仿宋_GB2312"/>
          <w:sz w:val="32"/>
          <w:szCs w:val="32"/>
          <w:lang w:val="en-US" w:eastAsia="zh-CN"/>
        </w:rPr>
        <w:t>2020全年未在我市辖区内收到本地产超标稻，故未产生储存和处置费用；1000吨小麦轮换费用及价差由粮食风险基金支付了</w:t>
      </w:r>
      <w:r>
        <w:rPr>
          <w:rFonts w:hint="eastAsia" w:ascii="仿宋_GB2312" w:hAnsi="仿宋_GB2312" w:eastAsia="仿宋_GB2312" w:cs="仿宋_GB2312"/>
          <w:sz w:val="32"/>
          <w:szCs w:val="32"/>
          <w:lang w:eastAsia="zh-CN"/>
        </w:rPr>
        <w:t>。</w:t>
      </w:r>
    </w:p>
    <w:p>
      <w:pPr>
        <w:spacing w:line="60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下一步改进措施：</w:t>
      </w:r>
      <w:r>
        <w:rPr>
          <w:rFonts w:hint="eastAsia" w:ascii="仿宋_GB2312" w:hAnsi="仿宋_GB2312" w:eastAsia="仿宋_GB2312" w:cs="仿宋_GB2312"/>
          <w:sz w:val="32"/>
          <w:szCs w:val="32"/>
          <w:lang w:eastAsia="zh-CN"/>
        </w:rPr>
        <w:t>加大收购力度，完成超标稻收购任务；预算考虑风险基金本年资金因素。</w:t>
      </w:r>
    </w:p>
    <w:p>
      <w:pPr>
        <w:spacing w:line="60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lang w:eastAsia="zh-CN"/>
        </w:rPr>
        <w:t>）“国储库新建（含迁建）项目工作经费”</w:t>
      </w:r>
      <w:r>
        <w:rPr>
          <w:rFonts w:hint="eastAsia" w:ascii="仿宋_GB2312" w:hAnsi="仿宋_GB2312" w:eastAsia="仿宋_GB2312" w:cs="仿宋_GB2312"/>
          <w:sz w:val="32"/>
          <w:szCs w:val="32"/>
        </w:rPr>
        <w:t>项目绩效目标完成情况综述。项目全年预算数</w:t>
      </w: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rPr>
        <w:t>万元，执行数为</w:t>
      </w:r>
      <w:r>
        <w:rPr>
          <w:rFonts w:hint="eastAsia" w:ascii="仿宋_GB2312" w:hAnsi="仿宋_GB2312" w:eastAsia="仿宋_GB2312" w:cs="仿宋_GB2312"/>
          <w:color w:val="auto"/>
          <w:sz w:val="32"/>
          <w:szCs w:val="32"/>
          <w:lang w:val="en-US" w:eastAsia="zh-CN"/>
        </w:rPr>
        <w:t>8.6</w:t>
      </w:r>
      <w:r>
        <w:rPr>
          <w:rFonts w:hint="eastAsia" w:ascii="仿宋_GB2312" w:hAnsi="仿宋_GB2312" w:eastAsia="仿宋_GB2312" w:cs="仿宋_GB2312"/>
          <w:color w:val="auto"/>
          <w:sz w:val="32"/>
          <w:szCs w:val="32"/>
        </w:rPr>
        <w:t>万元，完成预算的</w:t>
      </w:r>
      <w:r>
        <w:rPr>
          <w:rFonts w:hint="eastAsia" w:ascii="仿宋_GB2312" w:hAnsi="仿宋_GB2312" w:eastAsia="仿宋_GB2312" w:cs="仿宋_GB2312"/>
          <w:color w:val="auto"/>
          <w:sz w:val="32"/>
          <w:szCs w:val="32"/>
          <w:lang w:val="en-US" w:eastAsia="zh-CN"/>
        </w:rPr>
        <w:t>86</w:t>
      </w:r>
      <w:r>
        <w:rPr>
          <w:rFonts w:hint="eastAsia" w:ascii="仿宋_GB2312" w:hAnsi="仿宋_GB2312" w:eastAsia="仿宋_GB2312" w:cs="仿宋_GB2312"/>
          <w:color w:val="auto"/>
          <w:sz w:val="32"/>
          <w:szCs w:val="32"/>
        </w:rPr>
        <w:t>%。通过项</w:t>
      </w:r>
      <w:r>
        <w:rPr>
          <w:rFonts w:hint="eastAsia" w:ascii="仿宋_GB2312" w:hAnsi="仿宋_GB2312" w:eastAsia="仿宋_GB2312" w:cs="仿宋_GB2312"/>
          <w:sz w:val="32"/>
          <w:szCs w:val="32"/>
        </w:rPr>
        <w:t>目实施，</w:t>
      </w:r>
      <w:r>
        <w:rPr>
          <w:rFonts w:hint="eastAsia" w:ascii="仿宋_GB2312" w:hAnsi="仿宋_GB2312" w:eastAsia="仿宋_GB2312" w:cs="仿宋_GB2312"/>
          <w:sz w:val="32"/>
          <w:szCs w:val="32"/>
          <w:lang w:eastAsia="zh-CN"/>
        </w:rPr>
        <w:t>保障了建设指挥部正常运行，妥善解决前期遗留账务。</w:t>
      </w:r>
    </w:p>
    <w:p>
      <w:pPr>
        <w:spacing w:line="600" w:lineRule="exact"/>
        <w:ind w:firstLine="640" w:firstLineChars="200"/>
        <w:rPr>
          <w:rFonts w:hint="eastAsia" w:ascii="仿宋_GB2312" w:hAnsi="仿宋_GB2312" w:eastAsia="仿宋_GB2312" w:cs="仿宋_GB2312"/>
          <w:sz w:val="32"/>
          <w:szCs w:val="32"/>
          <w:lang w:eastAsia="zh-CN"/>
        </w:rPr>
      </w:pPr>
    </w:p>
    <w:p>
      <w:pPr>
        <w:spacing w:line="600" w:lineRule="exact"/>
        <w:ind w:firstLine="640" w:firstLineChars="200"/>
        <w:rPr>
          <w:rFonts w:hint="eastAsia" w:ascii="仿宋_GB2312" w:hAnsi="仿宋_GB2312" w:eastAsia="仿宋_GB2312" w:cs="仿宋_GB2312"/>
          <w:color w:val="FF0000"/>
          <w:sz w:val="32"/>
          <w:szCs w:val="32"/>
        </w:rPr>
      </w:pPr>
    </w:p>
    <w:p>
      <w:pPr>
        <w:spacing w:line="600" w:lineRule="exact"/>
        <w:rPr>
          <w:rFonts w:ascii="仿宋_GB2312" w:hAnsi="仿宋_GB2312" w:eastAsia="仿宋_GB2312" w:cs="仿宋_GB2312"/>
          <w:sz w:val="32"/>
          <w:szCs w:val="32"/>
        </w:rPr>
      </w:pPr>
    </w:p>
    <w:p>
      <w:pPr>
        <w:spacing w:line="600" w:lineRule="exact"/>
        <w:rPr>
          <w:rFonts w:ascii="仿宋_GB2312" w:hAnsi="仿宋_GB2312" w:eastAsia="仿宋_GB2312" w:cs="仿宋_GB2312"/>
          <w:sz w:val="32"/>
          <w:szCs w:val="32"/>
        </w:rPr>
      </w:pPr>
    </w:p>
    <w:p>
      <w:pPr>
        <w:spacing w:line="600" w:lineRule="exact"/>
        <w:rPr>
          <w:rFonts w:ascii="仿宋_GB2312" w:hAnsi="仿宋_GB2312" w:eastAsia="仿宋_GB2312" w:cs="仿宋_GB2312"/>
          <w:sz w:val="32"/>
          <w:szCs w:val="32"/>
        </w:rPr>
      </w:pPr>
    </w:p>
    <w:tbl>
      <w:tblPr>
        <w:tblStyle w:val="12"/>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w:t>
            </w:r>
            <w:r>
              <w:rPr>
                <w:rFonts w:ascii="宋体" w:hAnsi="宋体" w:cs="宋体"/>
                <w:color w:val="000000"/>
                <w:kern w:val="0"/>
                <w:sz w:val="36"/>
                <w:szCs w:val="36"/>
              </w:rPr>
              <w:t>20</w:t>
            </w:r>
            <w:r>
              <w:rPr>
                <w:rFonts w:hint="eastAsia" w:ascii="宋体" w:hAnsi="宋体" w:cs="宋体"/>
                <w:color w:val="000000"/>
                <w:kern w:val="0"/>
                <w:sz w:val="36"/>
                <w:szCs w:val="36"/>
              </w:rPr>
              <w:t xml:space="preserve"> 年度)</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sz w:val="24"/>
              </w:rPr>
              <w:t>项目评审及课题研究</w:t>
            </w:r>
            <w:r>
              <w:rPr>
                <w:rFonts w:hint="eastAsia" w:ascii="宋体" w:hAnsi="宋体" w:cs="宋体"/>
                <w:color w:val="000000"/>
                <w:sz w:val="24"/>
                <w:lang w:eastAsia="zh-CN"/>
              </w:rPr>
              <w:t>、</w:t>
            </w:r>
            <w:r>
              <w:rPr>
                <w:rFonts w:hint="eastAsia" w:ascii="宋体" w:hAnsi="宋体" w:cs="宋体"/>
                <w:color w:val="000000"/>
                <w:sz w:val="24"/>
                <w:lang w:val="en-US" w:eastAsia="zh-CN"/>
              </w:rPr>
              <w:t>集中开工经费</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eastAsia" w:ascii="宋体" w:hAnsi="宋体" w:eastAsia="宋体" w:cs="宋体"/>
                <w:color w:val="000000"/>
                <w:sz w:val="24"/>
                <w:lang w:eastAsia="zh-CN"/>
              </w:rPr>
            </w:pPr>
            <w:r>
              <w:rPr>
                <w:rFonts w:hint="eastAsia" w:ascii="宋体" w:hAnsi="宋体" w:cs="宋体"/>
                <w:color w:val="000000"/>
                <w:sz w:val="24"/>
              </w:rPr>
              <w:t>峨眉山市</w:t>
            </w:r>
            <w:r>
              <w:rPr>
                <w:rFonts w:hint="eastAsia" w:ascii="宋体" w:hAnsi="宋体" w:cs="宋体"/>
                <w:color w:val="000000"/>
                <w:sz w:val="24"/>
                <w:lang w:eastAsia="zh-CN"/>
              </w:rPr>
              <w:t>发展和改革局</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50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23.24</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600" w:lineRule="exact"/>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50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23.24</w:t>
            </w:r>
          </w:p>
        </w:tc>
      </w:tr>
      <w:tr>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600" w:lineRule="exact"/>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sz w:val="24"/>
              </w:rPr>
              <w:t>无</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600" w:lineRule="exact"/>
              <w:jc w:val="center"/>
              <w:rPr>
                <w:rFonts w:ascii="宋体" w:hAnsi="宋体" w:cs="宋体"/>
                <w:color w:val="000000"/>
                <w:sz w:val="24"/>
              </w:rPr>
            </w:pPr>
            <w:r>
              <w:rPr>
                <w:rFonts w:hint="eastAsia" w:ascii="宋体" w:hAnsi="宋体" w:cs="宋体"/>
                <w:color w:val="000000"/>
                <w:sz w:val="24"/>
              </w:rPr>
              <w:t>无</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600" w:lineRule="exact"/>
              <w:jc w:val="center"/>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sz w:val="24"/>
              </w:rPr>
              <w:t>完成政府投资项目评审和每季度集中开工项目仪式共4次</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sz w:val="24"/>
              </w:rPr>
              <w:t>完成2</w:t>
            </w:r>
            <w:r>
              <w:rPr>
                <w:rFonts w:ascii="宋体" w:hAnsi="宋体" w:cs="宋体"/>
                <w:color w:val="000000"/>
                <w:sz w:val="24"/>
              </w:rPr>
              <w:t>0</w:t>
            </w:r>
            <w:r>
              <w:rPr>
                <w:rFonts w:hint="eastAsia" w:ascii="宋体" w:hAnsi="宋体" w:cs="宋体"/>
                <w:color w:val="000000"/>
                <w:sz w:val="24"/>
                <w:lang w:val="en-US" w:eastAsia="zh-CN"/>
              </w:rPr>
              <w:t>20</w:t>
            </w:r>
            <w:r>
              <w:rPr>
                <w:rFonts w:hint="eastAsia" w:ascii="宋体" w:hAnsi="宋体" w:cs="宋体"/>
                <w:color w:val="000000"/>
                <w:sz w:val="24"/>
              </w:rPr>
              <w:t>年度政府投资项目评审和集中开工项目仪式共</w:t>
            </w:r>
            <w:r>
              <w:rPr>
                <w:rFonts w:hint="eastAsia" w:ascii="宋体" w:hAnsi="宋体" w:cs="宋体"/>
                <w:color w:val="000000"/>
                <w:sz w:val="24"/>
                <w:lang w:val="en-US" w:eastAsia="zh-CN"/>
              </w:rPr>
              <w:t>1</w:t>
            </w:r>
            <w:r>
              <w:rPr>
                <w:rFonts w:hint="eastAsia" w:ascii="宋体" w:hAnsi="宋体" w:cs="宋体"/>
                <w:color w:val="000000"/>
                <w:sz w:val="24"/>
              </w:rPr>
              <w:t>次</w:t>
            </w: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color w:val="000000"/>
                <w:kern w:val="0"/>
                <w:sz w:val="22"/>
                <w:szCs w:val="22"/>
              </w:rPr>
            </w:pPr>
            <w:r>
              <w:rPr>
                <w:rFonts w:hint="eastAsia"/>
                <w:color w:val="000000"/>
                <w:sz w:val="22"/>
                <w:szCs w:val="22"/>
              </w:rPr>
              <w:t>数量指标</w:t>
            </w:r>
          </w:p>
          <w:p>
            <w:pPr>
              <w:widowControl/>
              <w:spacing w:line="600" w:lineRule="exact"/>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color w:val="000000"/>
                <w:kern w:val="0"/>
                <w:sz w:val="22"/>
                <w:szCs w:val="22"/>
              </w:rPr>
            </w:pPr>
            <w:r>
              <w:rPr>
                <w:rFonts w:hint="eastAsia"/>
                <w:color w:val="000000"/>
                <w:sz w:val="22"/>
                <w:szCs w:val="22"/>
              </w:rPr>
              <w:t>预计对20-30个政府投资项目可行性研究报告组织评审</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color w:val="000000"/>
                <w:sz w:val="22"/>
                <w:szCs w:val="22"/>
              </w:rPr>
            </w:pPr>
            <w:r>
              <w:rPr>
                <w:rFonts w:hint="eastAsia"/>
                <w:color w:val="000000"/>
                <w:sz w:val="22"/>
                <w:szCs w:val="22"/>
              </w:rPr>
              <w:t>完成20个项目及3个课题评估，4次集中开工</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rFonts w:ascii="宋体" w:hAnsi="宋体" w:cs="宋体"/>
                <w:color w:val="000000"/>
                <w:sz w:val="24"/>
              </w:rPr>
            </w:pPr>
            <w:r>
              <w:rPr>
                <w:rFonts w:hint="eastAsia"/>
                <w:color w:val="000000"/>
                <w:sz w:val="22"/>
                <w:szCs w:val="22"/>
              </w:rPr>
              <w:t>完成</w:t>
            </w:r>
            <w:r>
              <w:rPr>
                <w:rFonts w:hint="eastAsia"/>
                <w:color w:val="000000"/>
                <w:sz w:val="22"/>
                <w:szCs w:val="22"/>
                <w:lang w:val="en-US" w:eastAsia="zh-CN"/>
              </w:rPr>
              <w:t>6</w:t>
            </w:r>
            <w:r>
              <w:rPr>
                <w:rFonts w:hint="eastAsia"/>
                <w:color w:val="000000"/>
                <w:sz w:val="22"/>
                <w:szCs w:val="22"/>
              </w:rPr>
              <w:t>个项目及</w:t>
            </w:r>
            <w:r>
              <w:rPr>
                <w:rFonts w:hint="eastAsia"/>
                <w:color w:val="000000"/>
                <w:sz w:val="22"/>
                <w:szCs w:val="22"/>
                <w:lang w:val="en-US" w:eastAsia="zh-CN"/>
              </w:rPr>
              <w:t>4</w:t>
            </w:r>
            <w:r>
              <w:rPr>
                <w:rFonts w:hint="eastAsia"/>
                <w:color w:val="000000"/>
                <w:sz w:val="22"/>
                <w:szCs w:val="22"/>
              </w:rPr>
              <w:t>个课题研究评估，</w:t>
            </w:r>
            <w:r>
              <w:rPr>
                <w:rFonts w:hint="eastAsia"/>
                <w:color w:val="000000"/>
                <w:sz w:val="22"/>
                <w:szCs w:val="22"/>
                <w:lang w:val="en-US" w:eastAsia="zh-CN"/>
              </w:rPr>
              <w:t>1</w:t>
            </w:r>
            <w:r>
              <w:rPr>
                <w:rFonts w:hint="eastAsia"/>
                <w:color w:val="000000"/>
                <w:sz w:val="22"/>
                <w:szCs w:val="22"/>
              </w:rPr>
              <w:t>次集中开工</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color w:val="000000"/>
                <w:kern w:val="0"/>
                <w:sz w:val="22"/>
                <w:szCs w:val="22"/>
              </w:rPr>
            </w:pPr>
            <w:r>
              <w:rPr>
                <w:rFonts w:hint="eastAsia"/>
                <w:color w:val="000000"/>
                <w:sz w:val="22"/>
                <w:szCs w:val="22"/>
              </w:rPr>
              <w:t>质量指标</w:t>
            </w:r>
          </w:p>
          <w:p>
            <w:pPr>
              <w:widowControl/>
              <w:spacing w:line="600" w:lineRule="exact"/>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sz w:val="24"/>
              </w:rPr>
              <w:t>评审项目落实评审意见结果</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sz w:val="24"/>
              </w:rPr>
              <w:t>规范政府2019年项目投资，拟制完成实施方案</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sz w:val="24"/>
              </w:rPr>
              <w:t>如期完成20</w:t>
            </w:r>
            <w:r>
              <w:rPr>
                <w:rFonts w:hint="eastAsia" w:ascii="宋体" w:hAnsi="宋体" w:cs="宋体"/>
                <w:color w:val="000000"/>
                <w:sz w:val="24"/>
                <w:lang w:val="en-US" w:eastAsia="zh-CN"/>
              </w:rPr>
              <w:t>20</w:t>
            </w:r>
            <w:r>
              <w:rPr>
                <w:rFonts w:hint="eastAsia" w:ascii="宋体" w:hAnsi="宋体" w:cs="宋体"/>
                <w:color w:val="000000"/>
                <w:sz w:val="24"/>
              </w:rPr>
              <w:t>年项目投资实施方案</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color w:val="000000"/>
                <w:kern w:val="0"/>
                <w:sz w:val="22"/>
                <w:szCs w:val="22"/>
              </w:rPr>
            </w:pPr>
            <w:r>
              <w:rPr>
                <w:rFonts w:hint="eastAsia"/>
                <w:color w:val="000000"/>
                <w:sz w:val="22"/>
                <w:szCs w:val="22"/>
              </w:rPr>
              <w:t>时效指标</w:t>
            </w:r>
          </w:p>
          <w:p>
            <w:pPr>
              <w:widowControl/>
              <w:spacing w:line="600" w:lineRule="exact"/>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sz w:val="24"/>
              </w:rPr>
              <w:t>按期完成率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sz w:val="24"/>
              </w:rPr>
              <w:t>年底前完成率≥80%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sz w:val="24"/>
              </w:rPr>
              <w:t>完成率=</w:t>
            </w:r>
            <w:r>
              <w:rPr>
                <w:rFonts w:hint="eastAsia" w:ascii="宋体" w:hAnsi="宋体" w:cs="宋体"/>
                <w:color w:val="000000"/>
                <w:sz w:val="24"/>
                <w:lang w:val="en-US" w:eastAsia="zh-CN"/>
              </w:rPr>
              <w:t>72.24</w:t>
            </w:r>
            <w:r>
              <w:rPr>
                <w:rFonts w:hint="eastAsia" w:ascii="宋体" w:hAnsi="宋体" w:cs="宋体"/>
                <w:color w:val="000000"/>
                <w:sz w:val="24"/>
              </w:rPr>
              <w:t>%</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kern w:val="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sz w:val="24"/>
              </w:rPr>
              <w:t>经济效益指标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sz w:val="24"/>
              </w:rPr>
              <w:t>经费使用节约率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sz w:val="24"/>
              </w:rPr>
              <w:t>提高10%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sz w:val="24"/>
              </w:rPr>
              <w:t>=1</w:t>
            </w:r>
            <w:r>
              <w:rPr>
                <w:rFonts w:ascii="宋体" w:hAnsi="宋体" w:cs="宋体"/>
                <w:color w:val="000000"/>
                <w:sz w:val="24"/>
              </w:rPr>
              <w:t>2%</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sz w:val="24"/>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sz w:val="24"/>
              </w:rPr>
              <w:t>项目工作得到有序落实</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sz w:val="24"/>
              </w:rPr>
              <w:t>≥80%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ascii="宋体" w:hAnsi="宋体" w:cs="宋体"/>
                <w:color w:val="000000"/>
                <w:sz w:val="24"/>
              </w:rPr>
              <w:t>=100%</w:t>
            </w:r>
          </w:p>
        </w:tc>
      </w:tr>
      <w:tr>
        <w:tblPrEx>
          <w:tblCellMar>
            <w:top w:w="0" w:type="dxa"/>
            <w:left w:w="0" w:type="dxa"/>
            <w:bottom w:w="0" w:type="dxa"/>
            <w:right w:w="0" w:type="dxa"/>
          </w:tblCellMar>
        </w:tblPrEx>
        <w:trPr>
          <w:trHeight w:val="1050"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spacing w:line="600" w:lineRule="exact"/>
              <w:jc w:val="center"/>
              <w:textAlignment w:val="center"/>
              <w:rPr>
                <w:rFonts w:ascii="宋体" w:hAnsi="宋体" w:cs="宋体"/>
                <w:b/>
                <w:bCs/>
                <w:color w:val="000000"/>
                <w:kern w:val="0"/>
                <w:sz w:val="36"/>
                <w:szCs w:val="36"/>
              </w:rPr>
            </w:pPr>
          </w:p>
          <w:p>
            <w:pPr>
              <w:widowControl/>
              <w:spacing w:line="600" w:lineRule="exact"/>
              <w:jc w:val="center"/>
              <w:textAlignment w:val="center"/>
              <w:rPr>
                <w:rFonts w:ascii="宋体" w:hAnsi="宋体" w:cs="宋体"/>
                <w:b/>
                <w:bCs/>
                <w:color w:val="000000"/>
                <w:kern w:val="0"/>
                <w:sz w:val="36"/>
                <w:szCs w:val="36"/>
              </w:rPr>
            </w:pPr>
          </w:p>
          <w:p>
            <w:pPr>
              <w:widowControl/>
              <w:spacing w:line="600" w:lineRule="exact"/>
              <w:jc w:val="center"/>
              <w:textAlignment w:val="center"/>
              <w:rPr>
                <w:rFonts w:ascii="宋体" w:hAnsi="宋体" w:cs="宋体"/>
                <w:b/>
                <w:bCs/>
                <w:color w:val="000000"/>
                <w:kern w:val="0"/>
                <w:sz w:val="36"/>
                <w:szCs w:val="36"/>
              </w:rPr>
            </w:pPr>
          </w:p>
          <w:p>
            <w:pPr>
              <w:widowControl/>
              <w:spacing w:line="600" w:lineRule="exact"/>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w:t>
            </w:r>
            <w:r>
              <w:rPr>
                <w:rFonts w:hint="eastAsia" w:ascii="宋体" w:hAnsi="宋体" w:cs="宋体"/>
                <w:color w:val="000000"/>
                <w:kern w:val="0"/>
                <w:sz w:val="36"/>
                <w:szCs w:val="36"/>
                <w:lang w:val="en-US" w:eastAsia="zh-CN"/>
              </w:rPr>
              <w:t>20</w:t>
            </w:r>
            <w:r>
              <w:rPr>
                <w:rFonts w:hint="eastAsia" w:ascii="宋体" w:hAnsi="宋体" w:cs="宋体"/>
                <w:color w:val="000000"/>
                <w:kern w:val="0"/>
                <w:sz w:val="36"/>
                <w:szCs w:val="36"/>
              </w:rPr>
              <w:t>年度)</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重点项目挂图作战工作经费</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eastAsia" w:ascii="宋体" w:hAnsi="宋体" w:eastAsia="宋体" w:cs="宋体"/>
                <w:color w:val="000000"/>
                <w:sz w:val="24"/>
                <w:lang w:eastAsia="zh-CN"/>
              </w:rPr>
            </w:pPr>
            <w:r>
              <w:rPr>
                <w:rFonts w:hint="eastAsia" w:ascii="宋体" w:hAnsi="宋体" w:cs="宋体"/>
                <w:color w:val="000000"/>
                <w:sz w:val="24"/>
              </w:rPr>
              <w:t>峨眉山市</w:t>
            </w:r>
            <w:r>
              <w:rPr>
                <w:rFonts w:hint="eastAsia" w:ascii="宋体" w:hAnsi="宋体" w:cs="宋体"/>
                <w:color w:val="000000"/>
                <w:sz w:val="24"/>
                <w:lang w:eastAsia="zh-CN"/>
              </w:rPr>
              <w:t>发展和改革局</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eastAsia" w:ascii="宋体" w:hAnsi="宋体" w:eastAsia="宋体" w:cs="宋体"/>
                <w:color w:val="000000"/>
                <w:sz w:val="24"/>
                <w:lang w:eastAsia="zh-CN"/>
              </w:rPr>
            </w:pPr>
            <w:r>
              <w:rPr>
                <w:rFonts w:hint="eastAsia" w:ascii="宋体" w:hAnsi="宋体" w:cs="宋体"/>
                <w:color w:val="000000"/>
                <w:sz w:val="24"/>
              </w:rPr>
              <w:t>1</w:t>
            </w:r>
            <w:r>
              <w:rPr>
                <w:rFonts w:hint="eastAsia" w:ascii="宋体" w:hAnsi="宋体" w:cs="宋体"/>
                <w:color w:val="000000"/>
                <w:sz w:val="24"/>
                <w:lang w:val="en-US" w:eastAsia="zh-CN"/>
              </w:rPr>
              <w:t>5</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14.98</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600" w:lineRule="exact"/>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sz w:val="24"/>
              </w:rPr>
              <w:t>1</w:t>
            </w:r>
            <w:r>
              <w:rPr>
                <w:rFonts w:ascii="宋体" w:hAnsi="宋体" w:cs="宋体"/>
                <w:color w:val="000000"/>
                <w:sz w:val="24"/>
              </w:rPr>
              <w:t>5</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sz w:val="24"/>
                <w:lang w:val="en-US" w:eastAsia="zh-CN"/>
              </w:rPr>
              <w:t>14.98</w:t>
            </w:r>
          </w:p>
        </w:tc>
      </w:tr>
      <w:tr>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600" w:lineRule="exact"/>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sz w:val="24"/>
              </w:rPr>
              <w:t>无</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600" w:lineRule="exact"/>
              <w:jc w:val="center"/>
              <w:rPr>
                <w:rFonts w:ascii="宋体" w:hAnsi="宋体" w:cs="宋体"/>
                <w:color w:val="000000"/>
                <w:sz w:val="24"/>
              </w:rPr>
            </w:pPr>
            <w:r>
              <w:rPr>
                <w:rFonts w:hint="eastAsia" w:ascii="宋体" w:hAnsi="宋体" w:cs="宋体"/>
                <w:color w:val="000000"/>
                <w:sz w:val="24"/>
              </w:rPr>
              <w:t>无</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600" w:lineRule="exact"/>
              <w:jc w:val="center"/>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sz w:val="24"/>
              </w:rPr>
              <w:t>调研全市挂图作战项目推进项目，保障推进顺利率≥80%</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sz w:val="24"/>
              </w:rPr>
              <w:t>全市挂图作战项目推进项目推进率=</w:t>
            </w:r>
            <w:r>
              <w:rPr>
                <w:rFonts w:ascii="宋体" w:hAnsi="宋体" w:cs="宋体"/>
                <w:color w:val="000000"/>
                <w:sz w:val="24"/>
              </w:rPr>
              <w:t>100</w:t>
            </w:r>
            <w:r>
              <w:rPr>
                <w:rFonts w:hint="eastAsia" w:ascii="宋体" w:hAnsi="宋体" w:cs="宋体"/>
                <w:color w:val="000000"/>
                <w:sz w:val="24"/>
              </w:rPr>
              <w:t>%</w:t>
            </w: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sz w:val="24"/>
              </w:rPr>
              <w:t>推进全市大于30个以上挂图作战日常工作</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sz w:val="24"/>
              </w:rPr>
              <w:t>完成30个以上工作推进</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sz w:val="24"/>
              </w:rPr>
              <w:t>完成5</w:t>
            </w:r>
            <w:r>
              <w:rPr>
                <w:rFonts w:hint="eastAsia" w:ascii="宋体" w:hAnsi="宋体" w:cs="宋体"/>
                <w:color w:val="000000"/>
                <w:sz w:val="24"/>
                <w:lang w:val="en-US" w:eastAsia="zh-CN"/>
              </w:rPr>
              <w:t>1</w:t>
            </w:r>
            <w:r>
              <w:rPr>
                <w:rFonts w:hint="eastAsia" w:ascii="宋体" w:hAnsi="宋体" w:cs="宋体"/>
                <w:color w:val="000000"/>
                <w:sz w:val="24"/>
              </w:rPr>
              <w:t>个重点项目工作推进</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sz w:val="24"/>
              </w:rPr>
              <w:t>负责各项目协调服务</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sz w:val="24"/>
              </w:rPr>
              <w:t>协调率≥90%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sz w:val="24"/>
              </w:rPr>
              <w:t>协调率=</w:t>
            </w:r>
            <w:r>
              <w:rPr>
                <w:rFonts w:ascii="宋体" w:hAnsi="宋体" w:cs="宋体"/>
                <w:color w:val="000000"/>
                <w:sz w:val="24"/>
              </w:rPr>
              <w:t>100</w:t>
            </w:r>
            <w:r>
              <w:rPr>
                <w:rFonts w:hint="eastAsia" w:ascii="宋体" w:hAnsi="宋体" w:cs="宋体"/>
                <w:color w:val="000000"/>
                <w:sz w:val="24"/>
              </w:rPr>
              <w:t>%</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sz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sz w:val="24"/>
              </w:rPr>
              <w:t>重点项目按时完成率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sz w:val="24"/>
              </w:rPr>
              <w:t>12月前完成</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sz w:val="24"/>
              </w:rPr>
              <w:t>1</w:t>
            </w:r>
            <w:r>
              <w:rPr>
                <w:rFonts w:ascii="宋体" w:hAnsi="宋体" w:cs="宋体"/>
                <w:color w:val="000000"/>
                <w:sz w:val="24"/>
              </w:rPr>
              <w:t>2</w:t>
            </w:r>
            <w:r>
              <w:rPr>
                <w:rFonts w:hint="eastAsia" w:ascii="宋体" w:hAnsi="宋体" w:cs="宋体"/>
                <w:color w:val="000000"/>
                <w:sz w:val="24"/>
              </w:rPr>
              <w:t>月</w:t>
            </w:r>
            <w:r>
              <w:rPr>
                <w:rFonts w:ascii="宋体" w:hAnsi="宋体" w:cs="宋体"/>
                <w:color w:val="000000"/>
                <w:sz w:val="24"/>
              </w:rPr>
              <w:t>15</w:t>
            </w:r>
            <w:r>
              <w:rPr>
                <w:rFonts w:hint="eastAsia" w:ascii="宋体" w:hAnsi="宋体" w:cs="宋体"/>
                <w:color w:val="000000"/>
                <w:sz w:val="24"/>
              </w:rPr>
              <w:t>日完成</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sz w:val="24"/>
              </w:rPr>
              <w:t>经济效益指标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sz w:val="24"/>
              </w:rPr>
              <w:t>经费使用节约率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sz w:val="24"/>
              </w:rPr>
              <w:t>节约率≥5%</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sz w:val="24"/>
              </w:rPr>
              <w:t>节约率=</w:t>
            </w:r>
            <w:r>
              <w:rPr>
                <w:rFonts w:ascii="宋体" w:hAnsi="宋体" w:cs="宋体"/>
                <w:color w:val="000000"/>
                <w:sz w:val="24"/>
              </w:rPr>
              <w:t>7</w:t>
            </w:r>
            <w:r>
              <w:rPr>
                <w:rFonts w:hint="eastAsia" w:ascii="宋体" w:hAnsi="宋体" w:cs="宋体"/>
                <w:color w:val="000000"/>
                <w:sz w:val="24"/>
              </w:rPr>
              <w:t>%</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sz w:val="24"/>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sz w:val="24"/>
              </w:rPr>
              <w:t>促进固定资产投资，带动产业发展</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sz w:val="24"/>
              </w:rPr>
              <w:t>投资完成率≥80%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sz w:val="24"/>
              </w:rPr>
              <w:t>投资完成率=</w:t>
            </w:r>
            <w:r>
              <w:rPr>
                <w:rFonts w:ascii="宋体" w:hAnsi="宋体" w:cs="宋体"/>
                <w:color w:val="000000"/>
                <w:sz w:val="24"/>
              </w:rPr>
              <w:t>91</w:t>
            </w:r>
            <w:r>
              <w:rPr>
                <w:rFonts w:hint="eastAsia" w:ascii="宋体" w:hAnsi="宋体" w:cs="宋体"/>
                <w:color w:val="000000"/>
                <w:sz w:val="24"/>
              </w:rPr>
              <w:t>%</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sz w:val="24"/>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sz w:val="24"/>
              </w:rPr>
              <w:t>促进固定资产投资，带动产业发展</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sz w:val="24"/>
              </w:rPr>
              <w:t>投资完成率≥80%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sz w:val="24"/>
              </w:rPr>
              <w:t>投资完成率=</w:t>
            </w:r>
            <w:r>
              <w:rPr>
                <w:rFonts w:ascii="宋体" w:hAnsi="宋体" w:cs="宋体"/>
                <w:color w:val="000000"/>
                <w:sz w:val="24"/>
              </w:rPr>
              <w:t>91</w:t>
            </w:r>
            <w:r>
              <w:rPr>
                <w:rFonts w:hint="eastAsia" w:ascii="宋体" w:hAnsi="宋体" w:cs="宋体"/>
                <w:color w:val="000000"/>
                <w:sz w:val="24"/>
              </w:rPr>
              <w:t>%</w:t>
            </w:r>
          </w:p>
        </w:tc>
      </w:tr>
      <w:tr>
        <w:tblPrEx>
          <w:tblCellMar>
            <w:top w:w="0" w:type="dxa"/>
            <w:left w:w="0" w:type="dxa"/>
            <w:bottom w:w="0" w:type="dxa"/>
            <w:right w:w="0" w:type="dxa"/>
          </w:tblCellMar>
        </w:tblPrEx>
        <w:trPr>
          <w:trHeight w:val="1050"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textAlignment w:val="center"/>
              <w:rPr>
                <w:rFonts w:ascii="宋体" w:hAnsi="宋体" w:cs="宋体"/>
                <w:color w:val="000000"/>
                <w:sz w:val="24"/>
              </w:rPr>
            </w:pP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spacing w:line="600" w:lineRule="exact"/>
              <w:jc w:val="center"/>
              <w:textAlignment w:val="center"/>
              <w:rPr>
                <w:rFonts w:ascii="宋体" w:hAnsi="宋体" w:cs="宋体"/>
                <w:b/>
                <w:bCs/>
                <w:color w:val="000000"/>
                <w:kern w:val="0"/>
                <w:sz w:val="36"/>
                <w:szCs w:val="36"/>
              </w:rPr>
            </w:pPr>
          </w:p>
          <w:p>
            <w:pPr>
              <w:widowControl/>
              <w:spacing w:line="600" w:lineRule="exact"/>
              <w:jc w:val="center"/>
              <w:textAlignment w:val="center"/>
              <w:rPr>
                <w:rFonts w:ascii="宋体" w:hAnsi="宋体" w:cs="宋体"/>
                <w:b/>
                <w:bCs/>
                <w:color w:val="000000"/>
                <w:kern w:val="0"/>
                <w:sz w:val="36"/>
                <w:szCs w:val="36"/>
              </w:rPr>
            </w:pPr>
          </w:p>
          <w:p>
            <w:pPr>
              <w:widowControl/>
              <w:spacing w:line="600" w:lineRule="exact"/>
              <w:jc w:val="center"/>
              <w:textAlignment w:val="center"/>
              <w:rPr>
                <w:rFonts w:ascii="宋体" w:hAnsi="宋体" w:cs="宋体"/>
                <w:b/>
                <w:bCs/>
                <w:color w:val="000000"/>
                <w:kern w:val="0"/>
                <w:sz w:val="36"/>
                <w:szCs w:val="36"/>
              </w:rPr>
            </w:pPr>
          </w:p>
          <w:p>
            <w:pPr>
              <w:widowControl/>
              <w:spacing w:line="600" w:lineRule="exact"/>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w:t>
            </w:r>
            <w:r>
              <w:rPr>
                <w:rFonts w:hint="eastAsia" w:ascii="宋体" w:hAnsi="宋体" w:cs="宋体"/>
                <w:color w:val="000000"/>
                <w:kern w:val="0"/>
                <w:sz w:val="36"/>
                <w:szCs w:val="36"/>
                <w:lang w:val="en-US" w:eastAsia="zh-CN"/>
              </w:rPr>
              <w:t>20</w:t>
            </w:r>
            <w:r>
              <w:rPr>
                <w:rFonts w:hint="eastAsia" w:ascii="宋体" w:hAnsi="宋体" w:cs="宋体"/>
                <w:color w:val="000000"/>
                <w:kern w:val="0"/>
                <w:sz w:val="36"/>
                <w:szCs w:val="36"/>
              </w:rPr>
              <w:t xml:space="preserve"> 年度)</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sz w:val="24"/>
                <w:lang w:val="en-US" w:eastAsia="zh-CN"/>
              </w:rPr>
              <w:t>重点科技项目管理经费</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eastAsia" w:ascii="宋体" w:hAnsi="宋体" w:eastAsia="宋体" w:cs="宋体"/>
                <w:color w:val="000000"/>
                <w:sz w:val="24"/>
                <w:lang w:eastAsia="zh-CN"/>
              </w:rPr>
            </w:pPr>
            <w:r>
              <w:rPr>
                <w:rFonts w:hint="eastAsia" w:ascii="宋体" w:hAnsi="宋体" w:cs="宋体"/>
                <w:color w:val="000000"/>
                <w:sz w:val="24"/>
              </w:rPr>
              <w:t>峨眉山市</w:t>
            </w:r>
            <w:r>
              <w:rPr>
                <w:rFonts w:hint="eastAsia" w:ascii="宋体" w:hAnsi="宋体" w:cs="宋体"/>
                <w:color w:val="000000"/>
                <w:sz w:val="24"/>
                <w:lang w:eastAsia="zh-CN"/>
              </w:rPr>
              <w:t>发展和改革局</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15</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15</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600" w:lineRule="exact"/>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sz w:val="24"/>
                <w:lang w:val="en-US" w:eastAsia="zh-CN"/>
              </w:rPr>
              <w:t>15</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default" w:ascii="宋体" w:hAnsi="宋体" w:cs="宋体"/>
                <w:color w:val="000000"/>
                <w:sz w:val="24"/>
                <w:lang w:val="en-US"/>
              </w:rPr>
            </w:pPr>
            <w:r>
              <w:rPr>
                <w:rFonts w:hint="eastAsia" w:ascii="宋体" w:hAnsi="宋体" w:cs="宋体"/>
                <w:color w:val="000000"/>
                <w:sz w:val="24"/>
                <w:lang w:val="en-US" w:eastAsia="zh-CN"/>
              </w:rPr>
              <w:t>15</w:t>
            </w:r>
          </w:p>
        </w:tc>
      </w:tr>
      <w:tr>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600" w:lineRule="exact"/>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sz w:val="24"/>
              </w:rPr>
              <w:t>无</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600" w:lineRule="exact"/>
              <w:jc w:val="center"/>
              <w:rPr>
                <w:rFonts w:ascii="宋体" w:hAnsi="宋体" w:cs="宋体"/>
                <w:color w:val="000000"/>
                <w:sz w:val="24"/>
              </w:rPr>
            </w:pPr>
            <w:r>
              <w:rPr>
                <w:rFonts w:hint="eastAsia" w:ascii="宋体" w:hAnsi="宋体" w:cs="宋体"/>
                <w:color w:val="000000"/>
                <w:sz w:val="24"/>
              </w:rPr>
              <w:t>无</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600" w:lineRule="exact"/>
              <w:jc w:val="center"/>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sz w:val="24"/>
              </w:rPr>
              <w:t>大力推进高新技术企业的申报工作，做好重点科技项目的管理与社会效益的评价，申报与评价率≥80%</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sz w:val="24"/>
              </w:rPr>
              <w:t>大力推进高新技术企业的申报工作，做好重点科技项目的管理与社会效益的评价，申报与评价率=</w:t>
            </w:r>
            <w:r>
              <w:rPr>
                <w:rFonts w:ascii="宋体" w:hAnsi="宋体" w:cs="宋体"/>
                <w:color w:val="000000"/>
                <w:sz w:val="24"/>
              </w:rPr>
              <w:t>10</w:t>
            </w:r>
            <w:r>
              <w:rPr>
                <w:rFonts w:hint="eastAsia" w:ascii="宋体" w:hAnsi="宋体" w:cs="宋体"/>
                <w:color w:val="000000"/>
                <w:sz w:val="24"/>
              </w:rPr>
              <w:t>0%</w:t>
            </w: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color w:val="000000"/>
                <w:kern w:val="0"/>
                <w:sz w:val="22"/>
                <w:szCs w:val="22"/>
              </w:rPr>
            </w:pPr>
            <w:r>
              <w:rPr>
                <w:rFonts w:hint="eastAsia"/>
                <w:color w:val="000000"/>
                <w:sz w:val="22"/>
                <w:szCs w:val="22"/>
              </w:rPr>
              <w:t>数量指标</w:t>
            </w:r>
          </w:p>
          <w:p>
            <w:pPr>
              <w:widowControl/>
              <w:spacing w:line="600" w:lineRule="exact"/>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color w:val="000000"/>
                <w:kern w:val="0"/>
                <w:sz w:val="22"/>
                <w:szCs w:val="22"/>
              </w:rPr>
            </w:pPr>
            <w:r>
              <w:rPr>
                <w:rFonts w:hint="eastAsia"/>
                <w:color w:val="000000"/>
                <w:sz w:val="22"/>
                <w:szCs w:val="22"/>
              </w:rPr>
              <w:t>高新技术产业产值比上年增长10%以上，新认定高新技术企业1家以上，专利增长10%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sz w:val="24"/>
              </w:rPr>
              <w:t>完成率</w:t>
            </w:r>
            <w:r>
              <w:rPr>
                <w:rFonts w:hint="eastAsia"/>
                <w:color w:val="000000"/>
                <w:sz w:val="22"/>
                <w:szCs w:val="22"/>
              </w:rPr>
              <w:t>≥80%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sz w:val="24"/>
              </w:rPr>
              <w:t>完成率</w:t>
            </w:r>
            <w:r>
              <w:rPr>
                <w:rFonts w:hint="eastAsia"/>
                <w:color w:val="000000"/>
                <w:sz w:val="22"/>
                <w:szCs w:val="22"/>
              </w:rPr>
              <w:t>=</w:t>
            </w:r>
            <w:r>
              <w:rPr>
                <w:color w:val="000000"/>
                <w:sz w:val="22"/>
                <w:szCs w:val="22"/>
              </w:rPr>
              <w:t>10</w:t>
            </w:r>
            <w:r>
              <w:rPr>
                <w:rFonts w:hint="eastAsia"/>
                <w:color w:val="000000"/>
                <w:sz w:val="22"/>
                <w:szCs w:val="22"/>
              </w:rPr>
              <w:t>0%</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color w:val="000000"/>
                <w:kern w:val="0"/>
                <w:sz w:val="22"/>
                <w:szCs w:val="22"/>
              </w:rPr>
            </w:pPr>
            <w:r>
              <w:rPr>
                <w:rFonts w:hint="eastAsia"/>
                <w:color w:val="000000"/>
                <w:sz w:val="22"/>
                <w:szCs w:val="22"/>
              </w:rPr>
              <w:t>质量指标</w:t>
            </w:r>
          </w:p>
          <w:p>
            <w:pPr>
              <w:widowControl/>
              <w:spacing w:line="600" w:lineRule="exact"/>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color w:val="000000"/>
                <w:kern w:val="0"/>
                <w:sz w:val="22"/>
                <w:szCs w:val="22"/>
              </w:rPr>
            </w:pPr>
            <w:r>
              <w:rPr>
                <w:rFonts w:hint="eastAsia"/>
                <w:color w:val="000000"/>
                <w:sz w:val="22"/>
                <w:szCs w:val="22"/>
              </w:rPr>
              <w:t>高新企业增加值</w:t>
            </w:r>
          </w:p>
          <w:p>
            <w:pPr>
              <w:widowControl/>
              <w:spacing w:line="600" w:lineRule="exact"/>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color w:val="000000"/>
                <w:kern w:val="0"/>
                <w:sz w:val="22"/>
                <w:szCs w:val="22"/>
              </w:rPr>
            </w:pPr>
            <w:r>
              <w:rPr>
                <w:rFonts w:hint="eastAsia"/>
                <w:color w:val="000000"/>
                <w:sz w:val="22"/>
                <w:szCs w:val="22"/>
              </w:rPr>
              <w:t>增加率≥50%</w:t>
            </w:r>
          </w:p>
          <w:p>
            <w:pPr>
              <w:widowControl/>
              <w:spacing w:line="600" w:lineRule="exact"/>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color w:val="000000"/>
                <w:kern w:val="0"/>
                <w:sz w:val="22"/>
                <w:szCs w:val="22"/>
              </w:rPr>
            </w:pPr>
            <w:r>
              <w:rPr>
                <w:rFonts w:hint="eastAsia"/>
                <w:color w:val="000000"/>
                <w:sz w:val="22"/>
                <w:szCs w:val="22"/>
              </w:rPr>
              <w:t>增加率=</w:t>
            </w:r>
            <w:r>
              <w:rPr>
                <w:color w:val="000000"/>
                <w:sz w:val="22"/>
                <w:szCs w:val="22"/>
              </w:rPr>
              <w:t>10</w:t>
            </w:r>
            <w:r>
              <w:rPr>
                <w:rFonts w:hint="eastAsia"/>
                <w:color w:val="000000"/>
                <w:sz w:val="22"/>
                <w:szCs w:val="22"/>
              </w:rPr>
              <w:t>0%</w:t>
            </w:r>
          </w:p>
          <w:p>
            <w:pPr>
              <w:widowControl/>
              <w:spacing w:line="600" w:lineRule="exact"/>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color w:val="000000"/>
                <w:kern w:val="0"/>
                <w:sz w:val="22"/>
                <w:szCs w:val="22"/>
              </w:rPr>
            </w:pPr>
            <w:r>
              <w:rPr>
                <w:rFonts w:hint="eastAsia"/>
                <w:color w:val="000000"/>
                <w:sz w:val="22"/>
                <w:szCs w:val="22"/>
              </w:rPr>
              <w:t>时效指标</w:t>
            </w:r>
          </w:p>
          <w:p>
            <w:pPr>
              <w:widowControl/>
              <w:spacing w:line="600" w:lineRule="exact"/>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color w:val="000000"/>
                <w:kern w:val="0"/>
                <w:sz w:val="22"/>
                <w:szCs w:val="22"/>
              </w:rPr>
            </w:pPr>
            <w:r>
              <w:rPr>
                <w:rFonts w:hint="eastAsia"/>
                <w:color w:val="000000"/>
                <w:sz w:val="22"/>
                <w:szCs w:val="22"/>
              </w:rPr>
              <w:t>按期完成率</w:t>
            </w:r>
          </w:p>
          <w:p>
            <w:pPr>
              <w:widowControl/>
              <w:spacing w:line="600" w:lineRule="exact"/>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color w:val="000000"/>
                <w:kern w:val="0"/>
                <w:sz w:val="22"/>
                <w:szCs w:val="22"/>
              </w:rPr>
            </w:pPr>
            <w:r>
              <w:rPr>
                <w:rFonts w:hint="eastAsia"/>
                <w:color w:val="000000"/>
                <w:sz w:val="22"/>
                <w:szCs w:val="22"/>
              </w:rPr>
              <w:t>12月底前</w:t>
            </w:r>
          </w:p>
          <w:p>
            <w:pPr>
              <w:widowControl/>
              <w:spacing w:line="600" w:lineRule="exact"/>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sz w:val="24"/>
              </w:rPr>
              <w:t>1</w:t>
            </w:r>
            <w:r>
              <w:rPr>
                <w:rFonts w:ascii="宋体" w:hAnsi="宋体" w:cs="宋体"/>
                <w:color w:val="000000"/>
                <w:sz w:val="24"/>
              </w:rPr>
              <w:t>2</w:t>
            </w:r>
            <w:r>
              <w:rPr>
                <w:rFonts w:hint="eastAsia" w:ascii="宋体" w:hAnsi="宋体" w:cs="宋体"/>
                <w:color w:val="000000"/>
                <w:sz w:val="24"/>
              </w:rPr>
              <w:t>月前完成</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kern w:val="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color w:val="000000"/>
                <w:kern w:val="0"/>
                <w:sz w:val="22"/>
                <w:szCs w:val="22"/>
              </w:rPr>
            </w:pPr>
            <w:r>
              <w:rPr>
                <w:rFonts w:hint="eastAsia"/>
                <w:color w:val="000000"/>
                <w:sz w:val="22"/>
                <w:szCs w:val="22"/>
              </w:rPr>
              <w:t>经济效益指标</w:t>
            </w:r>
          </w:p>
          <w:p>
            <w:pPr>
              <w:widowControl/>
              <w:spacing w:line="600" w:lineRule="exact"/>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color w:val="000000"/>
                <w:kern w:val="0"/>
                <w:sz w:val="22"/>
                <w:szCs w:val="22"/>
              </w:rPr>
            </w:pPr>
            <w:r>
              <w:rPr>
                <w:rFonts w:hint="eastAsia"/>
                <w:color w:val="000000"/>
                <w:sz w:val="22"/>
                <w:szCs w:val="22"/>
              </w:rPr>
              <w:t>经费使用节约率</w:t>
            </w:r>
          </w:p>
          <w:p>
            <w:pPr>
              <w:widowControl/>
              <w:spacing w:line="600" w:lineRule="exact"/>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color w:val="000000"/>
                <w:kern w:val="0"/>
                <w:sz w:val="22"/>
                <w:szCs w:val="22"/>
              </w:rPr>
            </w:pPr>
            <w:r>
              <w:rPr>
                <w:rFonts w:hint="eastAsia"/>
                <w:color w:val="000000"/>
                <w:sz w:val="22"/>
                <w:szCs w:val="22"/>
              </w:rPr>
              <w:t>节约率≥10%</w:t>
            </w:r>
          </w:p>
          <w:p>
            <w:pPr>
              <w:widowControl/>
              <w:spacing w:line="600" w:lineRule="exact"/>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color w:val="000000"/>
                <w:kern w:val="0"/>
                <w:sz w:val="22"/>
                <w:szCs w:val="22"/>
              </w:rPr>
            </w:pPr>
            <w:r>
              <w:rPr>
                <w:rFonts w:hint="eastAsia"/>
                <w:color w:val="000000"/>
                <w:sz w:val="22"/>
                <w:szCs w:val="22"/>
              </w:rPr>
              <w:t>节约率=1</w:t>
            </w:r>
            <w:r>
              <w:rPr>
                <w:color w:val="000000"/>
                <w:sz w:val="22"/>
                <w:szCs w:val="22"/>
              </w:rPr>
              <w:t>3</w:t>
            </w:r>
            <w:r>
              <w:rPr>
                <w:rFonts w:hint="eastAsia"/>
                <w:color w:val="000000"/>
                <w:sz w:val="22"/>
                <w:szCs w:val="22"/>
              </w:rPr>
              <w:t>%</w:t>
            </w:r>
          </w:p>
          <w:p>
            <w:pPr>
              <w:widowControl/>
              <w:spacing w:line="600" w:lineRule="exact"/>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color w:val="000000"/>
                <w:kern w:val="0"/>
                <w:sz w:val="22"/>
                <w:szCs w:val="22"/>
              </w:rPr>
            </w:pPr>
            <w:r>
              <w:rPr>
                <w:rFonts w:hint="eastAsia"/>
                <w:color w:val="000000"/>
                <w:sz w:val="22"/>
                <w:szCs w:val="22"/>
              </w:rPr>
              <w:t>社会效益指标</w:t>
            </w:r>
          </w:p>
          <w:p>
            <w:pPr>
              <w:widowControl/>
              <w:spacing w:line="600" w:lineRule="exact"/>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color w:val="000000"/>
                <w:kern w:val="0"/>
                <w:sz w:val="22"/>
                <w:szCs w:val="22"/>
              </w:rPr>
            </w:pPr>
            <w:r>
              <w:rPr>
                <w:rFonts w:hint="eastAsia"/>
                <w:color w:val="000000"/>
                <w:sz w:val="22"/>
                <w:szCs w:val="22"/>
              </w:rPr>
              <w:t>保障项目科技管理工作落实</w:t>
            </w:r>
          </w:p>
          <w:p>
            <w:pPr>
              <w:widowControl/>
              <w:spacing w:line="600" w:lineRule="exact"/>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color w:val="000000"/>
                <w:kern w:val="0"/>
                <w:sz w:val="22"/>
                <w:szCs w:val="22"/>
              </w:rPr>
            </w:pPr>
            <w:r>
              <w:rPr>
                <w:rFonts w:hint="eastAsia"/>
                <w:color w:val="000000"/>
                <w:sz w:val="22"/>
                <w:szCs w:val="22"/>
              </w:rPr>
              <w:t>保障完成全市科技管理工作</w:t>
            </w:r>
          </w:p>
          <w:p>
            <w:pPr>
              <w:widowControl/>
              <w:spacing w:line="600" w:lineRule="exact"/>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sz w:val="24"/>
              </w:rPr>
              <w:t>完成率=</w:t>
            </w:r>
            <w:r>
              <w:rPr>
                <w:rFonts w:ascii="宋体" w:hAnsi="宋体" w:cs="宋体"/>
                <w:color w:val="000000"/>
                <w:sz w:val="24"/>
              </w:rPr>
              <w:t>100</w:t>
            </w:r>
            <w:r>
              <w:rPr>
                <w:rFonts w:hint="eastAsia" w:ascii="宋体" w:hAnsi="宋体" w:cs="宋体"/>
                <w:color w:val="000000"/>
                <w:sz w:val="24"/>
              </w:rPr>
              <w:t>%</w:t>
            </w:r>
          </w:p>
        </w:tc>
      </w:tr>
      <w:tr>
        <w:tblPrEx>
          <w:tblCellMar>
            <w:top w:w="0" w:type="dxa"/>
            <w:left w:w="0" w:type="dxa"/>
            <w:bottom w:w="0" w:type="dxa"/>
            <w:right w:w="0" w:type="dxa"/>
          </w:tblCellMar>
        </w:tblPrEx>
        <w:trPr>
          <w:trHeight w:val="1050"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textAlignment w:val="center"/>
              <w:rPr>
                <w:rFonts w:ascii="宋体" w:hAnsi="宋体" w:cs="宋体"/>
                <w:color w:val="000000"/>
                <w:sz w:val="24"/>
              </w:rPr>
            </w:pP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spacing w:line="600" w:lineRule="exact"/>
              <w:jc w:val="both"/>
              <w:textAlignment w:val="center"/>
              <w:rPr>
                <w:rFonts w:ascii="宋体" w:hAnsi="宋体" w:cs="宋体"/>
                <w:b/>
                <w:bCs/>
                <w:color w:val="000000"/>
                <w:kern w:val="0"/>
                <w:sz w:val="36"/>
                <w:szCs w:val="36"/>
              </w:rPr>
            </w:pPr>
          </w:p>
          <w:p>
            <w:pPr>
              <w:widowControl/>
              <w:spacing w:line="600" w:lineRule="exact"/>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w:t>
            </w:r>
            <w:r>
              <w:rPr>
                <w:rFonts w:hint="eastAsia" w:ascii="宋体" w:hAnsi="宋体" w:cs="宋体"/>
                <w:color w:val="000000"/>
                <w:kern w:val="0"/>
                <w:sz w:val="36"/>
                <w:szCs w:val="36"/>
                <w:lang w:val="en-US" w:eastAsia="zh-CN"/>
              </w:rPr>
              <w:t>20</w:t>
            </w:r>
            <w:r>
              <w:rPr>
                <w:rFonts w:hint="eastAsia" w:ascii="宋体" w:hAnsi="宋体" w:cs="宋体"/>
                <w:color w:val="000000"/>
                <w:kern w:val="0"/>
                <w:sz w:val="36"/>
                <w:szCs w:val="36"/>
              </w:rPr>
              <w:t>年度)</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sz w:val="24"/>
                <w:lang w:val="en-US" w:eastAsia="zh-CN"/>
              </w:rPr>
              <w:t>专项政府定价</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eastAsia" w:ascii="宋体" w:hAnsi="宋体" w:eastAsia="宋体" w:cs="宋体"/>
                <w:color w:val="000000"/>
                <w:sz w:val="24"/>
                <w:lang w:eastAsia="zh-CN"/>
              </w:rPr>
            </w:pPr>
            <w:r>
              <w:rPr>
                <w:rFonts w:hint="eastAsia" w:ascii="宋体" w:hAnsi="宋体" w:cs="宋体"/>
                <w:color w:val="000000"/>
                <w:sz w:val="24"/>
              </w:rPr>
              <w:t>峨眉山市</w:t>
            </w:r>
            <w:r>
              <w:rPr>
                <w:rFonts w:hint="eastAsia" w:ascii="宋体" w:hAnsi="宋体" w:cs="宋体"/>
                <w:color w:val="000000"/>
                <w:sz w:val="24"/>
                <w:lang w:eastAsia="zh-CN"/>
              </w:rPr>
              <w:t>发展和改革局</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0.34</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600" w:lineRule="exact"/>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sz w:val="24"/>
                <w:lang w:val="en-US" w:eastAsia="zh-CN"/>
              </w:rPr>
              <w:t>10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0.34</w:t>
            </w:r>
          </w:p>
        </w:tc>
      </w:tr>
      <w:tr>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600" w:lineRule="exact"/>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sz w:val="24"/>
              </w:rPr>
              <w:t>无</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600" w:lineRule="exact"/>
              <w:jc w:val="center"/>
              <w:rPr>
                <w:rFonts w:ascii="宋体" w:hAnsi="宋体" w:cs="宋体"/>
                <w:color w:val="000000"/>
                <w:sz w:val="24"/>
              </w:rPr>
            </w:pPr>
            <w:r>
              <w:rPr>
                <w:rFonts w:hint="eastAsia" w:ascii="宋体" w:hAnsi="宋体" w:cs="宋体"/>
                <w:color w:val="000000"/>
                <w:sz w:val="24"/>
              </w:rPr>
              <w:t>无</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90"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600" w:lineRule="exact"/>
              <w:jc w:val="center"/>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Style w:val="6"/>
              <w:bidi w:val="0"/>
              <w:ind w:left="0" w:leftChars="0" w:firstLine="0" w:firstLineChars="0"/>
              <w:rPr>
                <w:rFonts w:ascii="宋体" w:hAnsi="宋体" w:cs="宋体"/>
                <w:color w:val="000000"/>
              </w:rPr>
            </w:pPr>
            <w:r>
              <w:rPr>
                <w:rFonts w:hint="eastAsia"/>
                <w:sz w:val="15"/>
                <w:szCs w:val="15"/>
              </w:rPr>
              <w:t>主要对2020年度输配气定价、殡葬服务收费定价、前期物业政府指导价定价、城镇管网非居特种用水政府定价，停车费收费政府定价，垃圾处理费收费标准政府定价等6个项目进行定价工作</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abs>
                <w:tab w:val="left" w:pos="1474"/>
              </w:tabs>
              <w:spacing w:line="600" w:lineRule="exact"/>
              <w:jc w:val="left"/>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因疫情原因，上级主管部门要求凡涉及民生事项的定价行为暂缓，故原计划定价项目暂停。</w:t>
            </w: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color w:val="000000"/>
                <w:kern w:val="0"/>
                <w:sz w:val="22"/>
                <w:szCs w:val="22"/>
              </w:rPr>
            </w:pPr>
            <w:r>
              <w:rPr>
                <w:rFonts w:hint="eastAsia"/>
                <w:color w:val="000000"/>
                <w:sz w:val="22"/>
                <w:szCs w:val="22"/>
              </w:rPr>
              <w:t>数量指标</w:t>
            </w:r>
          </w:p>
          <w:p>
            <w:pPr>
              <w:widowControl/>
              <w:spacing w:line="600" w:lineRule="exact"/>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color w:val="000000"/>
                <w:sz w:val="22"/>
                <w:szCs w:val="22"/>
              </w:rPr>
              <w:t>按照上级部门要求和方案定价数目实施</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color w:val="000000"/>
                <w:sz w:val="22"/>
                <w:szCs w:val="22"/>
              </w:rPr>
              <w:t>对6个项目进行定价工作</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eastAsia" w:ascii="宋体" w:hAnsi="宋体" w:eastAsia="宋体" w:cs="宋体"/>
                <w:color w:val="000000"/>
                <w:sz w:val="24"/>
                <w:lang w:eastAsia="zh-CN"/>
              </w:rPr>
            </w:pPr>
            <w:r>
              <w:rPr>
                <w:rFonts w:hint="eastAsia"/>
                <w:color w:val="000000"/>
                <w:sz w:val="22"/>
                <w:szCs w:val="22"/>
                <w:lang w:val="en-US" w:eastAsia="zh-CN"/>
              </w:rPr>
              <w:t>0</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color w:val="000000"/>
                <w:kern w:val="0"/>
                <w:sz w:val="22"/>
                <w:szCs w:val="22"/>
              </w:rPr>
            </w:pPr>
            <w:r>
              <w:rPr>
                <w:rFonts w:hint="eastAsia"/>
                <w:color w:val="000000"/>
                <w:sz w:val="22"/>
                <w:szCs w:val="22"/>
              </w:rPr>
              <w:t>时效指标</w:t>
            </w:r>
          </w:p>
          <w:p>
            <w:pPr>
              <w:widowControl/>
              <w:spacing w:line="600" w:lineRule="exact"/>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color w:val="000000"/>
                <w:sz w:val="22"/>
                <w:szCs w:val="22"/>
              </w:rPr>
              <w:t>合理安排政府制定价格成本监审和物资采购工作时间</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color w:val="000000"/>
                <w:sz w:val="22"/>
                <w:szCs w:val="22"/>
              </w:rPr>
              <w:t>11月底前完成全部定价和采购工作</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val="en-US" w:eastAsia="zh-CN"/>
              </w:rPr>
              <w:t>0</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color w:val="000000"/>
                <w:kern w:val="0"/>
                <w:sz w:val="24"/>
              </w:rPr>
            </w:pPr>
            <w:r>
              <w:rPr>
                <w:rFonts w:hint="eastAsia"/>
                <w:color w:val="000000"/>
                <w:sz w:val="24"/>
              </w:rPr>
              <w:t>社会效益指标</w:t>
            </w:r>
          </w:p>
          <w:p>
            <w:pPr>
              <w:widowControl/>
              <w:spacing w:line="600" w:lineRule="exact"/>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rPr>
              <w:t>民众知晓和参与度提升50%以上</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rPr>
              <w:t>民众知晓和参与度提升50%以上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eastAsia" w:ascii="宋体" w:hAnsi="宋体" w:eastAsia="宋体" w:cs="宋体"/>
                <w:color w:val="000000"/>
                <w:sz w:val="24"/>
                <w:lang w:eastAsia="zh-CN"/>
              </w:rPr>
            </w:pPr>
            <w:r>
              <w:rPr>
                <w:rFonts w:hint="eastAsia"/>
                <w:color w:val="000000"/>
                <w:sz w:val="24"/>
                <w:lang w:val="en-US" w:eastAsia="zh-CN"/>
              </w:rPr>
              <w:t>0</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color w:val="000000"/>
                <w:kern w:val="0"/>
                <w:sz w:val="24"/>
              </w:rPr>
            </w:pPr>
            <w:r>
              <w:rPr>
                <w:rFonts w:hint="eastAsia"/>
                <w:color w:val="000000"/>
                <w:sz w:val="24"/>
              </w:rPr>
              <w:t>满意度指标</w:t>
            </w:r>
          </w:p>
          <w:p>
            <w:pPr>
              <w:widowControl/>
              <w:spacing w:line="600" w:lineRule="exact"/>
              <w:jc w:val="center"/>
              <w:textAlignment w:val="center"/>
              <w:rPr>
                <w:rFonts w:ascii="宋体" w:hAnsi="宋体" w:cs="宋体"/>
                <w:color w:val="000000"/>
                <w:kern w:val="0"/>
                <w:sz w:val="24"/>
              </w:rPr>
            </w:pP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color w:val="000000"/>
                <w:kern w:val="0"/>
                <w:sz w:val="24"/>
              </w:rPr>
            </w:pPr>
            <w:r>
              <w:rPr>
                <w:rFonts w:hint="eastAsia"/>
                <w:color w:val="000000"/>
                <w:sz w:val="24"/>
              </w:rPr>
              <w:t>满意度指标</w:t>
            </w:r>
          </w:p>
          <w:p>
            <w:pPr>
              <w:widowControl/>
              <w:spacing w:line="600" w:lineRule="exact"/>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color w:val="000000"/>
                <w:sz w:val="24"/>
              </w:rPr>
              <w:t>定价和采购行为严格按照相关法定程度进行，接受社会群众监督</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color w:val="000000"/>
                <w:sz w:val="24"/>
              </w:rPr>
              <w:t>群众对工作满意度≥90%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eastAsia" w:ascii="宋体" w:hAnsi="宋体" w:eastAsia="宋体" w:cs="宋体"/>
                <w:color w:val="000000"/>
                <w:sz w:val="24"/>
                <w:lang w:eastAsia="zh-CN"/>
              </w:rPr>
            </w:pPr>
            <w:r>
              <w:rPr>
                <w:rFonts w:hint="eastAsia"/>
                <w:color w:val="000000"/>
                <w:sz w:val="24"/>
                <w:lang w:val="en-US" w:eastAsia="zh-CN"/>
              </w:rPr>
              <w:t>0</w:t>
            </w:r>
          </w:p>
        </w:tc>
      </w:tr>
      <w:tr>
        <w:tblPrEx>
          <w:tblCellMar>
            <w:top w:w="0" w:type="dxa"/>
            <w:left w:w="0" w:type="dxa"/>
            <w:bottom w:w="0" w:type="dxa"/>
            <w:right w:w="0" w:type="dxa"/>
          </w:tblCellMar>
        </w:tblPrEx>
        <w:trPr>
          <w:trHeight w:val="1050"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spacing w:line="600" w:lineRule="exact"/>
              <w:jc w:val="both"/>
              <w:textAlignment w:val="center"/>
              <w:rPr>
                <w:rFonts w:ascii="宋体" w:hAnsi="宋体" w:cs="宋体"/>
                <w:b/>
                <w:bCs/>
                <w:color w:val="000000"/>
                <w:kern w:val="0"/>
                <w:sz w:val="36"/>
                <w:szCs w:val="36"/>
              </w:rPr>
            </w:pPr>
          </w:p>
          <w:p>
            <w:pPr>
              <w:widowControl/>
              <w:spacing w:line="600" w:lineRule="exact"/>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w:t>
            </w:r>
            <w:r>
              <w:rPr>
                <w:rFonts w:hint="eastAsia" w:ascii="宋体" w:hAnsi="宋体" w:cs="宋体"/>
                <w:color w:val="000000"/>
                <w:kern w:val="0"/>
                <w:sz w:val="36"/>
                <w:szCs w:val="36"/>
                <w:lang w:val="en-US" w:eastAsia="zh-CN"/>
              </w:rPr>
              <w:t>20</w:t>
            </w:r>
            <w:r>
              <w:rPr>
                <w:rFonts w:hint="eastAsia" w:ascii="宋体" w:hAnsi="宋体" w:cs="宋体"/>
                <w:color w:val="000000"/>
                <w:kern w:val="0"/>
                <w:sz w:val="36"/>
                <w:szCs w:val="36"/>
              </w:rPr>
              <w:t xml:space="preserve"> 年度)</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重点科技项目经费</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eastAsia" w:ascii="宋体" w:hAnsi="宋体" w:eastAsia="宋体" w:cs="宋体"/>
                <w:color w:val="000000"/>
                <w:sz w:val="24"/>
                <w:lang w:eastAsia="zh-CN"/>
              </w:rPr>
            </w:pPr>
            <w:r>
              <w:rPr>
                <w:rFonts w:hint="eastAsia" w:ascii="宋体" w:hAnsi="宋体" w:cs="宋体"/>
                <w:color w:val="000000"/>
                <w:sz w:val="24"/>
              </w:rPr>
              <w:t>峨眉山市</w:t>
            </w:r>
            <w:r>
              <w:rPr>
                <w:rFonts w:hint="eastAsia" w:ascii="宋体" w:hAnsi="宋体" w:cs="宋体"/>
                <w:color w:val="000000"/>
                <w:sz w:val="24"/>
                <w:lang w:eastAsia="zh-CN"/>
              </w:rPr>
              <w:t>发展和改革局</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sz w:val="24"/>
              </w:rPr>
              <w:t>3</w:t>
            </w:r>
            <w:r>
              <w:rPr>
                <w:rFonts w:ascii="宋体" w:hAnsi="宋体" w:cs="宋体"/>
                <w:color w:val="000000"/>
                <w:sz w:val="24"/>
              </w:rPr>
              <w:t>60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val="en-US" w:eastAsia="zh-CN"/>
              </w:rPr>
              <w:t>0</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600" w:lineRule="exact"/>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sz w:val="24"/>
              </w:rPr>
              <w:t>3</w:t>
            </w:r>
            <w:r>
              <w:rPr>
                <w:rFonts w:ascii="宋体" w:hAnsi="宋体" w:cs="宋体"/>
                <w:color w:val="000000"/>
                <w:sz w:val="24"/>
              </w:rPr>
              <w:t>60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val="en-US" w:eastAsia="zh-CN"/>
              </w:rPr>
              <w:t>0</w:t>
            </w:r>
          </w:p>
        </w:tc>
      </w:tr>
      <w:tr>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600" w:lineRule="exact"/>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sz w:val="24"/>
              </w:rPr>
              <w:t>无</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600" w:lineRule="exact"/>
              <w:jc w:val="center"/>
              <w:rPr>
                <w:rFonts w:ascii="宋体" w:hAnsi="宋体" w:cs="宋体"/>
                <w:color w:val="000000"/>
                <w:sz w:val="24"/>
              </w:rPr>
            </w:pPr>
            <w:r>
              <w:rPr>
                <w:rFonts w:hint="eastAsia" w:ascii="宋体" w:hAnsi="宋体" w:cs="宋体"/>
                <w:color w:val="000000"/>
                <w:sz w:val="24"/>
              </w:rPr>
              <w:t>无</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600" w:lineRule="exact"/>
              <w:jc w:val="center"/>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color w:val="000000"/>
                <w:kern w:val="0"/>
                <w:sz w:val="22"/>
                <w:szCs w:val="22"/>
              </w:rPr>
            </w:pPr>
            <w:r>
              <w:rPr>
                <w:rFonts w:hint="eastAsia"/>
                <w:color w:val="000000"/>
                <w:sz w:val="22"/>
                <w:szCs w:val="22"/>
              </w:rPr>
              <w:t>激励企业持续走科技创新道路</w:t>
            </w:r>
            <w:r>
              <w:rPr>
                <w:rFonts w:hint="eastAsia"/>
                <w:color w:val="000000"/>
                <w:kern w:val="0"/>
                <w:sz w:val="22"/>
                <w:szCs w:val="22"/>
              </w:rPr>
              <w:t>，</w:t>
            </w:r>
            <w:r>
              <w:rPr>
                <w:rFonts w:hint="eastAsia"/>
                <w:color w:val="000000"/>
                <w:sz w:val="22"/>
                <w:szCs w:val="22"/>
              </w:rPr>
              <w:t>奖励企业科技项目经费，按时高效全额完成奖励经费拨付</w:t>
            </w:r>
          </w:p>
          <w:p>
            <w:pPr>
              <w:widowControl/>
              <w:jc w:val="center"/>
              <w:rPr>
                <w:color w:val="000000"/>
                <w:kern w:val="0"/>
                <w:sz w:val="22"/>
                <w:szCs w:val="22"/>
              </w:rPr>
            </w:pPr>
          </w:p>
          <w:p>
            <w:pPr>
              <w:widowControl/>
              <w:jc w:val="center"/>
              <w:rPr>
                <w:color w:val="000000"/>
                <w:kern w:val="0"/>
                <w:sz w:val="22"/>
                <w:szCs w:val="22"/>
              </w:rPr>
            </w:pPr>
          </w:p>
          <w:p>
            <w:pPr>
              <w:widowControl/>
              <w:spacing w:line="600" w:lineRule="exact"/>
              <w:jc w:val="center"/>
              <w:textAlignment w:val="center"/>
              <w:rPr>
                <w:rFonts w:ascii="宋体" w:hAnsi="宋体" w:cs="宋体"/>
                <w:color w:val="000000"/>
                <w:sz w:val="24"/>
              </w:rPr>
            </w:pP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sz w:val="24"/>
              </w:rPr>
              <w:t>市财政资金因故未能及时到位，</w:t>
            </w:r>
            <w:r>
              <w:rPr>
                <w:rFonts w:hint="eastAsia" w:ascii="宋体" w:hAnsi="宋体" w:cs="宋体"/>
                <w:color w:val="000000"/>
                <w:sz w:val="24"/>
                <w:lang w:val="en-US" w:eastAsia="zh-CN"/>
              </w:rPr>
              <w:t>故未能</w:t>
            </w:r>
            <w:r>
              <w:rPr>
                <w:rFonts w:hint="eastAsia" w:ascii="宋体" w:hAnsi="宋体" w:cs="宋体"/>
                <w:color w:val="000000"/>
                <w:sz w:val="24"/>
              </w:rPr>
              <w:t>完成项目资金</w:t>
            </w: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sz w:val="24"/>
              </w:rPr>
              <w:t>推进全市“大众创业，万众创新”工作</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sz w:val="24"/>
              </w:rPr>
              <w:t>企业自主创新率≥80%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0</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sz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sz w:val="24"/>
              </w:rPr>
              <w:t>按期完成率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sz w:val="24"/>
              </w:rPr>
              <w:t>20</w:t>
            </w:r>
            <w:r>
              <w:rPr>
                <w:rFonts w:hint="eastAsia" w:ascii="宋体" w:hAnsi="宋体" w:cs="宋体"/>
                <w:color w:val="000000"/>
                <w:sz w:val="24"/>
                <w:lang w:val="en-US" w:eastAsia="zh-CN"/>
              </w:rPr>
              <w:t>20</w:t>
            </w:r>
            <w:r>
              <w:rPr>
                <w:rFonts w:hint="eastAsia" w:ascii="宋体" w:hAnsi="宋体" w:cs="宋体"/>
                <w:color w:val="000000"/>
                <w:sz w:val="24"/>
              </w:rPr>
              <w:t>年12月前完成</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val="en-US" w:eastAsia="zh-CN"/>
              </w:rPr>
              <w:t>0</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color w:val="000000"/>
                <w:kern w:val="0"/>
                <w:sz w:val="22"/>
                <w:szCs w:val="22"/>
              </w:rPr>
            </w:pPr>
            <w:r>
              <w:rPr>
                <w:rFonts w:hint="eastAsia"/>
                <w:color w:val="000000"/>
                <w:sz w:val="22"/>
                <w:szCs w:val="22"/>
              </w:rPr>
              <w:t>经济效益指标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color w:val="000000"/>
                <w:kern w:val="0"/>
                <w:sz w:val="22"/>
                <w:szCs w:val="22"/>
              </w:rPr>
            </w:pPr>
            <w:r>
              <w:rPr>
                <w:rFonts w:hint="eastAsia"/>
                <w:color w:val="000000"/>
                <w:sz w:val="22"/>
                <w:szCs w:val="22"/>
              </w:rPr>
              <w:t>经费使用节约率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color w:val="000000"/>
                <w:kern w:val="0"/>
                <w:sz w:val="22"/>
                <w:szCs w:val="22"/>
              </w:rPr>
            </w:pPr>
            <w:r>
              <w:rPr>
                <w:rFonts w:hint="eastAsia"/>
                <w:color w:val="000000"/>
                <w:sz w:val="22"/>
                <w:szCs w:val="22"/>
              </w:rPr>
              <w:t>≥10%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rFonts w:hint="eastAsia" w:eastAsia="宋体"/>
                <w:color w:val="000000"/>
                <w:kern w:val="0"/>
                <w:sz w:val="22"/>
                <w:szCs w:val="22"/>
                <w:lang w:eastAsia="zh-CN"/>
              </w:rPr>
            </w:pPr>
            <w:r>
              <w:rPr>
                <w:rFonts w:hint="eastAsia"/>
                <w:color w:val="000000"/>
                <w:sz w:val="22"/>
                <w:szCs w:val="22"/>
                <w:lang w:val="en-US" w:eastAsia="zh-CN"/>
              </w:rPr>
              <w:t>0</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kern w:val="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color w:val="000000"/>
                <w:kern w:val="0"/>
                <w:sz w:val="22"/>
                <w:szCs w:val="22"/>
              </w:rPr>
            </w:pPr>
            <w:r>
              <w:rPr>
                <w:rFonts w:hint="eastAsia"/>
                <w:color w:val="000000"/>
                <w:sz w:val="22"/>
                <w:szCs w:val="22"/>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color w:val="000000"/>
                <w:kern w:val="0"/>
                <w:sz w:val="22"/>
                <w:szCs w:val="22"/>
              </w:rPr>
            </w:pPr>
            <w:r>
              <w:rPr>
                <w:rFonts w:hint="eastAsia"/>
                <w:color w:val="000000"/>
                <w:sz w:val="22"/>
                <w:szCs w:val="22"/>
              </w:rPr>
              <w:t>保障项目科技管理工作落实</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color w:val="000000"/>
                <w:kern w:val="0"/>
                <w:sz w:val="22"/>
                <w:szCs w:val="22"/>
              </w:rPr>
            </w:pPr>
            <w:r>
              <w:rPr>
                <w:rFonts w:hint="eastAsia"/>
                <w:color w:val="000000"/>
                <w:sz w:val="22"/>
                <w:szCs w:val="22"/>
              </w:rPr>
              <w:t>≥80%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val="en-US" w:eastAsia="zh-CN"/>
              </w:rPr>
              <w:t>0</w:t>
            </w:r>
          </w:p>
        </w:tc>
      </w:tr>
      <w:tr>
        <w:tblPrEx>
          <w:tblCellMar>
            <w:top w:w="0" w:type="dxa"/>
            <w:left w:w="0" w:type="dxa"/>
            <w:bottom w:w="0" w:type="dxa"/>
            <w:right w:w="0" w:type="dxa"/>
          </w:tblCellMar>
        </w:tblPrEx>
        <w:trPr>
          <w:trHeight w:val="1050"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spacing w:line="600" w:lineRule="exact"/>
              <w:jc w:val="both"/>
              <w:textAlignment w:val="center"/>
              <w:rPr>
                <w:rFonts w:ascii="宋体" w:hAnsi="宋体" w:cs="宋体"/>
                <w:b/>
                <w:bCs/>
                <w:color w:val="000000"/>
                <w:kern w:val="0"/>
                <w:sz w:val="36"/>
                <w:szCs w:val="36"/>
              </w:rPr>
            </w:pPr>
          </w:p>
          <w:p>
            <w:pPr>
              <w:widowControl/>
              <w:spacing w:line="600" w:lineRule="exact"/>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w:t>
            </w:r>
            <w:r>
              <w:rPr>
                <w:rFonts w:hint="eastAsia" w:ascii="宋体" w:hAnsi="宋体" w:cs="宋体"/>
                <w:color w:val="000000"/>
                <w:kern w:val="0"/>
                <w:sz w:val="36"/>
                <w:szCs w:val="36"/>
                <w:lang w:val="en-US" w:eastAsia="zh-CN"/>
              </w:rPr>
              <w:t>20</w:t>
            </w:r>
            <w:r>
              <w:rPr>
                <w:rFonts w:hint="eastAsia" w:ascii="宋体" w:hAnsi="宋体" w:cs="宋体"/>
                <w:color w:val="000000"/>
                <w:kern w:val="0"/>
                <w:sz w:val="36"/>
                <w:szCs w:val="36"/>
              </w:rPr>
              <w:t xml:space="preserve"> 年度)</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eastAsia" w:ascii="宋体" w:hAnsi="宋体" w:eastAsia="宋体" w:cs="宋体"/>
                <w:color w:val="000000"/>
                <w:sz w:val="24"/>
                <w:lang w:eastAsia="zh-CN"/>
              </w:rPr>
            </w:pPr>
            <w:r>
              <w:rPr>
                <w:rFonts w:hint="eastAsia" w:ascii="宋体" w:hAnsi="宋体" w:cs="宋体"/>
                <w:color w:val="000000"/>
                <w:kern w:val="0"/>
                <w:sz w:val="24"/>
                <w:lang w:eastAsia="zh-CN"/>
              </w:rPr>
              <w:t>安全生产工作经费</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eastAsia" w:ascii="宋体" w:hAnsi="宋体" w:eastAsia="宋体" w:cs="宋体"/>
                <w:color w:val="000000"/>
                <w:sz w:val="24"/>
                <w:lang w:eastAsia="zh-CN"/>
              </w:rPr>
            </w:pPr>
            <w:r>
              <w:rPr>
                <w:rFonts w:hint="eastAsia" w:ascii="宋体" w:hAnsi="宋体" w:cs="宋体"/>
                <w:color w:val="000000"/>
                <w:sz w:val="24"/>
              </w:rPr>
              <w:t>峨眉山市</w:t>
            </w:r>
            <w:r>
              <w:rPr>
                <w:rFonts w:hint="eastAsia" w:ascii="宋体" w:hAnsi="宋体" w:cs="宋体"/>
                <w:color w:val="000000"/>
                <w:sz w:val="24"/>
                <w:lang w:eastAsia="zh-CN"/>
              </w:rPr>
              <w:t>粮食和物资储备中心</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val="en-US" w:eastAsia="zh-CN"/>
              </w:rPr>
              <w:t>5</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4.98</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600" w:lineRule="exact"/>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val="en-US" w:eastAsia="zh-CN"/>
              </w:rPr>
              <w:t>5</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4.98</w:t>
            </w:r>
          </w:p>
        </w:tc>
      </w:tr>
      <w:tr>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600" w:lineRule="exact"/>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sz w:val="24"/>
              </w:rPr>
              <w:t>无</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600" w:lineRule="exact"/>
              <w:jc w:val="center"/>
              <w:rPr>
                <w:rFonts w:ascii="宋体" w:hAnsi="宋体" w:cs="宋体"/>
                <w:color w:val="000000"/>
                <w:sz w:val="24"/>
              </w:rPr>
            </w:pPr>
            <w:r>
              <w:rPr>
                <w:rFonts w:hint="eastAsia" w:ascii="宋体" w:hAnsi="宋体" w:cs="宋体"/>
                <w:color w:val="000000"/>
                <w:sz w:val="24"/>
              </w:rPr>
              <w:t>无</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600" w:lineRule="exact"/>
              <w:jc w:val="center"/>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sz w:val="24"/>
                <w:lang w:eastAsia="zh-CN"/>
              </w:rPr>
              <w:t>保障粮食行业生产安全，全年零事故。</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全市粮食行业生产安全有保障，全年零事故。</w:t>
            </w: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sz w:val="24"/>
                <w:lang w:eastAsia="zh-CN"/>
              </w:rPr>
              <w:t>数量</w:t>
            </w:r>
            <w:r>
              <w:rPr>
                <w:rFonts w:hint="eastAsia" w:ascii="宋体" w:hAnsi="宋体" w:cs="宋体"/>
                <w:color w:val="000000"/>
                <w:sz w:val="24"/>
              </w:rPr>
              <w:t>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sz w:val="24"/>
              </w:rPr>
              <w:t>开展粮企安全检查</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sz w:val="24"/>
              </w:rPr>
              <w:t>24次</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24次</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sz w:val="24"/>
                <w:lang w:eastAsia="zh-CN"/>
              </w:rPr>
              <w:t>数量</w:t>
            </w:r>
            <w:r>
              <w:rPr>
                <w:rFonts w:hint="eastAsia" w:ascii="宋体" w:hAnsi="宋体" w:cs="宋体"/>
                <w:color w:val="000000"/>
                <w:sz w:val="24"/>
              </w:rPr>
              <w:t>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sz w:val="24"/>
              </w:rPr>
              <w:t>开展安全宣传、培训</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sz w:val="24"/>
              </w:rPr>
              <w:t>5次</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val="en-US" w:eastAsia="zh-CN"/>
              </w:rPr>
              <w:t>5次</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color w:val="000000"/>
                <w:kern w:val="0"/>
                <w:sz w:val="22"/>
                <w:szCs w:val="22"/>
              </w:rPr>
            </w:pPr>
            <w:r>
              <w:rPr>
                <w:rFonts w:hint="eastAsia" w:ascii="宋体" w:hAnsi="宋体" w:cs="宋体"/>
                <w:color w:val="000000"/>
                <w:sz w:val="24"/>
                <w:lang w:eastAsia="zh-CN"/>
              </w:rPr>
              <w:t>数量</w:t>
            </w:r>
            <w:r>
              <w:rPr>
                <w:rFonts w:hint="eastAsia" w:ascii="宋体" w:hAnsi="宋体" w:cs="宋体"/>
                <w:color w:val="000000"/>
                <w:sz w:val="24"/>
              </w:rPr>
              <w:t>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color w:val="000000"/>
                <w:kern w:val="0"/>
                <w:sz w:val="22"/>
                <w:szCs w:val="22"/>
              </w:rPr>
            </w:pPr>
            <w:r>
              <w:rPr>
                <w:rFonts w:hint="eastAsia"/>
                <w:color w:val="000000"/>
                <w:sz w:val="22"/>
                <w:szCs w:val="22"/>
              </w:rPr>
              <w:t>安全防护、隐患排查</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color w:val="000000"/>
                <w:kern w:val="0"/>
                <w:sz w:val="22"/>
                <w:szCs w:val="22"/>
              </w:rPr>
            </w:pPr>
            <w:r>
              <w:rPr>
                <w:rFonts w:hint="eastAsia"/>
                <w:color w:val="000000"/>
                <w:sz w:val="22"/>
                <w:szCs w:val="22"/>
              </w:rPr>
              <w:t>3次</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rFonts w:hint="eastAsia" w:eastAsia="宋体"/>
                <w:color w:val="000000"/>
                <w:kern w:val="0"/>
                <w:sz w:val="22"/>
                <w:szCs w:val="22"/>
                <w:lang w:eastAsia="zh-CN"/>
              </w:rPr>
            </w:pPr>
            <w:r>
              <w:rPr>
                <w:rFonts w:hint="eastAsia"/>
                <w:color w:val="000000"/>
                <w:sz w:val="22"/>
                <w:szCs w:val="22"/>
                <w:lang w:val="en-US" w:eastAsia="zh-CN"/>
              </w:rPr>
              <w:t>3次</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eastAsia" w:ascii="宋体" w:hAnsi="宋体" w:eastAsia="宋体" w:cs="宋体"/>
                <w:color w:val="000000"/>
                <w:kern w:val="0"/>
                <w:sz w:val="24"/>
                <w:lang w:eastAsia="zh-CN"/>
              </w:rPr>
            </w:pPr>
            <w:r>
              <w:rPr>
                <w:rFonts w:hint="eastAsia" w:ascii="宋体" w:hAnsi="宋体" w:cs="宋体"/>
                <w:color w:val="000000"/>
                <w:kern w:val="0"/>
                <w:sz w:val="24"/>
                <w:lang w:eastAsia="zh-CN"/>
              </w:rPr>
              <w:t>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rFonts w:hint="eastAsia" w:eastAsia="宋体"/>
                <w:color w:val="000000"/>
                <w:sz w:val="22"/>
                <w:szCs w:val="22"/>
                <w:lang w:eastAsia="zh-CN"/>
              </w:rPr>
            </w:pPr>
            <w:r>
              <w:rPr>
                <w:rFonts w:hint="eastAsia"/>
                <w:color w:val="000000"/>
                <w:sz w:val="22"/>
                <w:szCs w:val="22"/>
                <w:lang w:eastAsia="zh-CN"/>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rFonts w:hint="eastAsia"/>
                <w:color w:val="000000"/>
                <w:sz w:val="22"/>
                <w:szCs w:val="22"/>
              </w:rPr>
            </w:pPr>
            <w:r>
              <w:rPr>
                <w:rFonts w:hint="eastAsia"/>
                <w:color w:val="000000"/>
                <w:sz w:val="22"/>
                <w:szCs w:val="22"/>
              </w:rPr>
              <w:t>安全隐患排查整改合格率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rFonts w:hint="eastAsia"/>
                <w:color w:val="000000"/>
                <w:sz w:val="22"/>
                <w:szCs w:val="22"/>
              </w:rPr>
            </w:pPr>
            <w:r>
              <w:rPr>
                <w:rFonts w:hint="eastAsia"/>
                <w:color w:val="000000"/>
                <w:sz w:val="22"/>
                <w:szCs w:val="22"/>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eastAsia" w:ascii="宋体" w:hAnsi="宋体" w:cs="宋体"/>
                <w:color w:val="000000"/>
                <w:sz w:val="24"/>
                <w:lang w:val="en-US" w:eastAsia="zh-CN"/>
              </w:rPr>
            </w:pPr>
            <w:r>
              <w:rPr>
                <w:rFonts w:hint="eastAsia" w:ascii="宋体" w:hAnsi="宋体" w:cs="宋体"/>
                <w:color w:val="000000"/>
                <w:sz w:val="24"/>
                <w:lang w:val="en-US" w:eastAsia="zh-CN"/>
              </w:rPr>
              <w:t>100%</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kern w:val="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color w:val="000000"/>
                <w:kern w:val="0"/>
                <w:sz w:val="22"/>
                <w:szCs w:val="22"/>
              </w:rPr>
            </w:pPr>
            <w:r>
              <w:rPr>
                <w:rFonts w:hint="eastAsia"/>
                <w:color w:val="000000"/>
                <w:sz w:val="22"/>
                <w:szCs w:val="22"/>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color w:val="000000"/>
                <w:kern w:val="0"/>
                <w:sz w:val="22"/>
                <w:szCs w:val="22"/>
              </w:rPr>
            </w:pPr>
            <w:r>
              <w:rPr>
                <w:rFonts w:hint="eastAsia"/>
                <w:color w:val="000000"/>
                <w:sz w:val="22"/>
                <w:szCs w:val="22"/>
              </w:rPr>
              <w:t>保障项目科技管理工作落实</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color w:val="000000"/>
                <w:kern w:val="0"/>
                <w:sz w:val="22"/>
                <w:szCs w:val="22"/>
              </w:rPr>
            </w:pPr>
            <w:r>
              <w:rPr>
                <w:rFonts w:hint="eastAsia"/>
                <w:color w:val="000000"/>
                <w:sz w:val="22"/>
                <w:szCs w:val="22"/>
              </w:rPr>
              <w:t>≥80%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val="en-US" w:eastAsia="zh-CN"/>
              </w:rPr>
              <w:t>0</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生态效益指标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sz w:val="24"/>
              </w:rPr>
              <w:t>粮企储备环境改善，双创检查达标率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sz w:val="24"/>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sz w:val="24"/>
              </w:rPr>
              <w:t>100%</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eastAsia" w:ascii="宋体" w:hAnsi="宋体" w:cs="宋体"/>
                <w:color w:val="000000"/>
                <w:sz w:val="24"/>
                <w:lang w:eastAsia="zh-CN"/>
              </w:rPr>
            </w:pPr>
            <w:r>
              <w:rPr>
                <w:rFonts w:hint="eastAsia" w:ascii="宋体" w:hAnsi="宋体" w:cs="宋体"/>
                <w:color w:val="000000"/>
                <w:sz w:val="24"/>
                <w:lang w:val="en-US" w:eastAsia="zh-CN"/>
              </w:rPr>
              <w:t>持续指标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eastAsia" w:ascii="宋体" w:hAnsi="宋体" w:cs="宋体"/>
                <w:color w:val="000000"/>
                <w:sz w:val="24"/>
                <w:lang w:eastAsia="zh-CN"/>
              </w:rPr>
            </w:pPr>
            <w:r>
              <w:rPr>
                <w:rFonts w:hint="eastAsia" w:ascii="宋体" w:hAnsi="宋体" w:cs="宋体"/>
                <w:color w:val="000000"/>
                <w:sz w:val="24"/>
                <w:lang w:val="en-US" w:eastAsia="zh-CN"/>
              </w:rPr>
              <w:t>可持续影响指标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eastAsia" w:ascii="宋体" w:hAnsi="宋体" w:cs="宋体"/>
                <w:color w:val="000000"/>
                <w:sz w:val="24"/>
                <w:lang w:eastAsia="zh-CN"/>
              </w:rPr>
            </w:pPr>
            <w:r>
              <w:rPr>
                <w:rFonts w:hint="eastAsia" w:ascii="宋体" w:hAnsi="宋体" w:cs="宋体"/>
                <w:color w:val="000000"/>
                <w:sz w:val="24"/>
                <w:lang w:val="en-US" w:eastAsia="zh-CN"/>
              </w:rPr>
              <w:t>安全事故零发生率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eastAsia" w:ascii="宋体" w:hAnsi="宋体" w:cs="宋体"/>
                <w:color w:val="000000"/>
                <w:sz w:val="24"/>
                <w:lang w:eastAsia="zh-CN"/>
              </w:rPr>
            </w:pPr>
            <w:r>
              <w:rPr>
                <w:rFonts w:hint="eastAsia" w:ascii="宋体" w:hAnsi="宋体" w:cs="宋体"/>
                <w:color w:val="000000"/>
                <w:sz w:val="24"/>
                <w:lang w:val="en-US" w:eastAsia="zh-CN"/>
              </w:rPr>
              <w:t>≥1年</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both"/>
              <w:textAlignment w:val="center"/>
              <w:rPr>
                <w:rFonts w:ascii="宋体" w:hAnsi="宋体" w:cs="宋体"/>
                <w:color w:val="000000"/>
                <w:sz w:val="24"/>
              </w:rPr>
            </w:pPr>
            <w:r>
              <w:rPr>
                <w:rFonts w:hint="eastAsia" w:ascii="宋体" w:hAnsi="宋体" w:eastAsia="宋体" w:cs="宋体"/>
                <w:i w:val="0"/>
                <w:color w:val="000000"/>
                <w:kern w:val="0"/>
                <w:sz w:val="18"/>
                <w:szCs w:val="18"/>
                <w:u w:val="none"/>
                <w:lang w:val="en-US" w:eastAsia="zh-CN" w:bidi="ar"/>
              </w:rPr>
              <w:t xml:space="preserve">     </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eastAsia" w:ascii="宋体" w:hAnsi="宋体" w:cs="宋体"/>
                <w:color w:val="000000"/>
                <w:sz w:val="24"/>
                <w:lang w:val="en-US" w:eastAsia="zh-CN"/>
              </w:rPr>
            </w:pPr>
            <w:r>
              <w:rPr>
                <w:rFonts w:hint="eastAsia" w:ascii="宋体" w:hAnsi="宋体" w:cs="宋体"/>
                <w:color w:val="000000"/>
                <w:sz w:val="24"/>
                <w:lang w:val="en-US" w:eastAsia="zh-CN"/>
              </w:rPr>
              <w:t xml:space="preserve"> 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eastAsia" w:ascii="宋体" w:hAnsi="宋体" w:cs="宋体"/>
                <w:color w:val="000000"/>
                <w:sz w:val="24"/>
                <w:lang w:val="en-US" w:eastAsia="zh-CN"/>
              </w:rPr>
            </w:pPr>
            <w:r>
              <w:rPr>
                <w:rFonts w:hint="eastAsia" w:ascii="宋体" w:hAnsi="宋体" w:cs="宋体"/>
                <w:color w:val="000000"/>
                <w:sz w:val="24"/>
                <w:lang w:val="en-US" w:eastAsia="zh-CN"/>
              </w:rPr>
              <w:t xml:space="preserve"> 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eastAsia" w:ascii="宋体" w:hAnsi="宋体" w:cs="宋体"/>
                <w:color w:val="000000"/>
                <w:sz w:val="24"/>
                <w:lang w:val="en-US" w:eastAsia="zh-CN"/>
              </w:rPr>
            </w:pPr>
            <w:r>
              <w:rPr>
                <w:rFonts w:hint="eastAsia" w:ascii="宋体" w:hAnsi="宋体" w:cs="宋体"/>
                <w:color w:val="000000"/>
                <w:sz w:val="24"/>
                <w:lang w:val="en-US" w:eastAsia="zh-CN"/>
              </w:rPr>
              <w:t>粮企职工及周围群众满意度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eastAsia" w:ascii="宋体" w:hAnsi="宋体" w:cs="宋体"/>
                <w:color w:val="000000"/>
                <w:sz w:val="24"/>
                <w:lang w:val="en-US" w:eastAsia="zh-CN"/>
              </w:rPr>
            </w:pPr>
            <w:r>
              <w:rPr>
                <w:rFonts w:hint="eastAsia" w:ascii="宋体" w:hAnsi="宋体" w:cs="宋体"/>
                <w:color w:val="000000"/>
                <w:sz w:val="24"/>
                <w:lang w:val="en-US" w:eastAsia="zh-CN"/>
              </w:rPr>
              <w:t>95%</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100%</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r>
    </w:tbl>
    <w:p>
      <w:pPr>
        <w:spacing w:line="600" w:lineRule="exact"/>
        <w:ind w:left="630"/>
        <w:rPr>
          <w:rFonts w:ascii="仿宋_GB2312" w:hAnsi="仿宋_GB2312" w:eastAsia="仿宋_GB2312" w:cs="仿宋_GB2312"/>
          <w:sz w:val="32"/>
          <w:szCs w:val="32"/>
        </w:rPr>
      </w:pPr>
      <w:r>
        <w:rPr>
          <w:rFonts w:hint="eastAsia" w:ascii="宋体" w:hAnsi="宋体" w:cs="宋体"/>
          <w:color w:val="000000"/>
          <w:sz w:val="24"/>
          <w:lang w:val="en-US" w:eastAsia="zh-CN"/>
        </w:rPr>
        <w:t xml:space="preserve"> </w:t>
      </w:r>
    </w:p>
    <w:tbl>
      <w:tblPr>
        <w:tblStyle w:val="12"/>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spacing w:line="600" w:lineRule="exact"/>
              <w:jc w:val="both"/>
              <w:textAlignment w:val="center"/>
              <w:rPr>
                <w:rFonts w:ascii="宋体" w:hAnsi="宋体" w:cs="宋体"/>
                <w:b/>
                <w:bCs/>
                <w:color w:val="000000"/>
                <w:kern w:val="0"/>
                <w:sz w:val="36"/>
                <w:szCs w:val="36"/>
              </w:rPr>
            </w:pPr>
          </w:p>
          <w:p>
            <w:pPr>
              <w:widowControl/>
              <w:spacing w:line="600" w:lineRule="exact"/>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w:t>
            </w:r>
            <w:r>
              <w:rPr>
                <w:rFonts w:hint="eastAsia" w:ascii="宋体" w:hAnsi="宋体" w:cs="宋体"/>
                <w:color w:val="000000"/>
                <w:kern w:val="0"/>
                <w:sz w:val="36"/>
                <w:szCs w:val="36"/>
                <w:lang w:val="en-US" w:eastAsia="zh-CN"/>
              </w:rPr>
              <w:t>20</w:t>
            </w:r>
            <w:r>
              <w:rPr>
                <w:rFonts w:hint="eastAsia" w:ascii="宋体" w:hAnsi="宋体" w:cs="宋体"/>
                <w:color w:val="000000"/>
                <w:kern w:val="0"/>
                <w:sz w:val="36"/>
                <w:szCs w:val="36"/>
              </w:rPr>
              <w:t xml:space="preserve"> 年度)</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eastAsia" w:ascii="宋体" w:hAnsi="宋体" w:eastAsia="宋体" w:cs="宋体"/>
                <w:color w:val="000000"/>
                <w:sz w:val="24"/>
                <w:lang w:eastAsia="zh-CN"/>
              </w:rPr>
            </w:pPr>
            <w:r>
              <w:rPr>
                <w:rFonts w:hint="eastAsia" w:ascii="宋体" w:hAnsi="宋体" w:cs="宋体"/>
                <w:color w:val="000000"/>
                <w:kern w:val="0"/>
                <w:sz w:val="24"/>
                <w:lang w:eastAsia="zh-CN"/>
              </w:rPr>
              <w:t>储备粮食管理</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eastAsia" w:ascii="宋体" w:hAnsi="宋体" w:eastAsia="宋体" w:cs="宋体"/>
                <w:color w:val="000000"/>
                <w:sz w:val="24"/>
                <w:lang w:eastAsia="zh-CN"/>
              </w:rPr>
            </w:pPr>
            <w:r>
              <w:rPr>
                <w:rFonts w:hint="eastAsia" w:ascii="宋体" w:hAnsi="宋体" w:cs="宋体"/>
                <w:color w:val="000000"/>
                <w:sz w:val="24"/>
              </w:rPr>
              <w:t>峨眉山市</w:t>
            </w:r>
            <w:r>
              <w:rPr>
                <w:rFonts w:hint="eastAsia" w:ascii="宋体" w:hAnsi="宋体" w:cs="宋体"/>
                <w:color w:val="000000"/>
                <w:sz w:val="24"/>
                <w:lang w:eastAsia="zh-CN"/>
              </w:rPr>
              <w:t>粮食和物资储备中心</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25</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0</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600" w:lineRule="exact"/>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val="en-US" w:eastAsia="zh-CN"/>
              </w:rPr>
              <w:t>25</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0</w:t>
            </w:r>
          </w:p>
        </w:tc>
      </w:tr>
      <w:tr>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600" w:lineRule="exact"/>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sz w:val="24"/>
              </w:rPr>
              <w:t>无</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600" w:lineRule="exact"/>
              <w:jc w:val="center"/>
              <w:rPr>
                <w:rFonts w:ascii="宋体" w:hAnsi="宋体" w:cs="宋体"/>
                <w:color w:val="000000"/>
                <w:sz w:val="24"/>
              </w:rPr>
            </w:pPr>
            <w:r>
              <w:rPr>
                <w:rFonts w:hint="eastAsia" w:ascii="宋体" w:hAnsi="宋体" w:cs="宋体"/>
                <w:color w:val="000000"/>
                <w:sz w:val="24"/>
              </w:rPr>
              <w:t>无</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600" w:lineRule="exact"/>
              <w:jc w:val="center"/>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eastAsia="zh-CN"/>
              </w:rPr>
              <w:t>完成小麦轮换</w:t>
            </w:r>
            <w:r>
              <w:rPr>
                <w:rFonts w:hint="eastAsia" w:ascii="宋体" w:hAnsi="宋体" w:cs="宋体"/>
                <w:color w:val="000000"/>
                <w:sz w:val="24"/>
                <w:lang w:val="en-US" w:eastAsia="zh-CN"/>
              </w:rPr>
              <w:t>1000吨；</w:t>
            </w:r>
            <w:r>
              <w:rPr>
                <w:rFonts w:hint="eastAsia" w:ascii="宋体" w:hAnsi="宋体" w:cs="宋体"/>
                <w:color w:val="000000"/>
                <w:sz w:val="24"/>
                <w:lang w:eastAsia="zh-CN"/>
              </w:rPr>
              <w:t>收购、储存并处理超标稻</w:t>
            </w:r>
            <w:r>
              <w:rPr>
                <w:rFonts w:hint="eastAsia" w:ascii="宋体" w:hAnsi="宋体" w:cs="宋体"/>
                <w:color w:val="000000"/>
                <w:sz w:val="24"/>
                <w:lang w:val="en-US" w:eastAsia="zh-CN"/>
              </w:rPr>
              <w:t>500吨。</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小麦轮换了</w:t>
            </w:r>
            <w:r>
              <w:rPr>
                <w:rFonts w:hint="eastAsia" w:ascii="宋体" w:hAnsi="宋体" w:cs="宋体"/>
                <w:color w:val="000000"/>
                <w:sz w:val="24"/>
                <w:lang w:val="en-US" w:eastAsia="zh-CN"/>
              </w:rPr>
              <w:t>1000吨，</w:t>
            </w:r>
            <w:r>
              <w:rPr>
                <w:rFonts w:hint="eastAsia" w:ascii="宋体" w:hAnsi="宋体" w:cs="宋体"/>
                <w:color w:val="000000"/>
                <w:sz w:val="24"/>
                <w:lang w:eastAsia="zh-CN"/>
              </w:rPr>
              <w:t>收购</w:t>
            </w:r>
            <w:r>
              <w:rPr>
                <w:rFonts w:hint="eastAsia" w:ascii="宋体" w:hAnsi="宋体" w:cs="宋体"/>
                <w:color w:val="000000"/>
                <w:sz w:val="24"/>
                <w:lang w:val="en-US" w:eastAsia="zh-CN"/>
              </w:rPr>
              <w:t>0吨</w:t>
            </w:r>
            <w:r>
              <w:rPr>
                <w:rFonts w:hint="eastAsia" w:ascii="宋体" w:hAnsi="宋体" w:cs="宋体"/>
                <w:color w:val="000000"/>
                <w:sz w:val="24"/>
                <w:lang w:eastAsia="zh-CN"/>
              </w:rPr>
              <w:t>。</w:t>
            </w: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sz w:val="24"/>
                <w:lang w:eastAsia="zh-CN"/>
              </w:rPr>
              <w:t>数量</w:t>
            </w:r>
            <w:r>
              <w:rPr>
                <w:rFonts w:hint="eastAsia" w:ascii="宋体" w:hAnsi="宋体" w:cs="宋体"/>
                <w:color w:val="000000"/>
                <w:sz w:val="24"/>
              </w:rPr>
              <w:t>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eastAsia" w:ascii="宋体" w:hAnsi="宋体" w:cs="宋体"/>
                <w:color w:val="000000"/>
                <w:sz w:val="24"/>
                <w:lang w:eastAsia="zh-CN"/>
              </w:rPr>
            </w:pPr>
            <w:r>
              <w:rPr>
                <w:rFonts w:hint="eastAsia" w:ascii="宋体" w:hAnsi="宋体" w:cs="宋体"/>
                <w:color w:val="000000"/>
                <w:sz w:val="24"/>
                <w:lang w:val="en-US" w:eastAsia="zh-CN"/>
              </w:rPr>
              <w:t>完成小麦轮换</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eastAsia" w:ascii="宋体" w:hAnsi="宋体" w:cs="宋体"/>
                <w:color w:val="000000"/>
                <w:sz w:val="24"/>
                <w:lang w:eastAsia="zh-CN"/>
              </w:rPr>
            </w:pPr>
            <w:r>
              <w:rPr>
                <w:rFonts w:hint="eastAsia" w:ascii="宋体" w:hAnsi="宋体" w:cs="宋体"/>
                <w:color w:val="000000"/>
                <w:sz w:val="24"/>
                <w:lang w:val="en-US" w:eastAsia="zh-CN"/>
              </w:rPr>
              <w:t>1000吨</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1000吨</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sz w:val="24"/>
                <w:lang w:eastAsia="zh-CN"/>
              </w:rPr>
              <w:t>数量</w:t>
            </w:r>
            <w:r>
              <w:rPr>
                <w:rFonts w:hint="eastAsia" w:ascii="宋体" w:hAnsi="宋体" w:cs="宋体"/>
                <w:color w:val="000000"/>
                <w:sz w:val="24"/>
              </w:rPr>
              <w:t>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eastAsia" w:ascii="宋体" w:hAnsi="宋体" w:cs="宋体"/>
                <w:color w:val="000000"/>
                <w:sz w:val="24"/>
                <w:lang w:eastAsia="zh-CN"/>
              </w:rPr>
            </w:pPr>
            <w:r>
              <w:rPr>
                <w:rFonts w:hint="eastAsia" w:ascii="宋体" w:hAnsi="宋体" w:cs="宋体"/>
                <w:color w:val="000000"/>
                <w:sz w:val="24"/>
                <w:lang w:val="en-US" w:eastAsia="zh-CN"/>
              </w:rPr>
              <w:t>完成超标稻谷处置</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eastAsia" w:ascii="宋体" w:hAnsi="宋体" w:cs="宋体"/>
                <w:color w:val="000000"/>
                <w:sz w:val="24"/>
                <w:lang w:eastAsia="zh-CN"/>
              </w:rPr>
            </w:pPr>
            <w:r>
              <w:rPr>
                <w:rFonts w:hint="eastAsia" w:ascii="宋体" w:hAnsi="宋体" w:cs="宋体"/>
                <w:color w:val="000000"/>
                <w:sz w:val="24"/>
                <w:lang w:val="en-US" w:eastAsia="zh-CN"/>
              </w:rPr>
              <w:t>500吨</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val="en-US" w:eastAsia="zh-CN"/>
              </w:rPr>
              <w:t>0吨</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color w:val="000000"/>
                <w:kern w:val="0"/>
                <w:sz w:val="22"/>
                <w:szCs w:val="22"/>
              </w:rPr>
            </w:pPr>
            <w:r>
              <w:rPr>
                <w:rFonts w:hint="eastAsia" w:ascii="宋体" w:hAnsi="宋体" w:cs="宋体"/>
                <w:color w:val="000000"/>
                <w:sz w:val="24"/>
                <w:lang w:eastAsia="zh-CN"/>
              </w:rPr>
              <w:t>时效</w:t>
            </w:r>
            <w:r>
              <w:rPr>
                <w:rFonts w:hint="eastAsia" w:ascii="宋体" w:hAnsi="宋体" w:cs="宋体"/>
                <w:color w:val="000000"/>
                <w:sz w:val="24"/>
              </w:rPr>
              <w:t>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eastAsia" w:ascii="宋体" w:hAnsi="宋体" w:cs="宋体"/>
                <w:color w:val="000000"/>
                <w:sz w:val="24"/>
                <w:lang w:val="en-US" w:eastAsia="zh-CN"/>
              </w:rPr>
            </w:pPr>
            <w:r>
              <w:rPr>
                <w:rFonts w:hint="eastAsia" w:ascii="宋体" w:hAnsi="宋体" w:cs="宋体"/>
                <w:color w:val="000000"/>
                <w:sz w:val="24"/>
                <w:lang w:val="en-US" w:eastAsia="zh-CN"/>
              </w:rPr>
              <w:t>粮食轮换和处置工作按时完成率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eastAsia" w:ascii="宋体" w:hAnsi="宋体" w:cs="宋体"/>
                <w:color w:val="000000"/>
                <w:sz w:val="24"/>
                <w:lang w:val="en-US" w:eastAsia="zh-CN"/>
              </w:rPr>
            </w:pPr>
            <w:r>
              <w:rPr>
                <w:rFonts w:hint="eastAsia" w:ascii="宋体" w:hAnsi="宋体" w:cs="宋体"/>
                <w:color w:val="000000"/>
                <w:sz w:val="24"/>
                <w:lang w:val="en-US" w:eastAsia="zh-CN"/>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eastAsia" w:ascii="宋体" w:hAnsi="宋体" w:cs="宋体"/>
                <w:color w:val="000000"/>
                <w:sz w:val="24"/>
                <w:lang w:val="en-US" w:eastAsia="zh-CN"/>
              </w:rPr>
            </w:pPr>
            <w:r>
              <w:rPr>
                <w:rFonts w:hint="eastAsia" w:ascii="宋体" w:hAnsi="宋体" w:cs="宋体"/>
                <w:color w:val="000000"/>
                <w:sz w:val="24"/>
                <w:lang w:val="en-US" w:eastAsia="zh-CN"/>
              </w:rPr>
              <w:t>50%</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eastAsia" w:ascii="宋体" w:hAnsi="宋体" w:eastAsia="宋体" w:cs="宋体"/>
                <w:color w:val="000000"/>
                <w:kern w:val="0"/>
                <w:sz w:val="24"/>
                <w:lang w:eastAsia="zh-CN"/>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rFonts w:hint="eastAsia" w:eastAsia="宋体"/>
                <w:color w:val="000000"/>
                <w:sz w:val="22"/>
                <w:szCs w:val="22"/>
                <w:lang w:eastAsia="zh-CN"/>
              </w:rPr>
            </w:pPr>
            <w:r>
              <w:rPr>
                <w:rFonts w:hint="eastAsia"/>
                <w:color w:val="000000"/>
                <w:sz w:val="22"/>
                <w:szCs w:val="22"/>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rFonts w:hint="eastAsia" w:eastAsia="宋体"/>
                <w:color w:val="000000"/>
                <w:sz w:val="22"/>
                <w:szCs w:val="22"/>
                <w:lang w:eastAsia="zh-CN"/>
              </w:rPr>
            </w:pPr>
            <w:r>
              <w:rPr>
                <w:rFonts w:hint="eastAsia" w:eastAsia="宋体"/>
                <w:color w:val="000000"/>
                <w:sz w:val="22"/>
                <w:szCs w:val="22"/>
                <w:lang w:val="en-US" w:eastAsia="zh-CN"/>
              </w:rPr>
              <w:t>保障储粮数量、质量均稳定，对粮食安全工作起促进作用</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rFonts w:hint="eastAsia" w:eastAsia="宋体"/>
                <w:color w:val="000000"/>
                <w:sz w:val="22"/>
                <w:szCs w:val="22"/>
                <w:lang w:eastAsia="zh-CN"/>
              </w:rPr>
            </w:pPr>
            <w:r>
              <w:rPr>
                <w:rFonts w:hint="eastAsia" w:eastAsia="宋体"/>
                <w:color w:val="000000"/>
                <w:sz w:val="22"/>
                <w:szCs w:val="22"/>
                <w:lang w:val="en-US" w:eastAsia="zh-CN"/>
              </w:rPr>
              <w:t>有效</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rFonts w:hint="eastAsia" w:eastAsia="宋体"/>
                <w:color w:val="000000"/>
                <w:sz w:val="22"/>
                <w:szCs w:val="22"/>
                <w:lang w:val="en-US" w:eastAsia="zh-CN"/>
              </w:rPr>
            </w:pPr>
            <w:r>
              <w:rPr>
                <w:rFonts w:hint="eastAsia" w:eastAsia="宋体"/>
                <w:color w:val="000000"/>
                <w:sz w:val="22"/>
                <w:szCs w:val="22"/>
                <w:lang w:val="en-US" w:eastAsia="zh-CN"/>
              </w:rPr>
              <w:t>有效</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kern w:val="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color w:val="000000"/>
                <w:kern w:val="0"/>
                <w:sz w:val="22"/>
                <w:szCs w:val="22"/>
              </w:rPr>
            </w:pPr>
            <w:r>
              <w:rPr>
                <w:rFonts w:hint="eastAsia"/>
                <w:color w:val="000000"/>
                <w:sz w:val="22"/>
                <w:szCs w:val="22"/>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rFonts w:hint="eastAsia" w:eastAsia="宋体"/>
                <w:color w:val="000000"/>
                <w:sz w:val="22"/>
                <w:szCs w:val="22"/>
                <w:lang w:eastAsia="zh-CN"/>
              </w:rPr>
            </w:pPr>
            <w:r>
              <w:rPr>
                <w:rFonts w:hint="eastAsia" w:eastAsia="宋体"/>
                <w:color w:val="000000"/>
                <w:sz w:val="22"/>
                <w:szCs w:val="22"/>
                <w:lang w:val="en-US" w:eastAsia="zh-CN"/>
              </w:rPr>
              <w:t>改善市场粮食质量，促进农户种粮积极性，确保粮食安全</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rFonts w:hint="eastAsia" w:eastAsia="宋体"/>
                <w:color w:val="000000"/>
                <w:sz w:val="22"/>
                <w:szCs w:val="22"/>
                <w:lang w:eastAsia="zh-CN"/>
              </w:rPr>
            </w:pPr>
            <w:r>
              <w:rPr>
                <w:rFonts w:hint="eastAsia" w:eastAsia="宋体"/>
                <w:color w:val="000000"/>
                <w:sz w:val="22"/>
                <w:szCs w:val="22"/>
                <w:lang w:val="en-US" w:eastAsia="zh-CN"/>
              </w:rPr>
              <w:t>有效</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rFonts w:hint="eastAsia" w:eastAsia="宋体"/>
                <w:color w:val="000000"/>
                <w:sz w:val="22"/>
                <w:szCs w:val="22"/>
                <w:lang w:eastAsia="zh-CN"/>
              </w:rPr>
            </w:pPr>
            <w:r>
              <w:rPr>
                <w:rFonts w:hint="eastAsia" w:eastAsia="宋体"/>
                <w:color w:val="000000"/>
                <w:sz w:val="22"/>
                <w:szCs w:val="22"/>
                <w:lang w:val="en-US" w:eastAsia="zh-CN"/>
              </w:rPr>
              <w:t>有效</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eastAsia" w:ascii="宋体" w:hAnsi="宋体" w:eastAsia="宋体" w:cs="宋体"/>
                <w:color w:val="000000"/>
                <w:sz w:val="24"/>
                <w:lang w:eastAsia="zh-CN"/>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spacing w:line="600" w:lineRule="exact"/>
              <w:jc w:val="both"/>
              <w:textAlignment w:val="center"/>
              <w:rPr>
                <w:rFonts w:ascii="宋体" w:hAnsi="宋体" w:cs="宋体"/>
                <w:b/>
                <w:bCs/>
                <w:color w:val="000000"/>
                <w:kern w:val="0"/>
                <w:sz w:val="36"/>
                <w:szCs w:val="36"/>
              </w:rPr>
            </w:pPr>
          </w:p>
          <w:p>
            <w:pPr>
              <w:widowControl/>
              <w:spacing w:line="600" w:lineRule="exact"/>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w:t>
            </w:r>
            <w:r>
              <w:rPr>
                <w:rFonts w:hint="eastAsia" w:ascii="宋体" w:hAnsi="宋体" w:cs="宋体"/>
                <w:color w:val="000000"/>
                <w:kern w:val="0"/>
                <w:sz w:val="36"/>
                <w:szCs w:val="36"/>
                <w:lang w:val="en-US" w:eastAsia="zh-CN"/>
              </w:rPr>
              <w:t>20</w:t>
            </w:r>
            <w:r>
              <w:rPr>
                <w:rFonts w:hint="eastAsia" w:ascii="宋体" w:hAnsi="宋体" w:cs="宋体"/>
                <w:color w:val="000000"/>
                <w:kern w:val="0"/>
                <w:sz w:val="36"/>
                <w:szCs w:val="36"/>
              </w:rPr>
              <w:t xml:space="preserve"> 年度)</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eastAsia" w:ascii="宋体" w:hAnsi="宋体" w:eastAsia="宋体" w:cs="宋体"/>
                <w:color w:val="000000"/>
                <w:sz w:val="24"/>
                <w:lang w:eastAsia="zh-CN"/>
              </w:rPr>
            </w:pPr>
            <w:r>
              <w:rPr>
                <w:rFonts w:hint="eastAsia" w:ascii="宋体" w:hAnsi="宋体" w:eastAsia="宋体" w:cs="宋体"/>
                <w:color w:val="000000"/>
                <w:sz w:val="24"/>
                <w:lang w:eastAsia="zh-CN"/>
              </w:rPr>
              <w:t>峨眉山国</w:t>
            </w:r>
            <w:r>
              <w:rPr>
                <w:rFonts w:hint="eastAsia" w:ascii="宋体" w:hAnsi="宋体" w:cs="宋体"/>
                <w:color w:val="000000"/>
                <w:sz w:val="24"/>
                <w:lang w:eastAsia="zh-CN"/>
              </w:rPr>
              <w:t>家粮食</w:t>
            </w:r>
            <w:r>
              <w:rPr>
                <w:rFonts w:hint="eastAsia" w:ascii="宋体" w:hAnsi="宋体" w:eastAsia="宋体" w:cs="宋体"/>
                <w:color w:val="000000"/>
                <w:sz w:val="24"/>
                <w:lang w:eastAsia="zh-CN"/>
              </w:rPr>
              <w:t>储</w:t>
            </w:r>
            <w:r>
              <w:rPr>
                <w:rFonts w:hint="eastAsia" w:ascii="宋体" w:hAnsi="宋体" w:cs="宋体"/>
                <w:color w:val="000000"/>
                <w:sz w:val="24"/>
                <w:lang w:eastAsia="zh-CN"/>
              </w:rPr>
              <w:t>备</w:t>
            </w:r>
            <w:r>
              <w:rPr>
                <w:rFonts w:hint="eastAsia" w:ascii="宋体" w:hAnsi="宋体" w:eastAsia="宋体" w:cs="宋体"/>
                <w:color w:val="000000"/>
                <w:sz w:val="24"/>
                <w:lang w:eastAsia="zh-CN"/>
              </w:rPr>
              <w:t>库新建（含迁建）项目工作经费</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eastAsia" w:ascii="宋体" w:hAnsi="宋体" w:eastAsia="宋体" w:cs="宋体"/>
                <w:color w:val="000000"/>
                <w:sz w:val="24"/>
                <w:lang w:eastAsia="zh-CN"/>
              </w:rPr>
            </w:pPr>
            <w:r>
              <w:rPr>
                <w:rFonts w:hint="eastAsia" w:ascii="宋体" w:hAnsi="宋体" w:cs="宋体"/>
                <w:color w:val="000000"/>
                <w:sz w:val="24"/>
              </w:rPr>
              <w:t>峨眉山市</w:t>
            </w:r>
            <w:r>
              <w:rPr>
                <w:rFonts w:hint="eastAsia" w:ascii="宋体" w:hAnsi="宋体" w:cs="宋体"/>
                <w:color w:val="000000"/>
                <w:sz w:val="24"/>
                <w:lang w:eastAsia="zh-CN"/>
              </w:rPr>
              <w:t>粮食和物资储备中心</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8.6</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600" w:lineRule="exact"/>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8.6</w:t>
            </w:r>
          </w:p>
        </w:tc>
      </w:tr>
      <w:tr>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600" w:lineRule="exact"/>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sz w:val="24"/>
              </w:rPr>
              <w:t>无</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600" w:lineRule="exact"/>
              <w:jc w:val="center"/>
              <w:rPr>
                <w:rFonts w:ascii="宋体" w:hAnsi="宋体" w:cs="宋体"/>
                <w:color w:val="000000"/>
                <w:sz w:val="24"/>
              </w:rPr>
            </w:pPr>
            <w:r>
              <w:rPr>
                <w:rFonts w:hint="eastAsia" w:ascii="宋体" w:hAnsi="宋体" w:cs="宋体"/>
                <w:color w:val="000000"/>
                <w:sz w:val="24"/>
              </w:rPr>
              <w:t>无</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600" w:lineRule="exact"/>
              <w:jc w:val="center"/>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sz w:val="24"/>
                <w:lang w:eastAsia="zh-CN"/>
              </w:rPr>
              <w:t>保障国家粮食储备库建设指挥部正常运行，妥善解决前期遗留账务。</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指挥部正常运行，了解专家费用等前期遗留账务。</w:t>
            </w: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sz w:val="24"/>
                <w:lang w:eastAsia="zh-CN"/>
              </w:rPr>
              <w:t>数量</w:t>
            </w:r>
            <w:r>
              <w:rPr>
                <w:rFonts w:hint="eastAsia" w:ascii="宋体" w:hAnsi="宋体" w:cs="宋体"/>
                <w:color w:val="000000"/>
                <w:sz w:val="24"/>
              </w:rPr>
              <w:t>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eastAsia" w:ascii="宋体" w:hAnsi="宋体" w:cs="宋体"/>
                <w:color w:val="000000"/>
                <w:kern w:val="0"/>
                <w:sz w:val="24"/>
              </w:rPr>
            </w:pPr>
            <w:r>
              <w:rPr>
                <w:rFonts w:hint="eastAsia" w:ascii="宋体" w:hAnsi="宋体" w:cs="宋体"/>
                <w:color w:val="000000"/>
                <w:kern w:val="0"/>
                <w:sz w:val="24"/>
                <w:lang w:val="en-US" w:eastAsia="zh-CN"/>
              </w:rPr>
              <w:t>结算专家剩余费用</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eastAsia" w:ascii="宋体" w:hAnsi="宋体" w:cs="宋体"/>
                <w:color w:val="000000"/>
                <w:kern w:val="0"/>
                <w:sz w:val="24"/>
              </w:rPr>
            </w:pPr>
            <w:r>
              <w:rPr>
                <w:rFonts w:hint="eastAsia" w:ascii="宋体" w:hAnsi="宋体" w:cs="宋体"/>
                <w:color w:val="000000"/>
                <w:kern w:val="0"/>
                <w:sz w:val="24"/>
                <w:lang w:val="en-US" w:eastAsia="zh-CN"/>
              </w:rPr>
              <w:t>4万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default" w:ascii="宋体" w:hAnsi="宋体" w:cs="宋体"/>
                <w:color w:val="000000"/>
                <w:kern w:val="0"/>
                <w:sz w:val="24"/>
                <w:lang w:val="en-US" w:eastAsia="zh-CN"/>
              </w:rPr>
            </w:pPr>
            <w:r>
              <w:rPr>
                <w:rFonts w:hint="eastAsia" w:ascii="宋体" w:hAnsi="宋体" w:cs="宋体"/>
                <w:color w:val="000000"/>
                <w:kern w:val="0"/>
                <w:sz w:val="24"/>
                <w:lang w:val="en-US" w:eastAsia="zh-CN"/>
              </w:rPr>
              <w:t>4万</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eastAsia" w:ascii="宋体" w:hAnsi="宋体" w:eastAsia="宋体" w:cs="宋体"/>
                <w:color w:val="000000"/>
                <w:kern w:val="0"/>
                <w:sz w:val="24"/>
                <w:lang w:eastAsia="zh-CN"/>
              </w:rPr>
            </w:pPr>
            <w:r>
              <w:rPr>
                <w:rFonts w:hint="eastAsia" w:ascii="宋体" w:hAnsi="宋体" w:cs="宋体"/>
                <w:color w:val="000000"/>
                <w:kern w:val="0"/>
                <w:sz w:val="24"/>
                <w:lang w:eastAsia="zh-CN"/>
              </w:rPr>
              <w:t>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eastAsia" w:ascii="宋体" w:hAnsi="宋体" w:cs="宋体"/>
                <w:color w:val="000000"/>
                <w:kern w:val="0"/>
                <w:sz w:val="24"/>
              </w:rPr>
            </w:pPr>
            <w:r>
              <w:rPr>
                <w:rFonts w:hint="eastAsia" w:ascii="宋体" w:hAnsi="宋体" w:cs="宋体"/>
                <w:color w:val="000000"/>
                <w:kern w:val="0"/>
                <w:sz w:val="24"/>
                <w:lang w:val="en-US" w:eastAsia="zh-CN"/>
              </w:rPr>
              <w:t>确保工作正常开展，国储库新建项目验收合格率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eastAsia" w:ascii="宋体" w:hAnsi="宋体" w:cs="宋体"/>
                <w:color w:val="000000"/>
                <w:kern w:val="0"/>
                <w:sz w:val="24"/>
              </w:rPr>
            </w:pPr>
            <w:r>
              <w:rPr>
                <w:rFonts w:hint="eastAsia" w:ascii="宋体" w:hAnsi="宋体" w:cs="宋体"/>
                <w:color w:val="000000"/>
                <w:kern w:val="0"/>
                <w:sz w:val="24"/>
                <w:lang w:val="en-US" w:eastAsia="zh-CN"/>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90%</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eastAsia" w:ascii="宋体" w:hAnsi="宋体" w:cs="宋体"/>
                <w:color w:val="000000"/>
                <w:kern w:val="0"/>
                <w:sz w:val="24"/>
              </w:rPr>
            </w:pPr>
            <w:r>
              <w:rPr>
                <w:rFonts w:hint="eastAsia" w:ascii="宋体" w:hAnsi="宋体" w:cs="宋体"/>
                <w:color w:val="000000"/>
                <w:kern w:val="0"/>
                <w:sz w:val="24"/>
                <w:lang w:eastAsia="zh-CN"/>
              </w:rPr>
              <w:t>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eastAsia" w:ascii="宋体" w:hAnsi="宋体" w:cs="宋体"/>
                <w:color w:val="000000"/>
                <w:kern w:val="0"/>
                <w:sz w:val="24"/>
              </w:rPr>
            </w:pPr>
            <w:r>
              <w:rPr>
                <w:rFonts w:hint="eastAsia" w:ascii="宋体" w:hAnsi="宋体" w:cs="宋体"/>
                <w:color w:val="000000"/>
                <w:kern w:val="0"/>
                <w:sz w:val="24"/>
                <w:lang w:val="en-US" w:eastAsia="zh-CN"/>
              </w:rPr>
              <w:t>国储库新建项目按期结束，2019年完成率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eastAsia" w:ascii="宋体" w:hAnsi="宋体" w:cs="宋体"/>
                <w:color w:val="000000"/>
                <w:kern w:val="0"/>
                <w:sz w:val="24"/>
              </w:rPr>
            </w:pPr>
            <w:r>
              <w:rPr>
                <w:rFonts w:hint="eastAsia" w:ascii="宋体" w:hAnsi="宋体" w:cs="宋体"/>
                <w:color w:val="000000"/>
                <w:kern w:val="0"/>
                <w:sz w:val="24"/>
                <w:lang w:val="en-US" w:eastAsia="zh-CN"/>
              </w:rPr>
              <w:t>99%</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default" w:ascii="宋体" w:hAnsi="宋体" w:cs="宋体"/>
                <w:color w:val="000000"/>
                <w:kern w:val="0"/>
                <w:sz w:val="24"/>
                <w:lang w:val="en-US" w:eastAsia="zh-CN"/>
              </w:rPr>
            </w:pPr>
            <w:r>
              <w:rPr>
                <w:rFonts w:hint="eastAsia" w:ascii="宋体" w:hAnsi="宋体" w:cs="宋体"/>
                <w:color w:val="000000"/>
                <w:kern w:val="0"/>
                <w:sz w:val="24"/>
                <w:lang w:val="en-US" w:eastAsia="zh-CN"/>
              </w:rPr>
              <w:t>70%</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kern w:val="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eastAsia" w:ascii="宋体" w:hAnsi="宋体" w:cs="宋体"/>
                <w:color w:val="000000"/>
                <w:kern w:val="0"/>
                <w:sz w:val="24"/>
              </w:rPr>
            </w:pPr>
            <w:r>
              <w:rPr>
                <w:rFonts w:hint="eastAsia" w:ascii="宋体" w:hAnsi="宋体" w:cs="宋体"/>
                <w:color w:val="000000"/>
                <w:kern w:val="0"/>
                <w:sz w:val="24"/>
                <w:lang w:val="en-US" w:eastAsia="zh-CN"/>
              </w:rPr>
              <w:t>对峨眉山市粮食储备工作有促进作用</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eastAsia" w:ascii="宋体" w:hAnsi="宋体" w:cs="宋体"/>
                <w:color w:val="000000"/>
                <w:kern w:val="0"/>
                <w:sz w:val="24"/>
              </w:rPr>
            </w:pPr>
            <w:r>
              <w:rPr>
                <w:rFonts w:hint="eastAsia" w:ascii="宋体" w:hAnsi="宋体" w:cs="宋体"/>
                <w:color w:val="000000"/>
                <w:kern w:val="0"/>
                <w:sz w:val="24"/>
                <w:lang w:val="en-US" w:eastAsia="zh-CN"/>
              </w:rPr>
              <w:t>有效</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eastAsia" w:ascii="宋体" w:hAnsi="宋体" w:cs="宋体"/>
                <w:color w:val="000000"/>
                <w:kern w:val="0"/>
                <w:sz w:val="24"/>
                <w:lang w:eastAsia="zh-CN"/>
              </w:rPr>
            </w:pPr>
            <w:r>
              <w:rPr>
                <w:rFonts w:hint="eastAsia" w:ascii="宋体" w:hAnsi="宋体" w:cs="宋体"/>
                <w:color w:val="000000"/>
                <w:kern w:val="0"/>
                <w:sz w:val="24"/>
                <w:lang w:val="en-US" w:eastAsia="zh-CN"/>
              </w:rPr>
              <w:t>有效</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eastAsia" w:ascii="宋体" w:hAnsi="宋体" w:cs="宋体"/>
                <w:color w:val="000000"/>
                <w:kern w:val="0"/>
                <w:sz w:val="24"/>
              </w:rPr>
            </w:pPr>
            <w:r>
              <w:rPr>
                <w:rFonts w:hint="eastAsia" w:ascii="宋体" w:hAnsi="宋体" w:cs="宋体"/>
                <w:color w:val="000000"/>
                <w:kern w:val="0"/>
                <w:sz w:val="24"/>
                <w:lang w:val="en-US" w:eastAsia="zh-CN"/>
              </w:rPr>
              <w:t>对储备库新建项目建设工作有促进作用</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eastAsia" w:ascii="宋体" w:hAnsi="宋体" w:cs="宋体"/>
                <w:color w:val="000000"/>
                <w:kern w:val="0"/>
                <w:sz w:val="24"/>
              </w:rPr>
            </w:pPr>
            <w:r>
              <w:rPr>
                <w:rFonts w:hint="eastAsia" w:ascii="宋体" w:hAnsi="宋体" w:cs="宋体"/>
                <w:color w:val="000000"/>
                <w:kern w:val="0"/>
                <w:sz w:val="24"/>
                <w:lang w:val="en-US" w:eastAsia="zh-CN"/>
              </w:rPr>
              <w:t>有效</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eastAsia" w:ascii="宋体" w:hAnsi="宋体" w:cs="宋体"/>
                <w:color w:val="000000"/>
                <w:kern w:val="0"/>
                <w:sz w:val="24"/>
              </w:rPr>
            </w:pPr>
            <w:r>
              <w:rPr>
                <w:rFonts w:hint="eastAsia" w:ascii="宋体" w:hAnsi="宋体" w:cs="宋体"/>
                <w:color w:val="000000"/>
                <w:kern w:val="0"/>
                <w:sz w:val="24"/>
                <w:lang w:val="en-US" w:eastAsia="zh-CN"/>
              </w:rPr>
              <w:t>有效</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spacing w:line="600" w:lineRule="exact"/>
              <w:jc w:val="both"/>
              <w:textAlignment w:val="center"/>
              <w:rPr>
                <w:rFonts w:ascii="宋体" w:hAnsi="宋体" w:cs="宋体"/>
                <w:b/>
                <w:bCs/>
                <w:color w:val="000000"/>
                <w:kern w:val="0"/>
                <w:sz w:val="36"/>
                <w:szCs w:val="36"/>
              </w:rPr>
            </w:pPr>
          </w:p>
          <w:p>
            <w:pPr>
              <w:widowControl/>
              <w:spacing w:line="600" w:lineRule="exact"/>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w:t>
            </w:r>
            <w:r>
              <w:rPr>
                <w:rFonts w:hint="eastAsia" w:ascii="宋体" w:hAnsi="宋体" w:cs="宋体"/>
                <w:color w:val="000000"/>
                <w:kern w:val="0"/>
                <w:sz w:val="36"/>
                <w:szCs w:val="36"/>
                <w:lang w:val="en-US" w:eastAsia="zh-CN"/>
              </w:rPr>
              <w:t>20</w:t>
            </w:r>
            <w:r>
              <w:rPr>
                <w:rFonts w:hint="eastAsia" w:ascii="宋体" w:hAnsi="宋体" w:cs="宋体"/>
                <w:color w:val="000000"/>
                <w:kern w:val="0"/>
                <w:sz w:val="36"/>
                <w:szCs w:val="36"/>
              </w:rPr>
              <w:t xml:space="preserve"> 年度)</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eastAsia" w:ascii="宋体" w:hAnsi="宋体" w:eastAsia="宋体" w:cs="宋体"/>
                <w:color w:val="000000"/>
                <w:sz w:val="24"/>
                <w:lang w:eastAsia="zh-CN"/>
              </w:rPr>
            </w:pPr>
            <w:r>
              <w:rPr>
                <w:rFonts w:hint="eastAsia" w:ascii="宋体" w:hAnsi="宋体" w:eastAsia="宋体" w:cs="宋体"/>
                <w:color w:val="000000"/>
                <w:sz w:val="24"/>
                <w:lang w:val="en-US" w:eastAsia="zh-CN"/>
              </w:rPr>
              <w:t>峨眉山市农产品果蔬批发市场管理费</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eastAsia" w:ascii="宋体" w:hAnsi="宋体" w:eastAsia="宋体" w:cs="宋体"/>
                <w:color w:val="000000"/>
                <w:sz w:val="24"/>
                <w:lang w:eastAsia="zh-CN"/>
              </w:rPr>
            </w:pPr>
            <w:r>
              <w:rPr>
                <w:rFonts w:hint="eastAsia" w:ascii="宋体" w:hAnsi="宋体" w:cs="宋体"/>
                <w:color w:val="000000"/>
                <w:sz w:val="24"/>
              </w:rPr>
              <w:t>峨眉山市</w:t>
            </w:r>
            <w:r>
              <w:rPr>
                <w:rFonts w:hint="eastAsia" w:ascii="宋体" w:hAnsi="宋体" w:cs="宋体"/>
                <w:color w:val="000000"/>
                <w:sz w:val="24"/>
                <w:lang w:eastAsia="zh-CN"/>
              </w:rPr>
              <w:t>粮食和物资储备中心</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8</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7.84</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600" w:lineRule="exact"/>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8</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7.84</w:t>
            </w:r>
          </w:p>
        </w:tc>
      </w:tr>
      <w:tr>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600" w:lineRule="exact"/>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sz w:val="24"/>
              </w:rPr>
              <w:t>无</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600" w:lineRule="exact"/>
              <w:jc w:val="center"/>
              <w:rPr>
                <w:rFonts w:ascii="宋体" w:hAnsi="宋体" w:cs="宋体"/>
                <w:color w:val="000000"/>
                <w:sz w:val="24"/>
              </w:rPr>
            </w:pPr>
            <w:r>
              <w:rPr>
                <w:rFonts w:hint="eastAsia" w:ascii="宋体" w:hAnsi="宋体" w:cs="宋体"/>
                <w:color w:val="000000"/>
                <w:sz w:val="24"/>
              </w:rPr>
              <w:t>无</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600" w:lineRule="exact"/>
              <w:jc w:val="center"/>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sz w:val="24"/>
              </w:rPr>
              <w:t>保障</w:t>
            </w:r>
            <w:r>
              <w:rPr>
                <w:rFonts w:hint="eastAsia" w:ascii="宋体" w:hAnsi="宋体" w:cs="宋体"/>
                <w:color w:val="000000"/>
                <w:sz w:val="24"/>
                <w:lang w:eastAsia="zh-CN"/>
              </w:rPr>
              <w:t>农产品果蔬批发市场正常管理运营和维护维修。</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eastAsia" w:ascii="宋体" w:hAnsi="宋体" w:eastAsia="宋体" w:cs="宋体"/>
                <w:color w:val="000000"/>
                <w:sz w:val="24"/>
                <w:lang w:eastAsia="zh-CN"/>
              </w:rPr>
            </w:pPr>
            <w:r>
              <w:rPr>
                <w:rFonts w:hint="eastAsia" w:ascii="宋体" w:hAnsi="宋体" w:eastAsia="宋体" w:cs="宋体"/>
                <w:color w:val="000000"/>
                <w:sz w:val="24"/>
                <w:lang w:eastAsia="zh-CN"/>
              </w:rPr>
              <w:t>农产品果蔬批发市场</w:t>
            </w:r>
            <w:r>
              <w:rPr>
                <w:rFonts w:hint="eastAsia" w:ascii="宋体" w:hAnsi="宋体" w:cs="宋体"/>
                <w:color w:val="000000"/>
                <w:sz w:val="24"/>
                <w:lang w:eastAsia="zh-CN"/>
              </w:rPr>
              <w:t>秩序井然、金丰公司</w:t>
            </w:r>
            <w:r>
              <w:rPr>
                <w:rFonts w:hint="eastAsia" w:ascii="宋体" w:hAnsi="宋体" w:eastAsia="宋体" w:cs="宋体"/>
                <w:color w:val="000000"/>
                <w:sz w:val="24"/>
                <w:lang w:eastAsia="zh-CN"/>
              </w:rPr>
              <w:t>正常</w:t>
            </w:r>
            <w:r>
              <w:rPr>
                <w:rFonts w:hint="eastAsia" w:ascii="宋体" w:hAnsi="宋体" w:cs="宋体"/>
                <w:color w:val="000000"/>
                <w:sz w:val="24"/>
                <w:lang w:eastAsia="zh-CN"/>
              </w:rPr>
              <w:t>管理、市场及周边及时得到</w:t>
            </w:r>
            <w:r>
              <w:rPr>
                <w:rFonts w:hint="eastAsia" w:ascii="宋体" w:hAnsi="宋体" w:eastAsia="宋体" w:cs="宋体"/>
                <w:color w:val="000000"/>
                <w:sz w:val="24"/>
                <w:lang w:eastAsia="zh-CN"/>
              </w:rPr>
              <w:t>维护维修。</w:t>
            </w: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cs="宋体"/>
                <w:color w:val="000000"/>
                <w:kern w:val="0"/>
                <w:sz w:val="24"/>
              </w:rPr>
              <w:t>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cs="宋体"/>
                <w:color w:val="000000"/>
                <w:sz w:val="24"/>
                <w:lang w:eastAsia="zh-CN"/>
              </w:rPr>
              <w:t>数量</w:t>
            </w:r>
            <w:r>
              <w:rPr>
                <w:rFonts w:hint="eastAsia" w:ascii="宋体" w:hAnsi="宋体" w:cs="宋体"/>
                <w:color w:val="000000"/>
                <w:sz w:val="24"/>
              </w:rPr>
              <w:t>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eastAsia" w:ascii="宋体" w:hAnsi="宋体" w:cs="宋体"/>
                <w:color w:val="000000"/>
                <w:sz w:val="24"/>
                <w:lang w:val="en-US" w:eastAsia="zh-CN"/>
              </w:rPr>
            </w:pPr>
            <w:r>
              <w:rPr>
                <w:rFonts w:hint="eastAsia" w:ascii="宋体" w:hAnsi="宋体" w:cs="宋体"/>
                <w:color w:val="000000"/>
                <w:sz w:val="24"/>
                <w:lang w:val="en-US" w:eastAsia="zh-CN"/>
              </w:rPr>
              <w:t>管理农产品市场</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eastAsia" w:ascii="宋体" w:hAnsi="宋体" w:cs="宋体"/>
                <w:color w:val="000000"/>
                <w:sz w:val="24"/>
                <w:lang w:val="en-US" w:eastAsia="zh-CN"/>
              </w:rPr>
            </w:pPr>
            <w:r>
              <w:rPr>
                <w:rFonts w:hint="eastAsia" w:ascii="宋体" w:hAnsi="宋体" w:cs="宋体"/>
                <w:color w:val="000000"/>
                <w:sz w:val="24"/>
                <w:lang w:val="en-US" w:eastAsia="zh-CN"/>
              </w:rPr>
              <w:t>2个</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eastAsia" w:ascii="宋体" w:hAnsi="宋体" w:cs="宋体"/>
                <w:color w:val="000000"/>
                <w:sz w:val="24"/>
                <w:lang w:val="en-US" w:eastAsia="zh-CN"/>
              </w:rPr>
            </w:pPr>
            <w:r>
              <w:rPr>
                <w:rFonts w:hint="eastAsia" w:ascii="宋体" w:hAnsi="宋体" w:cs="宋体"/>
                <w:color w:val="000000"/>
                <w:sz w:val="24"/>
                <w:lang w:val="en-US" w:eastAsia="zh-CN"/>
              </w:rPr>
              <w:t>2个</w:t>
            </w:r>
          </w:p>
        </w:tc>
      </w:tr>
      <w:tr>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sz w:val="24"/>
                <w:lang w:eastAsia="zh-CN"/>
              </w:rPr>
              <w:t>数量</w:t>
            </w:r>
            <w:r>
              <w:rPr>
                <w:rFonts w:hint="eastAsia" w:ascii="宋体" w:hAnsi="宋体" w:cs="宋体"/>
                <w:color w:val="000000"/>
                <w:sz w:val="24"/>
              </w:rPr>
              <w:t>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eastAsia" w:ascii="宋体" w:hAnsi="宋体" w:cs="宋体"/>
                <w:color w:val="000000"/>
                <w:sz w:val="24"/>
                <w:lang w:eastAsia="zh-CN"/>
              </w:rPr>
            </w:pPr>
            <w:r>
              <w:rPr>
                <w:rFonts w:hint="eastAsia" w:ascii="宋体" w:hAnsi="宋体" w:cs="宋体"/>
                <w:color w:val="000000"/>
                <w:sz w:val="24"/>
                <w:lang w:val="en-US" w:eastAsia="zh-CN"/>
              </w:rPr>
              <w:t>管理批发商家</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eastAsia" w:ascii="宋体" w:hAnsi="宋体" w:cs="宋体"/>
                <w:color w:val="000000"/>
                <w:sz w:val="24"/>
                <w:lang w:eastAsia="zh-CN"/>
              </w:rPr>
            </w:pPr>
            <w:r>
              <w:rPr>
                <w:rFonts w:hint="eastAsia" w:ascii="宋体" w:hAnsi="宋体" w:cs="宋体"/>
                <w:color w:val="000000"/>
                <w:sz w:val="24"/>
                <w:lang w:val="en-US" w:eastAsia="zh-CN"/>
              </w:rPr>
              <w:t>≥100家</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default" w:ascii="宋体" w:hAnsi="宋体" w:cs="宋体"/>
                <w:color w:val="000000"/>
                <w:sz w:val="24"/>
                <w:lang w:val="en-US" w:eastAsia="zh-CN"/>
              </w:rPr>
            </w:pPr>
            <w:r>
              <w:rPr>
                <w:rFonts w:hint="eastAsia" w:ascii="宋体" w:hAnsi="宋体" w:cs="宋体"/>
                <w:color w:val="000000"/>
                <w:sz w:val="24"/>
                <w:lang w:val="en-US" w:eastAsia="zh-CN"/>
              </w:rPr>
              <w:t>≥100家</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eastAsia" w:ascii="宋体" w:hAnsi="宋体" w:eastAsia="宋体" w:cs="宋体"/>
                <w:color w:val="000000"/>
                <w:kern w:val="0"/>
                <w:sz w:val="24"/>
                <w:lang w:eastAsia="zh-CN"/>
              </w:rPr>
            </w:pPr>
            <w:r>
              <w:rPr>
                <w:rFonts w:hint="eastAsia" w:ascii="宋体" w:hAnsi="宋体" w:cs="宋体"/>
                <w:color w:val="000000"/>
                <w:kern w:val="0"/>
                <w:sz w:val="24"/>
                <w:lang w:eastAsia="zh-CN"/>
              </w:rPr>
              <w:t>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eastAsia" w:ascii="宋体" w:hAnsi="宋体" w:cs="宋体"/>
                <w:color w:val="000000"/>
                <w:sz w:val="24"/>
                <w:lang w:eastAsia="zh-CN"/>
              </w:rPr>
            </w:pPr>
            <w:r>
              <w:rPr>
                <w:rFonts w:hint="eastAsia" w:ascii="宋体" w:hAnsi="宋体" w:cs="宋体"/>
                <w:color w:val="000000"/>
                <w:sz w:val="24"/>
                <w:lang w:val="en-US" w:eastAsia="zh-CN"/>
              </w:rPr>
              <w:t>市场秩序、环境卫生验收合格率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eastAsia" w:ascii="宋体" w:hAnsi="宋体" w:cs="宋体"/>
                <w:color w:val="000000"/>
                <w:sz w:val="24"/>
                <w:lang w:eastAsia="zh-CN"/>
              </w:rPr>
            </w:pPr>
            <w:r>
              <w:rPr>
                <w:rFonts w:hint="eastAsia" w:ascii="宋体" w:hAnsi="宋体" w:cs="宋体"/>
                <w:color w:val="000000"/>
                <w:sz w:val="24"/>
                <w:lang w:val="en-US" w:eastAsia="zh-CN"/>
              </w:rPr>
              <w:t>70%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eastAsia" w:ascii="宋体" w:hAnsi="宋体" w:cs="宋体"/>
                <w:color w:val="000000"/>
                <w:sz w:val="24"/>
                <w:lang w:val="en-US" w:eastAsia="zh-CN"/>
              </w:rPr>
            </w:pPr>
            <w:r>
              <w:rPr>
                <w:rFonts w:hint="eastAsia" w:ascii="宋体" w:hAnsi="宋体" w:cs="宋体"/>
                <w:color w:val="000000"/>
                <w:sz w:val="24"/>
                <w:lang w:val="en-US" w:eastAsia="zh-CN"/>
              </w:rPr>
              <w:t>90%</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eastAsia" w:ascii="宋体" w:hAnsi="宋体" w:cs="宋体"/>
                <w:color w:val="000000"/>
                <w:kern w:val="0"/>
                <w:sz w:val="24"/>
              </w:rPr>
            </w:pPr>
            <w:r>
              <w:rPr>
                <w:rFonts w:hint="eastAsia" w:ascii="宋体" w:hAnsi="宋体" w:cs="宋体"/>
                <w:color w:val="000000"/>
                <w:kern w:val="0"/>
                <w:sz w:val="24"/>
                <w:lang w:eastAsia="zh-CN"/>
              </w:rPr>
              <w:t>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eastAsia" w:ascii="宋体" w:hAnsi="宋体" w:cs="宋体"/>
                <w:color w:val="000000"/>
                <w:sz w:val="24"/>
                <w:lang w:eastAsia="zh-CN"/>
              </w:rPr>
            </w:pPr>
            <w:r>
              <w:rPr>
                <w:rFonts w:hint="eastAsia" w:ascii="宋体" w:hAnsi="宋体" w:cs="宋体"/>
                <w:color w:val="000000"/>
                <w:sz w:val="24"/>
                <w:lang w:val="en-US" w:eastAsia="zh-CN"/>
              </w:rPr>
              <w:t>环境改造等市上要求按期完成率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eastAsia" w:ascii="宋体" w:hAnsi="宋体" w:cs="宋体"/>
                <w:color w:val="000000"/>
                <w:sz w:val="24"/>
                <w:lang w:eastAsia="zh-CN"/>
              </w:rPr>
            </w:pPr>
            <w:r>
              <w:rPr>
                <w:rFonts w:hint="eastAsia" w:ascii="宋体" w:hAnsi="宋体" w:cs="宋体"/>
                <w:color w:val="000000"/>
                <w:sz w:val="24"/>
                <w:lang w:val="en-US" w:eastAsia="zh-CN"/>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default" w:ascii="宋体" w:hAnsi="宋体" w:cs="宋体"/>
                <w:color w:val="000000"/>
                <w:sz w:val="24"/>
                <w:lang w:val="en-US" w:eastAsia="zh-CN"/>
              </w:rPr>
            </w:pPr>
            <w:r>
              <w:rPr>
                <w:rFonts w:hint="eastAsia" w:ascii="宋体" w:hAnsi="宋体" w:cs="宋体"/>
                <w:color w:val="000000"/>
                <w:sz w:val="24"/>
                <w:lang w:val="en-US" w:eastAsia="zh-CN"/>
              </w:rPr>
              <w:t>100%</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kern w:val="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eastAsia" w:ascii="宋体" w:hAnsi="宋体" w:cs="宋体"/>
                <w:color w:val="000000"/>
                <w:sz w:val="24"/>
                <w:lang w:eastAsia="zh-CN"/>
              </w:rPr>
            </w:pPr>
            <w:r>
              <w:rPr>
                <w:rFonts w:hint="eastAsia" w:ascii="宋体" w:hAnsi="宋体" w:cs="宋体"/>
                <w:color w:val="000000"/>
                <w:sz w:val="24"/>
                <w:lang w:val="en-US" w:eastAsia="zh-CN"/>
              </w:rPr>
              <w:t>对峨眉山市规范农产品市场管理工作起到良好的促进作用</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eastAsia" w:ascii="宋体" w:hAnsi="宋体" w:cs="宋体"/>
                <w:color w:val="000000"/>
                <w:sz w:val="24"/>
                <w:lang w:eastAsia="zh-CN"/>
              </w:rPr>
            </w:pPr>
            <w:r>
              <w:rPr>
                <w:rFonts w:hint="eastAsia" w:ascii="宋体" w:hAnsi="宋体" w:cs="宋体"/>
                <w:color w:val="000000"/>
                <w:sz w:val="24"/>
                <w:lang w:val="en-US" w:eastAsia="zh-CN"/>
              </w:rPr>
              <w:t>有效</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eastAsia" w:ascii="宋体" w:hAnsi="宋体" w:cs="宋体"/>
                <w:color w:val="000000"/>
                <w:sz w:val="24"/>
                <w:lang w:eastAsia="zh-CN"/>
              </w:rPr>
            </w:pPr>
            <w:r>
              <w:rPr>
                <w:rFonts w:hint="eastAsia" w:ascii="宋体" w:hAnsi="宋体" w:cs="宋体"/>
                <w:color w:val="000000"/>
                <w:sz w:val="24"/>
                <w:lang w:val="en-US" w:eastAsia="zh-CN"/>
              </w:rPr>
              <w:t>有效</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可持续影响指标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eastAsia" w:ascii="宋体" w:hAnsi="宋体" w:cs="宋体"/>
                <w:color w:val="000000"/>
                <w:sz w:val="24"/>
                <w:lang w:eastAsia="zh-CN"/>
              </w:rPr>
            </w:pPr>
            <w:r>
              <w:rPr>
                <w:rFonts w:hint="eastAsia" w:ascii="宋体" w:hAnsi="宋体" w:cs="宋体"/>
                <w:color w:val="000000"/>
                <w:sz w:val="24"/>
                <w:lang w:val="en-US" w:eastAsia="zh-CN"/>
              </w:rPr>
              <w:t>改善周边环境，创建良好秩序</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eastAsia" w:ascii="宋体" w:hAnsi="宋体" w:cs="宋体"/>
                <w:color w:val="000000"/>
                <w:sz w:val="24"/>
                <w:lang w:eastAsia="zh-CN"/>
              </w:rPr>
            </w:pPr>
            <w:r>
              <w:rPr>
                <w:rFonts w:hint="eastAsia" w:ascii="宋体" w:hAnsi="宋体" w:cs="宋体"/>
                <w:color w:val="000000"/>
                <w:sz w:val="24"/>
                <w:lang w:val="en-US" w:eastAsia="zh-CN"/>
              </w:rPr>
              <w:t>有效</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eastAsia" w:ascii="宋体" w:hAnsi="宋体" w:cs="宋体"/>
                <w:color w:val="000000"/>
                <w:sz w:val="24"/>
                <w:lang w:eastAsia="zh-CN"/>
              </w:rPr>
            </w:pPr>
            <w:r>
              <w:rPr>
                <w:rFonts w:hint="eastAsia" w:ascii="宋体" w:hAnsi="宋体" w:cs="宋体"/>
                <w:color w:val="000000"/>
                <w:sz w:val="24"/>
                <w:lang w:val="en-US" w:eastAsia="zh-CN"/>
              </w:rPr>
              <w:t>有效</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sz w:val="24"/>
                <w:lang w:eastAsia="zh-CN"/>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rFonts w:hint="eastAsia" w:ascii="宋体" w:hAnsi="宋体" w:eastAsia="宋体" w:cs="宋体"/>
                <w:color w:val="000000"/>
                <w:sz w:val="24"/>
                <w:lang w:eastAsia="zh-CN"/>
              </w:rPr>
            </w:pPr>
            <w:r>
              <w:rPr>
                <w:rFonts w:hint="eastAsia" w:ascii="宋体" w:hAnsi="宋体" w:cs="宋体"/>
                <w:color w:val="000000"/>
                <w:sz w:val="24"/>
                <w:lang w:eastAsia="zh-CN"/>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eastAsia" w:ascii="宋体" w:hAnsi="宋体" w:cs="宋体"/>
                <w:color w:val="000000"/>
                <w:sz w:val="24"/>
                <w:lang w:eastAsia="zh-CN"/>
              </w:rPr>
            </w:pPr>
            <w:r>
              <w:rPr>
                <w:rFonts w:hint="eastAsia" w:ascii="宋体" w:hAnsi="宋体" w:cs="宋体"/>
                <w:color w:val="000000"/>
                <w:sz w:val="24"/>
                <w:lang w:val="en-US" w:eastAsia="zh-CN"/>
              </w:rPr>
              <w:t>群众满意度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eastAsia" w:ascii="宋体" w:hAnsi="宋体" w:cs="宋体"/>
                <w:color w:val="000000"/>
                <w:sz w:val="24"/>
                <w:lang w:eastAsia="zh-CN"/>
              </w:rPr>
            </w:pPr>
            <w:r>
              <w:rPr>
                <w:rFonts w:hint="eastAsia" w:ascii="宋体" w:hAnsi="宋体" w:cs="宋体"/>
                <w:color w:val="000000"/>
                <w:sz w:val="24"/>
                <w:lang w:val="en-US" w:eastAsia="zh-CN"/>
              </w:rPr>
              <w:t>80%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default" w:ascii="宋体" w:hAnsi="宋体" w:cs="宋体"/>
                <w:color w:val="000000"/>
                <w:sz w:val="24"/>
                <w:lang w:val="en-US" w:eastAsia="zh-CN"/>
              </w:rPr>
            </w:pPr>
            <w:r>
              <w:rPr>
                <w:rFonts w:hint="eastAsia" w:ascii="宋体" w:hAnsi="宋体" w:cs="宋体"/>
                <w:color w:val="000000"/>
                <w:sz w:val="24"/>
                <w:lang w:val="en-US" w:eastAsia="zh-CN"/>
              </w:rPr>
              <w:t>90%</w:t>
            </w:r>
          </w:p>
        </w:tc>
      </w:tr>
      <w:tr>
        <w:tblPrEx>
          <w:tblCellMar>
            <w:top w:w="0" w:type="dxa"/>
            <w:left w:w="0" w:type="dxa"/>
            <w:bottom w:w="0" w:type="dxa"/>
            <w:right w:w="0" w:type="dxa"/>
          </w:tblCellMar>
        </w:tblPrEx>
        <w:trPr>
          <w:trHeight w:val="1297" w:hRule="atLeast"/>
          <w:jc w:val="center"/>
        </w:trPr>
        <w:tc>
          <w:tcPr>
            <w:tcW w:w="390" w:type="dxa"/>
            <w:tcBorders>
              <w:left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eastAsia" w:ascii="宋体" w:hAnsi="宋体" w:cs="宋体"/>
                <w:color w:val="000000"/>
                <w:sz w:val="24"/>
                <w:lang w:eastAsia="zh-CN"/>
              </w:rPr>
            </w:pP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rFonts w:hint="eastAsia" w:ascii="宋体" w:hAnsi="宋体" w:cs="宋体"/>
                <w:color w:val="000000"/>
                <w:sz w:val="24"/>
                <w:lang w:eastAsia="zh-CN"/>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eastAsia" w:ascii="宋体" w:hAnsi="宋体" w:cs="宋体"/>
                <w:color w:val="000000"/>
                <w:sz w:val="24"/>
                <w:lang w:val="en-US" w:eastAsia="zh-CN"/>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eastAsia" w:ascii="宋体" w:hAnsi="宋体" w:cs="宋体"/>
                <w:color w:val="000000"/>
                <w:sz w:val="24"/>
                <w:lang w:val="en-US" w:eastAsia="zh-CN"/>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eastAsia" w:ascii="宋体" w:hAnsi="宋体" w:cs="宋体"/>
                <w:color w:val="000000"/>
                <w:sz w:val="24"/>
                <w:lang w:val="en-US" w:eastAsia="zh-CN"/>
              </w:rPr>
            </w:pPr>
          </w:p>
        </w:tc>
      </w:tr>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spacing w:line="600" w:lineRule="exact"/>
              <w:jc w:val="both"/>
              <w:textAlignment w:val="center"/>
              <w:rPr>
                <w:rFonts w:ascii="宋体" w:hAnsi="宋体" w:cs="宋体"/>
                <w:b/>
                <w:bCs/>
                <w:color w:val="000000"/>
                <w:kern w:val="0"/>
                <w:sz w:val="36"/>
                <w:szCs w:val="36"/>
              </w:rPr>
            </w:pPr>
          </w:p>
          <w:p>
            <w:pPr>
              <w:widowControl/>
              <w:spacing w:line="600" w:lineRule="exact"/>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w:t>
            </w:r>
            <w:r>
              <w:rPr>
                <w:rFonts w:hint="eastAsia" w:ascii="宋体" w:hAnsi="宋体" w:cs="宋体"/>
                <w:color w:val="000000"/>
                <w:kern w:val="0"/>
                <w:sz w:val="36"/>
                <w:szCs w:val="36"/>
                <w:lang w:val="en-US" w:eastAsia="zh-CN"/>
              </w:rPr>
              <w:t>20</w:t>
            </w:r>
            <w:r>
              <w:rPr>
                <w:rFonts w:hint="eastAsia" w:ascii="宋体" w:hAnsi="宋体" w:cs="宋体"/>
                <w:color w:val="000000"/>
                <w:kern w:val="0"/>
                <w:sz w:val="36"/>
                <w:szCs w:val="36"/>
              </w:rPr>
              <w:t xml:space="preserve"> 年度)</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eastAsia" w:ascii="宋体" w:hAnsi="宋体" w:eastAsia="宋体" w:cs="宋体"/>
                <w:color w:val="000000"/>
                <w:sz w:val="24"/>
                <w:lang w:eastAsia="zh-CN"/>
              </w:rPr>
            </w:pPr>
            <w:r>
              <w:rPr>
                <w:rFonts w:hint="eastAsia" w:ascii="宋体" w:hAnsi="宋体" w:eastAsia="宋体" w:cs="宋体"/>
                <w:color w:val="000000"/>
                <w:sz w:val="24"/>
                <w:lang w:val="en-US" w:eastAsia="zh-CN"/>
              </w:rPr>
              <w:t>救灾物资储备采购经费</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eastAsia" w:ascii="宋体" w:hAnsi="宋体" w:eastAsia="宋体" w:cs="宋体"/>
                <w:color w:val="000000"/>
                <w:sz w:val="24"/>
                <w:lang w:eastAsia="zh-CN"/>
              </w:rPr>
            </w:pPr>
            <w:r>
              <w:rPr>
                <w:rFonts w:hint="eastAsia" w:ascii="宋体" w:hAnsi="宋体" w:cs="宋体"/>
                <w:color w:val="000000"/>
                <w:sz w:val="24"/>
              </w:rPr>
              <w:t>峨眉山市</w:t>
            </w:r>
            <w:r>
              <w:rPr>
                <w:rFonts w:hint="eastAsia" w:ascii="宋体" w:hAnsi="宋体" w:cs="宋体"/>
                <w:color w:val="000000"/>
                <w:sz w:val="24"/>
                <w:lang w:eastAsia="zh-CN"/>
              </w:rPr>
              <w:t>粮食和物资储备中心</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49</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24.78</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600" w:lineRule="exact"/>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49</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24.78</w:t>
            </w:r>
          </w:p>
        </w:tc>
      </w:tr>
      <w:tr>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600" w:lineRule="exact"/>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sz w:val="24"/>
              </w:rPr>
              <w:t>无</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600" w:lineRule="exact"/>
              <w:jc w:val="center"/>
              <w:rPr>
                <w:rFonts w:ascii="宋体" w:hAnsi="宋体" w:cs="宋体"/>
                <w:color w:val="000000"/>
                <w:sz w:val="24"/>
              </w:rPr>
            </w:pPr>
            <w:r>
              <w:rPr>
                <w:rFonts w:hint="eastAsia" w:ascii="宋体" w:hAnsi="宋体" w:cs="宋体"/>
                <w:color w:val="000000"/>
                <w:sz w:val="24"/>
              </w:rPr>
              <w:t>无</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600" w:lineRule="exact"/>
              <w:jc w:val="center"/>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仿宋_GB2312" w:hAnsi="仿宋_GB2312" w:eastAsia="仿宋_GB2312" w:cs="仿宋_GB2312"/>
                <w:sz w:val="32"/>
                <w:szCs w:val="32"/>
                <w:lang w:eastAsia="zh-CN"/>
              </w:rPr>
              <w:t>完成应急局、发改局计划采购指标。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eastAsia" w:ascii="宋体" w:hAnsi="宋体" w:eastAsia="宋体" w:cs="宋体"/>
                <w:color w:val="000000"/>
                <w:sz w:val="24"/>
                <w:lang w:eastAsia="zh-CN"/>
              </w:rPr>
            </w:pPr>
            <w:r>
              <w:rPr>
                <w:rFonts w:hint="eastAsia" w:ascii="仿宋_GB2312" w:hAnsi="仿宋_GB2312" w:eastAsia="仿宋_GB2312" w:cs="仿宋_GB2312"/>
                <w:sz w:val="32"/>
                <w:szCs w:val="32"/>
                <w:lang w:eastAsia="zh-CN"/>
              </w:rPr>
              <w:t>采购了市级救灾物资储备</w:t>
            </w:r>
            <w:r>
              <w:rPr>
                <w:rFonts w:hint="eastAsia" w:ascii="仿宋_GB2312" w:hAnsi="仿宋_GB2312" w:eastAsia="仿宋_GB2312" w:cs="仿宋_GB2312"/>
                <w:sz w:val="32"/>
                <w:szCs w:val="32"/>
                <w:lang w:val="en-US" w:eastAsia="zh-CN"/>
              </w:rPr>
              <w:t>2000床被子、400个折叠床和2台发电机。</w:t>
            </w: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cs="宋体"/>
                <w:color w:val="000000"/>
                <w:kern w:val="0"/>
                <w:sz w:val="24"/>
              </w:rPr>
              <w:t>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cs="宋体"/>
                <w:color w:val="000000"/>
                <w:sz w:val="24"/>
                <w:lang w:eastAsia="zh-CN"/>
              </w:rPr>
              <w:t>数量</w:t>
            </w:r>
            <w:r>
              <w:rPr>
                <w:rFonts w:hint="eastAsia" w:ascii="宋体" w:hAnsi="宋体" w:cs="宋体"/>
                <w:color w:val="000000"/>
                <w:sz w:val="24"/>
              </w:rPr>
              <w:t>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eastAsia" w:ascii="宋体" w:hAnsi="宋体" w:cs="宋体"/>
                <w:color w:val="000000"/>
                <w:sz w:val="24"/>
                <w:lang w:val="en-US" w:eastAsia="zh-CN"/>
              </w:rPr>
            </w:pPr>
            <w:r>
              <w:rPr>
                <w:rFonts w:hint="eastAsia" w:ascii="宋体" w:hAnsi="宋体" w:cs="宋体"/>
                <w:color w:val="000000"/>
                <w:sz w:val="24"/>
                <w:lang w:val="en-US" w:eastAsia="zh-CN"/>
              </w:rPr>
              <w:t>完成棉被采购</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eastAsia" w:ascii="宋体" w:hAnsi="宋体" w:cs="宋体"/>
                <w:color w:val="000000"/>
                <w:sz w:val="24"/>
                <w:lang w:val="en-US" w:eastAsia="zh-CN"/>
              </w:rPr>
            </w:pPr>
            <w:r>
              <w:rPr>
                <w:rFonts w:hint="eastAsia" w:ascii="宋体" w:hAnsi="宋体" w:cs="宋体"/>
                <w:color w:val="000000"/>
                <w:sz w:val="24"/>
                <w:lang w:val="en-US" w:eastAsia="zh-CN"/>
              </w:rPr>
              <w:t>2000床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eastAsia" w:ascii="宋体" w:hAnsi="宋体" w:cs="宋体"/>
                <w:color w:val="000000"/>
                <w:sz w:val="24"/>
                <w:lang w:val="en-US" w:eastAsia="zh-CN"/>
              </w:rPr>
            </w:pPr>
            <w:r>
              <w:rPr>
                <w:rFonts w:hint="eastAsia" w:ascii="宋体" w:hAnsi="宋体" w:cs="宋体"/>
                <w:color w:val="000000"/>
                <w:sz w:val="24"/>
                <w:lang w:val="en-US" w:eastAsia="zh-CN"/>
              </w:rPr>
              <w:t>2000床</w:t>
            </w:r>
          </w:p>
        </w:tc>
      </w:tr>
      <w:tr>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sz w:val="24"/>
                <w:lang w:eastAsia="zh-CN"/>
              </w:rPr>
              <w:t>数量</w:t>
            </w:r>
            <w:r>
              <w:rPr>
                <w:rFonts w:hint="eastAsia" w:ascii="宋体" w:hAnsi="宋体" w:cs="宋体"/>
                <w:color w:val="000000"/>
                <w:sz w:val="24"/>
              </w:rPr>
              <w:t>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eastAsia" w:ascii="宋体" w:hAnsi="宋体" w:cs="宋体"/>
                <w:color w:val="000000"/>
                <w:sz w:val="24"/>
                <w:lang w:eastAsia="zh-CN"/>
              </w:rPr>
            </w:pPr>
            <w:r>
              <w:rPr>
                <w:rFonts w:hint="eastAsia" w:ascii="宋体" w:hAnsi="宋体" w:cs="宋体"/>
                <w:color w:val="000000"/>
                <w:sz w:val="24"/>
                <w:lang w:val="en-US" w:eastAsia="zh-CN"/>
              </w:rPr>
              <w:t>完成折叠床采购</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eastAsia" w:ascii="宋体" w:hAnsi="宋体" w:cs="宋体"/>
                <w:color w:val="000000"/>
                <w:sz w:val="24"/>
                <w:lang w:eastAsia="zh-CN"/>
              </w:rPr>
            </w:pPr>
            <w:r>
              <w:rPr>
                <w:rFonts w:hint="eastAsia" w:ascii="宋体" w:hAnsi="宋体" w:cs="宋体"/>
                <w:color w:val="000000"/>
                <w:sz w:val="24"/>
                <w:lang w:val="en-US" w:eastAsia="zh-CN"/>
              </w:rPr>
              <w:t>400张</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default" w:ascii="宋体" w:hAnsi="宋体" w:cs="宋体"/>
                <w:color w:val="000000"/>
                <w:sz w:val="24"/>
                <w:lang w:val="en-US" w:eastAsia="zh-CN"/>
              </w:rPr>
            </w:pPr>
            <w:r>
              <w:rPr>
                <w:rFonts w:hint="eastAsia" w:ascii="宋体" w:hAnsi="宋体" w:cs="宋体"/>
                <w:color w:val="000000"/>
                <w:sz w:val="24"/>
                <w:lang w:val="en-US" w:eastAsia="zh-CN"/>
              </w:rPr>
              <w:t>400张</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eastAsia" w:ascii="宋体" w:hAnsi="宋体" w:eastAsia="宋体" w:cs="宋体"/>
                <w:color w:val="000000"/>
                <w:kern w:val="0"/>
                <w:sz w:val="24"/>
                <w:lang w:eastAsia="zh-CN"/>
              </w:rPr>
            </w:pPr>
            <w:r>
              <w:rPr>
                <w:rFonts w:hint="eastAsia" w:ascii="宋体" w:hAnsi="宋体" w:cs="宋体"/>
                <w:color w:val="000000"/>
                <w:kern w:val="0"/>
                <w:sz w:val="24"/>
                <w:lang w:eastAsia="zh-CN"/>
              </w:rPr>
              <w:t>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eastAsia" w:ascii="宋体" w:hAnsi="宋体" w:cs="宋体"/>
                <w:color w:val="000000"/>
                <w:sz w:val="24"/>
                <w:lang w:eastAsia="zh-CN"/>
              </w:rPr>
            </w:pPr>
            <w:r>
              <w:rPr>
                <w:rFonts w:hint="eastAsia" w:ascii="宋体" w:hAnsi="宋体" w:cs="宋体"/>
                <w:color w:val="000000"/>
                <w:sz w:val="24"/>
                <w:lang w:val="en-US" w:eastAsia="zh-CN"/>
              </w:rPr>
              <w:t>完成5KW汽油发电机和输出匹配件</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eastAsia" w:ascii="宋体" w:hAnsi="宋体" w:cs="宋体"/>
                <w:color w:val="000000"/>
                <w:sz w:val="24"/>
                <w:lang w:eastAsia="zh-CN"/>
              </w:rPr>
            </w:pPr>
            <w:r>
              <w:rPr>
                <w:rFonts w:hint="eastAsia" w:ascii="宋体" w:hAnsi="宋体" w:cs="宋体"/>
                <w:color w:val="000000"/>
                <w:sz w:val="24"/>
                <w:lang w:val="en-US" w:eastAsia="zh-CN"/>
              </w:rPr>
              <w:t>2套</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eastAsia" w:ascii="宋体" w:hAnsi="宋体" w:cs="宋体"/>
                <w:color w:val="000000"/>
                <w:sz w:val="24"/>
                <w:lang w:val="en-US" w:eastAsia="zh-CN"/>
              </w:rPr>
            </w:pPr>
            <w:r>
              <w:rPr>
                <w:rFonts w:hint="eastAsia" w:ascii="宋体" w:hAnsi="宋体" w:cs="宋体"/>
                <w:color w:val="000000"/>
                <w:sz w:val="24"/>
                <w:lang w:val="en-US" w:eastAsia="zh-CN"/>
              </w:rPr>
              <w:t>2套</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eastAsia" w:ascii="宋体" w:hAnsi="宋体" w:cs="宋体"/>
                <w:color w:val="000000"/>
                <w:kern w:val="0"/>
                <w:sz w:val="24"/>
              </w:rPr>
            </w:pPr>
            <w:r>
              <w:rPr>
                <w:rFonts w:hint="eastAsia" w:ascii="宋体" w:hAnsi="宋体" w:cs="宋体"/>
                <w:color w:val="000000"/>
                <w:kern w:val="0"/>
                <w:sz w:val="24"/>
                <w:lang w:eastAsia="zh-CN"/>
              </w:rPr>
              <w:t>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eastAsia" w:ascii="宋体" w:hAnsi="宋体" w:cs="宋体"/>
                <w:color w:val="000000"/>
                <w:sz w:val="24"/>
                <w:lang w:eastAsia="zh-CN"/>
              </w:rPr>
            </w:pPr>
            <w:r>
              <w:rPr>
                <w:rFonts w:hint="eastAsia" w:ascii="宋体" w:hAnsi="宋体" w:cs="宋体"/>
                <w:color w:val="000000"/>
                <w:sz w:val="24"/>
                <w:lang w:val="en-US" w:eastAsia="zh-CN"/>
              </w:rPr>
              <w:t>保证采购物资质量达标，验收合格率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eastAsia" w:ascii="宋体" w:hAnsi="宋体" w:cs="宋体"/>
                <w:color w:val="000000"/>
                <w:sz w:val="24"/>
                <w:lang w:eastAsia="zh-CN"/>
              </w:rPr>
            </w:pPr>
            <w:r>
              <w:rPr>
                <w:rFonts w:hint="eastAsia" w:ascii="宋体" w:hAnsi="宋体" w:cs="宋体"/>
                <w:color w:val="000000"/>
                <w:sz w:val="24"/>
                <w:lang w:val="en-US" w:eastAsia="zh-CN"/>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default" w:ascii="宋体" w:hAnsi="宋体" w:cs="宋体"/>
                <w:color w:val="000000"/>
                <w:sz w:val="24"/>
                <w:lang w:val="en-US" w:eastAsia="zh-CN"/>
              </w:rPr>
            </w:pPr>
            <w:r>
              <w:rPr>
                <w:rFonts w:hint="eastAsia" w:ascii="宋体" w:hAnsi="宋体" w:cs="宋体"/>
                <w:color w:val="000000"/>
                <w:sz w:val="24"/>
                <w:lang w:val="en-US" w:eastAsia="zh-CN"/>
              </w:rPr>
              <w:t>100%</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eastAsia" w:ascii="宋体" w:hAnsi="宋体" w:cs="宋体"/>
                <w:color w:val="000000"/>
                <w:kern w:val="0"/>
                <w:sz w:val="24"/>
                <w:lang w:eastAsia="zh-CN"/>
              </w:rPr>
            </w:pPr>
            <w:r>
              <w:rPr>
                <w:rFonts w:hint="eastAsia" w:ascii="宋体" w:hAnsi="宋体" w:cs="宋体"/>
                <w:color w:val="000000"/>
                <w:kern w:val="0"/>
                <w:sz w:val="24"/>
                <w:lang w:eastAsia="zh-CN"/>
              </w:rPr>
              <w:t>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成本指标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eastAsia" w:ascii="宋体" w:hAnsi="宋体" w:cs="宋体"/>
                <w:color w:val="000000"/>
                <w:sz w:val="24"/>
                <w:lang w:val="en-US" w:eastAsia="zh-CN"/>
              </w:rPr>
            </w:pPr>
            <w:r>
              <w:rPr>
                <w:rFonts w:hint="eastAsia" w:ascii="宋体" w:hAnsi="宋体" w:cs="宋体"/>
                <w:color w:val="000000"/>
                <w:sz w:val="24"/>
                <w:lang w:val="en-US" w:eastAsia="zh-CN"/>
              </w:rPr>
              <w:t>采购成本</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eastAsia" w:ascii="宋体" w:hAnsi="宋体" w:cs="宋体"/>
                <w:color w:val="000000"/>
                <w:sz w:val="24"/>
                <w:lang w:val="en-US" w:eastAsia="zh-CN"/>
              </w:rPr>
            </w:pPr>
            <w:r>
              <w:rPr>
                <w:rFonts w:hint="eastAsia" w:ascii="宋体" w:hAnsi="宋体" w:cs="宋体"/>
                <w:color w:val="000000"/>
                <w:sz w:val="24"/>
                <w:lang w:val="en-US" w:eastAsia="zh-CN"/>
              </w:rPr>
              <w:t>49万元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eastAsia" w:ascii="宋体" w:hAnsi="宋体" w:cs="宋体"/>
                <w:color w:val="000000"/>
                <w:sz w:val="24"/>
                <w:lang w:val="en-US" w:eastAsia="zh-CN"/>
              </w:rPr>
            </w:pPr>
            <w:r>
              <w:rPr>
                <w:rFonts w:hint="eastAsia" w:ascii="宋体" w:hAnsi="宋体" w:cs="宋体"/>
                <w:color w:val="000000"/>
                <w:sz w:val="24"/>
                <w:lang w:val="en-US" w:eastAsia="zh-CN"/>
              </w:rPr>
              <w:t>24.78万元</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kern w:val="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eastAsia" w:ascii="宋体" w:hAnsi="宋体" w:cs="宋体"/>
                <w:color w:val="000000"/>
                <w:sz w:val="24"/>
                <w:lang w:eastAsia="zh-CN"/>
              </w:rPr>
            </w:pPr>
            <w:r>
              <w:rPr>
                <w:rFonts w:hint="eastAsia" w:ascii="宋体" w:hAnsi="宋体" w:cs="宋体"/>
                <w:color w:val="000000"/>
                <w:sz w:val="24"/>
                <w:lang w:val="en-US" w:eastAsia="zh-CN"/>
              </w:rPr>
              <w:t>物资储备落实率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eastAsia" w:ascii="宋体" w:hAnsi="宋体" w:cs="宋体"/>
                <w:color w:val="000000"/>
                <w:sz w:val="24"/>
                <w:lang w:eastAsia="zh-CN"/>
              </w:rPr>
            </w:pPr>
            <w:r>
              <w:rPr>
                <w:rFonts w:hint="eastAsia" w:ascii="宋体" w:hAnsi="宋体" w:cs="宋体"/>
                <w:color w:val="000000"/>
                <w:sz w:val="24"/>
                <w:lang w:val="en-US" w:eastAsia="zh-CN"/>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eastAsia" w:ascii="宋体" w:hAnsi="宋体" w:cs="宋体"/>
                <w:color w:val="000000"/>
                <w:sz w:val="24"/>
                <w:lang w:eastAsia="zh-CN"/>
              </w:rPr>
            </w:pPr>
            <w:r>
              <w:rPr>
                <w:rFonts w:hint="eastAsia" w:ascii="宋体" w:hAnsi="宋体" w:cs="宋体"/>
                <w:color w:val="000000"/>
                <w:sz w:val="24"/>
                <w:lang w:val="en-US" w:eastAsia="zh-CN"/>
              </w:rPr>
              <w:t>100%</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可持续影响指标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eastAsia" w:ascii="宋体" w:hAnsi="宋体" w:cs="宋体"/>
                <w:color w:val="000000"/>
                <w:sz w:val="24"/>
                <w:lang w:eastAsia="zh-CN"/>
              </w:rPr>
            </w:pPr>
            <w:r>
              <w:rPr>
                <w:rFonts w:hint="eastAsia" w:ascii="宋体" w:hAnsi="宋体" w:cs="宋体"/>
                <w:color w:val="000000"/>
                <w:sz w:val="24"/>
                <w:lang w:val="en-US" w:eastAsia="zh-CN"/>
              </w:rPr>
              <w:t>保证物资可使用年限</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eastAsia" w:ascii="宋体" w:hAnsi="宋体" w:cs="宋体"/>
                <w:color w:val="000000"/>
                <w:sz w:val="24"/>
                <w:lang w:eastAsia="zh-CN"/>
              </w:rPr>
            </w:pPr>
            <w:r>
              <w:rPr>
                <w:rFonts w:hint="eastAsia" w:ascii="宋体" w:hAnsi="宋体" w:cs="宋体"/>
                <w:color w:val="000000"/>
                <w:sz w:val="24"/>
                <w:lang w:val="en-US" w:eastAsia="zh-CN"/>
              </w:rPr>
              <w:t>≥1年</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eastAsia" w:ascii="宋体" w:hAnsi="宋体" w:cs="宋体"/>
                <w:color w:val="000000"/>
                <w:sz w:val="24"/>
                <w:lang w:eastAsia="zh-CN"/>
              </w:rPr>
            </w:pPr>
            <w:r>
              <w:rPr>
                <w:rFonts w:hint="eastAsia" w:ascii="宋体" w:hAnsi="宋体" w:cs="宋体"/>
                <w:color w:val="000000"/>
                <w:sz w:val="24"/>
                <w:lang w:val="en-US" w:eastAsia="zh-CN"/>
              </w:rPr>
              <w:t>≥1年</w:t>
            </w:r>
          </w:p>
        </w:tc>
      </w:tr>
      <w:tr>
        <w:tblPrEx>
          <w:tblCellMar>
            <w:top w:w="0" w:type="dxa"/>
            <w:left w:w="0" w:type="dxa"/>
            <w:bottom w:w="0" w:type="dxa"/>
            <w:right w:w="0" w:type="dxa"/>
          </w:tblCellMar>
        </w:tblPrEx>
        <w:trPr>
          <w:trHeight w:val="1297" w:hRule="atLeast"/>
          <w:jc w:val="center"/>
        </w:trPr>
        <w:tc>
          <w:tcPr>
            <w:tcW w:w="390" w:type="dxa"/>
            <w:tcBorders>
              <w:left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eastAsia" w:ascii="宋体" w:hAnsi="宋体" w:cs="宋体"/>
                <w:color w:val="000000"/>
                <w:sz w:val="24"/>
                <w:lang w:eastAsia="zh-CN"/>
              </w:rPr>
            </w:pP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rFonts w:hint="eastAsia" w:ascii="宋体" w:hAnsi="宋体" w:cs="宋体"/>
                <w:color w:val="000000"/>
                <w:sz w:val="24"/>
                <w:lang w:eastAsia="zh-CN"/>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eastAsia" w:ascii="宋体" w:hAnsi="宋体" w:cs="宋体"/>
                <w:color w:val="000000"/>
                <w:sz w:val="24"/>
                <w:lang w:val="en-US" w:eastAsia="zh-CN"/>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eastAsia" w:ascii="宋体" w:hAnsi="宋体" w:cs="宋体"/>
                <w:color w:val="000000"/>
                <w:sz w:val="24"/>
                <w:lang w:val="en-US" w:eastAsia="zh-CN"/>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eastAsia" w:ascii="宋体" w:hAnsi="宋体" w:cs="宋体"/>
                <w:color w:val="000000"/>
                <w:sz w:val="24"/>
                <w:lang w:val="en-US" w:eastAsia="zh-CN"/>
              </w:rPr>
            </w:pPr>
          </w:p>
        </w:tc>
      </w:tr>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spacing w:line="600" w:lineRule="exact"/>
              <w:jc w:val="both"/>
              <w:textAlignment w:val="center"/>
              <w:rPr>
                <w:rFonts w:ascii="宋体" w:hAnsi="宋体" w:cs="宋体"/>
                <w:b/>
                <w:bCs/>
                <w:color w:val="000000"/>
                <w:kern w:val="0"/>
                <w:sz w:val="36"/>
                <w:szCs w:val="36"/>
              </w:rPr>
            </w:pPr>
          </w:p>
          <w:p>
            <w:pPr>
              <w:widowControl/>
              <w:spacing w:line="600" w:lineRule="exact"/>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w:t>
            </w:r>
            <w:r>
              <w:rPr>
                <w:rFonts w:hint="eastAsia" w:ascii="宋体" w:hAnsi="宋体" w:cs="宋体"/>
                <w:color w:val="000000"/>
                <w:kern w:val="0"/>
                <w:sz w:val="36"/>
                <w:szCs w:val="36"/>
                <w:lang w:val="en-US" w:eastAsia="zh-CN"/>
              </w:rPr>
              <w:t>20</w:t>
            </w:r>
            <w:r>
              <w:rPr>
                <w:rFonts w:hint="eastAsia" w:ascii="宋体" w:hAnsi="宋体" w:cs="宋体"/>
                <w:color w:val="000000"/>
                <w:kern w:val="0"/>
                <w:sz w:val="36"/>
                <w:szCs w:val="36"/>
              </w:rPr>
              <w:t xml:space="preserve"> 年度)</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eastAsia" w:ascii="宋体" w:hAnsi="宋体" w:eastAsia="宋体" w:cs="宋体"/>
                <w:color w:val="000000"/>
                <w:sz w:val="24"/>
                <w:lang w:eastAsia="zh-CN"/>
              </w:rPr>
            </w:pPr>
            <w:r>
              <w:rPr>
                <w:rFonts w:hint="eastAsia" w:ascii="宋体" w:hAnsi="宋体" w:eastAsia="宋体" w:cs="宋体"/>
                <w:color w:val="000000"/>
                <w:sz w:val="24"/>
                <w:lang w:val="en-US" w:eastAsia="zh-CN"/>
              </w:rPr>
              <w:t>救灾物资储备工作经费</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eastAsia" w:ascii="宋体" w:hAnsi="宋体" w:eastAsia="宋体" w:cs="宋体"/>
                <w:color w:val="000000"/>
                <w:sz w:val="24"/>
                <w:lang w:eastAsia="zh-CN"/>
              </w:rPr>
            </w:pPr>
            <w:r>
              <w:rPr>
                <w:rFonts w:hint="eastAsia" w:ascii="宋体" w:hAnsi="宋体" w:cs="宋体"/>
                <w:color w:val="000000"/>
                <w:sz w:val="24"/>
              </w:rPr>
              <w:t>峨眉山市</w:t>
            </w:r>
            <w:r>
              <w:rPr>
                <w:rFonts w:hint="eastAsia" w:ascii="宋体" w:hAnsi="宋体" w:cs="宋体"/>
                <w:color w:val="000000"/>
                <w:sz w:val="24"/>
                <w:lang w:eastAsia="zh-CN"/>
              </w:rPr>
              <w:t>粮食和物资储备中心</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15</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14.98</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600" w:lineRule="exact"/>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15</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14.98</w:t>
            </w:r>
          </w:p>
        </w:tc>
      </w:tr>
      <w:tr>
        <w:tblPrEx>
          <w:tblCellMar>
            <w:top w:w="0" w:type="dxa"/>
            <w:left w:w="0" w:type="dxa"/>
            <w:bottom w:w="0" w:type="dxa"/>
            <w:right w:w="0" w:type="dxa"/>
          </w:tblCellMar>
        </w:tblPrEx>
        <w:trPr>
          <w:trHeight w:val="2753"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600" w:lineRule="exact"/>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sz w:val="24"/>
              </w:rPr>
              <w:t>无</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600" w:lineRule="exact"/>
              <w:jc w:val="center"/>
              <w:rPr>
                <w:rFonts w:ascii="宋体" w:hAnsi="宋体" w:cs="宋体"/>
                <w:color w:val="000000"/>
                <w:sz w:val="24"/>
              </w:rPr>
            </w:pPr>
            <w:r>
              <w:rPr>
                <w:rFonts w:hint="eastAsia" w:ascii="宋体" w:hAnsi="宋体" w:cs="宋体"/>
                <w:color w:val="000000"/>
                <w:sz w:val="24"/>
              </w:rPr>
              <w:t>无</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600" w:lineRule="exact"/>
              <w:jc w:val="center"/>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仿宋_GB2312" w:hAnsi="仿宋_GB2312" w:eastAsia="仿宋_GB2312" w:cs="仿宋_GB2312"/>
                <w:sz w:val="32"/>
                <w:szCs w:val="32"/>
              </w:rPr>
              <w:t>保障</w:t>
            </w:r>
            <w:r>
              <w:rPr>
                <w:rFonts w:hint="eastAsia" w:ascii="仿宋_GB2312" w:hAnsi="仿宋_GB2312" w:eastAsia="仿宋_GB2312" w:cs="仿宋_GB2312"/>
                <w:sz w:val="32"/>
                <w:szCs w:val="32"/>
                <w:lang w:eastAsia="zh-CN"/>
              </w:rPr>
              <w:t>应急救灾物资储备仓库的日常保管、维护等开销及应急物资管理日常工作支出。</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eastAsia" w:ascii="宋体" w:hAnsi="宋体" w:eastAsia="宋体" w:cs="宋体"/>
                <w:color w:val="000000"/>
                <w:sz w:val="24"/>
                <w:lang w:eastAsia="zh-CN"/>
              </w:rPr>
            </w:pPr>
            <w:r>
              <w:rPr>
                <w:rFonts w:hint="eastAsia" w:ascii="仿宋_GB2312" w:hAnsi="仿宋_GB2312" w:eastAsia="仿宋_GB2312" w:cs="仿宋_GB2312"/>
                <w:sz w:val="32"/>
                <w:szCs w:val="32"/>
                <w:lang w:eastAsia="zh-CN"/>
              </w:rPr>
              <w:t>应急救灾物资储备仓库配专人管理，储备物资保管细致，保证随时拿得出、用得上。</w:t>
            </w: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sz w:val="24"/>
                <w:lang w:eastAsia="zh-CN"/>
              </w:rPr>
              <w:t>数量</w:t>
            </w:r>
            <w:r>
              <w:rPr>
                <w:rFonts w:hint="eastAsia" w:ascii="宋体" w:hAnsi="宋体" w:cs="宋体"/>
                <w:color w:val="000000"/>
                <w:sz w:val="24"/>
              </w:rPr>
              <w:t>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eastAsia" w:ascii="宋体" w:hAnsi="宋体" w:cs="宋体"/>
                <w:color w:val="000000"/>
                <w:sz w:val="24"/>
                <w:lang w:eastAsia="zh-CN"/>
              </w:rPr>
            </w:pPr>
            <w:r>
              <w:rPr>
                <w:rFonts w:hint="eastAsia" w:ascii="宋体" w:hAnsi="宋体" w:cs="宋体"/>
                <w:color w:val="000000"/>
                <w:sz w:val="24"/>
                <w:lang w:val="en-US" w:eastAsia="zh-CN"/>
              </w:rPr>
              <w:t>聘请专业保管员</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eastAsia" w:ascii="宋体" w:hAnsi="宋体" w:cs="宋体"/>
                <w:color w:val="000000"/>
                <w:sz w:val="24"/>
                <w:lang w:eastAsia="zh-CN"/>
              </w:rPr>
            </w:pPr>
            <w:r>
              <w:rPr>
                <w:rFonts w:hint="eastAsia" w:ascii="宋体" w:hAnsi="宋体" w:cs="宋体"/>
                <w:color w:val="000000"/>
                <w:sz w:val="24"/>
                <w:lang w:val="en-US" w:eastAsia="zh-CN"/>
              </w:rPr>
              <w:t>3人</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default" w:ascii="宋体" w:hAnsi="宋体" w:cs="宋体"/>
                <w:color w:val="000000"/>
                <w:sz w:val="24"/>
                <w:lang w:val="en-US" w:eastAsia="zh-CN"/>
              </w:rPr>
            </w:pPr>
            <w:r>
              <w:rPr>
                <w:rFonts w:hint="eastAsia" w:ascii="宋体" w:hAnsi="宋体" w:cs="宋体"/>
                <w:color w:val="000000"/>
                <w:sz w:val="24"/>
                <w:lang w:val="en-US" w:eastAsia="zh-CN"/>
              </w:rPr>
              <w:t>1人</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eastAsia" w:ascii="宋体" w:hAnsi="宋体" w:eastAsia="宋体" w:cs="宋体"/>
                <w:color w:val="000000"/>
                <w:kern w:val="0"/>
                <w:sz w:val="24"/>
                <w:lang w:eastAsia="zh-CN"/>
              </w:rPr>
            </w:pPr>
            <w:r>
              <w:rPr>
                <w:rFonts w:hint="eastAsia" w:ascii="宋体" w:hAnsi="宋体" w:cs="宋体"/>
                <w:color w:val="000000"/>
                <w:kern w:val="0"/>
                <w:sz w:val="24"/>
                <w:lang w:eastAsia="zh-CN"/>
              </w:rPr>
              <w:t>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eastAsia" w:ascii="宋体" w:hAnsi="宋体" w:cs="宋体"/>
                <w:color w:val="000000"/>
                <w:sz w:val="24"/>
                <w:lang w:eastAsia="zh-CN"/>
              </w:rPr>
            </w:pPr>
            <w:r>
              <w:rPr>
                <w:rFonts w:hint="eastAsia" w:ascii="宋体" w:hAnsi="宋体" w:cs="宋体"/>
                <w:color w:val="000000"/>
                <w:sz w:val="24"/>
                <w:lang w:val="en-US" w:eastAsia="zh-CN"/>
              </w:rPr>
              <w:t>储备物资合格率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eastAsia" w:ascii="宋体" w:hAnsi="宋体" w:cs="宋体"/>
                <w:color w:val="000000"/>
                <w:sz w:val="24"/>
                <w:lang w:eastAsia="zh-CN"/>
              </w:rPr>
            </w:pPr>
            <w:r>
              <w:rPr>
                <w:rFonts w:hint="eastAsia" w:ascii="宋体" w:hAnsi="宋体" w:cs="宋体"/>
                <w:color w:val="000000"/>
                <w:sz w:val="24"/>
                <w:lang w:val="en-US" w:eastAsia="zh-CN"/>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default" w:ascii="宋体" w:hAnsi="宋体" w:cs="宋体"/>
                <w:color w:val="000000"/>
                <w:sz w:val="24"/>
                <w:lang w:val="en-US" w:eastAsia="zh-CN"/>
              </w:rPr>
            </w:pPr>
            <w:r>
              <w:rPr>
                <w:rFonts w:hint="eastAsia" w:ascii="宋体" w:hAnsi="宋体" w:cs="宋体"/>
                <w:color w:val="000000"/>
                <w:sz w:val="24"/>
                <w:lang w:val="en-US" w:eastAsia="zh-CN"/>
              </w:rPr>
              <w:t>100</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eastAsia" w:ascii="宋体" w:hAnsi="宋体" w:cs="宋体"/>
                <w:color w:val="000000"/>
                <w:kern w:val="0"/>
                <w:sz w:val="24"/>
              </w:rPr>
            </w:pPr>
            <w:r>
              <w:rPr>
                <w:rFonts w:hint="eastAsia" w:ascii="宋体" w:hAnsi="宋体" w:cs="宋体"/>
                <w:color w:val="000000"/>
                <w:kern w:val="0"/>
                <w:sz w:val="24"/>
                <w:lang w:eastAsia="zh-CN"/>
              </w:rPr>
              <w:t>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成本指标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eastAsia" w:ascii="宋体" w:hAnsi="宋体" w:cs="宋体"/>
                <w:color w:val="000000"/>
                <w:sz w:val="24"/>
                <w:lang w:eastAsia="zh-CN"/>
              </w:rPr>
            </w:pPr>
            <w:r>
              <w:rPr>
                <w:rFonts w:hint="eastAsia" w:ascii="宋体" w:hAnsi="宋体" w:cs="宋体"/>
                <w:color w:val="000000"/>
                <w:sz w:val="24"/>
                <w:lang w:val="en-US" w:eastAsia="zh-CN"/>
              </w:rPr>
              <w:t>管理成本</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eastAsia" w:ascii="宋体" w:hAnsi="宋体" w:cs="宋体"/>
                <w:color w:val="000000"/>
                <w:sz w:val="24"/>
                <w:lang w:eastAsia="zh-CN"/>
              </w:rPr>
            </w:pPr>
            <w:r>
              <w:rPr>
                <w:rFonts w:hint="eastAsia" w:ascii="宋体" w:hAnsi="宋体" w:cs="宋体"/>
                <w:color w:val="000000"/>
                <w:sz w:val="24"/>
                <w:lang w:val="en-US" w:eastAsia="zh-CN"/>
              </w:rPr>
              <w:t>20万元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default" w:ascii="宋体" w:hAnsi="宋体" w:cs="宋体"/>
                <w:color w:val="000000"/>
                <w:sz w:val="24"/>
                <w:lang w:val="en-US" w:eastAsia="zh-CN"/>
              </w:rPr>
            </w:pPr>
            <w:r>
              <w:rPr>
                <w:rFonts w:hint="eastAsia" w:ascii="宋体" w:hAnsi="宋体" w:cs="宋体"/>
                <w:color w:val="000000"/>
                <w:sz w:val="24"/>
                <w:lang w:val="en-US" w:eastAsia="zh-CN"/>
              </w:rPr>
              <w:t>14.98万</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kern w:val="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eastAsia" w:ascii="宋体" w:hAnsi="宋体" w:cs="宋体"/>
                <w:color w:val="000000"/>
                <w:sz w:val="24"/>
                <w:lang w:eastAsia="zh-CN"/>
              </w:rPr>
            </w:pPr>
            <w:r>
              <w:rPr>
                <w:rFonts w:hint="eastAsia" w:ascii="宋体" w:hAnsi="宋体" w:cs="宋体"/>
                <w:color w:val="000000"/>
                <w:sz w:val="24"/>
                <w:lang w:val="en-US" w:eastAsia="zh-CN"/>
              </w:rPr>
              <w:t>对峨眉山市救灾物资储备工作有促进作用</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eastAsia" w:ascii="宋体" w:hAnsi="宋体" w:cs="宋体"/>
                <w:color w:val="000000"/>
                <w:sz w:val="24"/>
                <w:lang w:eastAsia="zh-CN"/>
              </w:rPr>
            </w:pPr>
            <w:r>
              <w:rPr>
                <w:rFonts w:hint="eastAsia" w:ascii="宋体" w:hAnsi="宋体" w:cs="宋体"/>
                <w:color w:val="000000"/>
                <w:sz w:val="24"/>
                <w:lang w:val="en-US" w:eastAsia="zh-CN"/>
              </w:rPr>
              <w:t>有效</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eastAsia" w:ascii="宋体" w:hAnsi="宋体" w:cs="宋体"/>
                <w:color w:val="000000"/>
                <w:sz w:val="24"/>
                <w:lang w:eastAsia="zh-CN"/>
              </w:rPr>
            </w:pPr>
            <w:r>
              <w:rPr>
                <w:rFonts w:hint="eastAsia" w:ascii="宋体" w:hAnsi="宋体" w:cs="宋体"/>
                <w:color w:val="000000"/>
                <w:sz w:val="24"/>
                <w:lang w:val="en-US" w:eastAsia="zh-CN"/>
              </w:rPr>
              <w:t>有效</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eastAsia" w:ascii="宋体" w:hAnsi="宋体" w:cs="宋体"/>
                <w:color w:val="000000"/>
                <w:sz w:val="24"/>
                <w:lang w:eastAsia="zh-CN"/>
              </w:rPr>
            </w:pPr>
            <w:r>
              <w:rPr>
                <w:rFonts w:hint="eastAsia" w:ascii="宋体" w:hAnsi="宋体" w:cs="宋体"/>
                <w:color w:val="000000"/>
                <w:sz w:val="24"/>
                <w:lang w:val="en-US" w:eastAsia="zh-CN"/>
              </w:rPr>
              <w:t>救灾物资管理落实率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eastAsia" w:ascii="宋体" w:hAnsi="宋体" w:cs="宋体"/>
                <w:color w:val="000000"/>
                <w:sz w:val="24"/>
                <w:lang w:eastAsia="zh-CN"/>
              </w:rPr>
            </w:pPr>
            <w:r>
              <w:rPr>
                <w:rFonts w:hint="eastAsia" w:ascii="宋体" w:hAnsi="宋体" w:cs="宋体"/>
                <w:color w:val="000000"/>
                <w:sz w:val="24"/>
                <w:lang w:val="en-US" w:eastAsia="zh-CN"/>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eastAsia" w:ascii="宋体" w:hAnsi="宋体" w:cs="宋体"/>
                <w:color w:val="000000"/>
                <w:sz w:val="24"/>
                <w:lang w:eastAsia="zh-CN"/>
              </w:rPr>
            </w:pPr>
            <w:r>
              <w:rPr>
                <w:rFonts w:hint="eastAsia" w:ascii="宋体" w:hAnsi="宋体" w:cs="宋体"/>
                <w:color w:val="000000"/>
                <w:sz w:val="24"/>
                <w:lang w:val="en-US" w:eastAsia="zh-CN"/>
              </w:rPr>
              <w:t>有效</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spacing w:line="600" w:lineRule="exact"/>
              <w:jc w:val="both"/>
              <w:textAlignment w:val="center"/>
              <w:rPr>
                <w:rFonts w:ascii="宋体" w:hAnsi="宋体" w:cs="宋体"/>
                <w:b/>
                <w:bCs/>
                <w:color w:val="000000"/>
                <w:kern w:val="0"/>
                <w:sz w:val="36"/>
                <w:szCs w:val="36"/>
              </w:rPr>
            </w:pPr>
          </w:p>
          <w:p>
            <w:pPr>
              <w:widowControl/>
              <w:spacing w:line="600" w:lineRule="exact"/>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w:t>
            </w:r>
            <w:r>
              <w:rPr>
                <w:rFonts w:hint="eastAsia" w:ascii="宋体" w:hAnsi="宋体" w:cs="宋体"/>
                <w:color w:val="000000"/>
                <w:kern w:val="0"/>
                <w:sz w:val="36"/>
                <w:szCs w:val="36"/>
                <w:lang w:val="en-US" w:eastAsia="zh-CN"/>
              </w:rPr>
              <w:t>20</w:t>
            </w:r>
            <w:r>
              <w:rPr>
                <w:rFonts w:hint="eastAsia" w:ascii="宋体" w:hAnsi="宋体" w:cs="宋体"/>
                <w:color w:val="000000"/>
                <w:kern w:val="0"/>
                <w:sz w:val="36"/>
                <w:szCs w:val="36"/>
              </w:rPr>
              <w:t xml:space="preserve"> 年度)</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eastAsia" w:ascii="宋体" w:hAnsi="宋体" w:eastAsia="宋体" w:cs="宋体"/>
                <w:color w:val="000000"/>
                <w:sz w:val="24"/>
                <w:lang w:eastAsia="zh-CN"/>
              </w:rPr>
            </w:pPr>
            <w:r>
              <w:rPr>
                <w:rFonts w:hint="eastAsia" w:ascii="宋体" w:hAnsi="宋体" w:eastAsia="宋体" w:cs="宋体"/>
                <w:color w:val="000000"/>
                <w:sz w:val="24"/>
                <w:lang w:eastAsia="zh-CN"/>
              </w:rPr>
              <w:t>粮食流通管理、统计、市场监测费</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eastAsia" w:ascii="宋体" w:hAnsi="宋体" w:eastAsia="宋体" w:cs="宋体"/>
                <w:color w:val="000000"/>
                <w:sz w:val="24"/>
                <w:lang w:eastAsia="zh-CN"/>
              </w:rPr>
            </w:pPr>
            <w:r>
              <w:rPr>
                <w:rFonts w:hint="eastAsia" w:ascii="宋体" w:hAnsi="宋体" w:cs="宋体"/>
                <w:color w:val="000000"/>
                <w:sz w:val="24"/>
              </w:rPr>
              <w:t>峨眉山市</w:t>
            </w:r>
            <w:r>
              <w:rPr>
                <w:rFonts w:hint="eastAsia" w:ascii="宋体" w:hAnsi="宋体" w:cs="宋体"/>
                <w:color w:val="000000"/>
                <w:sz w:val="24"/>
                <w:lang w:eastAsia="zh-CN"/>
              </w:rPr>
              <w:t>粮食和物资储备中心</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15</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14.98</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600" w:lineRule="exact"/>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15</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14.98</w:t>
            </w:r>
          </w:p>
        </w:tc>
      </w:tr>
      <w:tr>
        <w:tblPrEx>
          <w:tblCellMar>
            <w:top w:w="0" w:type="dxa"/>
            <w:left w:w="0" w:type="dxa"/>
            <w:bottom w:w="0" w:type="dxa"/>
            <w:right w:w="0" w:type="dxa"/>
          </w:tblCellMar>
        </w:tblPrEx>
        <w:trPr>
          <w:trHeight w:val="2753"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600" w:lineRule="exact"/>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sz w:val="24"/>
              </w:rPr>
              <w:t>无</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600" w:lineRule="exact"/>
              <w:jc w:val="center"/>
              <w:rPr>
                <w:rFonts w:ascii="宋体" w:hAnsi="宋体" w:cs="宋体"/>
                <w:color w:val="000000"/>
                <w:sz w:val="24"/>
              </w:rPr>
            </w:pPr>
            <w:r>
              <w:rPr>
                <w:rFonts w:hint="eastAsia" w:ascii="宋体" w:hAnsi="宋体" w:cs="宋体"/>
                <w:color w:val="000000"/>
                <w:sz w:val="24"/>
              </w:rPr>
              <w:t>无</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600" w:lineRule="exact"/>
              <w:jc w:val="center"/>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600" w:lineRule="exact"/>
              <w:ind w:firstLine="640" w:firstLineChars="200"/>
              <w:rPr>
                <w:rFonts w:ascii="宋体" w:hAnsi="宋体" w:cs="宋体"/>
                <w:color w:val="000000"/>
                <w:sz w:val="24"/>
              </w:rPr>
            </w:pPr>
            <w:r>
              <w:rPr>
                <w:rFonts w:hint="eastAsia" w:ascii="仿宋_GB2312" w:hAnsi="仿宋_GB2312" w:eastAsia="仿宋_GB2312" w:cs="仿宋_GB2312"/>
                <w:color w:val="auto"/>
                <w:sz w:val="32"/>
                <w:szCs w:val="32"/>
                <w:lang w:eastAsia="zh-CN"/>
              </w:rPr>
              <w:t>保障全市粮食流通供应充足、粮油市场稳定有序，各项粮油管理工作有序开展</w:t>
            </w:r>
            <w:r>
              <w:rPr>
                <w:rFonts w:hint="eastAsia" w:ascii="仿宋_GB2312" w:hAnsi="仿宋_GB2312" w:eastAsia="仿宋_GB2312" w:cs="仿宋_GB2312"/>
                <w:sz w:val="32"/>
                <w:szCs w:val="32"/>
                <w:lang w:eastAsia="zh-CN"/>
              </w:rPr>
              <w:t>。</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600" w:lineRule="exact"/>
              <w:ind w:firstLine="640" w:firstLineChars="200"/>
              <w:rPr>
                <w:rFonts w:hint="eastAsia" w:ascii="仿宋_GB2312" w:hAnsi="仿宋_GB2312" w:eastAsia="仿宋_GB2312" w:cs="仿宋_GB2312"/>
                <w:color w:val="FF0000"/>
                <w:sz w:val="32"/>
                <w:szCs w:val="32"/>
                <w:lang w:eastAsia="zh-CN"/>
              </w:rPr>
            </w:pPr>
            <w:r>
              <w:rPr>
                <w:rFonts w:hint="eastAsia" w:ascii="仿宋_GB2312" w:hAnsi="仿宋_GB2312" w:eastAsia="仿宋_GB2312" w:cs="仿宋_GB2312"/>
                <w:color w:val="auto"/>
                <w:sz w:val="32"/>
                <w:szCs w:val="32"/>
                <w:lang w:eastAsia="zh-CN"/>
              </w:rPr>
              <w:t>全市粮油市场稳定有序，供应充足、无异常波动，各项粮油管理工作有序开展。</w:t>
            </w:r>
          </w:p>
          <w:p>
            <w:pPr>
              <w:widowControl/>
              <w:spacing w:line="600" w:lineRule="exact"/>
              <w:jc w:val="center"/>
              <w:textAlignment w:val="center"/>
              <w:rPr>
                <w:rFonts w:hint="eastAsia" w:ascii="宋体" w:hAnsi="宋体" w:eastAsia="宋体" w:cs="宋体"/>
                <w:color w:val="000000"/>
                <w:sz w:val="24"/>
                <w:lang w:eastAsia="zh-CN"/>
              </w:rPr>
            </w:pP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eastAsia" w:ascii="宋体" w:hAnsi="宋体" w:cs="宋体"/>
                <w:color w:val="000000"/>
                <w:kern w:val="0"/>
                <w:sz w:val="24"/>
                <w:lang w:val="en-US" w:eastAsia="zh-CN"/>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完成全国社会粮油供需平衡调查</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76户</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default" w:ascii="宋体" w:hAnsi="宋体" w:cs="宋体"/>
                <w:color w:val="000000"/>
                <w:kern w:val="0"/>
                <w:sz w:val="24"/>
                <w:lang w:val="en-US" w:eastAsia="zh-CN"/>
              </w:rPr>
            </w:pPr>
            <w:r>
              <w:rPr>
                <w:rFonts w:hint="eastAsia" w:ascii="宋体" w:hAnsi="宋体" w:cs="宋体"/>
                <w:color w:val="000000"/>
                <w:kern w:val="0"/>
                <w:sz w:val="24"/>
                <w:lang w:val="en-US" w:eastAsia="zh-CN"/>
              </w:rPr>
              <w:t>76户</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eastAsia" w:ascii="宋体" w:hAnsi="宋体" w:cs="宋体"/>
                <w:color w:val="000000"/>
                <w:kern w:val="0"/>
                <w:sz w:val="24"/>
                <w:lang w:val="en-US" w:eastAsia="zh-CN"/>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完成乡村居民调查</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20户</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default" w:ascii="宋体" w:hAnsi="宋体" w:cs="宋体"/>
                <w:color w:val="000000"/>
                <w:kern w:val="0"/>
                <w:sz w:val="24"/>
                <w:lang w:val="en-US" w:eastAsia="zh-CN"/>
              </w:rPr>
            </w:pPr>
            <w:r>
              <w:rPr>
                <w:rFonts w:hint="eastAsia" w:ascii="宋体" w:hAnsi="宋体" w:cs="宋体"/>
                <w:color w:val="000000"/>
                <w:kern w:val="0"/>
                <w:sz w:val="24"/>
                <w:lang w:val="en-US" w:eastAsia="zh-CN"/>
              </w:rPr>
              <w:t>20户</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eastAsia" w:ascii="宋体" w:hAnsi="宋体" w:cs="宋体"/>
                <w:color w:val="000000"/>
                <w:kern w:val="0"/>
                <w:sz w:val="24"/>
                <w:lang w:val="en-US" w:eastAsia="zh-CN"/>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开展粮油市场调研</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3次</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6次</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eastAsia" w:ascii="宋体" w:hAnsi="宋体" w:cs="宋体"/>
                <w:color w:val="000000"/>
                <w:kern w:val="0"/>
                <w:sz w:val="24"/>
                <w:lang w:val="en-US" w:eastAsia="zh-CN"/>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开展粮食宣传</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1次</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1次</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eastAsia" w:ascii="宋体" w:hAnsi="宋体" w:cs="宋体"/>
                <w:color w:val="000000"/>
                <w:kern w:val="0"/>
                <w:sz w:val="24"/>
                <w:lang w:val="en-US" w:eastAsia="zh-CN"/>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开展专项库存检查</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12次</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12次</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eastAsia" w:ascii="宋体" w:hAnsi="宋体" w:cs="宋体"/>
                <w:color w:val="000000"/>
                <w:kern w:val="0"/>
                <w:sz w:val="24"/>
                <w:lang w:val="en-US" w:eastAsia="zh-CN"/>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粮食轮换验收合格率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100%</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eastAsia" w:ascii="宋体" w:hAnsi="宋体" w:cs="宋体"/>
                <w:color w:val="000000"/>
                <w:kern w:val="0"/>
                <w:sz w:val="24"/>
                <w:lang w:val="en-US" w:eastAsia="zh-CN"/>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粮油系列统计报表按时上报</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按时</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default" w:ascii="宋体" w:hAnsi="宋体" w:cs="宋体"/>
                <w:color w:val="000000"/>
                <w:kern w:val="0"/>
                <w:sz w:val="24"/>
                <w:lang w:val="en-US" w:eastAsia="zh-CN"/>
              </w:rPr>
            </w:pPr>
            <w:r>
              <w:rPr>
                <w:rFonts w:hint="eastAsia" w:ascii="宋体" w:hAnsi="宋体" w:cs="宋体"/>
                <w:color w:val="000000"/>
                <w:kern w:val="0"/>
                <w:sz w:val="24"/>
                <w:lang w:val="en-US" w:eastAsia="zh-CN"/>
              </w:rPr>
              <w:t>按时</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eastAsia" w:ascii="宋体" w:hAnsi="宋体" w:cs="宋体"/>
                <w:color w:val="000000"/>
                <w:kern w:val="0"/>
                <w:sz w:val="24"/>
                <w:lang w:val="en-US" w:eastAsia="zh-CN"/>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对农户粮食种植增产增收起到促进作用</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 xml:space="preserve">   有效</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有效</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eastAsia" w:ascii="宋体" w:hAnsi="宋体" w:cs="宋体"/>
                <w:color w:val="000000"/>
                <w:kern w:val="0"/>
                <w:sz w:val="24"/>
                <w:lang w:val="en-US" w:eastAsia="zh-CN"/>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全国粮油社会供需平衡调查落实率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100%</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eastAsia" w:ascii="宋体" w:hAnsi="宋体" w:cs="宋体"/>
                <w:color w:val="000000"/>
                <w:kern w:val="0"/>
                <w:sz w:val="24"/>
                <w:lang w:val="en-US" w:eastAsia="zh-CN"/>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eastAsia" w:ascii="宋体" w:hAnsi="宋体" w:cs="宋体"/>
                <w:color w:val="000000"/>
                <w:kern w:val="0"/>
                <w:sz w:val="24"/>
                <w:lang w:val="en-US" w:eastAsia="zh-CN"/>
              </w:rPr>
            </w:pP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eastAsia" w:ascii="宋体" w:hAnsi="宋体" w:cs="宋体"/>
                <w:color w:val="000000"/>
                <w:kern w:val="0"/>
                <w:sz w:val="24"/>
                <w:lang w:val="en-US" w:eastAsia="zh-CN"/>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eastAsia" w:ascii="宋体" w:hAnsi="宋体" w:cs="宋体"/>
                <w:color w:val="000000"/>
                <w:kern w:val="0"/>
                <w:sz w:val="24"/>
                <w:lang w:val="en-US" w:eastAsia="zh-CN"/>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eastAsia" w:ascii="宋体" w:hAnsi="宋体" w:cs="宋体"/>
                <w:color w:val="000000"/>
                <w:kern w:val="0"/>
                <w:sz w:val="24"/>
                <w:lang w:val="en-US" w:eastAsia="zh-CN"/>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eastAsia" w:ascii="宋体" w:hAnsi="宋体" w:cs="宋体"/>
                <w:color w:val="000000"/>
                <w:kern w:val="0"/>
                <w:sz w:val="24"/>
                <w:lang w:val="en-US" w:eastAsia="zh-CN"/>
              </w:rPr>
            </w:pPr>
          </w:p>
        </w:tc>
      </w:tr>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spacing w:line="600" w:lineRule="exact"/>
              <w:jc w:val="both"/>
              <w:textAlignment w:val="center"/>
              <w:rPr>
                <w:rFonts w:ascii="宋体" w:hAnsi="宋体" w:cs="宋体"/>
                <w:b/>
                <w:bCs/>
                <w:color w:val="000000"/>
                <w:kern w:val="0"/>
                <w:sz w:val="36"/>
                <w:szCs w:val="36"/>
              </w:rPr>
            </w:pPr>
          </w:p>
          <w:p>
            <w:pPr>
              <w:widowControl/>
              <w:spacing w:line="600" w:lineRule="exact"/>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w:t>
            </w:r>
            <w:r>
              <w:rPr>
                <w:rFonts w:hint="eastAsia" w:ascii="宋体" w:hAnsi="宋体" w:cs="宋体"/>
                <w:color w:val="000000"/>
                <w:kern w:val="0"/>
                <w:sz w:val="36"/>
                <w:szCs w:val="36"/>
                <w:lang w:val="en-US" w:eastAsia="zh-CN"/>
              </w:rPr>
              <w:t>20</w:t>
            </w:r>
            <w:r>
              <w:rPr>
                <w:rFonts w:hint="eastAsia" w:ascii="宋体" w:hAnsi="宋体" w:cs="宋体"/>
                <w:color w:val="000000"/>
                <w:kern w:val="0"/>
                <w:sz w:val="36"/>
                <w:szCs w:val="36"/>
              </w:rPr>
              <w:t xml:space="preserve"> 年度)</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eastAsia" w:ascii="宋体" w:hAnsi="宋体" w:eastAsia="宋体" w:cs="宋体"/>
                <w:color w:val="000000"/>
                <w:sz w:val="24"/>
                <w:lang w:eastAsia="zh-CN"/>
              </w:rPr>
            </w:pPr>
            <w:r>
              <w:rPr>
                <w:rFonts w:hint="eastAsia" w:ascii="宋体" w:hAnsi="宋体" w:eastAsia="宋体" w:cs="宋体"/>
                <w:color w:val="000000"/>
                <w:sz w:val="24"/>
                <w:lang w:eastAsia="zh-CN"/>
              </w:rPr>
              <w:t>粮食政策性挂账贷款利息</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eastAsia" w:ascii="宋体" w:hAnsi="宋体" w:eastAsia="宋体" w:cs="宋体"/>
                <w:color w:val="000000"/>
                <w:sz w:val="24"/>
                <w:lang w:eastAsia="zh-CN"/>
              </w:rPr>
            </w:pPr>
            <w:r>
              <w:rPr>
                <w:rFonts w:hint="eastAsia" w:ascii="宋体" w:hAnsi="宋体" w:cs="宋体"/>
                <w:color w:val="000000"/>
                <w:sz w:val="24"/>
              </w:rPr>
              <w:t>峨眉山市</w:t>
            </w:r>
            <w:r>
              <w:rPr>
                <w:rFonts w:hint="eastAsia" w:ascii="宋体" w:hAnsi="宋体" w:cs="宋体"/>
                <w:color w:val="000000"/>
                <w:sz w:val="24"/>
                <w:lang w:eastAsia="zh-CN"/>
              </w:rPr>
              <w:t>粮食和物资储备中心</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50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49.43</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600" w:lineRule="exact"/>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50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49.43</w:t>
            </w:r>
          </w:p>
        </w:tc>
      </w:tr>
      <w:tr>
        <w:tblPrEx>
          <w:tblCellMar>
            <w:top w:w="0" w:type="dxa"/>
            <w:left w:w="0" w:type="dxa"/>
            <w:bottom w:w="0" w:type="dxa"/>
            <w:right w:w="0" w:type="dxa"/>
          </w:tblCellMar>
        </w:tblPrEx>
        <w:trPr>
          <w:trHeight w:val="2753"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600" w:lineRule="exact"/>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sz w:val="24"/>
              </w:rPr>
              <w:t>无</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600" w:lineRule="exact"/>
              <w:jc w:val="center"/>
              <w:rPr>
                <w:rFonts w:ascii="宋体" w:hAnsi="宋体" w:cs="宋体"/>
                <w:color w:val="000000"/>
                <w:sz w:val="24"/>
              </w:rPr>
            </w:pPr>
            <w:r>
              <w:rPr>
                <w:rFonts w:hint="eastAsia" w:ascii="宋体" w:hAnsi="宋体" w:cs="宋体"/>
                <w:color w:val="000000"/>
                <w:sz w:val="24"/>
              </w:rPr>
              <w:t>无</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600" w:lineRule="exact"/>
              <w:jc w:val="center"/>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600" w:lineRule="exact"/>
              <w:ind w:firstLine="640" w:firstLineChars="200"/>
              <w:rPr>
                <w:rFonts w:ascii="宋体" w:hAnsi="宋体" w:cs="宋体"/>
                <w:color w:val="000000"/>
                <w:sz w:val="24"/>
              </w:rPr>
            </w:pPr>
            <w:r>
              <w:rPr>
                <w:rFonts w:hint="eastAsia" w:ascii="仿宋_GB2312" w:hAnsi="仿宋_GB2312" w:eastAsia="仿宋_GB2312" w:cs="仿宋_GB2312"/>
                <w:sz w:val="32"/>
                <w:szCs w:val="32"/>
              </w:rPr>
              <w:t>保障</w:t>
            </w:r>
            <w:r>
              <w:rPr>
                <w:rFonts w:hint="eastAsia" w:ascii="仿宋_GB2312" w:hAnsi="仿宋_GB2312" w:eastAsia="仿宋_GB2312" w:cs="仿宋_GB2312"/>
                <w:sz w:val="32"/>
                <w:szCs w:val="32"/>
                <w:lang w:eastAsia="zh-CN"/>
              </w:rPr>
              <w:t>粮食政策性挂账贷款利息按时足额支付，维护政府信用。</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eastAsia" w:ascii="宋体" w:hAnsi="宋体" w:eastAsia="宋体" w:cs="宋体"/>
                <w:color w:val="000000"/>
                <w:sz w:val="24"/>
                <w:lang w:eastAsia="zh-CN"/>
              </w:rPr>
            </w:pPr>
            <w:r>
              <w:rPr>
                <w:rFonts w:hint="eastAsia" w:ascii="仿宋_GB2312" w:hAnsi="仿宋_GB2312" w:eastAsia="仿宋_GB2312" w:cs="仿宋_GB2312"/>
                <w:sz w:val="32"/>
                <w:szCs w:val="32"/>
                <w:lang w:eastAsia="zh-CN"/>
              </w:rPr>
              <w:t>全年粮食政策性挂账贷款利息按时足额支付，有效维护单位及政府公信力和信用。</w:t>
            </w: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eastAsia" w:ascii="宋体" w:hAnsi="宋体" w:cs="宋体"/>
                <w:color w:val="000000"/>
                <w:kern w:val="0"/>
                <w:sz w:val="24"/>
                <w:lang w:val="en-US" w:eastAsia="zh-CN"/>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政策性挂账贷款</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1242万元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default" w:ascii="宋体" w:hAnsi="宋体" w:cs="宋体"/>
                <w:color w:val="000000"/>
                <w:kern w:val="0"/>
                <w:sz w:val="24"/>
                <w:lang w:val="en-US" w:eastAsia="zh-CN"/>
              </w:rPr>
            </w:pPr>
            <w:r>
              <w:rPr>
                <w:rFonts w:hint="eastAsia" w:ascii="宋体" w:hAnsi="宋体" w:cs="宋体"/>
                <w:color w:val="000000"/>
                <w:kern w:val="0"/>
                <w:sz w:val="24"/>
                <w:lang w:val="en-US" w:eastAsia="zh-CN"/>
              </w:rPr>
              <w:t>1242万元</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eastAsia" w:ascii="宋体" w:hAnsi="宋体" w:cs="宋体"/>
                <w:color w:val="000000"/>
                <w:kern w:val="0"/>
                <w:sz w:val="24"/>
                <w:lang w:val="en-US" w:eastAsia="zh-CN"/>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每年归还贷款利息</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50万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default" w:ascii="宋体" w:hAnsi="宋体" w:cs="宋体"/>
                <w:color w:val="000000"/>
                <w:kern w:val="0"/>
                <w:sz w:val="24"/>
                <w:lang w:val="en-US" w:eastAsia="zh-CN"/>
              </w:rPr>
            </w:pPr>
            <w:r>
              <w:rPr>
                <w:rFonts w:hint="eastAsia" w:ascii="宋体" w:hAnsi="宋体" w:cs="宋体"/>
                <w:color w:val="000000"/>
                <w:kern w:val="0"/>
                <w:sz w:val="24"/>
                <w:lang w:val="en-US" w:eastAsia="zh-CN"/>
              </w:rPr>
              <w:t>49.43万</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eastAsia" w:ascii="宋体" w:hAnsi="宋体" w:cs="宋体"/>
                <w:color w:val="000000"/>
                <w:kern w:val="0"/>
                <w:sz w:val="24"/>
                <w:lang w:val="en-US" w:eastAsia="zh-CN"/>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储粮贷款归还银行利息准时率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default" w:ascii="宋体" w:hAnsi="宋体" w:cs="宋体"/>
                <w:color w:val="000000"/>
                <w:kern w:val="0"/>
                <w:sz w:val="24"/>
                <w:lang w:val="en-US" w:eastAsia="zh-CN"/>
              </w:rPr>
            </w:pPr>
            <w:r>
              <w:rPr>
                <w:rFonts w:hint="eastAsia" w:ascii="宋体" w:hAnsi="宋体" w:cs="宋体"/>
                <w:color w:val="000000"/>
                <w:kern w:val="0"/>
                <w:sz w:val="24"/>
                <w:lang w:val="en-US" w:eastAsia="zh-CN"/>
              </w:rPr>
              <w:t>100%</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eastAsia" w:ascii="宋体" w:hAnsi="宋体" w:cs="宋体"/>
                <w:color w:val="000000"/>
                <w:kern w:val="0"/>
                <w:sz w:val="24"/>
                <w:lang w:val="en-US" w:eastAsia="zh-CN"/>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国家粮企改革历史性遗留问题</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不新增</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未新增</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eastAsia" w:ascii="宋体" w:hAnsi="宋体" w:cs="宋体"/>
                <w:color w:val="000000"/>
                <w:kern w:val="0"/>
                <w:sz w:val="24"/>
                <w:lang w:val="en-US" w:eastAsia="zh-CN"/>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对国家金融行业发展起到促进作用</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有效</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有效</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eastAsia" w:ascii="宋体" w:hAnsi="宋体" w:cs="宋体"/>
                <w:color w:val="000000"/>
                <w:kern w:val="0"/>
                <w:sz w:val="24"/>
                <w:lang w:val="en-US" w:eastAsia="zh-CN"/>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eastAsia" w:ascii="宋体" w:hAnsi="宋体" w:cs="宋体"/>
                <w:color w:val="000000"/>
                <w:kern w:val="0"/>
                <w:sz w:val="24"/>
                <w:lang w:val="en-US" w:eastAsia="zh-CN"/>
              </w:rPr>
            </w:pP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eastAsia" w:ascii="宋体" w:hAnsi="宋体" w:cs="宋体"/>
                <w:color w:val="000000"/>
                <w:kern w:val="0"/>
                <w:sz w:val="24"/>
                <w:lang w:val="en-US" w:eastAsia="zh-CN"/>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eastAsia" w:ascii="宋体" w:hAnsi="宋体" w:cs="宋体"/>
                <w:color w:val="000000"/>
                <w:kern w:val="0"/>
                <w:sz w:val="24"/>
                <w:lang w:val="en-US" w:eastAsia="zh-CN"/>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eastAsia" w:ascii="宋体" w:hAnsi="宋体" w:cs="宋体"/>
                <w:color w:val="000000"/>
                <w:kern w:val="0"/>
                <w:sz w:val="24"/>
                <w:lang w:val="en-US" w:eastAsia="zh-CN"/>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eastAsia" w:ascii="宋体" w:hAnsi="宋体" w:cs="宋体"/>
                <w:color w:val="000000"/>
                <w:kern w:val="0"/>
                <w:sz w:val="24"/>
                <w:lang w:val="en-US" w:eastAsia="zh-CN"/>
              </w:rPr>
            </w:pPr>
          </w:p>
        </w:tc>
      </w:tr>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spacing w:line="600" w:lineRule="exact"/>
              <w:jc w:val="both"/>
              <w:textAlignment w:val="center"/>
              <w:rPr>
                <w:rFonts w:ascii="宋体" w:hAnsi="宋体" w:cs="宋体"/>
                <w:b/>
                <w:bCs/>
                <w:color w:val="000000"/>
                <w:kern w:val="0"/>
                <w:sz w:val="36"/>
                <w:szCs w:val="36"/>
              </w:rPr>
            </w:pPr>
          </w:p>
          <w:p>
            <w:pPr>
              <w:widowControl/>
              <w:spacing w:line="600" w:lineRule="exact"/>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w:t>
            </w:r>
            <w:r>
              <w:rPr>
                <w:rFonts w:hint="eastAsia" w:ascii="宋体" w:hAnsi="宋体" w:cs="宋体"/>
                <w:color w:val="000000"/>
                <w:kern w:val="0"/>
                <w:sz w:val="36"/>
                <w:szCs w:val="36"/>
                <w:lang w:val="en-US" w:eastAsia="zh-CN"/>
              </w:rPr>
              <w:t>20</w:t>
            </w:r>
            <w:r>
              <w:rPr>
                <w:rFonts w:hint="eastAsia" w:ascii="宋体" w:hAnsi="宋体" w:cs="宋体"/>
                <w:color w:val="000000"/>
                <w:kern w:val="0"/>
                <w:sz w:val="36"/>
                <w:szCs w:val="36"/>
              </w:rPr>
              <w:t xml:space="preserve"> 年度)</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eastAsia" w:ascii="宋体" w:hAnsi="宋体" w:eastAsia="宋体" w:cs="宋体"/>
                <w:color w:val="000000"/>
                <w:sz w:val="24"/>
                <w:lang w:eastAsia="zh-CN"/>
              </w:rPr>
            </w:pPr>
            <w:r>
              <w:rPr>
                <w:rFonts w:hint="eastAsia" w:ascii="宋体" w:hAnsi="宋体" w:eastAsia="宋体" w:cs="宋体"/>
                <w:color w:val="000000"/>
                <w:sz w:val="24"/>
                <w:lang w:eastAsia="zh-CN"/>
              </w:rPr>
              <w:t>粮油购销公司补贴</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eastAsia" w:ascii="宋体" w:hAnsi="宋体" w:eastAsia="宋体" w:cs="宋体"/>
                <w:color w:val="000000"/>
                <w:sz w:val="24"/>
                <w:lang w:eastAsia="zh-CN"/>
              </w:rPr>
            </w:pPr>
            <w:r>
              <w:rPr>
                <w:rFonts w:hint="eastAsia" w:ascii="宋体" w:hAnsi="宋体" w:cs="宋体"/>
                <w:color w:val="000000"/>
                <w:sz w:val="24"/>
              </w:rPr>
              <w:t>峨眉山市</w:t>
            </w:r>
            <w:r>
              <w:rPr>
                <w:rFonts w:hint="eastAsia" w:ascii="宋体" w:hAnsi="宋体" w:cs="宋体"/>
                <w:color w:val="000000"/>
                <w:sz w:val="24"/>
                <w:lang w:eastAsia="zh-CN"/>
              </w:rPr>
              <w:t>粮食和物资储备中心</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22.16</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12.92</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600" w:lineRule="exact"/>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22.16</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default" w:ascii="宋体" w:hAnsi="宋体" w:eastAsia="宋体" w:cs="宋体"/>
                <w:color w:val="000000"/>
                <w:sz w:val="24"/>
                <w:lang w:val="en-US" w:eastAsia="zh-CN"/>
              </w:rPr>
            </w:pPr>
            <w:r>
              <w:rPr>
                <w:rFonts w:hint="default" w:ascii="宋体" w:hAnsi="宋体" w:eastAsia="宋体" w:cs="宋体"/>
                <w:color w:val="000000"/>
                <w:sz w:val="24"/>
                <w:lang w:val="en-US" w:eastAsia="zh-CN"/>
              </w:rPr>
              <w:t>12.92</w:t>
            </w:r>
          </w:p>
        </w:tc>
      </w:tr>
      <w:tr>
        <w:tblPrEx>
          <w:tblCellMar>
            <w:top w:w="0" w:type="dxa"/>
            <w:left w:w="0" w:type="dxa"/>
            <w:bottom w:w="0" w:type="dxa"/>
            <w:right w:w="0" w:type="dxa"/>
          </w:tblCellMar>
        </w:tblPrEx>
        <w:trPr>
          <w:trHeight w:val="2753"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600" w:lineRule="exact"/>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sz w:val="24"/>
              </w:rPr>
              <w:t>无</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600" w:lineRule="exact"/>
              <w:jc w:val="center"/>
              <w:rPr>
                <w:rFonts w:ascii="宋体" w:hAnsi="宋体" w:cs="宋体"/>
                <w:color w:val="000000"/>
                <w:sz w:val="24"/>
              </w:rPr>
            </w:pPr>
            <w:r>
              <w:rPr>
                <w:rFonts w:hint="eastAsia" w:ascii="宋体" w:hAnsi="宋体" w:cs="宋体"/>
                <w:color w:val="000000"/>
                <w:sz w:val="24"/>
              </w:rPr>
              <w:t>无</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600" w:lineRule="exact"/>
              <w:jc w:val="center"/>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60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保障</w:t>
            </w:r>
            <w:r>
              <w:rPr>
                <w:rFonts w:hint="eastAsia" w:ascii="仿宋_GB2312" w:hAnsi="仿宋_GB2312" w:eastAsia="仿宋_GB2312" w:cs="仿宋_GB2312"/>
                <w:sz w:val="32"/>
                <w:szCs w:val="32"/>
                <w:lang w:eastAsia="zh-CN"/>
              </w:rPr>
              <w:t>了原农产品物流中心清退人员基本工资津贴等日常开销，减轻了企业负担，有助于社会稳定。</w:t>
            </w:r>
          </w:p>
          <w:p>
            <w:pPr>
              <w:spacing w:line="600" w:lineRule="exact"/>
              <w:ind w:firstLine="640" w:firstLineChars="200"/>
              <w:rPr>
                <w:rFonts w:ascii="宋体" w:hAnsi="宋体" w:cs="宋体"/>
                <w:color w:val="000000"/>
                <w:sz w:val="24"/>
              </w:rPr>
            </w:pPr>
            <w:r>
              <w:rPr>
                <w:rFonts w:hint="eastAsia" w:ascii="仿宋_GB2312" w:hAnsi="仿宋_GB2312" w:eastAsia="仿宋_GB2312" w:cs="仿宋_GB2312"/>
                <w:sz w:val="32"/>
                <w:szCs w:val="32"/>
                <w:lang w:eastAsia="zh-CN"/>
              </w:rPr>
              <w:t>。</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60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保障</w:t>
            </w:r>
            <w:r>
              <w:rPr>
                <w:rFonts w:hint="eastAsia" w:ascii="仿宋_GB2312" w:hAnsi="仿宋_GB2312" w:eastAsia="仿宋_GB2312" w:cs="仿宋_GB2312"/>
                <w:sz w:val="32"/>
                <w:szCs w:val="32"/>
                <w:lang w:eastAsia="zh-CN"/>
              </w:rPr>
              <w:t>了原农产品物流中心清退人员基本工资津贴等日常开销，减轻了企业负担，有助于社会稳定。</w:t>
            </w:r>
          </w:p>
          <w:p>
            <w:pPr>
              <w:widowControl/>
              <w:spacing w:line="600" w:lineRule="exact"/>
              <w:jc w:val="center"/>
              <w:textAlignment w:val="center"/>
              <w:rPr>
                <w:rFonts w:hint="eastAsia" w:ascii="宋体" w:hAnsi="宋体" w:eastAsia="宋体" w:cs="宋体"/>
                <w:color w:val="000000"/>
                <w:sz w:val="24"/>
                <w:lang w:eastAsia="zh-CN"/>
              </w:rPr>
            </w:pP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eastAsia" w:ascii="宋体" w:hAnsi="宋体" w:cs="宋体"/>
                <w:color w:val="000000"/>
                <w:kern w:val="0"/>
                <w:sz w:val="24"/>
                <w:lang w:val="en-US" w:eastAsia="zh-CN"/>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保障原物流人员工资</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3人</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default" w:ascii="宋体" w:hAnsi="宋体" w:cs="宋体"/>
                <w:color w:val="000000"/>
                <w:kern w:val="0"/>
                <w:sz w:val="24"/>
                <w:lang w:val="en-US" w:eastAsia="zh-CN"/>
              </w:rPr>
            </w:pPr>
            <w:r>
              <w:rPr>
                <w:rFonts w:hint="eastAsia" w:ascii="宋体" w:hAnsi="宋体" w:cs="宋体"/>
                <w:color w:val="000000"/>
                <w:kern w:val="0"/>
                <w:sz w:val="24"/>
                <w:lang w:val="en-US" w:eastAsia="zh-CN"/>
              </w:rPr>
              <w:t>1.5人</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eastAsia" w:ascii="宋体" w:hAnsi="宋体" w:cs="宋体"/>
                <w:color w:val="000000"/>
                <w:kern w:val="0"/>
                <w:sz w:val="24"/>
                <w:lang w:val="en-US" w:eastAsia="zh-CN"/>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保障原物流人员基本福利等</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3人</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default" w:ascii="宋体" w:hAnsi="宋体" w:cs="宋体"/>
                <w:color w:val="000000"/>
                <w:kern w:val="0"/>
                <w:sz w:val="24"/>
                <w:lang w:val="en-US" w:eastAsia="zh-CN"/>
              </w:rPr>
            </w:pPr>
            <w:r>
              <w:rPr>
                <w:rFonts w:hint="eastAsia" w:ascii="宋体" w:hAnsi="宋体" w:cs="宋体"/>
                <w:color w:val="000000"/>
                <w:kern w:val="0"/>
                <w:sz w:val="24"/>
                <w:lang w:val="en-US" w:eastAsia="zh-CN"/>
              </w:rPr>
              <w:t>1.5人</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eastAsia" w:ascii="宋体" w:hAnsi="宋体" w:cs="宋体"/>
                <w:color w:val="000000"/>
                <w:kern w:val="0"/>
                <w:sz w:val="24"/>
                <w:lang w:val="en-US" w:eastAsia="zh-CN"/>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资金使用绩效目标检查通过率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default" w:ascii="宋体" w:hAnsi="宋体" w:cs="宋体"/>
                <w:color w:val="000000"/>
                <w:kern w:val="0"/>
                <w:sz w:val="24"/>
                <w:lang w:val="en-US" w:eastAsia="zh-CN"/>
              </w:rPr>
            </w:pPr>
            <w:r>
              <w:rPr>
                <w:rFonts w:hint="eastAsia" w:ascii="宋体" w:hAnsi="宋体" w:cs="宋体"/>
                <w:color w:val="000000"/>
                <w:kern w:val="0"/>
                <w:sz w:val="24"/>
                <w:lang w:val="en-US" w:eastAsia="zh-CN"/>
              </w:rPr>
              <w:t>100%</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eastAsia" w:ascii="宋体" w:hAnsi="宋体" w:cs="宋体"/>
                <w:color w:val="000000"/>
                <w:kern w:val="0"/>
                <w:sz w:val="24"/>
                <w:lang w:val="en-US" w:eastAsia="zh-CN"/>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原物流清退人员基本工作保障落实率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100%</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eastAsia" w:ascii="宋体" w:hAnsi="宋体" w:cs="宋体"/>
                <w:color w:val="000000"/>
                <w:kern w:val="0"/>
                <w:sz w:val="24"/>
                <w:lang w:val="en-US" w:eastAsia="zh-CN"/>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保障企业运行，保持社会稳定，上访人数</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≤1人</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default" w:ascii="宋体" w:hAnsi="宋体" w:cs="宋体"/>
                <w:color w:val="000000"/>
                <w:kern w:val="0"/>
                <w:sz w:val="24"/>
                <w:lang w:val="en-US" w:eastAsia="zh-CN"/>
              </w:rPr>
            </w:pPr>
            <w:r>
              <w:rPr>
                <w:rFonts w:hint="eastAsia" w:ascii="宋体" w:hAnsi="宋体" w:cs="宋体"/>
                <w:color w:val="000000"/>
                <w:kern w:val="0"/>
                <w:sz w:val="24"/>
                <w:lang w:val="en-US" w:eastAsia="zh-CN"/>
              </w:rPr>
              <w:t>0人</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eastAsia" w:ascii="宋体" w:hAnsi="宋体" w:cs="宋体"/>
                <w:color w:val="000000"/>
                <w:kern w:val="0"/>
                <w:sz w:val="24"/>
                <w:lang w:val="en-US" w:eastAsia="zh-CN"/>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eastAsia" w:ascii="宋体" w:hAnsi="宋体" w:cs="宋体"/>
                <w:color w:val="000000"/>
                <w:kern w:val="0"/>
                <w:sz w:val="24"/>
                <w:lang w:val="en-US" w:eastAsia="zh-CN"/>
              </w:rPr>
            </w:pP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eastAsia" w:ascii="宋体" w:hAnsi="宋体" w:cs="宋体"/>
                <w:color w:val="000000"/>
                <w:kern w:val="0"/>
                <w:sz w:val="24"/>
                <w:lang w:val="en-US" w:eastAsia="zh-CN"/>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eastAsia" w:ascii="宋体" w:hAnsi="宋体" w:cs="宋体"/>
                <w:color w:val="000000"/>
                <w:kern w:val="0"/>
                <w:sz w:val="24"/>
                <w:lang w:val="en-US" w:eastAsia="zh-CN"/>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eastAsia" w:ascii="宋体" w:hAnsi="宋体" w:cs="宋体"/>
                <w:color w:val="000000"/>
                <w:kern w:val="0"/>
                <w:sz w:val="24"/>
                <w:lang w:val="en-US" w:eastAsia="zh-CN"/>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hint="eastAsia" w:ascii="宋体" w:hAnsi="宋体" w:cs="宋体"/>
                <w:color w:val="000000"/>
                <w:kern w:val="0"/>
                <w:sz w:val="24"/>
                <w:lang w:val="en-US" w:eastAsia="zh-CN"/>
              </w:rPr>
            </w:pPr>
          </w:p>
        </w:tc>
      </w:tr>
    </w:tbl>
    <w:p>
      <w:pPr>
        <w:spacing w:line="600" w:lineRule="exact"/>
        <w:rPr>
          <w:rFonts w:ascii="仿宋_GB2312" w:hAnsi="仿宋_GB2312" w:eastAsia="仿宋_GB2312" w:cs="仿宋_GB2312"/>
          <w:sz w:val="32"/>
          <w:szCs w:val="32"/>
        </w:rPr>
      </w:pPr>
    </w:p>
    <w:p>
      <w:pPr>
        <w:spacing w:line="600" w:lineRule="exact"/>
        <w:ind w:left="630"/>
        <w:rPr>
          <w:rFonts w:ascii="仿宋_GB2312" w:hAnsi="仿宋_GB2312" w:eastAsia="仿宋_GB2312" w:cs="仿宋_GB2312"/>
          <w:sz w:val="32"/>
          <w:szCs w:val="32"/>
        </w:rPr>
      </w:pPr>
      <w:r>
        <w:rPr>
          <w:rFonts w:hint="eastAsia" w:ascii="楷体_GB2312" w:hAnsi="楷体_GB2312" w:eastAsia="楷体_GB2312" w:cs="楷体_GB2312"/>
          <w:sz w:val="32"/>
          <w:szCs w:val="32"/>
        </w:rPr>
        <w:t>2.部门绩效评价结果。</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本部门按要求对2</w:t>
      </w:r>
      <w:r>
        <w:rPr>
          <w:rFonts w:hint="eastAsia" w:ascii="仿宋_GB2312" w:hAnsi="仿宋_GB2312" w:eastAsia="仿宋_GB2312" w:cs="仿宋_GB2312"/>
          <w:sz w:val="32"/>
          <w:szCs w:val="32"/>
          <w:lang w:val="en-US" w:eastAsia="zh-CN"/>
        </w:rPr>
        <w:t>020</w:t>
      </w:r>
      <w:r>
        <w:rPr>
          <w:rFonts w:hint="eastAsia" w:ascii="仿宋_GB2312" w:hAnsi="仿宋_GB2312" w:eastAsia="仿宋_GB2312" w:cs="仿宋_GB2312"/>
          <w:sz w:val="32"/>
          <w:szCs w:val="32"/>
        </w:rPr>
        <w:t>年部门整体支出绩效评价情况开展自评，《峨眉山市发展和改革局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汇总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年部门整体支出绩效评价报告》见附件（附件1）。</w:t>
      </w:r>
    </w:p>
    <w:p>
      <w:pPr>
        <w:widowControl/>
        <w:spacing w:line="600" w:lineRule="exact"/>
        <w:jc w:val="left"/>
        <w:rPr>
          <w:rFonts w:ascii="仿宋_GB2312" w:eastAsia="仿宋_GB2312"/>
          <w:b/>
          <w:color w:val="000000"/>
          <w:sz w:val="32"/>
          <w:szCs w:val="32"/>
        </w:rPr>
      </w:pPr>
      <w:r>
        <w:rPr>
          <w:rFonts w:ascii="仿宋_GB2312" w:eastAsia="仿宋_GB2312"/>
          <w:b/>
          <w:color w:val="000000"/>
          <w:sz w:val="32"/>
          <w:szCs w:val="32"/>
        </w:rPr>
        <w:br w:type="page"/>
      </w:r>
    </w:p>
    <w:p>
      <w:pPr>
        <w:numPr>
          <w:ilvl w:val="0"/>
          <w:numId w:val="5"/>
        </w:numPr>
        <w:spacing w:line="600" w:lineRule="exact"/>
        <w:ind w:firstLine="660" w:firstLineChars="150"/>
        <w:jc w:val="center"/>
        <w:outlineLvl w:val="0"/>
        <w:rPr>
          <w:rStyle w:val="25"/>
          <w:rFonts w:ascii="黑体" w:hAnsi="黑体" w:eastAsia="黑体"/>
          <w:b w:val="0"/>
        </w:rPr>
      </w:pPr>
      <w:bookmarkStart w:id="55" w:name="_Toc15377225"/>
      <w:bookmarkStart w:id="56" w:name="_Toc15396613"/>
      <w:r>
        <w:rPr>
          <w:rFonts w:hint="eastAsia" w:ascii="黑体" w:hAnsi="黑体" w:eastAsia="黑体"/>
          <w:color w:val="000000"/>
          <w:sz w:val="44"/>
          <w:szCs w:val="44"/>
        </w:rPr>
        <w:t>名</w:t>
      </w:r>
      <w:r>
        <w:rPr>
          <w:rStyle w:val="25"/>
          <w:rFonts w:hint="eastAsia" w:ascii="黑体" w:hAnsi="黑体" w:eastAsia="黑体"/>
          <w:b w:val="0"/>
        </w:rPr>
        <w:t>词解释</w:t>
      </w:r>
      <w:bookmarkEnd w:id="55"/>
      <w:bookmarkEnd w:id="56"/>
    </w:p>
    <w:p>
      <w:pPr>
        <w:spacing w:line="600" w:lineRule="exact"/>
        <w:jc w:val="left"/>
        <w:rPr>
          <w:rFonts w:ascii="宋体"/>
          <w:b/>
          <w:color w:val="000000"/>
          <w:sz w:val="44"/>
          <w:szCs w:val="44"/>
        </w:rPr>
      </w:pPr>
    </w:p>
    <w:p>
      <w:pPr>
        <w:pStyle w:val="23"/>
        <w:spacing w:line="600" w:lineRule="exact"/>
        <w:ind w:firstLine="640" w:firstLineChars="200"/>
        <w:rPr>
          <w:rFonts w:ascii="黑体" w:hAnsi="黑体" w:eastAsia="黑体"/>
          <w:sz w:val="32"/>
          <w:szCs w:val="32"/>
        </w:rPr>
      </w:pPr>
      <w:r>
        <w:rPr>
          <w:rFonts w:ascii="黑体" w:hAnsi="黑体" w:eastAsia="黑体"/>
          <w:sz w:val="32"/>
          <w:szCs w:val="32"/>
        </w:rPr>
        <w:t>1.</w:t>
      </w:r>
      <w:r>
        <w:rPr>
          <w:rFonts w:hint="eastAsia" w:ascii="黑体" w:hAnsi="黑体" w:eastAsia="黑体"/>
          <w:sz w:val="32"/>
          <w:szCs w:val="32"/>
        </w:rPr>
        <w:t>财政拨款收入：指单位从同级财政部门取得的财政预算资金。</w:t>
      </w:r>
    </w:p>
    <w:p>
      <w:pPr>
        <w:pStyle w:val="23"/>
        <w:spacing w:line="600" w:lineRule="exact"/>
        <w:ind w:firstLine="640" w:firstLineChars="200"/>
        <w:rPr>
          <w:rFonts w:ascii="黑体" w:hAnsi="黑体" w:eastAsia="黑体"/>
          <w:sz w:val="32"/>
          <w:szCs w:val="32"/>
        </w:rPr>
      </w:pPr>
      <w:r>
        <w:rPr>
          <w:rFonts w:ascii="黑体" w:hAnsi="黑体" w:eastAsia="黑体"/>
          <w:sz w:val="32"/>
          <w:szCs w:val="32"/>
        </w:rPr>
        <w:t>2.</w:t>
      </w:r>
      <w:r>
        <w:rPr>
          <w:rFonts w:hint="eastAsia" w:ascii="黑体" w:hAnsi="黑体" w:eastAsia="黑体"/>
          <w:sz w:val="32"/>
          <w:szCs w:val="32"/>
        </w:rPr>
        <w:t>事业收入：指事业单位开展专业业务活动及辅助活动取得的收入。</w:t>
      </w:r>
    </w:p>
    <w:p>
      <w:pPr>
        <w:pStyle w:val="23"/>
        <w:spacing w:line="600" w:lineRule="exact"/>
        <w:ind w:firstLine="640" w:firstLineChars="200"/>
        <w:rPr>
          <w:rFonts w:ascii="黑体" w:hAnsi="黑体" w:eastAsia="黑体"/>
          <w:sz w:val="32"/>
          <w:szCs w:val="32"/>
        </w:rPr>
      </w:pPr>
      <w:r>
        <w:rPr>
          <w:rFonts w:ascii="黑体" w:hAnsi="黑体" w:eastAsia="黑体"/>
          <w:sz w:val="32"/>
          <w:szCs w:val="32"/>
        </w:rPr>
        <w:t>3.</w:t>
      </w:r>
      <w:r>
        <w:rPr>
          <w:rFonts w:hint="eastAsia" w:ascii="黑体" w:hAnsi="黑体" w:eastAsia="黑体"/>
          <w:sz w:val="32"/>
          <w:szCs w:val="32"/>
        </w:rPr>
        <w:t>经营收入：指事业单位在专业业务活动及其辅助活动之外开展非独立核算经营活动取得的收入。</w:t>
      </w:r>
    </w:p>
    <w:p>
      <w:pPr>
        <w:pStyle w:val="23"/>
        <w:spacing w:line="600" w:lineRule="exact"/>
        <w:ind w:firstLine="640" w:firstLineChars="200"/>
        <w:rPr>
          <w:rFonts w:ascii="黑体" w:hAnsi="黑体" w:eastAsia="黑体"/>
          <w:sz w:val="32"/>
          <w:szCs w:val="32"/>
        </w:rPr>
      </w:pPr>
      <w:r>
        <w:rPr>
          <w:rFonts w:ascii="黑体" w:hAnsi="黑体" w:eastAsia="黑体"/>
          <w:sz w:val="32"/>
          <w:szCs w:val="32"/>
        </w:rPr>
        <w:t>4.</w:t>
      </w:r>
      <w:r>
        <w:rPr>
          <w:rFonts w:hint="eastAsia" w:ascii="黑体" w:hAnsi="黑体" w:eastAsia="黑体"/>
          <w:sz w:val="32"/>
          <w:szCs w:val="32"/>
        </w:rPr>
        <w:t>其他收入：指单位取得的除上述收入以外的各项收入。</w:t>
      </w:r>
      <w:r>
        <w:rPr>
          <w:rFonts w:ascii="黑体" w:hAnsi="黑体" w:eastAsia="黑体"/>
          <w:sz w:val="32"/>
          <w:szCs w:val="32"/>
        </w:rPr>
        <w:t xml:space="preserve"> </w:t>
      </w:r>
    </w:p>
    <w:p>
      <w:pPr>
        <w:pStyle w:val="23"/>
        <w:spacing w:line="600" w:lineRule="exact"/>
        <w:ind w:firstLine="640" w:firstLineChars="200"/>
        <w:rPr>
          <w:rFonts w:ascii="黑体" w:hAnsi="黑体" w:eastAsia="黑体"/>
          <w:sz w:val="32"/>
          <w:szCs w:val="32"/>
        </w:rPr>
      </w:pPr>
      <w:r>
        <w:rPr>
          <w:rFonts w:ascii="黑体" w:hAnsi="黑体" w:eastAsia="黑体"/>
          <w:sz w:val="32"/>
          <w:szCs w:val="32"/>
        </w:rPr>
        <w:t>5.</w:t>
      </w:r>
      <w:r>
        <w:rPr>
          <w:rFonts w:hint="eastAsia" w:ascii="黑体" w:hAnsi="黑体" w:eastAsia="黑体"/>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ascii="黑体" w:hAnsi="黑体" w:eastAsia="黑体"/>
          <w:sz w:val="32"/>
          <w:szCs w:val="32"/>
        </w:rPr>
        <w:t xml:space="preserve"> </w:t>
      </w:r>
    </w:p>
    <w:p>
      <w:pPr>
        <w:pStyle w:val="23"/>
        <w:spacing w:line="600" w:lineRule="exact"/>
        <w:ind w:firstLine="640" w:firstLineChars="200"/>
        <w:rPr>
          <w:rFonts w:ascii="黑体" w:hAnsi="黑体" w:eastAsia="黑体"/>
          <w:sz w:val="32"/>
          <w:szCs w:val="32"/>
        </w:rPr>
      </w:pPr>
      <w:r>
        <w:rPr>
          <w:rFonts w:ascii="黑体" w:hAnsi="黑体" w:eastAsia="黑体"/>
          <w:sz w:val="32"/>
          <w:szCs w:val="32"/>
        </w:rPr>
        <w:t>6.</w:t>
      </w:r>
      <w:r>
        <w:rPr>
          <w:rFonts w:hint="eastAsia" w:ascii="黑体" w:hAnsi="黑体" w:eastAsia="黑体"/>
          <w:sz w:val="32"/>
          <w:szCs w:val="32"/>
        </w:rPr>
        <w:t>年初结转和结余：指以前年度尚未完成、结转到本年按有关规定继续使用的资金。</w:t>
      </w:r>
      <w:r>
        <w:rPr>
          <w:rFonts w:ascii="黑体" w:hAnsi="黑体" w:eastAsia="黑体"/>
          <w:sz w:val="32"/>
          <w:szCs w:val="32"/>
        </w:rPr>
        <w:t xml:space="preserve"> </w:t>
      </w:r>
    </w:p>
    <w:p>
      <w:pPr>
        <w:pStyle w:val="23"/>
        <w:spacing w:line="600" w:lineRule="exact"/>
        <w:ind w:firstLine="640" w:firstLineChars="200"/>
        <w:rPr>
          <w:rFonts w:ascii="黑体" w:hAnsi="黑体" w:eastAsia="黑体"/>
          <w:sz w:val="32"/>
          <w:szCs w:val="32"/>
        </w:rPr>
      </w:pPr>
      <w:r>
        <w:rPr>
          <w:rFonts w:ascii="黑体" w:hAnsi="黑体" w:eastAsia="黑体"/>
          <w:sz w:val="32"/>
          <w:szCs w:val="32"/>
        </w:rPr>
        <w:t>7.</w:t>
      </w:r>
      <w:r>
        <w:rPr>
          <w:rFonts w:hint="eastAsia" w:ascii="黑体" w:hAnsi="黑体" w:eastAsia="黑体"/>
          <w:sz w:val="32"/>
          <w:szCs w:val="32"/>
        </w:rPr>
        <w:t>结余分配：指事业单位按照事业单位会计制度的规定从非财政补助结余中分配的事业基金和职工福利基金等。</w:t>
      </w:r>
    </w:p>
    <w:p>
      <w:pPr>
        <w:pStyle w:val="23"/>
        <w:spacing w:line="600" w:lineRule="exact"/>
        <w:ind w:firstLine="640" w:firstLineChars="200"/>
        <w:rPr>
          <w:rFonts w:ascii="黑体" w:hAnsi="黑体" w:eastAsia="黑体"/>
          <w:sz w:val="32"/>
          <w:szCs w:val="32"/>
        </w:rPr>
      </w:pPr>
      <w:r>
        <w:rPr>
          <w:rFonts w:ascii="黑体" w:hAnsi="黑体" w:eastAsia="黑体"/>
          <w:sz w:val="32"/>
          <w:szCs w:val="32"/>
        </w:rPr>
        <w:t>8</w:t>
      </w:r>
      <w:r>
        <w:rPr>
          <w:rFonts w:hint="eastAsia" w:ascii="黑体" w:hAnsi="黑体" w:eastAsia="黑体"/>
          <w:sz w:val="32"/>
          <w:szCs w:val="32"/>
        </w:rPr>
        <w:t>、年末结转和结余：指单位按有关规定结转到下年或以后年度继续使用的资金。</w:t>
      </w:r>
    </w:p>
    <w:p>
      <w:pPr>
        <w:spacing w:line="600" w:lineRule="exact"/>
        <w:ind w:firstLine="640" w:firstLineChars="200"/>
        <w:rPr>
          <w:rFonts w:ascii="黑体" w:hAnsi="黑体" w:eastAsia="黑体"/>
          <w:color w:val="000000"/>
          <w:sz w:val="32"/>
          <w:szCs w:val="32"/>
        </w:rPr>
      </w:pPr>
      <w:r>
        <w:rPr>
          <w:rFonts w:ascii="黑体" w:hAnsi="黑体" w:eastAsia="黑体"/>
          <w:color w:val="000000"/>
          <w:sz w:val="32"/>
          <w:szCs w:val="32"/>
        </w:rPr>
        <w:t>9.</w:t>
      </w:r>
      <w:r>
        <w:rPr>
          <w:rFonts w:hint="eastAsia" w:ascii="黑体" w:hAnsi="黑体" w:eastAsia="黑体"/>
          <w:color w:val="000000"/>
          <w:sz w:val="32"/>
          <w:szCs w:val="32"/>
          <w:shd w:val="clear" w:color="auto" w:fill="FFFFFF"/>
        </w:rPr>
        <w:t xml:space="preserve"> 一般公共服务（类）发展与改革事务（款）行政运行（项）：指反映行政单位（包括实行公务员管理的事业单位）的基本支出。</w:t>
      </w:r>
    </w:p>
    <w:p>
      <w:pPr>
        <w:pStyle w:val="33"/>
        <w:shd w:val="clear" w:color="auto" w:fill="FFFFFF"/>
        <w:spacing w:before="93" w:beforeAutospacing="0" w:after="0" w:afterAutospacing="0" w:line="600" w:lineRule="exact"/>
        <w:ind w:firstLine="640"/>
        <w:rPr>
          <w:rFonts w:ascii="黑体" w:hAnsi="黑体" w:eastAsia="黑体"/>
          <w:color w:val="000000"/>
          <w:sz w:val="32"/>
          <w:szCs w:val="32"/>
        </w:rPr>
      </w:pPr>
      <w:r>
        <w:rPr>
          <w:rFonts w:ascii="仿宋_GB2312" w:eastAsia="仿宋_GB2312"/>
          <w:color w:val="000000"/>
          <w:sz w:val="32"/>
          <w:szCs w:val="32"/>
        </w:rPr>
        <w:t>10.</w:t>
      </w:r>
      <w:r>
        <w:rPr>
          <w:rFonts w:hint="eastAsia" w:ascii="黑体" w:hAnsi="黑体" w:eastAsia="黑体"/>
          <w:color w:val="000000"/>
          <w:sz w:val="32"/>
          <w:szCs w:val="32"/>
        </w:rPr>
        <w:t xml:space="preserve"> </w:t>
      </w:r>
      <w:r>
        <w:rPr>
          <w:rStyle w:val="31"/>
          <w:rFonts w:hint="eastAsia" w:ascii="黑体" w:hAnsi="黑体" w:eastAsia="黑体"/>
          <w:color w:val="000000"/>
          <w:sz w:val="32"/>
          <w:szCs w:val="32"/>
        </w:rPr>
        <w:t>一般公共服务（类）发展与改革事务（款）一般行政管理事务（项）：指反映行政单位（包括实行公务员管理的事业单位）未单独设置项级科目的其他项目支出。</w:t>
      </w:r>
    </w:p>
    <w:p>
      <w:pPr>
        <w:pStyle w:val="33"/>
        <w:shd w:val="clear" w:color="auto" w:fill="FFFFFF"/>
        <w:spacing w:before="93" w:beforeAutospacing="0" w:after="0" w:afterAutospacing="0" w:line="600" w:lineRule="exact"/>
        <w:ind w:firstLine="640"/>
        <w:rPr>
          <w:rFonts w:ascii="黑体" w:hAnsi="黑体" w:eastAsia="黑体"/>
          <w:color w:val="000000"/>
          <w:sz w:val="32"/>
          <w:szCs w:val="32"/>
        </w:rPr>
      </w:pPr>
      <w:r>
        <w:rPr>
          <w:rStyle w:val="31"/>
          <w:rFonts w:ascii="黑体" w:hAnsi="黑体" w:eastAsia="黑体"/>
          <w:color w:val="000000"/>
          <w:sz w:val="32"/>
          <w:szCs w:val="32"/>
        </w:rPr>
        <w:t>11</w:t>
      </w:r>
      <w:r>
        <w:rPr>
          <w:rStyle w:val="31"/>
          <w:rFonts w:hint="eastAsia" w:ascii="黑体" w:hAnsi="黑体" w:eastAsia="黑体"/>
          <w:color w:val="000000"/>
          <w:sz w:val="32"/>
          <w:szCs w:val="32"/>
        </w:rPr>
        <w:t>. 一般公共服务（类）发展与改革事务（款）经济体制改革研究（项）：指反映经济体制改革与研究方面的支出。</w:t>
      </w:r>
    </w:p>
    <w:p>
      <w:pPr>
        <w:pStyle w:val="33"/>
        <w:shd w:val="clear" w:color="auto" w:fill="FFFFFF"/>
        <w:spacing w:before="93" w:beforeAutospacing="0" w:after="0" w:afterAutospacing="0" w:line="600" w:lineRule="exact"/>
        <w:ind w:firstLine="640"/>
        <w:rPr>
          <w:rFonts w:ascii="黑体" w:hAnsi="黑体" w:eastAsia="黑体"/>
          <w:color w:val="000000"/>
          <w:sz w:val="32"/>
          <w:szCs w:val="32"/>
        </w:rPr>
      </w:pPr>
      <w:r>
        <w:rPr>
          <w:rStyle w:val="31"/>
          <w:rFonts w:hint="eastAsia" w:ascii="黑体" w:hAnsi="黑体" w:eastAsia="黑体"/>
          <w:color w:val="000000"/>
          <w:sz w:val="32"/>
          <w:szCs w:val="32"/>
        </w:rPr>
        <w:t>1</w:t>
      </w:r>
      <w:r>
        <w:rPr>
          <w:rStyle w:val="31"/>
          <w:rFonts w:ascii="黑体" w:hAnsi="黑体" w:eastAsia="黑体"/>
          <w:color w:val="000000"/>
          <w:sz w:val="32"/>
          <w:szCs w:val="32"/>
        </w:rPr>
        <w:t>2</w:t>
      </w:r>
      <w:r>
        <w:rPr>
          <w:rStyle w:val="31"/>
          <w:rFonts w:hint="eastAsia" w:ascii="黑体" w:hAnsi="黑体" w:eastAsia="黑体"/>
          <w:color w:val="000000"/>
          <w:sz w:val="32"/>
          <w:szCs w:val="32"/>
        </w:rPr>
        <w:t>. 一般公共服务（类）发展与改革事务（款）物价管理（项）：指反映物价管理方面的支出。</w:t>
      </w:r>
    </w:p>
    <w:p>
      <w:pPr>
        <w:pStyle w:val="33"/>
        <w:shd w:val="clear" w:color="auto" w:fill="FFFFFF"/>
        <w:spacing w:before="93" w:beforeAutospacing="0" w:after="0" w:afterAutospacing="0" w:line="600" w:lineRule="exact"/>
        <w:ind w:firstLine="640"/>
        <w:rPr>
          <w:rFonts w:ascii="黑体" w:hAnsi="黑体" w:eastAsia="黑体"/>
          <w:color w:val="000000"/>
          <w:sz w:val="32"/>
          <w:szCs w:val="32"/>
        </w:rPr>
      </w:pPr>
      <w:r>
        <w:rPr>
          <w:rStyle w:val="31"/>
          <w:rFonts w:hint="eastAsia" w:ascii="黑体" w:hAnsi="黑体" w:eastAsia="黑体"/>
          <w:color w:val="000000"/>
          <w:sz w:val="32"/>
          <w:szCs w:val="32"/>
        </w:rPr>
        <w:t>1</w:t>
      </w:r>
      <w:r>
        <w:rPr>
          <w:rStyle w:val="31"/>
          <w:rFonts w:ascii="黑体" w:hAnsi="黑体" w:eastAsia="黑体"/>
          <w:color w:val="000000"/>
          <w:sz w:val="32"/>
          <w:szCs w:val="32"/>
        </w:rPr>
        <w:t>3</w:t>
      </w:r>
      <w:r>
        <w:rPr>
          <w:rStyle w:val="31"/>
          <w:rFonts w:hint="eastAsia" w:ascii="黑体" w:hAnsi="黑体" w:eastAsia="黑体"/>
          <w:color w:val="000000"/>
          <w:sz w:val="32"/>
          <w:szCs w:val="32"/>
        </w:rPr>
        <w:t>. 一般公共服务（类）发展与改革事务（款）事业运行（项）：指反映事业单位的基本支出，不包括行政单位（包括实行公务员管理的事业单位）后勤服务中心、医疗室等附属事业单位。</w:t>
      </w:r>
    </w:p>
    <w:p>
      <w:pPr>
        <w:pStyle w:val="33"/>
        <w:shd w:val="clear" w:color="auto" w:fill="FFFFFF"/>
        <w:spacing w:before="93" w:beforeAutospacing="0" w:after="0" w:afterAutospacing="0" w:line="600" w:lineRule="exact"/>
        <w:ind w:firstLine="640"/>
        <w:rPr>
          <w:rFonts w:ascii="黑体" w:hAnsi="黑体" w:eastAsia="黑体"/>
          <w:color w:val="000000"/>
          <w:sz w:val="32"/>
          <w:szCs w:val="32"/>
        </w:rPr>
      </w:pPr>
      <w:r>
        <w:rPr>
          <w:rStyle w:val="31"/>
          <w:rFonts w:hint="eastAsia" w:ascii="黑体" w:hAnsi="黑体" w:eastAsia="黑体"/>
          <w:color w:val="000000"/>
          <w:sz w:val="32"/>
          <w:szCs w:val="32"/>
        </w:rPr>
        <w:t>1</w:t>
      </w:r>
      <w:r>
        <w:rPr>
          <w:rStyle w:val="31"/>
          <w:rFonts w:ascii="黑体" w:hAnsi="黑体" w:eastAsia="黑体"/>
          <w:color w:val="000000"/>
          <w:sz w:val="32"/>
          <w:szCs w:val="32"/>
        </w:rPr>
        <w:t>4</w:t>
      </w:r>
      <w:r>
        <w:rPr>
          <w:rStyle w:val="31"/>
          <w:rFonts w:hint="eastAsia" w:ascii="黑体" w:hAnsi="黑体" w:eastAsia="黑体"/>
          <w:color w:val="000000"/>
          <w:sz w:val="32"/>
          <w:szCs w:val="32"/>
        </w:rPr>
        <w:t>. 科学技术事务（类）科学技术管理事务（款）行政运行</w:t>
      </w:r>
      <w:r>
        <w:rPr>
          <w:rFonts w:ascii="Calibri" w:hAnsi="Calibri" w:eastAsia="黑体" w:cs="Calibri"/>
          <w:color w:val="000000"/>
          <w:sz w:val="32"/>
          <w:szCs w:val="32"/>
        </w:rPr>
        <w:t> </w:t>
      </w:r>
      <w:r>
        <w:rPr>
          <w:rFonts w:hint="eastAsia" w:ascii="黑体" w:hAnsi="黑体" w:eastAsia="黑体"/>
          <w:color w:val="000000"/>
          <w:sz w:val="32"/>
          <w:szCs w:val="32"/>
        </w:rPr>
        <w:t>（</w:t>
      </w:r>
      <w:r>
        <w:rPr>
          <w:rStyle w:val="31"/>
          <w:rFonts w:hint="eastAsia" w:ascii="黑体" w:hAnsi="黑体" w:eastAsia="黑体"/>
          <w:color w:val="000000"/>
          <w:sz w:val="32"/>
          <w:szCs w:val="32"/>
        </w:rPr>
        <w:t>项）：指反映行政单位（包括实行公务员管理的事业单位）的基本支出。</w:t>
      </w:r>
    </w:p>
    <w:p>
      <w:pPr>
        <w:pStyle w:val="33"/>
        <w:shd w:val="clear" w:color="auto" w:fill="FFFFFF"/>
        <w:spacing w:before="93" w:beforeAutospacing="0" w:after="0" w:afterAutospacing="0" w:line="600" w:lineRule="exact"/>
        <w:ind w:firstLine="640"/>
        <w:rPr>
          <w:rFonts w:ascii="黑体" w:hAnsi="黑体" w:eastAsia="黑体"/>
          <w:color w:val="000000"/>
          <w:sz w:val="32"/>
          <w:szCs w:val="32"/>
        </w:rPr>
      </w:pPr>
      <w:r>
        <w:rPr>
          <w:rStyle w:val="31"/>
          <w:rFonts w:ascii="黑体" w:hAnsi="黑体" w:eastAsia="黑体"/>
          <w:color w:val="000000"/>
          <w:sz w:val="32"/>
          <w:szCs w:val="32"/>
        </w:rPr>
        <w:t>15</w:t>
      </w:r>
      <w:r>
        <w:rPr>
          <w:rStyle w:val="31"/>
          <w:rFonts w:hint="eastAsia" w:ascii="黑体" w:hAnsi="黑体" w:eastAsia="黑体"/>
          <w:color w:val="000000"/>
          <w:sz w:val="32"/>
          <w:szCs w:val="32"/>
        </w:rPr>
        <w:t>.科学技术事务（类）科学技术管理事务（款）其他科学技术管理事务支出（项）：指反映除上述项目以外其他用于科学技术管理事务方面的支出。</w:t>
      </w:r>
    </w:p>
    <w:p>
      <w:pPr>
        <w:pStyle w:val="33"/>
        <w:shd w:val="clear" w:color="auto" w:fill="FFFFFF"/>
        <w:spacing w:before="93" w:beforeAutospacing="0" w:after="0" w:afterAutospacing="0" w:line="600" w:lineRule="exact"/>
        <w:ind w:firstLine="640"/>
        <w:rPr>
          <w:rFonts w:ascii="黑体" w:hAnsi="黑体" w:eastAsia="黑体"/>
          <w:color w:val="000000"/>
          <w:sz w:val="32"/>
          <w:szCs w:val="32"/>
        </w:rPr>
      </w:pPr>
      <w:r>
        <w:rPr>
          <w:rStyle w:val="31"/>
          <w:rFonts w:hint="eastAsia" w:ascii="黑体" w:hAnsi="黑体" w:eastAsia="黑体"/>
          <w:color w:val="000000"/>
          <w:sz w:val="32"/>
          <w:szCs w:val="32"/>
        </w:rPr>
        <w:t>1</w:t>
      </w:r>
      <w:r>
        <w:rPr>
          <w:rStyle w:val="31"/>
          <w:rFonts w:ascii="黑体" w:hAnsi="黑体" w:eastAsia="黑体"/>
          <w:color w:val="000000"/>
          <w:sz w:val="32"/>
          <w:szCs w:val="32"/>
        </w:rPr>
        <w:t>6</w:t>
      </w:r>
      <w:r>
        <w:rPr>
          <w:rStyle w:val="31"/>
          <w:rFonts w:hint="eastAsia" w:ascii="黑体" w:hAnsi="黑体" w:eastAsia="黑体"/>
          <w:color w:val="000000"/>
          <w:sz w:val="32"/>
          <w:szCs w:val="32"/>
        </w:rPr>
        <w:t>. 科学技术事务（类）应用研究（款）高技术研究（项）：</w:t>
      </w:r>
    </w:p>
    <w:p>
      <w:pPr>
        <w:pStyle w:val="33"/>
        <w:shd w:val="clear" w:color="auto" w:fill="FFFFFF"/>
        <w:spacing w:before="93" w:beforeAutospacing="0" w:after="0" w:afterAutospacing="0" w:line="600" w:lineRule="exact"/>
        <w:rPr>
          <w:rFonts w:ascii="黑体" w:hAnsi="黑体" w:eastAsia="黑体"/>
          <w:color w:val="000000"/>
          <w:sz w:val="32"/>
          <w:szCs w:val="32"/>
        </w:rPr>
      </w:pPr>
      <w:r>
        <w:rPr>
          <w:rStyle w:val="31"/>
          <w:rFonts w:hint="eastAsia" w:ascii="黑体" w:hAnsi="黑体" w:eastAsia="黑体"/>
          <w:color w:val="000000"/>
          <w:sz w:val="32"/>
          <w:szCs w:val="32"/>
        </w:rPr>
        <w:t>指反映为解决事关国民经济长远发展和国家安全等重大战略性、前沿性和前瞻性高技术问题而开展的研究工作支出。</w:t>
      </w:r>
    </w:p>
    <w:p>
      <w:pPr>
        <w:pStyle w:val="33"/>
        <w:shd w:val="clear" w:color="auto" w:fill="FFFFFF"/>
        <w:spacing w:before="93" w:beforeAutospacing="0" w:after="0" w:afterAutospacing="0" w:line="600" w:lineRule="exact"/>
        <w:ind w:firstLine="640"/>
        <w:rPr>
          <w:rFonts w:ascii="黑体" w:hAnsi="黑体" w:eastAsia="黑体"/>
          <w:color w:val="000000"/>
          <w:sz w:val="32"/>
          <w:szCs w:val="32"/>
        </w:rPr>
      </w:pPr>
      <w:r>
        <w:rPr>
          <w:rStyle w:val="31"/>
          <w:rFonts w:hint="eastAsia" w:ascii="黑体" w:hAnsi="黑体" w:eastAsia="黑体"/>
          <w:color w:val="000000"/>
          <w:sz w:val="32"/>
          <w:szCs w:val="32"/>
        </w:rPr>
        <w:t>1</w:t>
      </w:r>
      <w:r>
        <w:rPr>
          <w:rStyle w:val="31"/>
          <w:rFonts w:ascii="黑体" w:hAnsi="黑体" w:eastAsia="黑体"/>
          <w:color w:val="000000"/>
          <w:sz w:val="32"/>
          <w:szCs w:val="32"/>
        </w:rPr>
        <w:t>7</w:t>
      </w:r>
      <w:r>
        <w:rPr>
          <w:rStyle w:val="31"/>
          <w:rFonts w:hint="eastAsia" w:ascii="黑体" w:hAnsi="黑体" w:eastAsia="黑体"/>
          <w:color w:val="000000"/>
          <w:sz w:val="32"/>
          <w:szCs w:val="32"/>
        </w:rPr>
        <w:t>. 科学技术事务（类）技术研究与开发（款）应用技术研</w:t>
      </w:r>
      <w:r>
        <w:rPr>
          <w:rFonts w:ascii="Calibri" w:hAnsi="Calibri" w:eastAsia="黑体" w:cs="Calibri"/>
          <w:color w:val="000000"/>
          <w:sz w:val="32"/>
          <w:szCs w:val="32"/>
        </w:rPr>
        <w:t> </w:t>
      </w:r>
      <w:r>
        <w:rPr>
          <w:rStyle w:val="31"/>
          <w:rFonts w:hint="eastAsia" w:ascii="黑体" w:hAnsi="黑体" w:eastAsia="黑体"/>
          <w:color w:val="000000"/>
          <w:sz w:val="32"/>
          <w:szCs w:val="32"/>
        </w:rPr>
        <w:t>究与开发（项）：指反映从事技术开发研究和近期可望取得实用价值的专项技术开发研究的支出。</w:t>
      </w:r>
    </w:p>
    <w:p>
      <w:pPr>
        <w:pStyle w:val="33"/>
        <w:shd w:val="clear" w:color="auto" w:fill="FFFFFF"/>
        <w:spacing w:before="93" w:beforeAutospacing="0" w:after="0" w:afterAutospacing="0" w:line="600" w:lineRule="exact"/>
        <w:ind w:firstLine="640"/>
        <w:rPr>
          <w:rFonts w:ascii="黑体" w:hAnsi="黑体" w:eastAsia="黑体"/>
          <w:color w:val="000000"/>
          <w:sz w:val="32"/>
          <w:szCs w:val="32"/>
        </w:rPr>
      </w:pPr>
      <w:r>
        <w:rPr>
          <w:rStyle w:val="31"/>
          <w:rFonts w:hint="eastAsia" w:ascii="黑体" w:hAnsi="黑体" w:eastAsia="黑体"/>
          <w:color w:val="000000"/>
          <w:sz w:val="32"/>
          <w:szCs w:val="32"/>
        </w:rPr>
        <w:t>1</w:t>
      </w:r>
      <w:r>
        <w:rPr>
          <w:rStyle w:val="31"/>
          <w:rFonts w:ascii="黑体" w:hAnsi="黑体" w:eastAsia="黑体"/>
          <w:color w:val="000000"/>
          <w:sz w:val="32"/>
          <w:szCs w:val="32"/>
        </w:rPr>
        <w:t>8</w:t>
      </w:r>
      <w:r>
        <w:rPr>
          <w:rStyle w:val="31"/>
          <w:rFonts w:hint="eastAsia" w:ascii="黑体" w:hAnsi="黑体" w:eastAsia="黑体"/>
          <w:color w:val="000000"/>
          <w:sz w:val="32"/>
          <w:szCs w:val="32"/>
        </w:rPr>
        <w:t>. 科学技术事务（类）技术研究与开发（款）其他技术研</w:t>
      </w:r>
      <w:r>
        <w:rPr>
          <w:rFonts w:ascii="Calibri" w:hAnsi="Calibri" w:eastAsia="黑体" w:cs="Calibri"/>
          <w:color w:val="000000"/>
          <w:sz w:val="32"/>
          <w:szCs w:val="32"/>
        </w:rPr>
        <w:t> </w:t>
      </w:r>
      <w:r>
        <w:rPr>
          <w:rStyle w:val="31"/>
          <w:rFonts w:hint="eastAsia" w:ascii="黑体" w:hAnsi="黑体" w:eastAsia="黑体"/>
          <w:color w:val="000000"/>
          <w:sz w:val="32"/>
          <w:szCs w:val="32"/>
        </w:rPr>
        <w:t>究与开发支出（项）：指反映除上述项目以外其他用于技术研究与开发方面的支出。</w:t>
      </w:r>
    </w:p>
    <w:p>
      <w:pPr>
        <w:pStyle w:val="33"/>
        <w:shd w:val="clear" w:color="auto" w:fill="FFFFFF"/>
        <w:spacing w:before="93" w:beforeAutospacing="0" w:after="0" w:afterAutospacing="0" w:line="600" w:lineRule="exact"/>
        <w:ind w:firstLine="640"/>
        <w:rPr>
          <w:rFonts w:ascii="黑体" w:hAnsi="黑体" w:eastAsia="黑体"/>
          <w:color w:val="000000"/>
          <w:sz w:val="32"/>
          <w:szCs w:val="32"/>
        </w:rPr>
      </w:pPr>
      <w:r>
        <w:rPr>
          <w:rStyle w:val="31"/>
          <w:rFonts w:hint="eastAsia" w:ascii="黑体" w:hAnsi="黑体" w:eastAsia="黑体"/>
          <w:color w:val="000000"/>
          <w:sz w:val="32"/>
          <w:szCs w:val="32"/>
        </w:rPr>
        <w:t>1</w:t>
      </w:r>
      <w:r>
        <w:rPr>
          <w:rStyle w:val="31"/>
          <w:rFonts w:ascii="黑体" w:hAnsi="黑体" w:eastAsia="黑体"/>
          <w:color w:val="000000"/>
          <w:sz w:val="32"/>
          <w:szCs w:val="32"/>
        </w:rPr>
        <w:t>9</w:t>
      </w:r>
      <w:r>
        <w:rPr>
          <w:rStyle w:val="31"/>
          <w:rFonts w:hint="eastAsia" w:ascii="黑体" w:hAnsi="黑体" w:eastAsia="黑体"/>
          <w:color w:val="000000"/>
          <w:sz w:val="32"/>
          <w:szCs w:val="32"/>
        </w:rPr>
        <w:t>. 科学技术事务（类）科技条件与服务（款）机构运行（项）：指反映科技服务机构的基本支出。</w:t>
      </w:r>
    </w:p>
    <w:p>
      <w:pPr>
        <w:pStyle w:val="33"/>
        <w:shd w:val="clear" w:color="auto" w:fill="FFFFFF"/>
        <w:spacing w:before="93" w:beforeAutospacing="0" w:after="0" w:afterAutospacing="0" w:line="600" w:lineRule="exact"/>
        <w:rPr>
          <w:rFonts w:ascii="黑体" w:hAnsi="黑体" w:eastAsia="黑体"/>
          <w:color w:val="000000"/>
          <w:sz w:val="32"/>
          <w:szCs w:val="32"/>
        </w:rPr>
      </w:pPr>
      <w:r>
        <w:rPr>
          <w:rStyle w:val="31"/>
          <w:rFonts w:hint="eastAsia" w:ascii="黑体" w:hAnsi="黑体" w:eastAsia="黑体"/>
          <w:color w:val="000000"/>
          <w:sz w:val="32"/>
          <w:szCs w:val="32"/>
        </w:rPr>
        <w:t>18. 科学技术事务（类）其他科学技术支出（款）其他科学技术支出（项）：指反映其他科学技术支出中除以上各项外用于科技方面的支出。</w:t>
      </w:r>
    </w:p>
    <w:p>
      <w:pPr>
        <w:pStyle w:val="33"/>
        <w:shd w:val="clear" w:color="auto" w:fill="FFFFFF"/>
        <w:spacing w:before="93" w:beforeAutospacing="0" w:after="0" w:afterAutospacing="0" w:line="600" w:lineRule="exact"/>
        <w:ind w:firstLine="640"/>
        <w:rPr>
          <w:rFonts w:ascii="黑体" w:hAnsi="黑体" w:eastAsia="黑体"/>
          <w:color w:val="000000"/>
          <w:sz w:val="32"/>
          <w:szCs w:val="32"/>
        </w:rPr>
      </w:pPr>
      <w:r>
        <w:rPr>
          <w:rStyle w:val="31"/>
          <w:rFonts w:ascii="黑体" w:hAnsi="黑体" w:eastAsia="黑体"/>
          <w:color w:val="000000"/>
          <w:sz w:val="32"/>
          <w:szCs w:val="32"/>
        </w:rPr>
        <w:t>20</w:t>
      </w:r>
      <w:r>
        <w:rPr>
          <w:rStyle w:val="31"/>
          <w:rFonts w:hint="eastAsia" w:ascii="黑体" w:hAnsi="黑体" w:eastAsia="黑体"/>
          <w:color w:val="000000"/>
          <w:sz w:val="32"/>
          <w:szCs w:val="32"/>
        </w:rPr>
        <w:t>. 社会保障和就业支出（类）行政事业单位离退休（款）</w:t>
      </w:r>
      <w:r>
        <w:rPr>
          <w:rFonts w:ascii="Calibri" w:hAnsi="Calibri" w:eastAsia="黑体" w:cs="Calibri"/>
          <w:color w:val="000000"/>
          <w:sz w:val="32"/>
          <w:szCs w:val="32"/>
        </w:rPr>
        <w:t> </w:t>
      </w:r>
      <w:r>
        <w:rPr>
          <w:rStyle w:val="31"/>
          <w:rFonts w:hint="eastAsia" w:ascii="黑体" w:hAnsi="黑体" w:eastAsia="黑体"/>
          <w:color w:val="000000"/>
          <w:sz w:val="32"/>
          <w:szCs w:val="32"/>
        </w:rPr>
        <w:t>未归口管理的行政单位离退休（项）：指反映未实行归口管理的行政单位（包括实行公务员管理的事业单位）开支的离退休支出。</w:t>
      </w:r>
    </w:p>
    <w:p>
      <w:pPr>
        <w:pStyle w:val="33"/>
        <w:shd w:val="clear" w:color="auto" w:fill="FFFFFF"/>
        <w:spacing w:before="93" w:beforeAutospacing="0" w:after="0" w:afterAutospacing="0" w:line="600" w:lineRule="exact"/>
        <w:ind w:firstLine="640"/>
        <w:rPr>
          <w:rFonts w:ascii="黑体" w:hAnsi="黑体" w:eastAsia="黑体"/>
          <w:color w:val="000000"/>
          <w:sz w:val="32"/>
          <w:szCs w:val="32"/>
        </w:rPr>
      </w:pPr>
      <w:r>
        <w:rPr>
          <w:rStyle w:val="31"/>
          <w:rFonts w:hint="eastAsia" w:ascii="黑体" w:hAnsi="黑体" w:eastAsia="黑体"/>
          <w:color w:val="000000"/>
          <w:sz w:val="32"/>
          <w:szCs w:val="32"/>
        </w:rPr>
        <w:t>2</w:t>
      </w:r>
      <w:r>
        <w:rPr>
          <w:rStyle w:val="31"/>
          <w:rFonts w:ascii="黑体" w:hAnsi="黑体" w:eastAsia="黑体"/>
          <w:color w:val="000000"/>
          <w:sz w:val="32"/>
          <w:szCs w:val="32"/>
        </w:rPr>
        <w:t>1</w:t>
      </w:r>
      <w:r>
        <w:rPr>
          <w:rStyle w:val="31"/>
          <w:rFonts w:hint="eastAsia" w:ascii="黑体" w:hAnsi="黑体" w:eastAsia="黑体"/>
          <w:color w:val="000000"/>
          <w:sz w:val="32"/>
          <w:szCs w:val="32"/>
        </w:rPr>
        <w:t>. 社会保障和就业支出（类）行政事业单位离退休（款）</w:t>
      </w:r>
      <w:r>
        <w:rPr>
          <w:rFonts w:ascii="Calibri" w:hAnsi="Calibri" w:eastAsia="黑体" w:cs="Calibri"/>
          <w:color w:val="000000"/>
          <w:sz w:val="32"/>
          <w:szCs w:val="32"/>
        </w:rPr>
        <w:t> </w:t>
      </w:r>
      <w:r>
        <w:rPr>
          <w:rStyle w:val="31"/>
          <w:rFonts w:hint="eastAsia" w:ascii="黑体" w:hAnsi="黑体" w:eastAsia="黑体"/>
          <w:color w:val="000000"/>
          <w:sz w:val="32"/>
          <w:szCs w:val="32"/>
        </w:rPr>
        <w:t>机关事业单位基本养老保险缴费支出（项）：指反映机关事业单位实施养老保险制度由单位缴纳的基本养老保险费支出。</w:t>
      </w:r>
    </w:p>
    <w:p>
      <w:pPr>
        <w:pStyle w:val="33"/>
        <w:shd w:val="clear" w:color="auto" w:fill="FFFFFF"/>
        <w:spacing w:before="93" w:beforeAutospacing="0" w:after="0" w:afterAutospacing="0" w:line="600" w:lineRule="exact"/>
        <w:ind w:firstLine="640"/>
        <w:rPr>
          <w:rFonts w:ascii="黑体" w:hAnsi="黑体" w:eastAsia="黑体"/>
          <w:color w:val="000000"/>
          <w:sz w:val="32"/>
          <w:szCs w:val="32"/>
        </w:rPr>
      </w:pPr>
      <w:r>
        <w:rPr>
          <w:rStyle w:val="31"/>
          <w:rFonts w:hint="eastAsia" w:ascii="黑体" w:hAnsi="黑体" w:eastAsia="黑体"/>
          <w:color w:val="000000"/>
          <w:sz w:val="32"/>
          <w:szCs w:val="32"/>
        </w:rPr>
        <w:t>2</w:t>
      </w:r>
      <w:r>
        <w:rPr>
          <w:rStyle w:val="31"/>
          <w:rFonts w:ascii="黑体" w:hAnsi="黑体" w:eastAsia="黑体"/>
          <w:color w:val="000000"/>
          <w:sz w:val="32"/>
          <w:szCs w:val="32"/>
        </w:rPr>
        <w:t>2</w:t>
      </w:r>
      <w:r>
        <w:rPr>
          <w:rStyle w:val="31"/>
          <w:rFonts w:hint="eastAsia" w:ascii="黑体" w:hAnsi="黑体" w:eastAsia="黑体"/>
          <w:color w:val="000000"/>
          <w:sz w:val="32"/>
          <w:szCs w:val="32"/>
        </w:rPr>
        <w:t>. 社会保障和就业支出（类）抚恤（款）死亡抚恤（项）：指反映按规定用于烈士和牺牲、病故人员家属的一次性和伤残补助费。</w:t>
      </w:r>
    </w:p>
    <w:p>
      <w:pPr>
        <w:pStyle w:val="33"/>
        <w:shd w:val="clear" w:color="auto" w:fill="FFFFFF"/>
        <w:spacing w:before="93" w:beforeAutospacing="0" w:after="0" w:afterAutospacing="0" w:line="600" w:lineRule="exact"/>
        <w:ind w:firstLine="707" w:firstLineChars="221"/>
        <w:rPr>
          <w:rFonts w:ascii="黑体" w:hAnsi="黑体" w:eastAsia="黑体"/>
          <w:color w:val="000000"/>
          <w:sz w:val="32"/>
          <w:szCs w:val="32"/>
        </w:rPr>
      </w:pPr>
      <w:r>
        <w:rPr>
          <w:rStyle w:val="31"/>
          <w:rFonts w:hint="eastAsia" w:ascii="黑体" w:hAnsi="黑体" w:eastAsia="黑体"/>
          <w:color w:val="000000"/>
          <w:sz w:val="32"/>
          <w:szCs w:val="32"/>
        </w:rPr>
        <w:t>2</w:t>
      </w:r>
      <w:r>
        <w:rPr>
          <w:rStyle w:val="31"/>
          <w:rFonts w:ascii="黑体" w:hAnsi="黑体" w:eastAsia="黑体"/>
          <w:color w:val="000000"/>
          <w:sz w:val="32"/>
          <w:szCs w:val="32"/>
        </w:rPr>
        <w:t>3</w:t>
      </w:r>
      <w:r>
        <w:rPr>
          <w:rStyle w:val="31"/>
          <w:rFonts w:hint="eastAsia" w:ascii="黑体" w:hAnsi="黑体" w:eastAsia="黑体"/>
          <w:color w:val="000000"/>
          <w:sz w:val="32"/>
          <w:szCs w:val="32"/>
        </w:rPr>
        <w:t>. 医疗卫生与计划生育支出（类）医疗保障（款）行政单位医疗（项）：指反映财政部门集中安排的行政单位基本医疗保险缴费经费，未参加医疗保险的行政单位的公费医疗经费，按国家规定享受离休人员、红军老战士待遇人员的医疗经费。</w:t>
      </w:r>
    </w:p>
    <w:p>
      <w:pPr>
        <w:pStyle w:val="33"/>
        <w:shd w:val="clear" w:color="auto" w:fill="FFFFFF"/>
        <w:spacing w:before="93" w:beforeAutospacing="0" w:after="0" w:afterAutospacing="0" w:line="600" w:lineRule="exact"/>
        <w:ind w:firstLine="640"/>
        <w:rPr>
          <w:rFonts w:ascii="黑体" w:hAnsi="黑体" w:eastAsia="黑体"/>
          <w:color w:val="000000"/>
          <w:sz w:val="32"/>
          <w:szCs w:val="32"/>
        </w:rPr>
      </w:pPr>
      <w:r>
        <w:rPr>
          <w:rStyle w:val="31"/>
          <w:rFonts w:hint="eastAsia" w:ascii="黑体" w:hAnsi="黑体" w:eastAsia="黑体"/>
          <w:color w:val="000000"/>
          <w:sz w:val="32"/>
          <w:szCs w:val="32"/>
        </w:rPr>
        <w:t>2</w:t>
      </w:r>
      <w:r>
        <w:rPr>
          <w:rStyle w:val="31"/>
          <w:rFonts w:ascii="黑体" w:hAnsi="黑体" w:eastAsia="黑体"/>
          <w:color w:val="000000"/>
          <w:sz w:val="32"/>
          <w:szCs w:val="32"/>
        </w:rPr>
        <w:t>4</w:t>
      </w:r>
      <w:r>
        <w:rPr>
          <w:rStyle w:val="31"/>
          <w:rFonts w:hint="eastAsia" w:ascii="黑体" w:hAnsi="黑体" w:eastAsia="黑体"/>
          <w:color w:val="000000"/>
          <w:sz w:val="32"/>
          <w:szCs w:val="32"/>
        </w:rPr>
        <w:t>.医疗卫生与计划生育支出（类）医疗保障（款）其他医疗保障支出（项）:指反映除上述项目以外其他用于医疗保障方面的支出。</w:t>
      </w:r>
    </w:p>
    <w:p>
      <w:pPr>
        <w:pStyle w:val="33"/>
        <w:shd w:val="clear" w:color="auto" w:fill="FFFFFF"/>
        <w:spacing w:before="93" w:beforeAutospacing="0" w:after="0" w:afterAutospacing="0" w:line="600" w:lineRule="exact"/>
        <w:ind w:firstLine="640"/>
        <w:rPr>
          <w:rStyle w:val="31"/>
          <w:rFonts w:ascii="黑体" w:hAnsi="黑体" w:eastAsia="黑体"/>
          <w:color w:val="000000"/>
          <w:sz w:val="32"/>
          <w:szCs w:val="32"/>
        </w:rPr>
      </w:pPr>
      <w:r>
        <w:rPr>
          <w:rStyle w:val="31"/>
          <w:rFonts w:hint="eastAsia" w:ascii="黑体" w:hAnsi="黑体" w:eastAsia="黑体"/>
          <w:color w:val="000000"/>
          <w:sz w:val="32"/>
          <w:szCs w:val="32"/>
        </w:rPr>
        <w:t>2</w:t>
      </w:r>
      <w:r>
        <w:rPr>
          <w:rStyle w:val="31"/>
          <w:rFonts w:ascii="黑体" w:hAnsi="黑体" w:eastAsia="黑体"/>
          <w:color w:val="000000"/>
          <w:sz w:val="32"/>
          <w:szCs w:val="32"/>
        </w:rPr>
        <w:t>5</w:t>
      </w:r>
      <w:r>
        <w:rPr>
          <w:rStyle w:val="31"/>
          <w:rFonts w:hint="eastAsia" w:ascii="黑体" w:hAnsi="黑体" w:eastAsia="黑体"/>
          <w:color w:val="000000"/>
          <w:sz w:val="32"/>
          <w:szCs w:val="32"/>
        </w:rPr>
        <w:t>.住房保障支出（类）住房改革支出（款）住房公积金（项）:指反映行政事业单位按人力资源和社会保障部、财政部规定的基本工资和津贴补贴以及规定比例为职工缴纳的住房公积金。</w:t>
      </w:r>
    </w:p>
    <w:p>
      <w:pPr>
        <w:pStyle w:val="33"/>
        <w:shd w:val="clear" w:color="auto" w:fill="FFFFFF"/>
        <w:spacing w:before="93" w:beforeAutospacing="0" w:after="0" w:afterAutospacing="0" w:line="600" w:lineRule="exact"/>
        <w:ind w:firstLine="640"/>
        <w:rPr>
          <w:rFonts w:ascii="黑体" w:hAnsi="黑体" w:eastAsia="黑体"/>
          <w:color w:val="000000"/>
          <w:sz w:val="32"/>
          <w:szCs w:val="32"/>
        </w:rPr>
      </w:pPr>
      <w:r>
        <w:rPr>
          <w:rStyle w:val="31"/>
          <w:rFonts w:hint="eastAsia" w:ascii="黑体" w:hAnsi="黑体" w:eastAsia="黑体"/>
          <w:color w:val="000000"/>
          <w:sz w:val="32"/>
          <w:szCs w:val="32"/>
        </w:rPr>
        <w:t>2</w:t>
      </w:r>
      <w:r>
        <w:rPr>
          <w:rStyle w:val="31"/>
          <w:rFonts w:ascii="黑体" w:hAnsi="黑体" w:eastAsia="黑体"/>
          <w:color w:val="000000"/>
          <w:sz w:val="32"/>
          <w:szCs w:val="32"/>
        </w:rPr>
        <w:t>6.</w:t>
      </w:r>
      <w:r>
        <w:rPr>
          <w:rStyle w:val="31"/>
          <w:rFonts w:hint="eastAsia" w:ascii="黑体" w:hAnsi="黑体" w:eastAsia="黑体"/>
          <w:color w:val="000000"/>
        </w:rPr>
        <w:t xml:space="preserve"> </w:t>
      </w:r>
      <w:r>
        <w:rPr>
          <w:rStyle w:val="31"/>
          <w:rFonts w:hint="eastAsia" w:ascii="黑体" w:hAnsi="黑体" w:eastAsia="黑体"/>
          <w:color w:val="000000"/>
          <w:sz w:val="32"/>
          <w:szCs w:val="32"/>
        </w:rPr>
        <w:t>农林水支出（类）扶贫（款）农村基础设施建设（项）：指反映用于农村贫困地区乡村道路、住房、基本农田、水利设施、人畜饮水、生态环境保护等生产生活条件改善方面的支出。</w:t>
      </w:r>
    </w:p>
    <w:p>
      <w:pPr>
        <w:spacing w:line="600" w:lineRule="exact"/>
        <w:ind w:firstLine="640"/>
        <w:rPr>
          <w:rFonts w:ascii="仿宋" w:hAnsi="仿宋" w:eastAsia="仿宋"/>
          <w:b/>
          <w:color w:val="000000"/>
          <w:sz w:val="32"/>
          <w:szCs w:val="32"/>
        </w:rPr>
      </w:pPr>
      <w:r>
        <w:rPr>
          <w:rFonts w:hint="eastAsia" w:ascii="仿宋" w:hAnsi="仿宋" w:eastAsia="仿宋"/>
          <w:b/>
          <w:color w:val="000000"/>
          <w:sz w:val="32"/>
          <w:szCs w:val="32"/>
        </w:rPr>
        <w:t>（解释本部门决算报表中全部功能分类科目至项级，请参照《</w:t>
      </w:r>
      <w:r>
        <w:rPr>
          <w:rFonts w:ascii="仿宋" w:hAnsi="仿宋" w:eastAsia="仿宋"/>
          <w:b/>
          <w:color w:val="000000"/>
          <w:sz w:val="32"/>
          <w:szCs w:val="32"/>
        </w:rPr>
        <w:t>201</w:t>
      </w:r>
      <w:r>
        <w:rPr>
          <w:rFonts w:hint="eastAsia" w:ascii="仿宋" w:hAnsi="仿宋" w:eastAsia="仿宋"/>
          <w:b/>
          <w:color w:val="000000"/>
          <w:sz w:val="32"/>
          <w:szCs w:val="32"/>
        </w:rPr>
        <w:t>9年政府收支分类科目》增减内容。）</w:t>
      </w:r>
    </w:p>
    <w:p>
      <w:pPr>
        <w:spacing w:line="600" w:lineRule="exact"/>
        <w:ind w:firstLine="640" w:firstLineChars="200"/>
        <w:rPr>
          <w:rFonts w:ascii="黑体" w:hAnsi="黑体" w:eastAsia="黑体"/>
          <w:color w:val="000000"/>
          <w:sz w:val="32"/>
          <w:szCs w:val="32"/>
        </w:rPr>
      </w:pPr>
      <w:r>
        <w:rPr>
          <w:rFonts w:ascii="黑体" w:hAnsi="黑体" w:eastAsia="黑体"/>
          <w:color w:val="000000"/>
          <w:sz w:val="32"/>
          <w:szCs w:val="32"/>
        </w:rPr>
        <w:t>27.</w:t>
      </w:r>
      <w:r>
        <w:rPr>
          <w:rFonts w:hint="eastAsia" w:ascii="黑体" w:hAnsi="黑体" w:eastAsia="黑体"/>
          <w:color w:val="000000"/>
          <w:sz w:val="32"/>
          <w:szCs w:val="32"/>
        </w:rPr>
        <w:t>基本支出：指为保障机构正常运转、完成日常工作任务而发生的人员支出和公用支出。</w:t>
      </w:r>
    </w:p>
    <w:p>
      <w:pPr>
        <w:spacing w:line="600" w:lineRule="exact"/>
        <w:ind w:firstLine="640" w:firstLineChars="200"/>
        <w:rPr>
          <w:rFonts w:ascii="黑体" w:hAnsi="黑体" w:eastAsia="黑体"/>
          <w:color w:val="000000"/>
          <w:sz w:val="32"/>
          <w:szCs w:val="32"/>
        </w:rPr>
      </w:pPr>
      <w:r>
        <w:rPr>
          <w:rFonts w:ascii="黑体" w:hAnsi="黑体" w:eastAsia="黑体"/>
          <w:color w:val="000000"/>
          <w:sz w:val="32"/>
          <w:szCs w:val="32"/>
        </w:rPr>
        <w:t>28.</w:t>
      </w:r>
      <w:r>
        <w:rPr>
          <w:rFonts w:hint="eastAsia" w:ascii="黑体" w:hAnsi="黑体" w:eastAsia="黑体"/>
          <w:color w:val="000000"/>
          <w:sz w:val="32"/>
          <w:szCs w:val="32"/>
        </w:rPr>
        <w:t>项目支出：指在基本支出之外为完成特定行政任务和事业发展目标所发生的支出。</w:t>
      </w:r>
      <w:r>
        <w:rPr>
          <w:rFonts w:ascii="黑体" w:hAnsi="黑体" w:eastAsia="黑体"/>
          <w:color w:val="000000"/>
          <w:sz w:val="32"/>
          <w:szCs w:val="32"/>
        </w:rPr>
        <w:t xml:space="preserve"> </w:t>
      </w:r>
    </w:p>
    <w:p>
      <w:pPr>
        <w:spacing w:line="600" w:lineRule="exact"/>
        <w:ind w:firstLine="640" w:firstLineChars="200"/>
        <w:rPr>
          <w:rFonts w:ascii="黑体" w:hAnsi="黑体" w:eastAsia="黑体"/>
          <w:color w:val="000000"/>
          <w:sz w:val="32"/>
          <w:szCs w:val="32"/>
        </w:rPr>
      </w:pPr>
      <w:r>
        <w:rPr>
          <w:rFonts w:ascii="黑体" w:hAnsi="黑体" w:eastAsia="黑体"/>
          <w:color w:val="000000"/>
          <w:sz w:val="32"/>
          <w:szCs w:val="32"/>
        </w:rPr>
        <w:t>29.</w:t>
      </w:r>
      <w:r>
        <w:rPr>
          <w:rFonts w:hint="eastAsia" w:ascii="黑体" w:hAnsi="黑体" w:eastAsia="黑体"/>
          <w:color w:val="000000"/>
          <w:sz w:val="32"/>
          <w:szCs w:val="32"/>
        </w:rPr>
        <w:t>经营支出：指事业单位在专业业务活动及其辅助活动之外开展非独立核算经营活动发生的支出。</w:t>
      </w:r>
    </w:p>
    <w:p>
      <w:pPr>
        <w:pStyle w:val="23"/>
        <w:spacing w:line="600" w:lineRule="exact"/>
        <w:ind w:firstLine="640" w:firstLineChars="200"/>
        <w:rPr>
          <w:rFonts w:ascii="黑体" w:hAnsi="黑体" w:eastAsia="黑体"/>
          <w:sz w:val="32"/>
          <w:szCs w:val="32"/>
        </w:rPr>
      </w:pPr>
      <w:r>
        <w:rPr>
          <w:rFonts w:ascii="黑体" w:hAnsi="黑体" w:eastAsia="黑体"/>
          <w:sz w:val="32"/>
          <w:szCs w:val="32"/>
        </w:rPr>
        <w:t>30.</w:t>
      </w:r>
      <w:r>
        <w:rPr>
          <w:rFonts w:hint="eastAsia" w:ascii="黑体" w:hAnsi="黑体" w:eastAsia="黑体"/>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3"/>
        <w:spacing w:line="600" w:lineRule="exact"/>
        <w:ind w:firstLine="640" w:firstLineChars="200"/>
        <w:rPr>
          <w:rFonts w:ascii="黑体" w:hAnsi="黑体" w:eastAsia="黑体"/>
          <w:sz w:val="32"/>
          <w:szCs w:val="32"/>
        </w:rPr>
      </w:pPr>
      <w:r>
        <w:rPr>
          <w:rFonts w:ascii="黑体" w:hAnsi="黑体" w:eastAsia="黑体"/>
          <w:sz w:val="32"/>
          <w:szCs w:val="32"/>
        </w:rPr>
        <w:t>31.</w:t>
      </w:r>
      <w:r>
        <w:rPr>
          <w:rFonts w:hint="eastAsia" w:ascii="黑体" w:hAnsi="黑体" w:eastAsia="黑体"/>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23"/>
        <w:spacing w:line="600" w:lineRule="exact"/>
        <w:ind w:firstLine="640" w:firstLineChars="200"/>
        <w:rPr>
          <w:rFonts w:ascii="仿宋_GB2312" w:eastAsia="仿宋_GB2312" w:cs="黑体"/>
          <w:sz w:val="32"/>
          <w:szCs w:val="32"/>
        </w:rPr>
      </w:pPr>
    </w:p>
    <w:p>
      <w:pPr>
        <w:spacing w:line="60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（名词解释部分请根据各部门实际列支情况罗列，并根据本部门职责职能增减名词解释内容。）</w:t>
      </w:r>
    </w:p>
    <w:p>
      <w:pPr>
        <w:spacing w:line="600" w:lineRule="exact"/>
        <w:jc w:val="center"/>
        <w:outlineLvl w:val="0"/>
        <w:rPr>
          <w:rStyle w:val="25"/>
          <w:rFonts w:ascii="黑体" w:hAnsi="黑体" w:eastAsia="黑体"/>
          <w:b w:val="0"/>
        </w:rPr>
      </w:pPr>
      <w:bookmarkStart w:id="57" w:name="_Toc15377226"/>
      <w:r>
        <w:rPr>
          <w:rFonts w:ascii="宋体"/>
          <w:b/>
          <w:color w:val="000000"/>
          <w:sz w:val="44"/>
          <w:szCs w:val="44"/>
        </w:rPr>
        <w:br w:type="page"/>
      </w:r>
      <w:bookmarkStart w:id="58" w:name="_Toc15396614"/>
      <w:r>
        <w:rPr>
          <w:rFonts w:hint="eastAsia" w:ascii="黑体" w:hAnsi="黑体" w:eastAsia="黑体"/>
          <w:color w:val="000000"/>
          <w:sz w:val="44"/>
          <w:szCs w:val="44"/>
        </w:rPr>
        <w:t>第</w:t>
      </w:r>
      <w:r>
        <w:rPr>
          <w:rStyle w:val="25"/>
          <w:rFonts w:hint="eastAsia" w:ascii="黑体" w:hAnsi="黑体" w:eastAsia="黑体"/>
          <w:b w:val="0"/>
        </w:rPr>
        <w:t>四部分 附件</w:t>
      </w:r>
      <w:bookmarkEnd w:id="58"/>
    </w:p>
    <w:p>
      <w:pPr>
        <w:spacing w:line="600" w:lineRule="exact"/>
        <w:jc w:val="left"/>
        <w:outlineLvl w:val="0"/>
        <w:rPr>
          <w:rFonts w:ascii="方正小标宋简体" w:hAnsi="方正小标宋简体" w:eastAsia="方正小标宋简体" w:cs="方正小标宋简体"/>
          <w:sz w:val="32"/>
          <w:szCs w:val="32"/>
        </w:rPr>
      </w:pPr>
      <w:r>
        <w:rPr>
          <w:rFonts w:hint="eastAsia" w:ascii="黑体" w:hAnsi="黑体" w:eastAsia="黑体" w:cs="黑体"/>
          <w:sz w:val="32"/>
          <w:szCs w:val="32"/>
        </w:rPr>
        <w:t>附件1</w:t>
      </w:r>
    </w:p>
    <w:p>
      <w:pPr>
        <w:spacing w:line="600" w:lineRule="exact"/>
        <w:jc w:val="center"/>
        <w:rPr>
          <w:rFonts w:ascii="方正小标宋简体" w:hAnsi="方正小标宋简体" w:eastAsia="方正小标宋简体" w:cs="方正小标宋简体"/>
          <w:sz w:val="44"/>
          <w:szCs w:val="44"/>
        </w:rPr>
      </w:pPr>
    </w:p>
    <w:p>
      <w:pPr>
        <w:widowControl/>
        <w:spacing w:line="580" w:lineRule="exact"/>
        <w:jc w:val="center"/>
        <w:rPr>
          <w:rFonts w:hint="eastAsia" w:ascii="方正小标宋_GBK" w:hAnsi="宋体" w:eastAsia="方正小标宋_GBK"/>
          <w:b/>
          <w:sz w:val="44"/>
          <w:szCs w:val="44"/>
          <w:shd w:val="clear" w:color="auto" w:fill="FFFFFF"/>
          <w:lang w:eastAsia="zh-CN"/>
        </w:rPr>
      </w:pPr>
      <w:r>
        <w:rPr>
          <w:rFonts w:hint="eastAsia" w:ascii="方正小标宋_GBK" w:hAnsi="宋体" w:eastAsia="方正小标宋_GBK"/>
          <w:b/>
          <w:sz w:val="44"/>
          <w:szCs w:val="44"/>
          <w:shd w:val="clear" w:color="auto" w:fill="FFFFFF"/>
        </w:rPr>
        <w:t>峨眉山市发展</w:t>
      </w:r>
      <w:r>
        <w:rPr>
          <w:rFonts w:hint="eastAsia" w:ascii="宋体" w:hAnsi="宋体" w:cs="宋体"/>
          <w:b/>
          <w:sz w:val="44"/>
          <w:szCs w:val="44"/>
          <w:shd w:val="clear" w:color="auto" w:fill="FFFFFF"/>
        </w:rPr>
        <w:t>和</w:t>
      </w:r>
      <w:r>
        <w:rPr>
          <w:rFonts w:hint="eastAsia" w:ascii="方正小标宋_GBK" w:hAnsi="宋体" w:eastAsia="方正小标宋_GBK"/>
          <w:b/>
          <w:sz w:val="44"/>
          <w:szCs w:val="44"/>
          <w:shd w:val="clear" w:color="auto" w:fill="FFFFFF"/>
        </w:rPr>
        <w:t>改革局</w:t>
      </w:r>
      <w:r>
        <w:rPr>
          <w:rFonts w:hint="eastAsia" w:ascii="方正小标宋_GBK" w:hAnsi="宋体" w:eastAsia="方正小标宋_GBK"/>
          <w:b/>
          <w:sz w:val="44"/>
          <w:szCs w:val="44"/>
          <w:shd w:val="clear" w:color="auto" w:fill="FFFFFF"/>
          <w:lang w:eastAsia="zh-CN"/>
        </w:rPr>
        <w:t>（</w:t>
      </w:r>
      <w:r>
        <w:rPr>
          <w:rFonts w:hint="eastAsia" w:ascii="方正小标宋_GBK" w:hAnsi="宋体" w:eastAsia="方正小标宋_GBK"/>
          <w:b/>
          <w:sz w:val="44"/>
          <w:szCs w:val="44"/>
          <w:shd w:val="clear" w:color="auto" w:fill="FFFFFF"/>
          <w:lang w:val="en-US" w:eastAsia="zh-CN"/>
        </w:rPr>
        <w:t>汇总</w:t>
      </w:r>
      <w:r>
        <w:rPr>
          <w:rFonts w:hint="eastAsia" w:ascii="方正小标宋_GBK" w:hAnsi="宋体" w:eastAsia="方正小标宋_GBK"/>
          <w:b/>
          <w:sz w:val="44"/>
          <w:szCs w:val="44"/>
          <w:shd w:val="clear" w:color="auto" w:fill="FFFFFF"/>
          <w:lang w:eastAsia="zh-CN"/>
        </w:rPr>
        <w:t>）</w:t>
      </w:r>
    </w:p>
    <w:p>
      <w:pPr>
        <w:widowControl/>
        <w:spacing w:line="580" w:lineRule="exact"/>
        <w:jc w:val="center"/>
        <w:rPr>
          <w:rFonts w:ascii="方正小标宋_GBK" w:hAnsi="宋体" w:eastAsia="方正小标宋_GBK"/>
          <w:b/>
          <w:sz w:val="44"/>
          <w:szCs w:val="44"/>
          <w:shd w:val="clear" w:color="auto" w:fill="FFFFFF"/>
        </w:rPr>
      </w:pPr>
      <w:r>
        <w:rPr>
          <w:rFonts w:hint="eastAsia" w:ascii="方正小标宋_GBK" w:hAnsi="宋体" w:eastAsia="方正小标宋_GBK"/>
          <w:b/>
          <w:sz w:val="44"/>
          <w:szCs w:val="44"/>
          <w:shd w:val="clear" w:color="auto" w:fill="FFFFFF"/>
        </w:rPr>
        <w:t>20</w:t>
      </w:r>
      <w:r>
        <w:rPr>
          <w:rFonts w:hint="eastAsia" w:ascii="方正小标宋_GBK" w:hAnsi="宋体" w:eastAsia="方正小标宋_GBK"/>
          <w:b/>
          <w:sz w:val="44"/>
          <w:szCs w:val="44"/>
          <w:shd w:val="clear" w:color="auto" w:fill="FFFFFF"/>
          <w:lang w:val="en-US" w:eastAsia="zh-CN"/>
        </w:rPr>
        <w:t>20</w:t>
      </w:r>
      <w:r>
        <w:rPr>
          <w:rFonts w:hint="eastAsia" w:ascii="方正小标宋_GBK" w:hAnsi="宋体" w:eastAsia="方正小标宋_GBK"/>
          <w:b/>
          <w:sz w:val="44"/>
          <w:szCs w:val="44"/>
          <w:shd w:val="clear" w:color="auto" w:fill="FFFFFF"/>
        </w:rPr>
        <w:t>年部门整体支出绩效评价报告</w:t>
      </w:r>
    </w:p>
    <w:p>
      <w:pPr>
        <w:widowControl/>
        <w:adjustRightInd w:val="0"/>
        <w:snapToGrid w:val="0"/>
        <w:spacing w:line="580" w:lineRule="exact"/>
        <w:ind w:firstLine="720"/>
        <w:jc w:val="left"/>
        <w:rPr>
          <w:rFonts w:ascii="黑体" w:hAnsi="宋体" w:eastAsia="黑体" w:cs="宋体"/>
          <w:color w:val="000000"/>
          <w:kern w:val="0"/>
          <w:sz w:val="24"/>
          <w:szCs w:val="32"/>
          <w:shd w:val="clear" w:color="auto" w:fill="FFFFFF"/>
        </w:rPr>
      </w:pPr>
    </w:p>
    <w:p>
      <w:pPr>
        <w:widowControl/>
        <w:adjustRightInd w:val="0"/>
        <w:snapToGrid w:val="0"/>
        <w:spacing w:line="580" w:lineRule="exact"/>
        <w:ind w:firstLine="720"/>
        <w:jc w:val="left"/>
        <w:rPr>
          <w:rFonts w:ascii="黑体" w:hAnsi="宋体" w:eastAsia="黑体" w:cs="宋体"/>
          <w:color w:val="000000"/>
          <w:kern w:val="0"/>
          <w:sz w:val="32"/>
          <w:szCs w:val="32"/>
          <w:shd w:val="clear" w:color="auto" w:fill="FFFFFF"/>
          <w:lang w:val="zh-CN"/>
        </w:rPr>
      </w:pPr>
      <w:r>
        <w:rPr>
          <w:rFonts w:hint="eastAsia" w:ascii="黑体" w:hAnsi="宋体" w:eastAsia="黑体" w:cs="宋体"/>
          <w:color w:val="000000"/>
          <w:kern w:val="0"/>
          <w:sz w:val="32"/>
          <w:szCs w:val="32"/>
          <w:shd w:val="clear" w:color="auto" w:fill="FFFFFF"/>
        </w:rPr>
        <w:t>一、</w:t>
      </w:r>
      <w:r>
        <w:rPr>
          <w:rFonts w:hint="eastAsia" w:ascii="黑体" w:hAnsi="宋体" w:eastAsia="黑体" w:cs="宋体"/>
          <w:color w:val="000000"/>
          <w:kern w:val="0"/>
          <w:sz w:val="32"/>
          <w:szCs w:val="32"/>
          <w:shd w:val="clear" w:color="auto" w:fill="FFFFFF"/>
          <w:lang w:val="zh-CN"/>
        </w:rPr>
        <w:t>部门（单位）概况</w:t>
      </w:r>
    </w:p>
    <w:p>
      <w:pPr>
        <w:widowControl/>
        <w:adjustRightInd w:val="0"/>
        <w:snapToGrid w:val="0"/>
        <w:spacing w:line="580" w:lineRule="exact"/>
        <w:ind w:firstLine="720"/>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（一）机构组成</w:t>
      </w:r>
    </w:p>
    <w:p>
      <w:pPr>
        <w:spacing w:line="600" w:lineRule="exact"/>
        <w:ind w:firstLine="640" w:firstLineChars="200"/>
        <w:rPr>
          <w:rFonts w:ascii="仿宋_GB2312" w:eastAsia="仿宋_GB2312"/>
          <w:sz w:val="32"/>
          <w:szCs w:val="32"/>
        </w:rPr>
      </w:pPr>
      <w:r>
        <w:rPr>
          <w:rFonts w:hint="eastAsia" w:ascii="仿宋_GB2312" w:hAnsi="仿宋" w:eastAsia="仿宋_GB2312"/>
          <w:sz w:val="32"/>
          <w:szCs w:val="32"/>
        </w:rPr>
        <w:t>峨眉山市发改局为市政府工作部门之一，</w:t>
      </w:r>
      <w:r>
        <w:rPr>
          <w:rFonts w:hint="eastAsia" w:ascii="仿宋_GB2312" w:eastAsia="仿宋_GB2312"/>
          <w:sz w:val="32"/>
          <w:szCs w:val="32"/>
        </w:rPr>
        <w:t>下属二级预算单位1个，其中参照公务员法管理的事业单位1个。主要包括：峨眉山市粮食和物资储备中心。其他事业单位2个，主要包括：峨眉山市价格认证中心、峨眉山市科技开发和生产力促进中心。</w:t>
      </w:r>
    </w:p>
    <w:p>
      <w:pPr>
        <w:spacing w:line="600" w:lineRule="exact"/>
        <w:ind w:firstLine="640" w:firstLineChars="200"/>
        <w:outlineLvl w:val="1"/>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（二）机构职能。</w:t>
      </w:r>
    </w:p>
    <w:p>
      <w:pPr>
        <w:spacing w:line="560" w:lineRule="exact"/>
        <w:ind w:right="25" w:rightChars="12" w:firstLine="640" w:firstLineChars="200"/>
        <w:rPr>
          <w:rFonts w:ascii="仿宋_GB2312" w:eastAsia="仿宋_GB2312"/>
          <w:kern w:val="0"/>
          <w:sz w:val="32"/>
          <w:szCs w:val="32"/>
        </w:rPr>
      </w:pPr>
      <w:r>
        <w:rPr>
          <w:rFonts w:hint="eastAsia" w:ascii="仿宋_GB2312" w:eastAsia="仿宋_GB2312"/>
          <w:kern w:val="0"/>
          <w:sz w:val="32"/>
          <w:szCs w:val="32"/>
        </w:rPr>
        <w:t>1、贯彻实施国家和省有关国民经济和社会发展、科技发展、人口与计划生育、经济体制改革的方针、政策和法律、法规。</w:t>
      </w:r>
      <w:r>
        <w:rPr>
          <w:rFonts w:hint="eastAsia" w:ascii="仿宋_GB2312" w:hAnsi="宋体" w:eastAsia="仿宋_GB2312" w:cs="宋体"/>
          <w:kern w:val="0"/>
          <w:sz w:val="32"/>
          <w:szCs w:val="32"/>
        </w:rPr>
        <w:t>拟订全市</w:t>
      </w:r>
      <w:r>
        <w:rPr>
          <w:rFonts w:hint="eastAsia" w:ascii="仿宋_GB2312" w:eastAsia="仿宋_GB2312"/>
          <w:kern w:val="0"/>
          <w:sz w:val="32"/>
          <w:szCs w:val="32"/>
        </w:rPr>
        <w:t>国民经济和社会发展、科学技术进步、人口发展、经济体制改革、对外开放的有关地方性规范性文件和政策措施。负责本部门依法行政工作，落实行政执法责任制。</w:t>
      </w:r>
    </w:p>
    <w:p>
      <w:pPr>
        <w:spacing w:line="560" w:lineRule="exact"/>
        <w:ind w:right="25" w:rightChars="12" w:firstLine="640" w:firstLineChars="200"/>
        <w:rPr>
          <w:rFonts w:ascii="仿宋_GB2312" w:eastAsia="仿宋_GB2312"/>
          <w:kern w:val="0"/>
          <w:sz w:val="32"/>
          <w:szCs w:val="32"/>
        </w:rPr>
      </w:pPr>
      <w:r>
        <w:rPr>
          <w:rFonts w:hint="eastAsia" w:ascii="仿宋_GB2312" w:eastAsia="仿宋_GB2312"/>
          <w:kern w:val="0"/>
          <w:sz w:val="32"/>
          <w:szCs w:val="32"/>
        </w:rPr>
        <w:t>2、负责拟订并组织实施全市国民经济和社会发展、科技与人口发展战略，中长期规划和年度计划。统筹协调全市经济社会科技发展，研究分析宏观经济形势，提出全市经济社会发展、科技创新运用、经济结构优化、人口发展、价格总水平调控目标和政策的建议。受市政府委托向市人大提交国民经济和社会发展计划报告。</w:t>
      </w:r>
    </w:p>
    <w:p>
      <w:pPr>
        <w:spacing w:line="560" w:lineRule="exact"/>
        <w:ind w:right="25" w:rightChars="12" w:firstLine="640" w:firstLineChars="200"/>
        <w:rPr>
          <w:rFonts w:ascii="仿宋_GB2312" w:eastAsia="仿宋_GB2312"/>
          <w:kern w:val="0"/>
          <w:sz w:val="32"/>
          <w:szCs w:val="32"/>
        </w:rPr>
      </w:pPr>
      <w:r>
        <w:rPr>
          <w:rFonts w:hint="eastAsia" w:ascii="仿宋_GB2312" w:eastAsia="仿宋_GB2312"/>
          <w:kern w:val="0"/>
          <w:sz w:val="32"/>
          <w:szCs w:val="32"/>
        </w:rPr>
        <w:t>3、负责监测宏观经济和社会发展态势，承担预测预警和信息引导的责任，研究宏观调控重大问题并提出政策建议，搞好总量平衡，综合协调经济社会发展中的重大问题。</w:t>
      </w:r>
    </w:p>
    <w:p>
      <w:pPr>
        <w:spacing w:line="560" w:lineRule="exact"/>
        <w:ind w:right="25" w:rightChars="12" w:firstLine="640" w:firstLineChars="200"/>
        <w:rPr>
          <w:rFonts w:ascii="仿宋_GB2312" w:eastAsia="仿宋_GB2312"/>
          <w:kern w:val="0"/>
          <w:sz w:val="32"/>
          <w:szCs w:val="32"/>
        </w:rPr>
      </w:pPr>
      <w:r>
        <w:rPr>
          <w:rFonts w:hint="eastAsia" w:ascii="仿宋_GB2312" w:eastAsia="仿宋_GB2312"/>
          <w:kern w:val="0"/>
          <w:sz w:val="32"/>
          <w:szCs w:val="32"/>
        </w:rPr>
        <w:t>4、负责汇总分析全市财政、金融等方面情况，参与制订财政、金融、土地政策，综合分析政策执行效果，提出多渠道融资的政策建议，综合协调财政、金融、价格和产业政策等经济杠杆，保证全市国民经济计划和发展规划、计划的实施。</w:t>
      </w:r>
    </w:p>
    <w:p>
      <w:pPr>
        <w:spacing w:line="560" w:lineRule="exact"/>
        <w:ind w:right="25" w:rightChars="12" w:firstLine="640" w:firstLineChars="200"/>
        <w:rPr>
          <w:rFonts w:ascii="仿宋_GB2312" w:eastAsia="仿宋_GB2312"/>
          <w:kern w:val="0"/>
          <w:sz w:val="32"/>
          <w:szCs w:val="32"/>
        </w:rPr>
      </w:pPr>
      <w:r>
        <w:rPr>
          <w:rFonts w:hint="eastAsia" w:ascii="仿宋_GB2312" w:eastAsia="仿宋_GB2312"/>
          <w:kern w:val="0"/>
          <w:sz w:val="32"/>
          <w:szCs w:val="32"/>
        </w:rPr>
        <w:t>5、承担指导推进和综合协调全市经济体制改革的责任，研究经济体制改革和对外开放的重大问题，组织拟订综合性经济体制改革方案，协调有关专项经济体制改革方案，会同有关部门搞好重要专项经济体制改革之间的衔接。</w:t>
      </w:r>
    </w:p>
    <w:p>
      <w:pPr>
        <w:spacing w:line="560" w:lineRule="exact"/>
        <w:ind w:right="25" w:rightChars="12" w:firstLine="640" w:firstLineChars="200"/>
        <w:rPr>
          <w:rFonts w:ascii="仿宋_GB2312" w:hAnsi="华文仿宋" w:eastAsia="仿宋_GB2312" w:cs="宋体"/>
          <w:kern w:val="0"/>
          <w:sz w:val="32"/>
          <w:szCs w:val="32"/>
        </w:rPr>
      </w:pPr>
      <w:r>
        <w:rPr>
          <w:rFonts w:hint="eastAsia" w:ascii="仿宋_GB2312" w:eastAsia="仿宋_GB2312"/>
          <w:kern w:val="0"/>
          <w:sz w:val="32"/>
          <w:szCs w:val="32"/>
        </w:rPr>
        <w:t>6、负责全市投资宏观管理和协调推进重大项目建设。</w:t>
      </w:r>
      <w:r>
        <w:rPr>
          <w:rFonts w:hint="eastAsia" w:ascii="仿宋_GB2312" w:hAnsi="华文仿宋" w:eastAsia="仿宋_GB2312" w:cs="宋体"/>
          <w:kern w:val="0"/>
          <w:sz w:val="32"/>
          <w:szCs w:val="32"/>
        </w:rPr>
        <w:t>拟订全社会固定资产投资总规模和投资结构的调控目标、政策及措施。按规定权限审批、核准、备案或转报固定资产投资项目（企业技术改造项目除外）和资源开发利用、外资、境外投资项目。引导民间资金的投向，研究提出全市利用外资和境外投资的规划、总量平衡和结构优化的目标及政策措施，指导和协调国外贷款项目实施。负责编制全市政府投资项目和重点建设项目的年度投资计划。组织开展重大项目稽察。</w:t>
      </w:r>
    </w:p>
    <w:p>
      <w:pPr>
        <w:spacing w:line="560" w:lineRule="exact"/>
        <w:ind w:right="25" w:rightChars="12" w:firstLine="640" w:firstLineChars="200"/>
        <w:rPr>
          <w:rFonts w:ascii="仿宋_GB2312" w:eastAsia="仿宋_GB2312"/>
          <w:kern w:val="0"/>
          <w:sz w:val="32"/>
          <w:szCs w:val="32"/>
        </w:rPr>
      </w:pPr>
      <w:r>
        <w:rPr>
          <w:rFonts w:hint="eastAsia" w:ascii="仿宋_GB2312" w:eastAsia="仿宋_GB2312"/>
          <w:kern w:val="0"/>
          <w:sz w:val="32"/>
          <w:szCs w:val="32"/>
        </w:rPr>
        <w:t>7、推进经济结构战略性调整。组织拟订全市综合性产业政策，负责协调第一、二、三产业发展的重大问题，衔接平衡相关发展规划和重大政策，协调农业和农村经济社会发展的重大问题，衔接农村专项规划和政策。拟订重大产业发展规划，引导全市重大生产力合理布局，协调推进全市重大技术装备和重大产业基地建设，会同有关部门拟订服务业、现代物流业发展战略、规划和重大政策。</w:t>
      </w:r>
    </w:p>
    <w:p>
      <w:pPr>
        <w:spacing w:line="560" w:lineRule="exact"/>
        <w:ind w:right="25" w:rightChars="12" w:firstLine="640" w:firstLineChars="200"/>
        <w:rPr>
          <w:rFonts w:ascii="仿宋_GB2312" w:eastAsia="仿宋_GB2312"/>
          <w:kern w:val="0"/>
          <w:sz w:val="32"/>
          <w:szCs w:val="32"/>
        </w:rPr>
      </w:pPr>
      <w:r>
        <w:rPr>
          <w:rFonts w:ascii="仿宋_GB2312" w:eastAsia="仿宋_GB2312"/>
          <w:kern w:val="0"/>
          <w:sz w:val="32"/>
          <w:szCs w:val="32"/>
        </w:rPr>
        <w:t>8</w:t>
      </w:r>
      <w:r>
        <w:rPr>
          <w:rFonts w:hint="eastAsia" w:ascii="仿宋_GB2312" w:eastAsia="仿宋_GB2312"/>
          <w:kern w:val="0"/>
          <w:sz w:val="32"/>
          <w:szCs w:val="32"/>
        </w:rPr>
        <w:t>、促进城乡区域协调发展。组织拟订区域协调发展战略、规划和重大政策，研究提出城镇化发展战略和统筹城乡发展的重大政策，负责区域经济协作的统筹协调。</w:t>
      </w:r>
    </w:p>
    <w:p>
      <w:pPr>
        <w:spacing w:line="560" w:lineRule="exact"/>
        <w:ind w:right="25" w:rightChars="12" w:firstLine="640" w:firstLineChars="200"/>
        <w:rPr>
          <w:rFonts w:ascii="仿宋_GB2312" w:eastAsia="仿宋_GB2312"/>
          <w:sz w:val="32"/>
          <w:szCs w:val="32"/>
        </w:rPr>
      </w:pPr>
      <w:r>
        <w:rPr>
          <w:rFonts w:ascii="仿宋_GB2312" w:eastAsia="仿宋_GB2312"/>
          <w:kern w:val="0"/>
          <w:sz w:val="32"/>
          <w:szCs w:val="32"/>
        </w:rPr>
        <w:t>9</w:t>
      </w:r>
      <w:r>
        <w:rPr>
          <w:rFonts w:hint="eastAsia" w:ascii="仿宋_GB2312" w:eastAsia="仿宋_GB2312"/>
          <w:kern w:val="0"/>
          <w:sz w:val="32"/>
          <w:szCs w:val="32"/>
        </w:rPr>
        <w:t>、</w:t>
      </w:r>
      <w:r>
        <w:rPr>
          <w:rFonts w:hint="eastAsia" w:ascii="仿宋_GB2312" w:eastAsia="仿宋_GB2312"/>
          <w:sz w:val="32"/>
          <w:szCs w:val="32"/>
        </w:rPr>
        <w:t>负责组织拟订并实施科技攻关、成果转化、软科学研究等计划。推进科技体制改革工作，优化科研机构布局，会同有关部门拟订全市科技人才队伍建设规划和提出相关政策建议。推进全市科技创新体系建设，会同有关部门拟订促进产学研结合的政策措施，提出科研条件保障规划和政策措施建议。推进科技基础条件平台（基地）建设和科技资源共享。</w:t>
      </w:r>
    </w:p>
    <w:p>
      <w:pPr>
        <w:spacing w:line="560" w:lineRule="exact"/>
        <w:ind w:right="25" w:rightChars="12" w:firstLine="640" w:firstLineChars="200"/>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0</w:t>
      </w:r>
      <w:r>
        <w:rPr>
          <w:rFonts w:hint="eastAsia" w:ascii="仿宋_GB2312" w:eastAsia="仿宋_GB2312"/>
          <w:sz w:val="32"/>
          <w:szCs w:val="32"/>
        </w:rPr>
        <w:t>、会同有关部门提出强化科技投入及优化科技资源配置的政策措施建议。拟订科技成果推广、科技奖励、促进科技中介组织发展的政策措施，组织相关重大科技成果应用示范。负责组织全市科技进步奖的评审和科技成果管理、科技保密工作，承担科技评估管理和科技统计工作。会同有关部门拟订高新技术产业及园区发展的规划和政策措施，负责组织高新技术企业申报，推动企业自主创新能力建设。拟订科技促进农村和社会发展的政策措施，指导农业科技园区建设，促进以改善民生为重点的农村建设和社会事业发展。组织拟订科学技术普及规划和提出政策措施建议。</w:t>
      </w:r>
    </w:p>
    <w:p>
      <w:pPr>
        <w:spacing w:line="560" w:lineRule="exact"/>
        <w:ind w:right="25" w:rightChars="12" w:firstLine="640" w:firstLineChars="200"/>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1</w:t>
      </w:r>
      <w:r>
        <w:rPr>
          <w:rFonts w:hint="eastAsia" w:ascii="仿宋_GB2312" w:eastAsia="仿宋_GB2312"/>
          <w:sz w:val="32"/>
          <w:szCs w:val="32"/>
        </w:rPr>
        <w:t>、负责科学技术普及工作，指导协调科普活动和科技宣传工作，推进全市科普能力建设。负责全市专利联络，保护知识产权工作，归上管理科技信息、情报工作。</w:t>
      </w:r>
    </w:p>
    <w:p>
      <w:pPr>
        <w:spacing w:line="560" w:lineRule="exact"/>
        <w:ind w:right="25" w:rightChars="12" w:firstLine="640" w:firstLineChars="200"/>
        <w:rPr>
          <w:rFonts w:ascii="仿宋_GB2312" w:eastAsia="仿宋_GB2312"/>
          <w:kern w:val="0"/>
          <w:sz w:val="32"/>
          <w:szCs w:val="32"/>
        </w:rPr>
      </w:pPr>
      <w:r>
        <w:rPr>
          <w:rFonts w:hint="eastAsia" w:ascii="仿宋_GB2312" w:eastAsia="仿宋_GB2312"/>
          <w:kern w:val="0"/>
          <w:sz w:val="32"/>
          <w:szCs w:val="32"/>
        </w:rPr>
        <w:t>1</w:t>
      </w:r>
      <w:r>
        <w:rPr>
          <w:rFonts w:ascii="仿宋_GB2312" w:eastAsia="仿宋_GB2312"/>
          <w:kern w:val="0"/>
          <w:sz w:val="32"/>
          <w:szCs w:val="32"/>
        </w:rPr>
        <w:t>2</w:t>
      </w:r>
      <w:r>
        <w:rPr>
          <w:rFonts w:hint="eastAsia" w:ascii="仿宋_GB2312" w:eastAsia="仿宋_GB2312"/>
          <w:kern w:val="0"/>
          <w:sz w:val="32"/>
          <w:szCs w:val="32"/>
        </w:rPr>
        <w:t>、负责全市社会发展与国民经济发展的政策衔接，参与拟订人口和计划生育、科学技术、教育、文化、卫生、民政等发展政策，推进社会事业建设。研究提出促进就业、调整收入分配、完善社会保障与经济协调发展的政策建议，协调社会事业发展和政策中的重大问题及政策。</w:t>
      </w:r>
    </w:p>
    <w:p>
      <w:pPr>
        <w:spacing w:line="560" w:lineRule="exact"/>
        <w:ind w:right="25" w:rightChars="12" w:firstLine="640" w:firstLineChars="200"/>
        <w:rPr>
          <w:rFonts w:ascii="仿宋_GB2312" w:eastAsia="仿宋_GB2312"/>
          <w:kern w:val="0"/>
          <w:sz w:val="32"/>
          <w:szCs w:val="32"/>
        </w:rPr>
      </w:pPr>
      <w:r>
        <w:rPr>
          <w:rFonts w:hint="eastAsia" w:ascii="仿宋_GB2312" w:eastAsia="仿宋_GB2312"/>
          <w:kern w:val="0"/>
          <w:sz w:val="32"/>
          <w:szCs w:val="32"/>
        </w:rPr>
        <w:t>1</w:t>
      </w:r>
      <w:r>
        <w:rPr>
          <w:rFonts w:ascii="仿宋_GB2312" w:eastAsia="仿宋_GB2312"/>
          <w:kern w:val="0"/>
          <w:sz w:val="32"/>
          <w:szCs w:val="32"/>
        </w:rPr>
        <w:t>3</w:t>
      </w:r>
      <w:r>
        <w:rPr>
          <w:rFonts w:hint="eastAsia" w:ascii="仿宋_GB2312" w:eastAsia="仿宋_GB2312"/>
          <w:kern w:val="0"/>
          <w:sz w:val="32"/>
          <w:szCs w:val="32"/>
        </w:rPr>
        <w:t>、推进可持续发展，负责全市节能减排的综合协调工作，组织拟订并协调实施全市发展循环经济、能源资源节约和综合利用规划及政策措施，参与编制生态建设、环境保护规划，协调生态建设、能源资源节约和综合利用的重大问题，综合协调环保产业和清洁生产促进有关工作。组织实施国家应对气候变化重大战略规划和政策，组织拟订全市应对气候变化的规划和政策措施。</w:t>
      </w:r>
    </w:p>
    <w:p>
      <w:pPr>
        <w:spacing w:line="560" w:lineRule="exact"/>
        <w:ind w:right="25" w:rightChars="12" w:firstLine="640" w:firstLineChars="200"/>
        <w:rPr>
          <w:rFonts w:ascii="仿宋_GB2312" w:eastAsia="仿宋_GB2312"/>
          <w:kern w:val="0"/>
          <w:sz w:val="32"/>
          <w:szCs w:val="32"/>
        </w:rPr>
      </w:pPr>
      <w:r>
        <w:rPr>
          <w:rFonts w:ascii="仿宋_GB2312" w:eastAsia="仿宋_GB2312"/>
          <w:kern w:val="0"/>
          <w:sz w:val="32"/>
          <w:szCs w:val="32"/>
        </w:rPr>
        <w:t>14</w:t>
      </w:r>
      <w:r>
        <w:rPr>
          <w:rFonts w:hint="eastAsia" w:ascii="仿宋_GB2312" w:eastAsia="仿宋_GB2312"/>
          <w:kern w:val="0"/>
          <w:sz w:val="32"/>
          <w:szCs w:val="32"/>
        </w:rPr>
        <w:t>、指导、协调并综合管理全市招标投标工作，会同有关行政主管部门拟订招标投标的地方性规范文件，按照职责分工对建设项目的招标投标活动实施监督检查。</w:t>
      </w:r>
    </w:p>
    <w:p>
      <w:pPr>
        <w:spacing w:line="560" w:lineRule="exact"/>
        <w:ind w:right="25" w:rightChars="12" w:firstLine="640" w:firstLineChars="200"/>
        <w:rPr>
          <w:rFonts w:ascii="仿宋_GB2312" w:eastAsia="仿宋_GB2312"/>
          <w:kern w:val="0"/>
          <w:sz w:val="32"/>
          <w:szCs w:val="32"/>
        </w:rPr>
      </w:pPr>
      <w:r>
        <w:rPr>
          <w:rFonts w:ascii="仿宋_GB2312" w:eastAsia="仿宋_GB2312"/>
          <w:kern w:val="0"/>
          <w:sz w:val="32"/>
          <w:szCs w:val="32"/>
        </w:rPr>
        <w:t>15</w:t>
      </w:r>
      <w:r>
        <w:rPr>
          <w:rFonts w:hint="eastAsia" w:ascii="仿宋_GB2312" w:eastAsia="仿宋_GB2312"/>
          <w:kern w:val="0"/>
          <w:sz w:val="32"/>
          <w:szCs w:val="32"/>
        </w:rPr>
        <w:t>、贯彻实施国家和省、市价格法律、法规和方针、政策，编制和执行价格调整改革规划，提出年度价格总水平调控目标及价格调控措施并组织实施，管理国家、省、市列名管理的商品和服务价格，监管实行市场调节价的商品和服务价格，承担行政事业性收费和服务性、经营性收费监督管理工作，按照批准的定价目录和定价权限，制定我市的政府定价和政府指导价。负责价格成本调查监审、价格监测、价格认证等工作。</w:t>
      </w:r>
    </w:p>
    <w:p>
      <w:pPr>
        <w:spacing w:line="560" w:lineRule="exact"/>
        <w:ind w:right="25" w:rightChars="12" w:firstLine="640" w:firstLineChars="200"/>
        <w:rPr>
          <w:rFonts w:ascii="仿宋_GB2312" w:eastAsia="仿宋_GB2312"/>
          <w:kern w:val="0"/>
          <w:sz w:val="32"/>
          <w:szCs w:val="32"/>
        </w:rPr>
      </w:pPr>
      <w:r>
        <w:rPr>
          <w:rFonts w:ascii="仿宋_GB2312" w:eastAsia="仿宋_GB2312"/>
          <w:kern w:val="0"/>
          <w:sz w:val="32"/>
          <w:szCs w:val="32"/>
        </w:rPr>
        <w:t>16</w:t>
      </w:r>
      <w:r>
        <w:rPr>
          <w:rFonts w:hint="eastAsia" w:ascii="仿宋_GB2312" w:eastAsia="仿宋_GB2312"/>
          <w:kern w:val="0"/>
          <w:sz w:val="32"/>
          <w:szCs w:val="32"/>
        </w:rPr>
        <w:t>、负责组织编制全市国民经济与装备动员规划、计划，研究国民经济动员与装备动员和国民经济、国防建设的关系，协调相关重大问题，组织实施国民经济动员与装备动员有关工作。</w:t>
      </w:r>
    </w:p>
    <w:p>
      <w:pPr>
        <w:spacing w:line="560" w:lineRule="exact"/>
        <w:ind w:right="25" w:rightChars="12" w:firstLine="640" w:firstLineChars="200"/>
        <w:rPr>
          <w:rFonts w:ascii="仿宋_GB2312" w:eastAsia="仿宋_GB2312"/>
          <w:kern w:val="0"/>
          <w:sz w:val="32"/>
          <w:szCs w:val="32"/>
        </w:rPr>
      </w:pPr>
      <w:r>
        <w:rPr>
          <w:rFonts w:hint="eastAsia" w:ascii="仿宋_GB2312" w:eastAsia="仿宋_GB2312"/>
          <w:kern w:val="0"/>
          <w:sz w:val="32"/>
          <w:szCs w:val="32"/>
        </w:rPr>
        <w:t>1</w:t>
      </w:r>
      <w:r>
        <w:rPr>
          <w:rFonts w:ascii="仿宋_GB2312" w:eastAsia="仿宋_GB2312"/>
          <w:kern w:val="0"/>
          <w:sz w:val="32"/>
          <w:szCs w:val="32"/>
        </w:rPr>
        <w:t>7</w:t>
      </w:r>
      <w:r>
        <w:rPr>
          <w:rFonts w:hint="eastAsia" w:ascii="仿宋_GB2312" w:eastAsia="仿宋_GB2312"/>
          <w:kern w:val="0"/>
          <w:sz w:val="32"/>
          <w:szCs w:val="32"/>
        </w:rPr>
        <w:t>、承担市政府公布的有关行政审批事项。</w:t>
      </w:r>
    </w:p>
    <w:p>
      <w:pPr>
        <w:spacing w:line="560" w:lineRule="exact"/>
        <w:ind w:right="25" w:rightChars="12" w:firstLine="640" w:firstLineChars="200"/>
        <w:rPr>
          <w:rFonts w:hint="eastAsia" w:ascii="仿宋_GB2312" w:eastAsia="仿宋_GB2312"/>
          <w:kern w:val="0"/>
          <w:sz w:val="32"/>
          <w:szCs w:val="32"/>
        </w:rPr>
      </w:pPr>
      <w:r>
        <w:rPr>
          <w:rFonts w:hint="eastAsia" w:ascii="仿宋_GB2312" w:eastAsia="仿宋_GB2312"/>
          <w:kern w:val="0"/>
          <w:sz w:val="32"/>
          <w:szCs w:val="32"/>
        </w:rPr>
        <w:t>1</w:t>
      </w:r>
      <w:r>
        <w:rPr>
          <w:rFonts w:ascii="仿宋_GB2312" w:eastAsia="仿宋_GB2312"/>
          <w:kern w:val="0"/>
          <w:sz w:val="32"/>
          <w:szCs w:val="32"/>
        </w:rPr>
        <w:t>8</w:t>
      </w:r>
      <w:r>
        <w:rPr>
          <w:rFonts w:hint="eastAsia" w:ascii="仿宋_GB2312" w:eastAsia="仿宋_GB2312"/>
          <w:kern w:val="0"/>
          <w:sz w:val="32"/>
          <w:szCs w:val="32"/>
        </w:rPr>
        <w:t>、承办市政府交办的其他事项。</w:t>
      </w:r>
    </w:p>
    <w:p>
      <w:pPr>
        <w:spacing w:line="600" w:lineRule="exact"/>
        <w:ind w:firstLine="640" w:firstLineChars="200"/>
        <w:rPr>
          <w:rFonts w:ascii="仿宋_GB2312" w:eastAsia="仿宋_GB2312"/>
          <w:kern w:val="0"/>
          <w:sz w:val="32"/>
          <w:szCs w:val="32"/>
        </w:rPr>
      </w:pPr>
      <w:r>
        <w:rPr>
          <w:rFonts w:hint="eastAsia" w:ascii="仿宋_GB2312" w:eastAsia="仿宋_GB2312"/>
          <w:kern w:val="0"/>
          <w:sz w:val="32"/>
          <w:szCs w:val="32"/>
        </w:rPr>
        <w:t>粮食和物资储备中心主要职能：</w:t>
      </w:r>
    </w:p>
    <w:p>
      <w:pPr>
        <w:spacing w:line="600" w:lineRule="exact"/>
        <w:ind w:firstLine="640" w:firstLineChars="200"/>
        <w:rPr>
          <w:rFonts w:hint="eastAsia" w:ascii="仿宋_GB2312" w:eastAsia="仿宋_GB2312"/>
          <w:kern w:val="0"/>
          <w:sz w:val="32"/>
          <w:szCs w:val="32"/>
        </w:rPr>
      </w:pPr>
      <w:r>
        <w:rPr>
          <w:rFonts w:hint="eastAsia" w:ascii="仿宋_GB2312" w:eastAsia="仿宋_GB2312"/>
          <w:sz w:val="32"/>
          <w:szCs w:val="32"/>
        </w:rPr>
        <w:t>认真贯彻执行国家粮油方针、政策和法律、法规、粮食市场和地方储备粮食的管理；完成地方储备粮的收购和管理，保证国家掌握必要的粮源；承担退耕还林（草）补贴粮食的计划调拨和供应工作；配合有关部门优质商品粮油的开发推广，促进粮食种植结构的调整；管理社会粮食流通，保障军队（武警）、移民、灾区、国家重点建设项目的粮食供应；负责国家和地方储备粮的管理；指导和协调粮食流通设施建设、商业网点建设；指导全市粮食财务管理工作；指导粮食流通市场的行业管理、体系建设；承担行业统计工作；会同有关部门加强粮食市场的监督管理；组织实施粮油流通的宏观管理和调控；保障粮油市场的稳定；指导本系统科技进步，推动行业的技术改造，新技术的应用推广；制定粮食储存的技术规范，并监督执行；负责局机关和离退休人员的管理；指导直属企业养老保险管理工作；做好粮食系统党建工作和党风廉政建设和纠正行业不正之风工作；推广订单农业，保护农民种粮积极性；承办市委市政府交办的其它事项。</w:t>
      </w:r>
    </w:p>
    <w:p>
      <w:pPr>
        <w:widowControl/>
        <w:adjustRightInd w:val="0"/>
        <w:snapToGrid w:val="0"/>
        <w:spacing w:line="580" w:lineRule="exact"/>
        <w:ind w:firstLine="720"/>
        <w:jc w:val="left"/>
        <w:rPr>
          <w:rFonts w:hint="eastAsia" w:ascii="仿宋_GB2312" w:hAnsi="宋体" w:eastAsia="仿宋_GB2312" w:cs="宋体"/>
          <w:kern w:val="0"/>
          <w:sz w:val="32"/>
          <w:szCs w:val="32"/>
          <w:highlight w:val="none"/>
          <w:shd w:val="clear" w:color="auto" w:fill="FFFFFF"/>
          <w:lang w:val="en-US" w:eastAsia="zh-CN"/>
        </w:rPr>
      </w:pPr>
      <w:r>
        <w:rPr>
          <w:rFonts w:hint="eastAsia" w:ascii="仿宋_GB2312" w:hAnsi="仿宋" w:eastAsia="仿宋_GB2312"/>
          <w:sz w:val="32"/>
          <w:szCs w:val="32"/>
        </w:rPr>
        <w:t>截止20</w:t>
      </w:r>
      <w:r>
        <w:rPr>
          <w:rFonts w:hint="eastAsia" w:ascii="仿宋_GB2312" w:hAnsi="仿宋" w:eastAsia="仿宋_GB2312"/>
          <w:sz w:val="32"/>
          <w:szCs w:val="32"/>
          <w:lang w:val="en-US" w:eastAsia="zh-CN"/>
        </w:rPr>
        <w:t>20</w:t>
      </w:r>
      <w:r>
        <w:rPr>
          <w:rFonts w:hint="eastAsia" w:ascii="仿宋_GB2312" w:hAnsi="仿宋" w:eastAsia="仿宋_GB2312"/>
          <w:sz w:val="32"/>
          <w:szCs w:val="32"/>
        </w:rPr>
        <w:t>年12月31日，</w:t>
      </w:r>
      <w:r>
        <w:rPr>
          <w:rFonts w:hint="eastAsia" w:ascii="仿宋_GB2312" w:hAnsi="仿宋" w:eastAsia="仿宋_GB2312"/>
          <w:sz w:val="32"/>
          <w:szCs w:val="32"/>
          <w:lang w:val="en-US" w:eastAsia="zh-CN"/>
        </w:rPr>
        <w:t>发改局（本级）</w:t>
      </w:r>
      <w:r>
        <w:rPr>
          <w:rFonts w:hint="eastAsia" w:ascii="仿宋_GB2312" w:hAnsi="仿宋" w:eastAsia="仿宋_GB2312"/>
          <w:sz w:val="32"/>
          <w:szCs w:val="32"/>
        </w:rPr>
        <w:t>在岗职工27人，聘用人员3人。与201</w:t>
      </w:r>
      <w:r>
        <w:rPr>
          <w:rFonts w:hint="eastAsia" w:ascii="仿宋_GB2312" w:hAnsi="仿宋" w:eastAsia="仿宋_GB2312"/>
          <w:sz w:val="32"/>
          <w:szCs w:val="32"/>
          <w:lang w:val="en-US" w:eastAsia="zh-CN"/>
        </w:rPr>
        <w:t>9</w:t>
      </w:r>
      <w:r>
        <w:rPr>
          <w:rFonts w:hint="eastAsia" w:ascii="仿宋_GB2312" w:hAnsi="仿宋" w:eastAsia="仿宋_GB2312"/>
          <w:sz w:val="32"/>
          <w:szCs w:val="32"/>
        </w:rPr>
        <w:t>年相比，退休人员</w:t>
      </w:r>
      <w:r>
        <w:rPr>
          <w:rFonts w:hint="eastAsia" w:ascii="仿宋_GB2312" w:hAnsi="仿宋" w:eastAsia="仿宋_GB2312"/>
          <w:sz w:val="32"/>
          <w:szCs w:val="32"/>
          <w:lang w:val="en-US" w:eastAsia="zh-CN"/>
        </w:rPr>
        <w:t>40</w:t>
      </w:r>
      <w:r>
        <w:rPr>
          <w:rFonts w:hint="eastAsia" w:ascii="仿宋_GB2312" w:hAnsi="仿宋" w:eastAsia="仿宋_GB2312"/>
          <w:sz w:val="32"/>
          <w:szCs w:val="32"/>
        </w:rPr>
        <w:t>人全部纳入社保管理。</w:t>
      </w:r>
      <w:r>
        <w:rPr>
          <w:rFonts w:hint="eastAsia" w:ascii="仿宋_GB2312" w:hAnsi="仿宋" w:eastAsia="仿宋_GB2312"/>
          <w:sz w:val="32"/>
          <w:szCs w:val="32"/>
          <w:highlight w:val="none"/>
          <w:lang w:val="en-US" w:eastAsia="zh-CN"/>
        </w:rPr>
        <w:t>粮储中心</w:t>
      </w:r>
      <w:r>
        <w:rPr>
          <w:rFonts w:hint="eastAsia" w:ascii="仿宋_GB2312" w:hAnsi="仿宋" w:eastAsia="仿宋_GB2312"/>
          <w:sz w:val="32"/>
          <w:szCs w:val="32"/>
          <w:highlight w:val="none"/>
        </w:rPr>
        <w:t>在岗职工</w:t>
      </w:r>
      <w:r>
        <w:rPr>
          <w:rFonts w:hint="eastAsia" w:ascii="仿宋_GB2312" w:hAnsi="仿宋" w:eastAsia="仿宋_GB2312"/>
          <w:sz w:val="32"/>
          <w:szCs w:val="32"/>
          <w:highlight w:val="none"/>
          <w:lang w:val="en-US" w:eastAsia="zh-CN"/>
        </w:rPr>
        <w:t>12</w:t>
      </w:r>
      <w:r>
        <w:rPr>
          <w:rFonts w:hint="eastAsia" w:ascii="仿宋_GB2312" w:hAnsi="仿宋" w:eastAsia="仿宋_GB2312"/>
          <w:sz w:val="32"/>
          <w:szCs w:val="32"/>
          <w:highlight w:val="none"/>
        </w:rPr>
        <w:t>人。与201</w:t>
      </w:r>
      <w:r>
        <w:rPr>
          <w:rFonts w:hint="eastAsia" w:ascii="仿宋_GB2312" w:hAnsi="仿宋" w:eastAsia="仿宋_GB2312"/>
          <w:sz w:val="32"/>
          <w:szCs w:val="32"/>
          <w:highlight w:val="none"/>
          <w:lang w:val="en-US" w:eastAsia="zh-CN"/>
        </w:rPr>
        <w:t>9</w:t>
      </w:r>
      <w:r>
        <w:rPr>
          <w:rFonts w:hint="eastAsia" w:ascii="仿宋_GB2312" w:hAnsi="仿宋" w:eastAsia="仿宋_GB2312"/>
          <w:sz w:val="32"/>
          <w:szCs w:val="32"/>
          <w:highlight w:val="none"/>
        </w:rPr>
        <w:t>年相比，退休人员</w:t>
      </w:r>
      <w:r>
        <w:rPr>
          <w:rFonts w:hint="eastAsia" w:ascii="仿宋_GB2312" w:hAnsi="仿宋" w:eastAsia="仿宋_GB2312"/>
          <w:sz w:val="32"/>
          <w:szCs w:val="32"/>
          <w:highlight w:val="none"/>
          <w:lang w:val="en-US" w:eastAsia="zh-CN"/>
        </w:rPr>
        <w:t>33</w:t>
      </w:r>
      <w:r>
        <w:rPr>
          <w:rFonts w:hint="eastAsia" w:ascii="仿宋_GB2312" w:hAnsi="仿宋" w:eastAsia="仿宋_GB2312"/>
          <w:sz w:val="32"/>
          <w:szCs w:val="32"/>
          <w:highlight w:val="none"/>
        </w:rPr>
        <w:t>人全部纳入社保管理。</w:t>
      </w:r>
    </w:p>
    <w:p>
      <w:pPr>
        <w:widowControl/>
        <w:adjustRightInd w:val="0"/>
        <w:snapToGrid w:val="0"/>
        <w:spacing w:line="580" w:lineRule="exact"/>
        <w:ind w:firstLine="720"/>
        <w:jc w:val="left"/>
        <w:rPr>
          <w:rFonts w:ascii="黑体" w:hAnsi="宋体" w:eastAsia="黑体" w:cs="宋体"/>
          <w:kern w:val="0"/>
          <w:sz w:val="32"/>
          <w:szCs w:val="32"/>
          <w:highlight w:val="none"/>
          <w:shd w:val="clear" w:color="auto" w:fill="FFFFFF"/>
        </w:rPr>
      </w:pPr>
      <w:r>
        <w:rPr>
          <w:rFonts w:hint="eastAsia" w:ascii="黑体" w:hAnsi="宋体" w:eastAsia="黑体" w:cs="宋体"/>
          <w:kern w:val="0"/>
          <w:sz w:val="32"/>
          <w:szCs w:val="32"/>
          <w:highlight w:val="none"/>
          <w:shd w:val="clear" w:color="auto" w:fill="FFFFFF"/>
        </w:rPr>
        <w:t>二、部门财政资金收支情况</w:t>
      </w:r>
    </w:p>
    <w:p>
      <w:pPr>
        <w:widowControl/>
        <w:adjustRightInd w:val="0"/>
        <w:snapToGrid w:val="0"/>
        <w:spacing w:line="580" w:lineRule="exact"/>
        <w:ind w:firstLine="720"/>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（一）部门财政资金收入情况。</w:t>
      </w:r>
    </w:p>
    <w:p>
      <w:pPr>
        <w:spacing w:line="600" w:lineRule="exact"/>
        <w:ind w:firstLine="640" w:firstLineChars="200"/>
        <w:outlineLvl w:val="1"/>
        <w:rPr>
          <w:rFonts w:ascii="仿宋_GB2312" w:hAnsi="仿宋" w:eastAsia="仿宋_GB2312"/>
          <w:sz w:val="32"/>
          <w:szCs w:val="32"/>
        </w:rPr>
      </w:pPr>
      <w:r>
        <w:rPr>
          <w:rFonts w:hint="eastAsia" w:ascii="仿宋_GB2312" w:hAnsi="仿宋" w:eastAsia="仿宋_GB2312"/>
          <w:sz w:val="32"/>
          <w:szCs w:val="32"/>
        </w:rPr>
        <w:t>20</w:t>
      </w:r>
      <w:r>
        <w:rPr>
          <w:rFonts w:hint="eastAsia" w:ascii="仿宋_GB2312" w:hAnsi="仿宋" w:eastAsia="仿宋_GB2312"/>
          <w:sz w:val="32"/>
          <w:szCs w:val="32"/>
          <w:lang w:val="en-US" w:eastAsia="zh-CN"/>
        </w:rPr>
        <w:t>20</w:t>
      </w:r>
      <w:r>
        <w:rPr>
          <w:rFonts w:hint="eastAsia" w:ascii="仿宋_GB2312" w:hAnsi="仿宋" w:eastAsia="仿宋_GB2312"/>
          <w:sz w:val="32"/>
          <w:szCs w:val="32"/>
        </w:rPr>
        <w:t>年，</w:t>
      </w:r>
      <w:r>
        <w:rPr>
          <w:rFonts w:hint="eastAsia" w:ascii="仿宋_GB2312" w:hAnsi="仿宋" w:eastAsia="仿宋_GB2312"/>
          <w:sz w:val="32"/>
          <w:szCs w:val="32"/>
          <w:lang w:val="en-US" w:eastAsia="zh-CN"/>
        </w:rPr>
        <w:t>峨眉山市发改局（汇总）</w:t>
      </w:r>
      <w:r>
        <w:rPr>
          <w:rFonts w:hint="eastAsia" w:ascii="仿宋_GB2312" w:hAnsi="仿宋" w:eastAsia="仿宋_GB2312"/>
          <w:sz w:val="32"/>
          <w:szCs w:val="32"/>
        </w:rPr>
        <w:t>共收入</w:t>
      </w:r>
      <w:r>
        <w:rPr>
          <w:rFonts w:hint="eastAsia" w:ascii="仿宋_GB2312" w:hAnsi="仿宋" w:eastAsia="仿宋_GB2312"/>
          <w:sz w:val="32"/>
          <w:szCs w:val="32"/>
          <w:lang w:val="en-US" w:eastAsia="zh-CN"/>
        </w:rPr>
        <w:t>2682.09</w:t>
      </w:r>
      <w:r>
        <w:rPr>
          <w:rFonts w:hint="eastAsia" w:ascii="仿宋_GB2312" w:hAnsi="仿宋" w:eastAsia="仿宋_GB2312"/>
          <w:sz w:val="32"/>
          <w:szCs w:val="32"/>
        </w:rPr>
        <w:t>万元，其中财政拨款收入</w:t>
      </w:r>
      <w:r>
        <w:rPr>
          <w:rFonts w:hint="eastAsia" w:ascii="仿宋_GB2312" w:hAnsi="仿宋" w:eastAsia="仿宋_GB2312"/>
          <w:sz w:val="32"/>
          <w:szCs w:val="32"/>
          <w:lang w:val="en-US" w:eastAsia="zh-CN"/>
        </w:rPr>
        <w:t>2682.09</w:t>
      </w:r>
      <w:r>
        <w:rPr>
          <w:rFonts w:hint="eastAsia" w:ascii="仿宋_GB2312" w:hAnsi="仿宋" w:eastAsia="仿宋_GB2312"/>
          <w:sz w:val="32"/>
          <w:szCs w:val="32"/>
        </w:rPr>
        <w:t>万元。</w:t>
      </w:r>
    </w:p>
    <w:p>
      <w:pPr>
        <w:widowControl/>
        <w:adjustRightInd w:val="0"/>
        <w:snapToGrid w:val="0"/>
        <w:spacing w:line="580" w:lineRule="exact"/>
        <w:ind w:firstLine="720"/>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（二）部门财政资金支出情况。</w:t>
      </w:r>
    </w:p>
    <w:p>
      <w:pPr>
        <w:widowControl/>
        <w:adjustRightInd w:val="0"/>
        <w:snapToGrid w:val="0"/>
        <w:spacing w:line="580" w:lineRule="exact"/>
        <w:ind w:firstLine="720"/>
        <w:jc w:val="left"/>
        <w:rPr>
          <w:rFonts w:ascii="仿宋_GB2312" w:hAnsi="宋体" w:eastAsia="仿宋_GB2312" w:cs="宋体"/>
          <w:color w:val="000000"/>
          <w:kern w:val="0"/>
          <w:sz w:val="32"/>
          <w:szCs w:val="32"/>
          <w:highlight w:val="none"/>
          <w:shd w:val="clear" w:color="auto" w:fill="FFFFFF"/>
          <w:lang w:val="zh-CN"/>
        </w:rPr>
      </w:pPr>
      <w:r>
        <w:rPr>
          <w:rFonts w:hint="eastAsia" w:ascii="仿宋_GB2312" w:hAnsi="仿宋" w:eastAsia="仿宋_GB2312"/>
          <w:sz w:val="32"/>
          <w:szCs w:val="32"/>
          <w:highlight w:val="none"/>
        </w:rPr>
        <w:t>20</w:t>
      </w:r>
      <w:r>
        <w:rPr>
          <w:rFonts w:hint="eastAsia" w:ascii="仿宋_GB2312" w:hAnsi="仿宋" w:eastAsia="仿宋_GB2312"/>
          <w:sz w:val="32"/>
          <w:szCs w:val="32"/>
          <w:highlight w:val="none"/>
          <w:lang w:val="en-US" w:eastAsia="zh-CN"/>
        </w:rPr>
        <w:t>20</w:t>
      </w:r>
      <w:r>
        <w:rPr>
          <w:rFonts w:hint="eastAsia" w:ascii="仿宋_GB2312" w:hAnsi="仿宋" w:eastAsia="仿宋_GB2312"/>
          <w:sz w:val="32"/>
          <w:szCs w:val="32"/>
          <w:highlight w:val="none"/>
        </w:rPr>
        <w:t>年，</w:t>
      </w:r>
      <w:r>
        <w:rPr>
          <w:rFonts w:hint="eastAsia" w:ascii="仿宋_GB2312" w:hAnsi="仿宋" w:eastAsia="仿宋_GB2312"/>
          <w:sz w:val="32"/>
          <w:szCs w:val="32"/>
          <w:highlight w:val="none"/>
          <w:lang w:val="en-US" w:eastAsia="zh-CN"/>
        </w:rPr>
        <w:t>峨眉山市发改局（汇总）</w:t>
      </w:r>
      <w:r>
        <w:rPr>
          <w:rFonts w:hint="eastAsia" w:ascii="仿宋_GB2312" w:hAnsi="仿宋" w:eastAsia="仿宋_GB2312"/>
          <w:sz w:val="32"/>
          <w:szCs w:val="32"/>
          <w:highlight w:val="none"/>
        </w:rPr>
        <w:t>共支出</w:t>
      </w:r>
      <w:r>
        <w:rPr>
          <w:rFonts w:hint="eastAsia" w:ascii="仿宋" w:hAnsi="仿宋" w:eastAsia="仿宋"/>
          <w:color w:val="000000"/>
          <w:sz w:val="32"/>
          <w:szCs w:val="32"/>
          <w:highlight w:val="none"/>
          <w:lang w:val="en-US" w:eastAsia="zh-CN"/>
        </w:rPr>
        <w:t>2339.48</w:t>
      </w:r>
      <w:r>
        <w:rPr>
          <w:rFonts w:hint="eastAsia" w:ascii="仿宋_GB2312" w:hAnsi="仿宋" w:eastAsia="仿宋_GB2312"/>
          <w:sz w:val="32"/>
          <w:szCs w:val="32"/>
          <w:highlight w:val="none"/>
        </w:rPr>
        <w:t>万元，其中:财政拨款支出</w:t>
      </w:r>
      <w:r>
        <w:rPr>
          <w:rFonts w:hint="eastAsia" w:ascii="仿宋" w:hAnsi="仿宋" w:eastAsia="仿宋"/>
          <w:color w:val="000000"/>
          <w:sz w:val="32"/>
          <w:szCs w:val="32"/>
          <w:highlight w:val="none"/>
          <w:lang w:val="en-US" w:eastAsia="zh-CN"/>
        </w:rPr>
        <w:t>2339.48</w:t>
      </w:r>
      <w:r>
        <w:rPr>
          <w:rFonts w:hint="eastAsia" w:ascii="仿宋_GB2312" w:hAnsi="仿宋" w:eastAsia="仿宋_GB2312"/>
          <w:sz w:val="32"/>
          <w:szCs w:val="32"/>
          <w:highlight w:val="none"/>
        </w:rPr>
        <w:t>万元（基本支出</w:t>
      </w:r>
      <w:r>
        <w:rPr>
          <w:rFonts w:ascii="仿宋" w:hAnsi="仿宋" w:eastAsia="仿宋"/>
          <w:color w:val="000000"/>
          <w:sz w:val="32"/>
          <w:szCs w:val="32"/>
          <w:highlight w:val="none"/>
        </w:rPr>
        <w:t>834.25</w:t>
      </w:r>
      <w:r>
        <w:rPr>
          <w:rFonts w:hint="eastAsia" w:ascii="仿宋_GB2312" w:hAnsi="仿宋" w:eastAsia="仿宋_GB2312"/>
          <w:sz w:val="32"/>
          <w:szCs w:val="32"/>
          <w:highlight w:val="none"/>
        </w:rPr>
        <w:t>万元，项目支出</w:t>
      </w:r>
      <w:r>
        <w:rPr>
          <w:rFonts w:ascii="仿宋" w:hAnsi="仿宋" w:eastAsia="仿宋"/>
          <w:color w:val="000000"/>
          <w:sz w:val="32"/>
          <w:szCs w:val="32"/>
          <w:highlight w:val="none"/>
        </w:rPr>
        <w:t>1505.23</w:t>
      </w:r>
      <w:r>
        <w:rPr>
          <w:rFonts w:hint="eastAsia" w:ascii="仿宋_GB2312" w:hAnsi="仿宋" w:eastAsia="仿宋_GB2312"/>
          <w:sz w:val="32"/>
          <w:szCs w:val="32"/>
          <w:highlight w:val="none"/>
        </w:rPr>
        <w:t>万元）。</w:t>
      </w:r>
    </w:p>
    <w:p>
      <w:pPr>
        <w:widowControl/>
        <w:adjustRightInd w:val="0"/>
        <w:snapToGrid w:val="0"/>
        <w:spacing w:line="580" w:lineRule="exact"/>
        <w:ind w:firstLine="720"/>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三、部门财政支出管理情况</w:t>
      </w:r>
    </w:p>
    <w:p>
      <w:pPr>
        <w:widowControl/>
        <w:adjustRightInd w:val="0"/>
        <w:snapToGrid w:val="0"/>
        <w:spacing w:line="580" w:lineRule="exact"/>
        <w:ind w:firstLine="720"/>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（一）预决算编制情况。</w:t>
      </w:r>
    </w:p>
    <w:p>
      <w:pPr>
        <w:spacing w:line="600" w:lineRule="exact"/>
        <w:ind w:firstLine="640" w:firstLineChars="200"/>
        <w:outlineLvl w:val="1"/>
        <w:rPr>
          <w:rFonts w:ascii="仿宋_GB2312" w:hAnsi="仿宋" w:eastAsia="仿宋_GB2312"/>
          <w:sz w:val="32"/>
          <w:szCs w:val="32"/>
        </w:rPr>
      </w:pPr>
      <w:r>
        <w:rPr>
          <w:rFonts w:hint="eastAsia" w:ascii="仿宋_GB2312" w:hAnsi="仿宋" w:eastAsia="仿宋_GB2312"/>
          <w:sz w:val="32"/>
          <w:szCs w:val="32"/>
        </w:rPr>
        <w:t>我单位20</w:t>
      </w:r>
      <w:r>
        <w:rPr>
          <w:rFonts w:hint="eastAsia" w:ascii="仿宋_GB2312" w:hAnsi="仿宋" w:eastAsia="仿宋_GB2312"/>
          <w:sz w:val="32"/>
          <w:szCs w:val="32"/>
          <w:lang w:val="en-US" w:eastAsia="zh-CN"/>
        </w:rPr>
        <w:t>20</w:t>
      </w:r>
      <w:r>
        <w:rPr>
          <w:rFonts w:hint="eastAsia" w:ascii="仿宋_GB2312" w:hAnsi="仿宋" w:eastAsia="仿宋_GB2312"/>
          <w:sz w:val="32"/>
          <w:szCs w:val="32"/>
        </w:rPr>
        <w:t>年预算于201</w:t>
      </w:r>
      <w:r>
        <w:rPr>
          <w:rFonts w:hint="eastAsia" w:ascii="仿宋_GB2312" w:hAnsi="仿宋" w:eastAsia="仿宋_GB2312"/>
          <w:sz w:val="32"/>
          <w:szCs w:val="32"/>
          <w:lang w:val="en-US" w:eastAsia="zh-CN"/>
        </w:rPr>
        <w:t>9</w:t>
      </w:r>
      <w:r>
        <w:rPr>
          <w:rFonts w:hint="eastAsia" w:ascii="仿宋_GB2312" w:hAnsi="仿宋" w:eastAsia="仿宋_GB2312"/>
          <w:sz w:val="32"/>
          <w:szCs w:val="32"/>
        </w:rPr>
        <w:t>年11月着手编制，在充分考虑年度工作计划和相应支出需求、以前年度预算执行情况、以前年度结转和结余情况、资产占有和使用情况等因素的基础上，做到预算编制科学化、精细化。经财政审核、市政府同意，报峨眉山市第十七届人民代表大会会议批准。20</w:t>
      </w:r>
      <w:r>
        <w:rPr>
          <w:rFonts w:hint="eastAsia" w:ascii="仿宋_GB2312" w:hAnsi="仿宋" w:eastAsia="仿宋_GB2312"/>
          <w:sz w:val="32"/>
          <w:szCs w:val="32"/>
          <w:lang w:val="en-US" w:eastAsia="zh-CN"/>
        </w:rPr>
        <w:t>20</w:t>
      </w:r>
      <w:r>
        <w:rPr>
          <w:rFonts w:hint="eastAsia" w:ascii="仿宋_GB2312" w:hAnsi="仿宋" w:eastAsia="仿宋_GB2312"/>
          <w:sz w:val="32"/>
          <w:szCs w:val="32"/>
        </w:rPr>
        <w:t>年市财政局下发关于批复20</w:t>
      </w:r>
      <w:r>
        <w:rPr>
          <w:rFonts w:hint="eastAsia" w:ascii="仿宋_GB2312" w:hAnsi="仿宋" w:eastAsia="仿宋_GB2312"/>
          <w:sz w:val="32"/>
          <w:szCs w:val="32"/>
          <w:lang w:val="en-US" w:eastAsia="zh-CN"/>
        </w:rPr>
        <w:t>20</w:t>
      </w:r>
      <w:r>
        <w:rPr>
          <w:rFonts w:hint="eastAsia" w:ascii="仿宋_GB2312" w:hAnsi="仿宋" w:eastAsia="仿宋_GB2312"/>
          <w:sz w:val="32"/>
          <w:szCs w:val="32"/>
        </w:rPr>
        <w:t>年部门预算的通知，2月30日前我单位在峨眉山市人民政府政务公开网上将20</w:t>
      </w:r>
      <w:r>
        <w:rPr>
          <w:rFonts w:hint="eastAsia" w:ascii="仿宋_GB2312" w:hAnsi="仿宋" w:eastAsia="仿宋_GB2312"/>
          <w:sz w:val="32"/>
          <w:szCs w:val="32"/>
          <w:lang w:val="en-US" w:eastAsia="zh-CN"/>
        </w:rPr>
        <w:t>20</w:t>
      </w:r>
      <w:r>
        <w:rPr>
          <w:rFonts w:hint="eastAsia" w:ascii="仿宋_GB2312" w:hAnsi="仿宋" w:eastAsia="仿宋_GB2312"/>
          <w:sz w:val="32"/>
          <w:szCs w:val="32"/>
        </w:rPr>
        <w:t>年预算和三公经费预算进行公开。</w:t>
      </w:r>
    </w:p>
    <w:p>
      <w:pPr>
        <w:spacing w:line="600" w:lineRule="exact"/>
        <w:ind w:firstLine="640" w:firstLineChars="200"/>
        <w:outlineLvl w:val="1"/>
        <w:rPr>
          <w:rFonts w:ascii="仿宋_GB2312" w:hAnsi="仿宋" w:eastAsia="仿宋_GB2312"/>
          <w:sz w:val="32"/>
          <w:szCs w:val="32"/>
        </w:rPr>
      </w:pPr>
      <w:r>
        <w:rPr>
          <w:rFonts w:hint="eastAsia" w:ascii="仿宋_GB2312" w:hAnsi="仿宋" w:eastAsia="仿宋_GB2312"/>
          <w:sz w:val="32"/>
          <w:szCs w:val="32"/>
        </w:rPr>
        <w:t>20</w:t>
      </w:r>
      <w:r>
        <w:rPr>
          <w:rFonts w:hint="eastAsia" w:ascii="仿宋_GB2312" w:hAnsi="仿宋" w:eastAsia="仿宋_GB2312"/>
          <w:sz w:val="32"/>
          <w:szCs w:val="32"/>
          <w:lang w:val="en-US" w:eastAsia="zh-CN"/>
        </w:rPr>
        <w:t>20</w:t>
      </w:r>
      <w:r>
        <w:rPr>
          <w:rFonts w:hint="eastAsia" w:ascii="仿宋_GB2312" w:hAnsi="仿宋" w:eastAsia="仿宋_GB2312"/>
          <w:sz w:val="32"/>
          <w:szCs w:val="32"/>
        </w:rPr>
        <w:t>年决算于202</w:t>
      </w:r>
      <w:r>
        <w:rPr>
          <w:rFonts w:hint="eastAsia" w:ascii="仿宋_GB2312" w:hAnsi="仿宋" w:eastAsia="仿宋_GB2312"/>
          <w:sz w:val="32"/>
          <w:szCs w:val="32"/>
          <w:lang w:val="en-US" w:eastAsia="zh-CN"/>
        </w:rPr>
        <w:t>1</w:t>
      </w:r>
      <w:r>
        <w:rPr>
          <w:rFonts w:hint="eastAsia" w:ascii="仿宋_GB2312" w:hAnsi="仿宋" w:eastAsia="仿宋_GB2312"/>
          <w:sz w:val="32"/>
          <w:szCs w:val="32"/>
        </w:rPr>
        <w:t>年1月认真按时按要求完成。年末项目支出按规定结转结余。</w:t>
      </w:r>
    </w:p>
    <w:p>
      <w:pPr>
        <w:widowControl/>
        <w:adjustRightInd w:val="0"/>
        <w:snapToGrid w:val="0"/>
        <w:spacing w:line="580" w:lineRule="exact"/>
        <w:ind w:firstLine="720"/>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（二）执行管理情况。</w:t>
      </w:r>
    </w:p>
    <w:p>
      <w:pPr>
        <w:spacing w:line="600" w:lineRule="exact"/>
        <w:ind w:firstLine="640" w:firstLineChars="200"/>
        <w:outlineLvl w:val="1"/>
        <w:rPr>
          <w:rFonts w:ascii="仿宋_GB2312" w:hAnsi="仿宋" w:eastAsia="仿宋_GB2312"/>
          <w:sz w:val="32"/>
          <w:szCs w:val="32"/>
        </w:rPr>
      </w:pPr>
      <w:r>
        <w:rPr>
          <w:rFonts w:hint="eastAsia" w:ascii="仿宋_GB2312" w:hAnsi="仿宋" w:eastAsia="仿宋_GB2312"/>
          <w:sz w:val="32"/>
          <w:szCs w:val="32"/>
        </w:rPr>
        <w:t>20</w:t>
      </w:r>
      <w:r>
        <w:rPr>
          <w:rFonts w:hint="eastAsia" w:ascii="仿宋_GB2312" w:hAnsi="仿宋" w:eastAsia="仿宋_GB2312"/>
          <w:sz w:val="32"/>
          <w:szCs w:val="32"/>
          <w:lang w:val="en-US" w:eastAsia="zh-CN"/>
        </w:rPr>
        <w:t>20</w:t>
      </w:r>
      <w:r>
        <w:rPr>
          <w:rFonts w:hint="eastAsia" w:ascii="仿宋_GB2312" w:hAnsi="仿宋" w:eastAsia="仿宋_GB2312"/>
          <w:sz w:val="32"/>
          <w:szCs w:val="32"/>
        </w:rPr>
        <w:t>年，我单位共收入</w:t>
      </w:r>
      <w:r>
        <w:rPr>
          <w:rFonts w:hint="eastAsia" w:ascii="仿宋_GB2312" w:hAnsi="仿宋" w:eastAsia="仿宋_GB2312"/>
          <w:sz w:val="32"/>
          <w:szCs w:val="32"/>
          <w:lang w:val="en-US" w:eastAsia="zh-CN"/>
        </w:rPr>
        <w:t>2682.09</w:t>
      </w:r>
      <w:r>
        <w:rPr>
          <w:rFonts w:hint="eastAsia" w:ascii="仿宋_GB2312" w:hAnsi="仿宋" w:eastAsia="仿宋_GB2312"/>
          <w:sz w:val="32"/>
          <w:szCs w:val="32"/>
        </w:rPr>
        <w:t>万元，其中财政拨款收入</w:t>
      </w:r>
      <w:r>
        <w:rPr>
          <w:rFonts w:hint="eastAsia" w:ascii="仿宋_GB2312" w:hAnsi="仿宋" w:eastAsia="仿宋_GB2312"/>
          <w:sz w:val="32"/>
          <w:szCs w:val="32"/>
          <w:lang w:val="en-US" w:eastAsia="zh-CN"/>
        </w:rPr>
        <w:t>2682.09</w:t>
      </w:r>
      <w:r>
        <w:rPr>
          <w:rFonts w:hint="eastAsia" w:ascii="仿宋_GB2312" w:hAnsi="仿宋" w:eastAsia="仿宋_GB2312"/>
          <w:sz w:val="32"/>
          <w:szCs w:val="32"/>
        </w:rPr>
        <w:t>万元。我单位在财政拨款制度上严格按照本单位执行进度进行，预算执行进度均达到本单位应达到的执行进度。我单位严格执行《党政机关厉行节约反对浪费条例》，厉行节约，压缩行政成本性支出、严控一般性支出，做到“先有预算、后有支出”。</w:t>
      </w:r>
    </w:p>
    <w:p>
      <w:pPr>
        <w:widowControl/>
        <w:adjustRightInd w:val="0"/>
        <w:snapToGrid w:val="0"/>
        <w:spacing w:line="580" w:lineRule="exact"/>
        <w:ind w:firstLine="720"/>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（三）支出绩效情况。</w:t>
      </w:r>
    </w:p>
    <w:p>
      <w:pPr>
        <w:widowControl/>
        <w:adjustRightInd w:val="0"/>
        <w:snapToGrid w:val="0"/>
        <w:spacing w:line="580" w:lineRule="exact"/>
        <w:ind w:firstLine="720"/>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1．部门支出绩效。</w:t>
      </w:r>
    </w:p>
    <w:p>
      <w:pPr>
        <w:widowControl/>
        <w:adjustRightInd w:val="0"/>
        <w:snapToGrid w:val="0"/>
        <w:spacing w:line="580" w:lineRule="exact"/>
        <w:ind w:firstLine="720"/>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（1）行政运转保障。</w:t>
      </w:r>
    </w:p>
    <w:p>
      <w:pPr>
        <w:widowControl/>
        <w:adjustRightInd w:val="0"/>
        <w:snapToGrid w:val="0"/>
        <w:spacing w:line="580" w:lineRule="exact"/>
        <w:ind w:firstLine="720"/>
        <w:jc w:val="left"/>
        <w:rPr>
          <w:rFonts w:ascii="仿宋_GB2312" w:hAnsi="宋体" w:eastAsia="仿宋_GB2312" w:cs="宋体"/>
          <w:color w:val="000000"/>
          <w:kern w:val="0"/>
          <w:sz w:val="32"/>
          <w:szCs w:val="32"/>
          <w:shd w:val="clear" w:color="auto" w:fill="FFFFFF"/>
          <w:lang w:val="zh-CN"/>
        </w:rPr>
      </w:pPr>
      <w:r>
        <w:rPr>
          <w:rFonts w:hint="eastAsia" w:ascii="仿宋_GB2312" w:hAnsi="仿宋" w:eastAsia="仿宋_GB2312"/>
          <w:sz w:val="32"/>
          <w:szCs w:val="32"/>
        </w:rPr>
        <w:t>严格报账制度，严格控制一般性行政支出，保障了机关正常运转、正确履行峨眉山市发改局的职能职责，保障了市委、市政府交办任务的顺利及时完成。</w:t>
      </w:r>
    </w:p>
    <w:p>
      <w:pPr>
        <w:widowControl/>
        <w:adjustRightInd w:val="0"/>
        <w:snapToGrid w:val="0"/>
        <w:spacing w:line="580" w:lineRule="exact"/>
        <w:ind w:firstLine="720"/>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（2）机关厉行节约。</w:t>
      </w:r>
    </w:p>
    <w:p>
      <w:pPr>
        <w:spacing w:line="600" w:lineRule="exact"/>
        <w:ind w:firstLine="640" w:firstLineChars="200"/>
        <w:outlineLvl w:val="1"/>
        <w:rPr>
          <w:rFonts w:ascii="仿宋_GB2312" w:hAnsi="仿宋" w:eastAsia="仿宋_GB2312"/>
          <w:sz w:val="32"/>
          <w:szCs w:val="32"/>
        </w:rPr>
      </w:pPr>
      <w:r>
        <w:rPr>
          <w:rFonts w:hint="eastAsia" w:ascii="仿宋_GB2312" w:hAnsi="仿宋" w:eastAsia="仿宋_GB2312"/>
          <w:sz w:val="32"/>
          <w:szCs w:val="32"/>
        </w:rPr>
        <w:t>严格执行《党政机关厉行节约反对浪费条例》，严格派车制度，加强车辆管理，严格控制接待陪同人数和接待标准。20</w:t>
      </w:r>
      <w:r>
        <w:rPr>
          <w:rFonts w:hint="eastAsia" w:ascii="仿宋_GB2312" w:hAnsi="仿宋" w:eastAsia="仿宋_GB2312"/>
          <w:sz w:val="32"/>
          <w:szCs w:val="32"/>
          <w:lang w:val="en-US" w:eastAsia="zh-CN"/>
        </w:rPr>
        <w:t>20</w:t>
      </w:r>
      <w:r>
        <w:rPr>
          <w:rFonts w:hint="eastAsia" w:ascii="仿宋_GB2312" w:hAnsi="仿宋" w:eastAsia="仿宋_GB2312"/>
          <w:sz w:val="32"/>
          <w:szCs w:val="32"/>
        </w:rPr>
        <w:t>年，我单位无因公出国出境及公务用车购置费用产生。全年公务用车运行维护费用为</w:t>
      </w:r>
      <w:r>
        <w:rPr>
          <w:rFonts w:hint="eastAsia" w:ascii="仿宋_GB2312" w:hAnsi="仿宋" w:eastAsia="仿宋_GB2312"/>
          <w:sz w:val="32"/>
          <w:szCs w:val="32"/>
          <w:lang w:val="en-US" w:eastAsia="zh-CN"/>
        </w:rPr>
        <w:t>0</w:t>
      </w:r>
      <w:r>
        <w:rPr>
          <w:rFonts w:hint="eastAsia" w:ascii="仿宋_GB2312" w:hAnsi="仿宋" w:eastAsia="仿宋_GB2312"/>
          <w:sz w:val="32"/>
          <w:szCs w:val="32"/>
        </w:rPr>
        <w:t>元，公务接待费用为</w:t>
      </w:r>
      <w:r>
        <w:rPr>
          <w:rFonts w:ascii="仿宋" w:hAnsi="仿宋" w:eastAsia="仿宋"/>
          <w:color w:val="000000"/>
          <w:sz w:val="32"/>
          <w:szCs w:val="32"/>
        </w:rPr>
        <w:t>1.71</w:t>
      </w:r>
      <w:r>
        <w:rPr>
          <w:rFonts w:hint="eastAsia" w:ascii="仿宋_GB2312" w:hAnsi="仿宋" w:eastAsia="仿宋_GB2312"/>
          <w:sz w:val="32"/>
          <w:szCs w:val="32"/>
        </w:rPr>
        <w:t>万元。</w:t>
      </w:r>
    </w:p>
    <w:p>
      <w:pPr>
        <w:widowControl/>
        <w:adjustRightInd w:val="0"/>
        <w:snapToGrid w:val="0"/>
        <w:spacing w:line="580" w:lineRule="exact"/>
        <w:ind w:firstLine="720"/>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（3）机关节能降耗。</w:t>
      </w:r>
    </w:p>
    <w:p>
      <w:pPr>
        <w:widowControl/>
        <w:adjustRightInd w:val="0"/>
        <w:snapToGrid w:val="0"/>
        <w:spacing w:line="580" w:lineRule="exact"/>
        <w:ind w:firstLine="720"/>
        <w:jc w:val="left"/>
        <w:rPr>
          <w:rFonts w:ascii="仿宋_GB2312" w:hAnsi="宋体" w:eastAsia="仿宋_GB2312" w:cs="宋体"/>
          <w:color w:val="000000"/>
          <w:kern w:val="0"/>
          <w:sz w:val="32"/>
          <w:szCs w:val="32"/>
          <w:shd w:val="clear" w:color="auto" w:fill="FFFFFF"/>
          <w:lang w:val="zh-CN"/>
        </w:rPr>
      </w:pPr>
      <w:r>
        <w:rPr>
          <w:rFonts w:hint="eastAsia" w:ascii="仿宋_GB2312" w:hAnsi="仿宋" w:eastAsia="仿宋_GB2312"/>
          <w:sz w:val="32"/>
          <w:szCs w:val="32"/>
        </w:rPr>
        <w:t>我单位节约用水、用电、用气，并加强车辆管理，严禁公车私用，节能减排。</w:t>
      </w:r>
    </w:p>
    <w:p>
      <w:pPr>
        <w:widowControl/>
        <w:adjustRightInd w:val="0"/>
        <w:snapToGrid w:val="0"/>
        <w:spacing w:line="580" w:lineRule="exact"/>
        <w:ind w:firstLine="720"/>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（四）财务管理情况。</w:t>
      </w:r>
    </w:p>
    <w:p>
      <w:pPr>
        <w:spacing w:line="600" w:lineRule="exact"/>
        <w:ind w:firstLine="640" w:firstLineChars="200"/>
        <w:outlineLvl w:val="1"/>
        <w:rPr>
          <w:rFonts w:ascii="仿宋_GB2312" w:hAnsi="仿宋" w:eastAsia="仿宋_GB2312"/>
          <w:sz w:val="32"/>
          <w:szCs w:val="32"/>
        </w:rPr>
      </w:pPr>
      <w:r>
        <w:rPr>
          <w:rFonts w:hint="eastAsia" w:ascii="仿宋_GB2312" w:hAnsi="仿宋" w:eastAsia="仿宋_GB2312"/>
          <w:sz w:val="32"/>
          <w:szCs w:val="32"/>
        </w:rPr>
        <w:t>我单位认真贯彻执行《会计法》及相关财经法规、制度，依法、依规组织实施本单位的会计核算和监督工作，做好日常财务核算、监督管理工作，确保了机关正常运转、正确履职及顺利及时完成市委、市政府交办的工作任务。严格执行政府采购制度，确保采购工作依法、依规、有序进行。</w:t>
      </w:r>
    </w:p>
    <w:p>
      <w:pPr>
        <w:widowControl/>
        <w:adjustRightInd w:val="0"/>
        <w:snapToGrid w:val="0"/>
        <w:spacing w:line="580" w:lineRule="exact"/>
        <w:ind w:firstLine="720"/>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（五）绩效管理工作开展情况。</w:t>
      </w:r>
    </w:p>
    <w:p>
      <w:pPr>
        <w:widowControl/>
        <w:adjustRightInd w:val="0"/>
        <w:snapToGrid w:val="0"/>
        <w:spacing w:line="580" w:lineRule="exact"/>
        <w:ind w:firstLine="720"/>
        <w:jc w:val="left"/>
        <w:rPr>
          <w:rFonts w:ascii="仿宋_GB2312" w:hAnsi="仿宋" w:eastAsia="仿宋_GB2312"/>
          <w:sz w:val="32"/>
          <w:szCs w:val="32"/>
        </w:rPr>
      </w:pPr>
      <w:r>
        <w:rPr>
          <w:rFonts w:hint="eastAsia" w:ascii="仿宋_GB2312" w:hAnsi="仿宋" w:eastAsia="仿宋_GB2312"/>
          <w:sz w:val="32"/>
          <w:szCs w:val="32"/>
        </w:rPr>
        <w:t>我单位高度重视部门预算支出绩效评价工作，按照峨眉山市财政局《关于开展2020年财政支出绩效评价工作的通知》要求，严格对照绩效评价指标体系，认真开展自查，实事求是编写了20</w:t>
      </w:r>
      <w:r>
        <w:rPr>
          <w:rFonts w:hint="eastAsia" w:ascii="仿宋_GB2312" w:hAnsi="仿宋" w:eastAsia="仿宋_GB2312"/>
          <w:sz w:val="32"/>
          <w:szCs w:val="32"/>
          <w:lang w:val="en-US" w:eastAsia="zh-CN"/>
        </w:rPr>
        <w:t>20</w:t>
      </w:r>
      <w:r>
        <w:rPr>
          <w:rFonts w:hint="eastAsia" w:ascii="仿宋_GB2312" w:hAnsi="仿宋" w:eastAsia="仿宋_GB2312"/>
          <w:sz w:val="32"/>
          <w:szCs w:val="32"/>
        </w:rPr>
        <w:t>年部门预算支出绩效报告。</w:t>
      </w:r>
    </w:p>
    <w:p>
      <w:pPr>
        <w:widowControl/>
        <w:adjustRightInd w:val="0"/>
        <w:snapToGrid w:val="0"/>
        <w:spacing w:line="580" w:lineRule="exact"/>
        <w:ind w:firstLine="720"/>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四、评价结论及建议</w:t>
      </w:r>
    </w:p>
    <w:p>
      <w:pPr>
        <w:spacing w:line="600" w:lineRule="exact"/>
        <w:ind w:firstLine="640" w:firstLineChars="200"/>
        <w:outlineLvl w:val="1"/>
        <w:rPr>
          <w:rFonts w:ascii="仿宋_GB2312" w:hAnsi="仿宋" w:eastAsia="仿宋_GB2312"/>
          <w:sz w:val="32"/>
          <w:szCs w:val="32"/>
        </w:rPr>
      </w:pPr>
      <w:r>
        <w:rPr>
          <w:rFonts w:hint="eastAsia" w:ascii="仿宋_GB2312" w:hAnsi="仿宋" w:eastAsia="仿宋_GB2312"/>
          <w:sz w:val="32"/>
          <w:szCs w:val="32"/>
        </w:rPr>
        <w:t>我单位严格对照绩效评价指标体系，认真开展自查。通过自查我单位将在以后的工作中，进一步完善内部控制制度，加强节能降耗，加强6月、9月、11月及年终预算执行情况监测、审核和分析，有序推进预算支出绩效评价工作。</w:t>
      </w:r>
    </w:p>
    <w:p>
      <w:pPr>
        <w:widowControl/>
        <w:adjustRightInd w:val="0"/>
        <w:snapToGrid w:val="0"/>
        <w:spacing w:line="580" w:lineRule="exact"/>
        <w:ind w:firstLine="720"/>
        <w:jc w:val="left"/>
        <w:rPr>
          <w:rFonts w:ascii="仿宋_GB2312" w:hAnsi="宋体" w:eastAsia="仿宋_GB2312" w:cs="宋体"/>
          <w:color w:val="000000"/>
          <w:kern w:val="0"/>
          <w:sz w:val="32"/>
          <w:szCs w:val="32"/>
          <w:shd w:val="clear" w:color="auto" w:fill="FFFFFF"/>
        </w:rPr>
      </w:pPr>
    </w:p>
    <w:p>
      <w:pPr>
        <w:spacing w:line="600" w:lineRule="exact"/>
        <w:jc w:val="both"/>
        <w:outlineLvl w:val="0"/>
        <w:rPr>
          <w:rStyle w:val="25"/>
          <w:rFonts w:ascii="黑体" w:hAnsi="黑体" w:eastAsia="黑体"/>
          <w:b w:val="0"/>
        </w:rPr>
      </w:pPr>
    </w:p>
    <w:p>
      <w:pPr>
        <w:spacing w:line="600" w:lineRule="exact"/>
        <w:jc w:val="both"/>
        <w:outlineLvl w:val="0"/>
        <w:rPr>
          <w:rStyle w:val="25"/>
          <w:rFonts w:ascii="黑体" w:hAnsi="黑体" w:eastAsia="黑体"/>
          <w:b w:val="0"/>
        </w:rPr>
      </w:pPr>
    </w:p>
    <w:p>
      <w:pPr>
        <w:spacing w:line="600" w:lineRule="exact"/>
        <w:jc w:val="both"/>
        <w:outlineLvl w:val="0"/>
        <w:rPr>
          <w:rStyle w:val="25"/>
          <w:rFonts w:ascii="黑体" w:hAnsi="黑体" w:eastAsia="黑体"/>
          <w:b w:val="0"/>
        </w:rPr>
      </w:pPr>
    </w:p>
    <w:p>
      <w:pPr>
        <w:spacing w:line="600" w:lineRule="exact"/>
        <w:jc w:val="both"/>
        <w:outlineLvl w:val="0"/>
        <w:rPr>
          <w:rStyle w:val="25"/>
          <w:rFonts w:ascii="黑体" w:hAnsi="黑体" w:eastAsia="黑体"/>
          <w:b w:val="0"/>
        </w:rPr>
      </w:pPr>
    </w:p>
    <w:p>
      <w:pPr>
        <w:spacing w:line="600" w:lineRule="exact"/>
        <w:jc w:val="center"/>
        <w:outlineLvl w:val="0"/>
        <w:rPr>
          <w:rFonts w:ascii="仿宋" w:hAnsi="仿宋" w:eastAsia="仿宋"/>
          <w:b/>
          <w:color w:val="000000"/>
          <w:sz w:val="44"/>
          <w:szCs w:val="44"/>
        </w:rPr>
      </w:pPr>
      <w:bookmarkStart w:id="59" w:name="_Toc15396618"/>
      <w:r>
        <w:rPr>
          <w:rFonts w:hint="eastAsia" w:ascii="黑体" w:hAnsi="黑体" w:eastAsia="黑体"/>
          <w:color w:val="000000"/>
          <w:sz w:val="44"/>
          <w:szCs w:val="44"/>
        </w:rPr>
        <w:t>第</w:t>
      </w:r>
      <w:r>
        <w:rPr>
          <w:rStyle w:val="25"/>
          <w:rFonts w:hint="eastAsia" w:ascii="黑体" w:hAnsi="黑体" w:eastAsia="黑体"/>
          <w:b w:val="0"/>
        </w:rPr>
        <w:t>五部分 附表</w:t>
      </w:r>
      <w:bookmarkEnd w:id="57"/>
      <w:bookmarkEnd w:id="59"/>
    </w:p>
    <w:p>
      <w:pPr>
        <w:pStyle w:val="3"/>
        <w:spacing w:line="600" w:lineRule="exact"/>
        <w:rPr>
          <w:rFonts w:ascii="仿宋" w:hAnsi="仿宋" w:eastAsia="仿宋"/>
          <w:color w:val="000000"/>
        </w:rPr>
      </w:pPr>
      <w:bookmarkStart w:id="60" w:name="_Toc15396619"/>
      <w:r>
        <w:rPr>
          <w:rFonts w:hint="eastAsia" w:ascii="仿宋" w:hAnsi="仿宋" w:eastAsia="仿宋"/>
          <w:b w:val="0"/>
          <w:color w:val="000000"/>
        </w:rPr>
        <w:t>一、收</w:t>
      </w:r>
      <w:r>
        <w:rPr>
          <w:rStyle w:val="26"/>
          <w:rFonts w:hint="eastAsia" w:ascii="仿宋" w:hAnsi="仿宋" w:eastAsia="仿宋"/>
          <w:b w:val="0"/>
          <w:bCs w:val="0"/>
        </w:rPr>
        <w:t>入支出决算总表</w:t>
      </w:r>
      <w:bookmarkEnd w:id="60"/>
    </w:p>
    <w:p>
      <w:pPr>
        <w:pStyle w:val="3"/>
        <w:spacing w:line="600" w:lineRule="exact"/>
        <w:rPr>
          <w:rFonts w:ascii="仿宋" w:hAnsi="仿宋" w:eastAsia="仿宋"/>
          <w:color w:val="000000"/>
        </w:rPr>
      </w:pPr>
      <w:bookmarkStart w:id="61" w:name="_Toc15396620"/>
      <w:r>
        <w:rPr>
          <w:rFonts w:hint="eastAsia" w:ascii="仿宋" w:hAnsi="仿宋" w:eastAsia="仿宋"/>
          <w:b w:val="0"/>
          <w:color w:val="000000"/>
        </w:rPr>
        <w:t>二、收</w:t>
      </w:r>
      <w:r>
        <w:rPr>
          <w:rStyle w:val="26"/>
          <w:rFonts w:hint="eastAsia" w:ascii="仿宋" w:hAnsi="仿宋" w:eastAsia="仿宋"/>
          <w:b w:val="0"/>
          <w:bCs w:val="0"/>
        </w:rPr>
        <w:t>入决算表</w:t>
      </w:r>
      <w:bookmarkEnd w:id="61"/>
    </w:p>
    <w:p>
      <w:pPr>
        <w:pStyle w:val="3"/>
        <w:spacing w:line="600" w:lineRule="exact"/>
        <w:rPr>
          <w:rFonts w:ascii="仿宋" w:hAnsi="仿宋" w:eastAsia="仿宋"/>
          <w:color w:val="000000"/>
        </w:rPr>
      </w:pPr>
      <w:bookmarkStart w:id="62" w:name="_Toc15396621"/>
      <w:r>
        <w:rPr>
          <w:rStyle w:val="26"/>
          <w:rFonts w:hint="eastAsia" w:ascii="仿宋" w:hAnsi="仿宋" w:eastAsia="仿宋"/>
          <w:b w:val="0"/>
          <w:bCs w:val="0"/>
        </w:rPr>
        <w:t>三、</w:t>
      </w:r>
      <w:r>
        <w:rPr>
          <w:rFonts w:hint="eastAsia" w:ascii="仿宋" w:hAnsi="仿宋" w:eastAsia="仿宋"/>
          <w:b w:val="0"/>
          <w:color w:val="000000"/>
        </w:rPr>
        <w:t>支</w:t>
      </w:r>
      <w:r>
        <w:rPr>
          <w:rStyle w:val="26"/>
          <w:rFonts w:hint="eastAsia" w:ascii="仿宋" w:hAnsi="仿宋" w:eastAsia="仿宋"/>
          <w:b w:val="0"/>
          <w:bCs w:val="0"/>
        </w:rPr>
        <w:t>出决算表</w:t>
      </w:r>
      <w:bookmarkEnd w:id="62"/>
    </w:p>
    <w:p>
      <w:pPr>
        <w:pStyle w:val="3"/>
        <w:spacing w:line="600" w:lineRule="exact"/>
        <w:rPr>
          <w:rFonts w:ascii="仿宋" w:hAnsi="仿宋" w:eastAsia="仿宋"/>
          <w:b w:val="0"/>
          <w:color w:val="000000"/>
        </w:rPr>
      </w:pPr>
      <w:bookmarkStart w:id="63" w:name="_Toc15396622"/>
      <w:r>
        <w:rPr>
          <w:rStyle w:val="26"/>
          <w:rFonts w:hint="eastAsia" w:ascii="仿宋" w:hAnsi="仿宋" w:eastAsia="仿宋"/>
          <w:b w:val="0"/>
          <w:bCs w:val="0"/>
        </w:rPr>
        <w:t>四、</w:t>
      </w:r>
      <w:r>
        <w:rPr>
          <w:rFonts w:hint="eastAsia" w:ascii="仿宋" w:hAnsi="仿宋" w:eastAsia="仿宋"/>
          <w:b w:val="0"/>
          <w:color w:val="000000"/>
        </w:rPr>
        <w:t>财</w:t>
      </w:r>
      <w:r>
        <w:rPr>
          <w:rStyle w:val="26"/>
          <w:rFonts w:hint="eastAsia" w:ascii="仿宋" w:hAnsi="仿宋" w:eastAsia="仿宋"/>
          <w:b w:val="0"/>
          <w:bCs w:val="0"/>
        </w:rPr>
        <w:t>政拨款收入支出决算总表</w:t>
      </w:r>
      <w:bookmarkEnd w:id="63"/>
    </w:p>
    <w:p>
      <w:pPr>
        <w:pStyle w:val="3"/>
        <w:spacing w:line="600" w:lineRule="exact"/>
        <w:rPr>
          <w:rStyle w:val="26"/>
          <w:rFonts w:ascii="仿宋" w:hAnsi="仿宋" w:eastAsia="仿宋"/>
          <w:b w:val="0"/>
          <w:bCs w:val="0"/>
        </w:rPr>
      </w:pPr>
      <w:bookmarkStart w:id="64" w:name="_Toc15396623"/>
      <w:r>
        <w:rPr>
          <w:rStyle w:val="26"/>
          <w:rFonts w:hint="eastAsia" w:ascii="仿宋" w:hAnsi="仿宋" w:eastAsia="仿宋"/>
          <w:b w:val="0"/>
          <w:bCs w:val="0"/>
        </w:rPr>
        <w:t>五、</w:t>
      </w:r>
      <w:r>
        <w:rPr>
          <w:rFonts w:hint="eastAsia" w:ascii="仿宋" w:hAnsi="仿宋" w:eastAsia="仿宋"/>
          <w:b w:val="0"/>
          <w:color w:val="000000"/>
        </w:rPr>
        <w:t>财</w:t>
      </w:r>
      <w:r>
        <w:rPr>
          <w:rStyle w:val="26"/>
          <w:rFonts w:hint="eastAsia" w:ascii="仿宋" w:hAnsi="仿宋" w:eastAsia="仿宋"/>
          <w:b w:val="0"/>
          <w:bCs w:val="0"/>
        </w:rPr>
        <w:t>政拨款支出决算明细表</w:t>
      </w:r>
      <w:bookmarkEnd w:id="64"/>
      <w:bookmarkStart w:id="65" w:name="_Toc15396624"/>
    </w:p>
    <w:p>
      <w:pPr>
        <w:pStyle w:val="3"/>
        <w:spacing w:line="600" w:lineRule="exact"/>
        <w:rPr>
          <w:rFonts w:ascii="仿宋" w:hAnsi="仿宋" w:eastAsia="仿宋"/>
          <w:color w:val="000000"/>
        </w:rPr>
      </w:pPr>
      <w:r>
        <w:rPr>
          <w:rStyle w:val="26"/>
          <w:rFonts w:hint="eastAsia" w:ascii="仿宋" w:hAnsi="仿宋" w:eastAsia="仿宋"/>
          <w:b w:val="0"/>
          <w:bCs w:val="0"/>
        </w:rPr>
        <w:t>六、</w:t>
      </w:r>
      <w:r>
        <w:rPr>
          <w:rFonts w:hint="eastAsia" w:ascii="仿宋" w:hAnsi="仿宋" w:eastAsia="仿宋"/>
          <w:b w:val="0"/>
          <w:color w:val="000000"/>
        </w:rPr>
        <w:t>一</w:t>
      </w:r>
      <w:r>
        <w:rPr>
          <w:rStyle w:val="26"/>
          <w:rFonts w:hint="eastAsia" w:ascii="仿宋" w:hAnsi="仿宋" w:eastAsia="仿宋"/>
          <w:b w:val="0"/>
          <w:bCs w:val="0"/>
        </w:rPr>
        <w:t>般公共预算财政拨款支出决算表</w:t>
      </w:r>
      <w:bookmarkEnd w:id="65"/>
    </w:p>
    <w:p>
      <w:pPr>
        <w:pStyle w:val="3"/>
        <w:spacing w:line="600" w:lineRule="exact"/>
        <w:rPr>
          <w:rFonts w:ascii="仿宋" w:hAnsi="仿宋" w:eastAsia="仿宋"/>
          <w:color w:val="000000"/>
        </w:rPr>
      </w:pPr>
      <w:bookmarkStart w:id="66" w:name="_Toc15396625"/>
      <w:r>
        <w:rPr>
          <w:rStyle w:val="26"/>
          <w:rFonts w:hint="eastAsia" w:ascii="仿宋" w:hAnsi="仿宋" w:eastAsia="仿宋"/>
          <w:b w:val="0"/>
          <w:bCs w:val="0"/>
        </w:rPr>
        <w:t>七、</w:t>
      </w:r>
      <w:r>
        <w:rPr>
          <w:rFonts w:hint="eastAsia" w:ascii="仿宋" w:hAnsi="仿宋" w:eastAsia="仿宋"/>
          <w:b w:val="0"/>
          <w:color w:val="000000"/>
        </w:rPr>
        <w:t>一</w:t>
      </w:r>
      <w:r>
        <w:rPr>
          <w:rStyle w:val="26"/>
          <w:rFonts w:hint="eastAsia" w:ascii="仿宋" w:hAnsi="仿宋" w:eastAsia="仿宋"/>
          <w:b w:val="0"/>
          <w:bCs w:val="0"/>
        </w:rPr>
        <w:t>般公共预算财政拨款支出决算明细表</w:t>
      </w:r>
      <w:bookmarkEnd w:id="66"/>
    </w:p>
    <w:p>
      <w:pPr>
        <w:pStyle w:val="3"/>
        <w:spacing w:line="600" w:lineRule="exact"/>
        <w:rPr>
          <w:rFonts w:ascii="仿宋" w:hAnsi="仿宋" w:eastAsia="仿宋"/>
          <w:color w:val="000000"/>
        </w:rPr>
      </w:pPr>
      <w:bookmarkStart w:id="67" w:name="_Toc15396626"/>
      <w:r>
        <w:rPr>
          <w:rStyle w:val="26"/>
          <w:rFonts w:hint="eastAsia" w:ascii="仿宋" w:hAnsi="仿宋" w:eastAsia="仿宋"/>
          <w:b w:val="0"/>
          <w:bCs w:val="0"/>
        </w:rPr>
        <w:t>八、</w:t>
      </w:r>
      <w:r>
        <w:rPr>
          <w:rFonts w:hint="eastAsia" w:ascii="仿宋" w:hAnsi="仿宋" w:eastAsia="仿宋"/>
          <w:b w:val="0"/>
          <w:color w:val="000000"/>
        </w:rPr>
        <w:t>一</w:t>
      </w:r>
      <w:r>
        <w:rPr>
          <w:rStyle w:val="26"/>
          <w:rFonts w:hint="eastAsia" w:ascii="仿宋" w:hAnsi="仿宋" w:eastAsia="仿宋"/>
          <w:b w:val="0"/>
          <w:bCs w:val="0"/>
        </w:rPr>
        <w:t>般公共预算财政拨款基本支出决算表</w:t>
      </w:r>
      <w:bookmarkEnd w:id="67"/>
    </w:p>
    <w:p>
      <w:pPr>
        <w:pStyle w:val="3"/>
        <w:spacing w:line="600" w:lineRule="exact"/>
        <w:rPr>
          <w:rFonts w:ascii="仿宋" w:hAnsi="仿宋" w:eastAsia="仿宋"/>
          <w:color w:val="000000"/>
        </w:rPr>
      </w:pPr>
      <w:bookmarkStart w:id="68" w:name="_Toc15396627"/>
      <w:r>
        <w:rPr>
          <w:rStyle w:val="26"/>
          <w:rFonts w:hint="eastAsia" w:ascii="仿宋" w:hAnsi="仿宋" w:eastAsia="仿宋"/>
          <w:b w:val="0"/>
          <w:bCs w:val="0"/>
        </w:rPr>
        <w:t>九、</w:t>
      </w:r>
      <w:r>
        <w:rPr>
          <w:rFonts w:hint="eastAsia" w:ascii="仿宋" w:hAnsi="仿宋" w:eastAsia="仿宋"/>
          <w:b w:val="0"/>
          <w:color w:val="000000"/>
        </w:rPr>
        <w:t>一</w:t>
      </w:r>
      <w:r>
        <w:rPr>
          <w:rStyle w:val="26"/>
          <w:rFonts w:hint="eastAsia" w:ascii="仿宋" w:hAnsi="仿宋" w:eastAsia="仿宋"/>
          <w:b w:val="0"/>
          <w:bCs w:val="0"/>
        </w:rPr>
        <w:t>般公共预算财政拨款项目支出决算表</w:t>
      </w:r>
      <w:bookmarkEnd w:id="68"/>
    </w:p>
    <w:p>
      <w:pPr>
        <w:pStyle w:val="3"/>
        <w:spacing w:line="600" w:lineRule="exact"/>
        <w:rPr>
          <w:rFonts w:ascii="仿宋" w:hAnsi="仿宋" w:eastAsia="仿宋"/>
          <w:color w:val="000000"/>
        </w:rPr>
      </w:pPr>
      <w:bookmarkStart w:id="69" w:name="_Toc15396628"/>
      <w:r>
        <w:rPr>
          <w:rStyle w:val="26"/>
          <w:rFonts w:hint="eastAsia" w:ascii="仿宋" w:hAnsi="仿宋" w:eastAsia="仿宋"/>
          <w:b w:val="0"/>
          <w:bCs w:val="0"/>
        </w:rPr>
        <w:t>十、</w:t>
      </w:r>
      <w:r>
        <w:rPr>
          <w:rFonts w:hint="eastAsia" w:ascii="仿宋" w:hAnsi="仿宋" w:eastAsia="仿宋"/>
          <w:b w:val="0"/>
          <w:color w:val="000000"/>
        </w:rPr>
        <w:t>一</w:t>
      </w:r>
      <w:r>
        <w:rPr>
          <w:rStyle w:val="26"/>
          <w:rFonts w:hint="eastAsia" w:ascii="仿宋" w:hAnsi="仿宋" w:eastAsia="仿宋"/>
          <w:b w:val="0"/>
          <w:bCs w:val="0"/>
        </w:rPr>
        <w:t>般公共预算财政拨款“三公”经费支出决算表</w:t>
      </w:r>
      <w:bookmarkEnd w:id="69"/>
    </w:p>
    <w:p>
      <w:pPr>
        <w:pStyle w:val="3"/>
        <w:spacing w:line="600" w:lineRule="exact"/>
        <w:rPr>
          <w:rFonts w:ascii="仿宋" w:hAnsi="仿宋" w:eastAsia="仿宋"/>
          <w:color w:val="000000"/>
        </w:rPr>
      </w:pPr>
      <w:bookmarkStart w:id="70" w:name="_Toc15396629"/>
      <w:r>
        <w:rPr>
          <w:rStyle w:val="26"/>
          <w:rFonts w:hint="eastAsia" w:ascii="仿宋" w:hAnsi="仿宋" w:eastAsia="仿宋"/>
          <w:b w:val="0"/>
          <w:bCs w:val="0"/>
        </w:rPr>
        <w:t>十一、</w:t>
      </w:r>
      <w:r>
        <w:rPr>
          <w:rFonts w:hint="eastAsia" w:ascii="仿宋" w:hAnsi="仿宋" w:eastAsia="仿宋"/>
          <w:b w:val="0"/>
          <w:color w:val="000000"/>
        </w:rPr>
        <w:t>政</w:t>
      </w:r>
      <w:r>
        <w:rPr>
          <w:rStyle w:val="26"/>
          <w:rFonts w:hint="eastAsia" w:ascii="仿宋" w:hAnsi="仿宋" w:eastAsia="仿宋"/>
          <w:b w:val="0"/>
          <w:bCs w:val="0"/>
        </w:rPr>
        <w:t>府性基金预算财政拨款收入支出决算表</w:t>
      </w:r>
      <w:bookmarkEnd w:id="70"/>
    </w:p>
    <w:p>
      <w:pPr>
        <w:pStyle w:val="3"/>
        <w:spacing w:line="600" w:lineRule="exact"/>
        <w:rPr>
          <w:rFonts w:ascii="仿宋" w:hAnsi="仿宋" w:eastAsia="仿宋"/>
          <w:color w:val="000000"/>
        </w:rPr>
      </w:pPr>
      <w:bookmarkStart w:id="71" w:name="_Toc15396630"/>
      <w:r>
        <w:rPr>
          <w:rStyle w:val="26"/>
          <w:rFonts w:hint="eastAsia" w:ascii="仿宋" w:hAnsi="仿宋" w:eastAsia="仿宋"/>
          <w:b w:val="0"/>
          <w:bCs w:val="0"/>
        </w:rPr>
        <w:t>十二、</w:t>
      </w:r>
      <w:r>
        <w:rPr>
          <w:rFonts w:hint="eastAsia" w:ascii="仿宋" w:hAnsi="仿宋" w:eastAsia="仿宋"/>
          <w:b w:val="0"/>
          <w:color w:val="000000"/>
        </w:rPr>
        <w:t>政</w:t>
      </w:r>
      <w:r>
        <w:rPr>
          <w:rStyle w:val="26"/>
          <w:rFonts w:hint="eastAsia" w:ascii="仿宋" w:hAnsi="仿宋" w:eastAsia="仿宋"/>
          <w:b w:val="0"/>
          <w:bCs w:val="0"/>
        </w:rPr>
        <w:t>府性基金预算财政拨款“三公”经费支出决算表</w:t>
      </w:r>
      <w:bookmarkEnd w:id="71"/>
    </w:p>
    <w:p>
      <w:pPr>
        <w:pStyle w:val="3"/>
        <w:spacing w:line="600" w:lineRule="exact"/>
        <w:rPr>
          <w:rStyle w:val="26"/>
          <w:rFonts w:hint="eastAsia" w:ascii="仿宋" w:hAnsi="仿宋" w:eastAsia="仿宋"/>
          <w:b w:val="0"/>
          <w:bCs w:val="0"/>
        </w:rPr>
      </w:pPr>
      <w:bookmarkStart w:id="72" w:name="_Toc15396631"/>
      <w:r>
        <w:rPr>
          <w:rStyle w:val="26"/>
          <w:rFonts w:hint="eastAsia" w:ascii="仿宋" w:hAnsi="仿宋" w:eastAsia="仿宋"/>
          <w:b w:val="0"/>
          <w:bCs w:val="0"/>
        </w:rPr>
        <w:t>十三、</w:t>
      </w:r>
      <w:r>
        <w:rPr>
          <w:rStyle w:val="26"/>
          <w:rFonts w:hint="eastAsia" w:ascii="仿宋" w:hAnsi="仿宋" w:eastAsia="仿宋"/>
          <w:b w:val="0"/>
          <w:bCs w:val="0"/>
          <w:lang w:val="en-US" w:eastAsia="zh-CN"/>
        </w:rPr>
        <w:t>国有资本经营预算财政拨款收入支出决算表</w:t>
      </w:r>
      <w:bookmarkEnd w:id="72"/>
    </w:p>
    <w:p>
      <w:pPr>
        <w:pStyle w:val="3"/>
        <w:spacing w:line="600" w:lineRule="exact"/>
        <w:rPr>
          <w:rFonts w:ascii="仿宋" w:hAnsi="仿宋" w:eastAsia="仿宋"/>
          <w:color w:val="000000" w:themeColor="text1"/>
          <w14:textFill>
            <w14:solidFill>
              <w14:schemeClr w14:val="tx1"/>
            </w14:solidFill>
          </w14:textFill>
        </w:rPr>
      </w:pPr>
      <w:r>
        <w:rPr>
          <w:rStyle w:val="26"/>
          <w:rFonts w:hint="eastAsia" w:ascii="仿宋" w:hAnsi="仿宋" w:eastAsia="仿宋"/>
          <w:b w:val="0"/>
          <w:bCs w:val="0"/>
          <w:lang w:val="en-US" w:eastAsia="zh-CN"/>
        </w:rPr>
        <w:t>十四、</w:t>
      </w:r>
      <w:r>
        <w:rPr>
          <w:rFonts w:hint="eastAsia" w:ascii="仿宋" w:hAnsi="仿宋" w:eastAsia="仿宋"/>
          <w:b w:val="0"/>
          <w:color w:val="000000"/>
        </w:rPr>
        <w:t>国有资本经营预算财政拨款支出决算表</w:t>
      </w: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方正小标宋_GBK">
    <w:panose1 w:val="02000000000000000000"/>
    <w:charset w:val="86"/>
    <w:family w:val="script"/>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8"/>
          <w:jc w:val="center"/>
        </w:pPr>
        <w:r>
          <w:fldChar w:fldCharType="begin"/>
        </w:r>
        <w:r>
          <w:instrText xml:space="preserve">PAGE   \* MERGEFORMAT</w:instrText>
        </w:r>
        <w:r>
          <w:fldChar w:fldCharType="separate"/>
        </w:r>
        <w:r>
          <w:rPr>
            <w:lang w:val="zh-CN"/>
          </w:rPr>
          <w:t>24</w:t>
        </w:r>
        <w: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rPr>
    </w:lvl>
  </w:abstractNum>
  <w:abstractNum w:abstractNumId="2">
    <w:nsid w:val="EC91B4AC"/>
    <w:multiLevelType w:val="singleLevel"/>
    <w:tmpl w:val="EC91B4AC"/>
    <w:lvl w:ilvl="0" w:tentative="0">
      <w:start w:val="2"/>
      <w:numFmt w:val="decimal"/>
      <w:lvlText w:val="%1."/>
      <w:lvlJc w:val="left"/>
      <w:pPr>
        <w:tabs>
          <w:tab w:val="left" w:pos="312"/>
        </w:tabs>
      </w:pPr>
    </w:lvl>
  </w:abstractNum>
  <w:abstractNum w:abstractNumId="3">
    <w:nsid w:val="FC0C1BE4"/>
    <w:multiLevelType w:val="singleLevel"/>
    <w:tmpl w:val="FC0C1BE4"/>
    <w:lvl w:ilvl="0" w:tentative="0">
      <w:start w:val="6"/>
      <w:numFmt w:val="decimal"/>
      <w:suff w:val="nothing"/>
      <w:lvlText w:val="（%1）"/>
      <w:lvlJc w:val="left"/>
    </w:lvl>
  </w:abstractNum>
  <w:abstractNum w:abstractNumId="4">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61C"/>
    <w:rsid w:val="000222C6"/>
    <w:rsid w:val="00022A66"/>
    <w:rsid w:val="0002549F"/>
    <w:rsid w:val="00041791"/>
    <w:rsid w:val="000468DB"/>
    <w:rsid w:val="00050123"/>
    <w:rsid w:val="0006487A"/>
    <w:rsid w:val="00065F8F"/>
    <w:rsid w:val="00070A43"/>
    <w:rsid w:val="000768F2"/>
    <w:rsid w:val="0009184B"/>
    <w:rsid w:val="00093FB9"/>
    <w:rsid w:val="00094236"/>
    <w:rsid w:val="0009593C"/>
    <w:rsid w:val="00097322"/>
    <w:rsid w:val="000A6A92"/>
    <w:rsid w:val="000B047F"/>
    <w:rsid w:val="000B5923"/>
    <w:rsid w:val="000B5A48"/>
    <w:rsid w:val="000B6FF3"/>
    <w:rsid w:val="000C3467"/>
    <w:rsid w:val="000C3CA6"/>
    <w:rsid w:val="000C5FFC"/>
    <w:rsid w:val="000D1267"/>
    <w:rsid w:val="000D1D50"/>
    <w:rsid w:val="000D5782"/>
    <w:rsid w:val="000E6613"/>
    <w:rsid w:val="000E7119"/>
    <w:rsid w:val="00114E9B"/>
    <w:rsid w:val="00134F64"/>
    <w:rsid w:val="00142216"/>
    <w:rsid w:val="00144D6A"/>
    <w:rsid w:val="001458F0"/>
    <w:rsid w:val="0014729F"/>
    <w:rsid w:val="00157BAB"/>
    <w:rsid w:val="001654D1"/>
    <w:rsid w:val="00174518"/>
    <w:rsid w:val="0018106D"/>
    <w:rsid w:val="001877A7"/>
    <w:rsid w:val="00191536"/>
    <w:rsid w:val="00196687"/>
    <w:rsid w:val="001C0962"/>
    <w:rsid w:val="001D1AD4"/>
    <w:rsid w:val="001D6BFE"/>
    <w:rsid w:val="001D7531"/>
    <w:rsid w:val="001E179F"/>
    <w:rsid w:val="001E737D"/>
    <w:rsid w:val="001F0592"/>
    <w:rsid w:val="001F7506"/>
    <w:rsid w:val="002006CD"/>
    <w:rsid w:val="002021FA"/>
    <w:rsid w:val="0020259C"/>
    <w:rsid w:val="00202B36"/>
    <w:rsid w:val="00204B7A"/>
    <w:rsid w:val="00204CDE"/>
    <w:rsid w:val="00205682"/>
    <w:rsid w:val="002073EC"/>
    <w:rsid w:val="0021101A"/>
    <w:rsid w:val="00220536"/>
    <w:rsid w:val="00233533"/>
    <w:rsid w:val="00235629"/>
    <w:rsid w:val="00252A77"/>
    <w:rsid w:val="00260C38"/>
    <w:rsid w:val="002616C0"/>
    <w:rsid w:val="00265372"/>
    <w:rsid w:val="002662AA"/>
    <w:rsid w:val="00267A1A"/>
    <w:rsid w:val="00277FDF"/>
    <w:rsid w:val="00280496"/>
    <w:rsid w:val="002841B7"/>
    <w:rsid w:val="002842AF"/>
    <w:rsid w:val="00294DC9"/>
    <w:rsid w:val="00295495"/>
    <w:rsid w:val="002A31DE"/>
    <w:rsid w:val="002B2613"/>
    <w:rsid w:val="002C450C"/>
    <w:rsid w:val="002D19B0"/>
    <w:rsid w:val="002D6D05"/>
    <w:rsid w:val="002F1818"/>
    <w:rsid w:val="002F567B"/>
    <w:rsid w:val="003216A9"/>
    <w:rsid w:val="00332B96"/>
    <w:rsid w:val="00335A74"/>
    <w:rsid w:val="0036561B"/>
    <w:rsid w:val="0037013F"/>
    <w:rsid w:val="00380C92"/>
    <w:rsid w:val="003A484F"/>
    <w:rsid w:val="003A4883"/>
    <w:rsid w:val="003B0BE0"/>
    <w:rsid w:val="003B0C1B"/>
    <w:rsid w:val="003B0DCB"/>
    <w:rsid w:val="003B688C"/>
    <w:rsid w:val="003C0291"/>
    <w:rsid w:val="003C39AE"/>
    <w:rsid w:val="003C3F2F"/>
    <w:rsid w:val="003C7B60"/>
    <w:rsid w:val="003D0C0F"/>
    <w:rsid w:val="003D1FB2"/>
    <w:rsid w:val="003D66DA"/>
    <w:rsid w:val="003E1310"/>
    <w:rsid w:val="003E6F55"/>
    <w:rsid w:val="003F67FE"/>
    <w:rsid w:val="00406254"/>
    <w:rsid w:val="00414493"/>
    <w:rsid w:val="00416CD4"/>
    <w:rsid w:val="004223DE"/>
    <w:rsid w:val="00434489"/>
    <w:rsid w:val="00437085"/>
    <w:rsid w:val="00443880"/>
    <w:rsid w:val="004464F4"/>
    <w:rsid w:val="00471401"/>
    <w:rsid w:val="00473F31"/>
    <w:rsid w:val="0048263A"/>
    <w:rsid w:val="00485D6A"/>
    <w:rsid w:val="00487E5D"/>
    <w:rsid w:val="004A711F"/>
    <w:rsid w:val="004B199D"/>
    <w:rsid w:val="004B4690"/>
    <w:rsid w:val="004C107B"/>
    <w:rsid w:val="004C31B3"/>
    <w:rsid w:val="004E0A2D"/>
    <w:rsid w:val="004E206B"/>
    <w:rsid w:val="004E6DF7"/>
    <w:rsid w:val="004F0FBD"/>
    <w:rsid w:val="004F127B"/>
    <w:rsid w:val="004F403E"/>
    <w:rsid w:val="004F7F42"/>
    <w:rsid w:val="00505A47"/>
    <w:rsid w:val="00512FDA"/>
    <w:rsid w:val="00520DA0"/>
    <w:rsid w:val="00547C43"/>
    <w:rsid w:val="005522F8"/>
    <w:rsid w:val="005664BB"/>
    <w:rsid w:val="00566FFA"/>
    <w:rsid w:val="0057481D"/>
    <w:rsid w:val="00575F0B"/>
    <w:rsid w:val="00577DF8"/>
    <w:rsid w:val="0058486E"/>
    <w:rsid w:val="00585B33"/>
    <w:rsid w:val="0059014D"/>
    <w:rsid w:val="005A0A20"/>
    <w:rsid w:val="005B5C64"/>
    <w:rsid w:val="005C6BD0"/>
    <w:rsid w:val="005C6C4C"/>
    <w:rsid w:val="005D1C8B"/>
    <w:rsid w:val="005D468D"/>
    <w:rsid w:val="005D5CED"/>
    <w:rsid w:val="005D67E2"/>
    <w:rsid w:val="005E460B"/>
    <w:rsid w:val="005F1A4C"/>
    <w:rsid w:val="00605688"/>
    <w:rsid w:val="006070AF"/>
    <w:rsid w:val="006074AF"/>
    <w:rsid w:val="006077F9"/>
    <w:rsid w:val="00607E6C"/>
    <w:rsid w:val="006101B1"/>
    <w:rsid w:val="00614E44"/>
    <w:rsid w:val="006218E9"/>
    <w:rsid w:val="0062270A"/>
    <w:rsid w:val="00622830"/>
    <w:rsid w:val="00623DA0"/>
    <w:rsid w:val="00630AEF"/>
    <w:rsid w:val="006325F8"/>
    <w:rsid w:val="00633463"/>
    <w:rsid w:val="00634C9A"/>
    <w:rsid w:val="006440E4"/>
    <w:rsid w:val="0065276C"/>
    <w:rsid w:val="0066343B"/>
    <w:rsid w:val="00664777"/>
    <w:rsid w:val="00666416"/>
    <w:rsid w:val="00666A16"/>
    <w:rsid w:val="00670BC8"/>
    <w:rsid w:val="006748A4"/>
    <w:rsid w:val="00681A31"/>
    <w:rsid w:val="00683E73"/>
    <w:rsid w:val="00693040"/>
    <w:rsid w:val="006947D5"/>
    <w:rsid w:val="006A3141"/>
    <w:rsid w:val="006A380E"/>
    <w:rsid w:val="006A5E34"/>
    <w:rsid w:val="006A7505"/>
    <w:rsid w:val="006B2422"/>
    <w:rsid w:val="006B2B9A"/>
    <w:rsid w:val="006B2BB3"/>
    <w:rsid w:val="006B7720"/>
    <w:rsid w:val="006C1937"/>
    <w:rsid w:val="006F020C"/>
    <w:rsid w:val="00700A0C"/>
    <w:rsid w:val="00701889"/>
    <w:rsid w:val="007127B7"/>
    <w:rsid w:val="0071798E"/>
    <w:rsid w:val="00727533"/>
    <w:rsid w:val="007416B6"/>
    <w:rsid w:val="00746F48"/>
    <w:rsid w:val="0075404D"/>
    <w:rsid w:val="00754DFC"/>
    <w:rsid w:val="0076182A"/>
    <w:rsid w:val="00767B7E"/>
    <w:rsid w:val="007770C3"/>
    <w:rsid w:val="00784D24"/>
    <w:rsid w:val="00785FBA"/>
    <w:rsid w:val="00786E4A"/>
    <w:rsid w:val="007875EB"/>
    <w:rsid w:val="0079426B"/>
    <w:rsid w:val="007D1682"/>
    <w:rsid w:val="007D312A"/>
    <w:rsid w:val="007D3F19"/>
    <w:rsid w:val="007E23B0"/>
    <w:rsid w:val="007E2CC6"/>
    <w:rsid w:val="007F1991"/>
    <w:rsid w:val="007F2C2F"/>
    <w:rsid w:val="007F55FC"/>
    <w:rsid w:val="007F5665"/>
    <w:rsid w:val="00800112"/>
    <w:rsid w:val="00801194"/>
    <w:rsid w:val="00813348"/>
    <w:rsid w:val="008253BB"/>
    <w:rsid w:val="00833962"/>
    <w:rsid w:val="0083706E"/>
    <w:rsid w:val="008408F6"/>
    <w:rsid w:val="008423A5"/>
    <w:rsid w:val="00843344"/>
    <w:rsid w:val="00850625"/>
    <w:rsid w:val="00853718"/>
    <w:rsid w:val="00855221"/>
    <w:rsid w:val="00860645"/>
    <w:rsid w:val="00871F71"/>
    <w:rsid w:val="00872FD8"/>
    <w:rsid w:val="00885AF4"/>
    <w:rsid w:val="00886CDA"/>
    <w:rsid w:val="008939CD"/>
    <w:rsid w:val="00897B60"/>
    <w:rsid w:val="008B768C"/>
    <w:rsid w:val="008C4DB1"/>
    <w:rsid w:val="008C4EAF"/>
    <w:rsid w:val="008C5176"/>
    <w:rsid w:val="008C7FD0"/>
    <w:rsid w:val="008E1DE7"/>
    <w:rsid w:val="008E707C"/>
    <w:rsid w:val="008F42EE"/>
    <w:rsid w:val="00900B08"/>
    <w:rsid w:val="00902155"/>
    <w:rsid w:val="00902FA3"/>
    <w:rsid w:val="00923564"/>
    <w:rsid w:val="0092392E"/>
    <w:rsid w:val="00926D2F"/>
    <w:rsid w:val="009315F9"/>
    <w:rsid w:val="00933499"/>
    <w:rsid w:val="00935C98"/>
    <w:rsid w:val="00946945"/>
    <w:rsid w:val="00951248"/>
    <w:rsid w:val="0095152F"/>
    <w:rsid w:val="00954C49"/>
    <w:rsid w:val="00955E37"/>
    <w:rsid w:val="0097099F"/>
    <w:rsid w:val="00971997"/>
    <w:rsid w:val="00971FFC"/>
    <w:rsid w:val="0098660A"/>
    <w:rsid w:val="00992D8C"/>
    <w:rsid w:val="009931C3"/>
    <w:rsid w:val="009A0876"/>
    <w:rsid w:val="009B2C43"/>
    <w:rsid w:val="009B4EAE"/>
    <w:rsid w:val="009B7573"/>
    <w:rsid w:val="009C22F4"/>
    <w:rsid w:val="009C2E98"/>
    <w:rsid w:val="009C37FB"/>
    <w:rsid w:val="009D3447"/>
    <w:rsid w:val="009D4711"/>
    <w:rsid w:val="009D771F"/>
    <w:rsid w:val="009F1185"/>
    <w:rsid w:val="009F18CD"/>
    <w:rsid w:val="009F2A13"/>
    <w:rsid w:val="009F6189"/>
    <w:rsid w:val="009F7527"/>
    <w:rsid w:val="00A039ED"/>
    <w:rsid w:val="00A04EB0"/>
    <w:rsid w:val="00A127C2"/>
    <w:rsid w:val="00A13CC1"/>
    <w:rsid w:val="00A16847"/>
    <w:rsid w:val="00A237D8"/>
    <w:rsid w:val="00A268C4"/>
    <w:rsid w:val="00A307CD"/>
    <w:rsid w:val="00A331C8"/>
    <w:rsid w:val="00A34CD0"/>
    <w:rsid w:val="00A35117"/>
    <w:rsid w:val="00A40A00"/>
    <w:rsid w:val="00A4142F"/>
    <w:rsid w:val="00A422EB"/>
    <w:rsid w:val="00A45BB7"/>
    <w:rsid w:val="00A54441"/>
    <w:rsid w:val="00A56DF2"/>
    <w:rsid w:val="00A56E6E"/>
    <w:rsid w:val="00A66AFA"/>
    <w:rsid w:val="00A67AB5"/>
    <w:rsid w:val="00A733B2"/>
    <w:rsid w:val="00A741C2"/>
    <w:rsid w:val="00A91760"/>
    <w:rsid w:val="00A93B00"/>
    <w:rsid w:val="00A93C21"/>
    <w:rsid w:val="00AA5CB9"/>
    <w:rsid w:val="00AB64C9"/>
    <w:rsid w:val="00AC3460"/>
    <w:rsid w:val="00AC3C6A"/>
    <w:rsid w:val="00AD0F83"/>
    <w:rsid w:val="00AD5620"/>
    <w:rsid w:val="00AD656B"/>
    <w:rsid w:val="00AD7C1B"/>
    <w:rsid w:val="00AE16BA"/>
    <w:rsid w:val="00AE1EBE"/>
    <w:rsid w:val="00AE43DB"/>
    <w:rsid w:val="00B03C9D"/>
    <w:rsid w:val="00B060AE"/>
    <w:rsid w:val="00B10517"/>
    <w:rsid w:val="00B14E76"/>
    <w:rsid w:val="00B161B8"/>
    <w:rsid w:val="00B2048C"/>
    <w:rsid w:val="00B3106D"/>
    <w:rsid w:val="00B310B9"/>
    <w:rsid w:val="00B35F3F"/>
    <w:rsid w:val="00B36CBB"/>
    <w:rsid w:val="00B425E0"/>
    <w:rsid w:val="00B440AA"/>
    <w:rsid w:val="00B44B70"/>
    <w:rsid w:val="00B516B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11BBC"/>
    <w:rsid w:val="00C30E69"/>
    <w:rsid w:val="00C33E72"/>
    <w:rsid w:val="00C354B2"/>
    <w:rsid w:val="00C35554"/>
    <w:rsid w:val="00C42709"/>
    <w:rsid w:val="00C533CC"/>
    <w:rsid w:val="00C5751C"/>
    <w:rsid w:val="00C61BFC"/>
    <w:rsid w:val="00C62B85"/>
    <w:rsid w:val="00C65438"/>
    <w:rsid w:val="00C8030E"/>
    <w:rsid w:val="00C91CBB"/>
    <w:rsid w:val="00CB2706"/>
    <w:rsid w:val="00CB4E70"/>
    <w:rsid w:val="00CB5475"/>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66B3E"/>
    <w:rsid w:val="00D7035F"/>
    <w:rsid w:val="00D94DC7"/>
    <w:rsid w:val="00DA634F"/>
    <w:rsid w:val="00DA65AC"/>
    <w:rsid w:val="00DB1913"/>
    <w:rsid w:val="00DC27ED"/>
    <w:rsid w:val="00DC3745"/>
    <w:rsid w:val="00DC410D"/>
    <w:rsid w:val="00DC5A81"/>
    <w:rsid w:val="00DC68CA"/>
    <w:rsid w:val="00DC7CBA"/>
    <w:rsid w:val="00DD73B7"/>
    <w:rsid w:val="00DF28BC"/>
    <w:rsid w:val="00DF34B9"/>
    <w:rsid w:val="00E01053"/>
    <w:rsid w:val="00E07ACF"/>
    <w:rsid w:val="00E240F1"/>
    <w:rsid w:val="00E331A1"/>
    <w:rsid w:val="00E33202"/>
    <w:rsid w:val="00E336A9"/>
    <w:rsid w:val="00E35032"/>
    <w:rsid w:val="00E44243"/>
    <w:rsid w:val="00E472B1"/>
    <w:rsid w:val="00E50624"/>
    <w:rsid w:val="00E568DF"/>
    <w:rsid w:val="00E64269"/>
    <w:rsid w:val="00E66797"/>
    <w:rsid w:val="00E82267"/>
    <w:rsid w:val="00E853CE"/>
    <w:rsid w:val="00E867B6"/>
    <w:rsid w:val="00E87F08"/>
    <w:rsid w:val="00E90CB7"/>
    <w:rsid w:val="00EA010F"/>
    <w:rsid w:val="00EB4396"/>
    <w:rsid w:val="00ED1B63"/>
    <w:rsid w:val="00ED3C1F"/>
    <w:rsid w:val="00ED4085"/>
    <w:rsid w:val="00ED420E"/>
    <w:rsid w:val="00ED6FBE"/>
    <w:rsid w:val="00EE2F57"/>
    <w:rsid w:val="00EE79B4"/>
    <w:rsid w:val="00EF4C34"/>
    <w:rsid w:val="00EF77C6"/>
    <w:rsid w:val="00EF7FD0"/>
    <w:rsid w:val="00F05438"/>
    <w:rsid w:val="00F068A6"/>
    <w:rsid w:val="00F1361C"/>
    <w:rsid w:val="00F156F0"/>
    <w:rsid w:val="00F160C7"/>
    <w:rsid w:val="00F2408F"/>
    <w:rsid w:val="00F240E9"/>
    <w:rsid w:val="00F3031F"/>
    <w:rsid w:val="00F36D8F"/>
    <w:rsid w:val="00F417B1"/>
    <w:rsid w:val="00F45853"/>
    <w:rsid w:val="00F47558"/>
    <w:rsid w:val="00F602DF"/>
    <w:rsid w:val="00F611EA"/>
    <w:rsid w:val="00F754A1"/>
    <w:rsid w:val="00F81FD9"/>
    <w:rsid w:val="00F841AA"/>
    <w:rsid w:val="00F84A94"/>
    <w:rsid w:val="00F87E96"/>
    <w:rsid w:val="00FA23E8"/>
    <w:rsid w:val="00FA7B2D"/>
    <w:rsid w:val="00FD3CC1"/>
    <w:rsid w:val="00FF1E02"/>
    <w:rsid w:val="00FF30B4"/>
    <w:rsid w:val="051E5920"/>
    <w:rsid w:val="10C055FF"/>
    <w:rsid w:val="16BB723D"/>
    <w:rsid w:val="16F24ED1"/>
    <w:rsid w:val="18F61043"/>
    <w:rsid w:val="240371BF"/>
    <w:rsid w:val="29FD04D3"/>
    <w:rsid w:val="2C02098A"/>
    <w:rsid w:val="2C8F1AB4"/>
    <w:rsid w:val="306E18B0"/>
    <w:rsid w:val="30892A21"/>
    <w:rsid w:val="319F7F4E"/>
    <w:rsid w:val="34621DF4"/>
    <w:rsid w:val="35817D03"/>
    <w:rsid w:val="4B171690"/>
    <w:rsid w:val="4ECE2238"/>
    <w:rsid w:val="50F77663"/>
    <w:rsid w:val="53DB4BEB"/>
    <w:rsid w:val="550F04B8"/>
    <w:rsid w:val="5F1C490C"/>
    <w:rsid w:val="63AD0E2F"/>
    <w:rsid w:val="6461472E"/>
    <w:rsid w:val="72734D90"/>
    <w:rsid w:val="784E6FD1"/>
    <w:rsid w:val="7B1F63A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5"/>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9"/>
    <w:unhideWhenUsed/>
    <w:qFormat/>
    <w:uiPriority w:val="9"/>
    <w:pPr>
      <w:keepNext/>
      <w:keepLines/>
      <w:spacing w:before="260" w:after="260" w:line="416" w:lineRule="auto"/>
      <w:outlineLvl w:val="2"/>
    </w:pPr>
    <w:rPr>
      <w:b/>
      <w:bCs/>
      <w:sz w:val="32"/>
      <w:szCs w:val="32"/>
    </w:rPr>
  </w:style>
  <w:style w:type="character" w:default="1" w:styleId="14">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2"/>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8"/>
    <w:semiHidden/>
    <w:unhideWhenUsed/>
    <w:qFormat/>
    <w:uiPriority w:val="99"/>
    <w:rPr>
      <w:sz w:val="18"/>
      <w:szCs w:val="18"/>
    </w:rPr>
  </w:style>
  <w:style w:type="paragraph" w:styleId="8">
    <w:name w:val="footer"/>
    <w:basedOn w:val="1"/>
    <w:link w:val="20"/>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8"/>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99"/>
    <w:rPr>
      <w:b/>
    </w:rPr>
  </w:style>
  <w:style w:type="character" w:styleId="16">
    <w:name w:val="Hyperlink"/>
    <w:basedOn w:val="14"/>
    <w:unhideWhenUsed/>
    <w:qFormat/>
    <w:uiPriority w:val="99"/>
    <w:rPr>
      <w:color w:val="0000FF" w:themeColor="hyperlink"/>
      <w:u w:val="single"/>
      <w14:textFill>
        <w14:solidFill>
          <w14:schemeClr w14:val="hlink"/>
        </w14:solidFill>
      </w14:textFill>
    </w:rPr>
  </w:style>
  <w:style w:type="character" w:customStyle="1" w:styleId="17">
    <w:name w:val="Header Char"/>
    <w:basedOn w:val="14"/>
    <w:semiHidden/>
    <w:qFormat/>
    <w:uiPriority w:val="99"/>
    <w:rPr>
      <w:rFonts w:ascii="Times New Roman" w:hAnsi="Times New Roman"/>
      <w:sz w:val="18"/>
      <w:szCs w:val="18"/>
    </w:rPr>
  </w:style>
  <w:style w:type="character" w:customStyle="1" w:styleId="18">
    <w:name w:val="页眉 字符"/>
    <w:link w:val="9"/>
    <w:semiHidden/>
    <w:qFormat/>
    <w:locked/>
    <w:uiPriority w:val="99"/>
    <w:rPr>
      <w:sz w:val="18"/>
    </w:rPr>
  </w:style>
  <w:style w:type="character" w:customStyle="1" w:styleId="19">
    <w:name w:val="Footer Char"/>
    <w:basedOn w:val="14"/>
    <w:semiHidden/>
    <w:qFormat/>
    <w:uiPriority w:val="99"/>
    <w:rPr>
      <w:rFonts w:ascii="Times New Roman" w:hAnsi="Times New Roman"/>
      <w:sz w:val="18"/>
      <w:szCs w:val="18"/>
    </w:rPr>
  </w:style>
  <w:style w:type="character" w:customStyle="1" w:styleId="20">
    <w:name w:val="页脚 字符"/>
    <w:link w:val="8"/>
    <w:qFormat/>
    <w:locked/>
    <w:uiPriority w:val="99"/>
    <w:rPr>
      <w:sz w:val="18"/>
    </w:rPr>
  </w:style>
  <w:style w:type="character" w:customStyle="1" w:styleId="21">
    <w:name w:val="Body Text Char"/>
    <w:basedOn w:val="14"/>
    <w:semiHidden/>
    <w:qFormat/>
    <w:uiPriority w:val="99"/>
    <w:rPr>
      <w:rFonts w:ascii="Times New Roman" w:hAnsi="Times New Roman"/>
      <w:szCs w:val="24"/>
    </w:rPr>
  </w:style>
  <w:style w:type="character" w:customStyle="1" w:styleId="22">
    <w:name w:val="正文文本 字符"/>
    <w:link w:val="5"/>
    <w:qFormat/>
    <w:locked/>
    <w:uiPriority w:val="99"/>
    <w:rPr>
      <w:rFonts w:ascii="仿宋_GB2312" w:hAnsi="Times New Roman" w:eastAsia="仿宋_GB2312"/>
      <w:sz w:val="24"/>
    </w:rPr>
  </w:style>
  <w:style w:type="paragraph" w:customStyle="1" w:styleId="23">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4">
    <w:name w:val="List Paragraph"/>
    <w:basedOn w:val="1"/>
    <w:qFormat/>
    <w:uiPriority w:val="34"/>
    <w:pPr>
      <w:ind w:firstLine="420" w:firstLineChars="200"/>
    </w:pPr>
  </w:style>
  <w:style w:type="character" w:customStyle="1" w:styleId="25">
    <w:name w:val="标题 1 字符"/>
    <w:basedOn w:val="14"/>
    <w:link w:val="2"/>
    <w:qFormat/>
    <w:uiPriority w:val="9"/>
    <w:rPr>
      <w:rFonts w:ascii="Times New Roman" w:hAnsi="Times New Roman"/>
      <w:b/>
      <w:bCs/>
      <w:kern w:val="44"/>
      <w:sz w:val="44"/>
      <w:szCs w:val="44"/>
    </w:rPr>
  </w:style>
  <w:style w:type="character" w:customStyle="1" w:styleId="26">
    <w:name w:val="标题 2 字符"/>
    <w:basedOn w:val="14"/>
    <w:link w:val="3"/>
    <w:qFormat/>
    <w:uiPriority w:val="9"/>
    <w:rPr>
      <w:rFonts w:asciiTheme="majorHAnsi" w:hAnsiTheme="majorHAnsi" w:eastAsiaTheme="majorEastAsia" w:cstheme="majorBidi"/>
      <w:b/>
      <w:bCs/>
      <w:kern w:val="2"/>
      <w:sz w:val="32"/>
      <w:szCs w:val="32"/>
    </w:rPr>
  </w:style>
  <w:style w:type="paragraph" w:customStyle="1" w:styleId="27">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8">
    <w:name w:val="批注框文本 字符"/>
    <w:basedOn w:val="14"/>
    <w:link w:val="7"/>
    <w:semiHidden/>
    <w:qFormat/>
    <w:uiPriority w:val="99"/>
    <w:rPr>
      <w:rFonts w:ascii="Times New Roman" w:hAnsi="Times New Roman"/>
      <w:kern w:val="2"/>
      <w:sz w:val="18"/>
      <w:szCs w:val="18"/>
    </w:rPr>
  </w:style>
  <w:style w:type="character" w:customStyle="1" w:styleId="29">
    <w:name w:val="标题 3 字符"/>
    <w:basedOn w:val="14"/>
    <w:link w:val="4"/>
    <w:qFormat/>
    <w:uiPriority w:val="9"/>
    <w:rPr>
      <w:rFonts w:ascii="Times New Roman" w:hAnsi="Times New Roman"/>
      <w:b/>
      <w:bCs/>
      <w:kern w:val="2"/>
      <w:sz w:val="32"/>
      <w:szCs w:val="32"/>
    </w:rPr>
  </w:style>
  <w:style w:type="paragraph" w:customStyle="1" w:styleId="30">
    <w:name w:val="TOC 标题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qowt-font7-gb2312"/>
    <w:basedOn w:val="14"/>
    <w:qFormat/>
    <w:uiPriority w:val="0"/>
  </w:style>
  <w:style w:type="paragraph" w:customStyle="1" w:styleId="32">
    <w:name w:val="qowt-stl-正文"/>
    <w:basedOn w:val="1"/>
    <w:qFormat/>
    <w:uiPriority w:val="0"/>
    <w:pPr>
      <w:widowControl/>
      <w:spacing w:before="100" w:beforeAutospacing="1" w:after="100" w:afterAutospacing="1"/>
      <w:jc w:val="left"/>
    </w:pPr>
    <w:rPr>
      <w:rFonts w:ascii="宋体" w:hAnsi="宋体" w:cs="宋体"/>
      <w:kern w:val="0"/>
      <w:sz w:val="24"/>
    </w:rPr>
  </w:style>
  <w:style w:type="paragraph" w:customStyle="1" w:styleId="33">
    <w:name w:val="qowt-stl-17附件"/>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7.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zh-CN" sz="1400" b="0" i="0" u="none" strike="noStrike" baseline="0">
                <a:effectLst/>
              </a:rPr>
              <a:t>收、支决算总计变动情况图（单位：万元</a:t>
            </a:r>
            <a:r>
              <a:rPr lang="zh-CN" altLang="en-US" sz="1400" b="0" i="0" u="none" strike="noStrike" baseline="0">
                <a:effectLst/>
              </a:rPr>
              <a:t>）</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2019年度</c:v>
                </c:pt>
              </c:strCache>
            </c:strRef>
          </c:tx>
          <c:spPr>
            <a:solidFill>
              <a:schemeClr val="accent1"/>
            </a:solidFill>
            <a:ln>
              <a:noFill/>
            </a:ln>
            <a:effectLst/>
          </c:spPr>
          <c:invertIfNegative val="0"/>
          <c:dLbls>
            <c:dLbl>
              <c:idx val="1"/>
              <c:layout/>
              <c:dLblPos val="outEnd"/>
              <c:showLegendKey val="0"/>
              <c:showVal val="1"/>
              <c:showCatName val="0"/>
              <c:showSerName val="1"/>
              <c:showPercent val="0"/>
              <c:showBubbleSize val="0"/>
              <c:separator>
</c:separator>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1"/>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收入</c:v>
                </c:pt>
                <c:pt idx="1">
                  <c:v>支出</c:v>
                </c:pt>
              </c:strCache>
            </c:strRef>
          </c:cat>
          <c:val>
            <c:numRef>
              <c:f>Sheet1!$B$2:$B$3</c:f>
              <c:numCache>
                <c:formatCode>General</c:formatCode>
                <c:ptCount val="2"/>
                <c:pt idx="0">
                  <c:v>2836.54</c:v>
                </c:pt>
                <c:pt idx="1">
                  <c:v>3755.04</c:v>
                </c:pt>
              </c:numCache>
            </c:numRef>
          </c:val>
        </c:ser>
        <c:ser>
          <c:idx val="1"/>
          <c:order val="1"/>
          <c:tx>
            <c:strRef>
              <c:f>Sheet1!$C$1</c:f>
              <c:strCache>
                <c:ptCount val="1"/>
                <c:pt idx="0">
                  <c:v>2020年度</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1"/>
            <c:showPercent val="0"/>
            <c:showBubbleSize val="0"/>
            <c:separator>
</c:separator>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收入</c:v>
                </c:pt>
                <c:pt idx="1">
                  <c:v>支出</c:v>
                </c:pt>
              </c:strCache>
            </c:strRef>
          </c:cat>
          <c:val>
            <c:numRef>
              <c:f>Sheet1!$C$2:$C$3</c:f>
              <c:numCache>
                <c:formatCode>General</c:formatCode>
                <c:ptCount val="2"/>
                <c:pt idx="0">
                  <c:v>2682.09</c:v>
                </c:pt>
                <c:pt idx="1">
                  <c:v>2339.49</c:v>
                </c:pt>
              </c:numCache>
            </c:numRef>
          </c:val>
        </c:ser>
        <c:dLbls>
          <c:showLegendKey val="0"/>
          <c:showVal val="0"/>
          <c:showCatName val="0"/>
          <c:showSerName val="0"/>
          <c:showPercent val="0"/>
          <c:showBubbleSize val="0"/>
        </c:dLbls>
        <c:gapWidth val="219"/>
        <c:overlap val="-27"/>
        <c:axId val="564577504"/>
        <c:axId val="564577832"/>
      </c:barChart>
      <c:catAx>
        <c:axId val="5645775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64577832"/>
        <c:crosses val="autoZero"/>
        <c:auto val="1"/>
        <c:lblAlgn val="ctr"/>
        <c:lblOffset val="100"/>
        <c:noMultiLvlLbl val="0"/>
      </c:catAx>
      <c:valAx>
        <c:axId val="5645778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6457750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zh-CN" sz="1400" b="0" i="0" u="none" strike="noStrike" baseline="0">
                <a:effectLst/>
              </a:rPr>
              <a:t>收入决算结构图</a:t>
            </a:r>
            <a:r>
              <a:rPr lang="zh-CN" altLang="en-US" sz="1400" b="0" i="0" u="none" strike="noStrike" baseline="0">
                <a:effectLst/>
              </a:rPr>
              <a:t>（单位：万元）</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预算收入</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Lbls>
            <c:dLbl>
              <c:idx val="0"/>
              <c:layout/>
              <c:numFmt formatCode="General" sourceLinked="1"/>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6576" tIns="18288" rIns="36576" bIns="18288" anchor="ctr" anchorCtr="1">
                  <a:spAutoFit/>
                </a:bodyPr>
                <a:lstStyle/>
                <a:p>
                  <a:pPr>
                    <a:defRPr lang="zh-CN" sz="900" b="0" i="0" u="none" strike="noStrike" kern="1200" baseline="0">
                      <a:solidFill>
                        <a:schemeClr val="dk1">
                          <a:lumMod val="65000"/>
                          <a:lumOff val="35000"/>
                        </a:schemeClr>
                      </a:solidFill>
                      <a:latin typeface="+mn-lt"/>
                      <a:ea typeface="+mn-ea"/>
                      <a:cs typeface="+mn-cs"/>
                    </a:defRPr>
                  </a:pPr>
                </a:p>
              </c:txPr>
              <c:dLblPos val="outEnd"/>
              <c:showLegendKey val="1"/>
              <c:showVal val="1"/>
              <c:showCatName val="1"/>
              <c:showSerName val="0"/>
              <c:showPercent val="0"/>
              <c:showBubbleSize val="0"/>
              <c:extLst>
                <c:ext xmlns:c15="http://schemas.microsoft.com/office/drawing/2012/chart" uri="{CE6537A1-D6FC-4f65-9D91-7224C49458BB}"/>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lang="zh-CN" sz="900" b="0" i="0" u="none" strike="noStrike" kern="1200" baseline="0">
                    <a:solidFill>
                      <a:schemeClr val="dk1">
                        <a:lumMod val="65000"/>
                        <a:lumOff val="35000"/>
                      </a:schemeClr>
                    </a:solidFill>
                    <a:latin typeface="+mn-lt"/>
                    <a:ea typeface="+mn-ea"/>
                    <a:cs typeface="+mn-cs"/>
                  </a:defRPr>
                </a:pPr>
              </a:p>
            </c:txPr>
            <c:dLblPos val="outEnd"/>
            <c:showLegendKey val="1"/>
            <c:showVal val="1"/>
            <c:showCatName val="1"/>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layout/>
                <c15:showLeaderLines val="0"/>
                <c15:leaderLines>
                  <c:spPr>
                    <a:ln w="9525" cap="flat" cmpd="sng" algn="ctr">
                      <a:solidFill>
                        <a:schemeClr val="tx1">
                          <a:lumMod val="35000"/>
                          <a:lumOff val="65000"/>
                        </a:schemeClr>
                      </a:solidFill>
                      <a:round/>
                    </a:ln>
                    <a:effectLst/>
                  </c:spPr>
                </c15:leaderLines>
              </c:ext>
            </c:extLst>
          </c:dLbls>
          <c:cat>
            <c:strRef>
              <c:f>Sheet1!$A$2:$A$8</c:f>
              <c:strCache>
                <c:ptCount val="7"/>
                <c:pt idx="0">
                  <c:v>一般公共预算</c:v>
                </c:pt>
                <c:pt idx="1">
                  <c:v>政府基金预算</c:v>
                </c:pt>
                <c:pt idx="2">
                  <c:v>上级补助收入</c:v>
                </c:pt>
                <c:pt idx="3">
                  <c:v>事业收入</c:v>
                </c:pt>
                <c:pt idx="4">
                  <c:v>经营收入</c:v>
                </c:pt>
                <c:pt idx="5">
                  <c:v>附属单位上缴收入</c:v>
                </c:pt>
                <c:pt idx="6">
                  <c:v>其他收入</c:v>
                </c:pt>
              </c:strCache>
            </c:strRef>
          </c:cat>
          <c:val>
            <c:numRef>
              <c:f>Sheet1!$B$2:$B$8</c:f>
              <c:numCache>
                <c:formatCode>General</c:formatCode>
                <c:ptCount val="7"/>
                <c:pt idx="0">
                  <c:v>1409.61</c:v>
                </c:pt>
                <c:pt idx="1">
                  <c:v>1268.89</c:v>
                </c:pt>
              </c:numCache>
            </c:numRef>
          </c:val>
        </c:ser>
        <c:dLbls>
          <c:showLegendKey val="0"/>
          <c:showVal val="0"/>
          <c:showCatName val="0"/>
          <c:showSerName val="0"/>
          <c:showPercent val="0"/>
          <c:showBubbleSize val="0"/>
          <c:showLeaderLines val="0"/>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zh-CN" sz="1400" b="0" i="0" u="none" strike="noStrike" baseline="0">
                <a:effectLst/>
              </a:rPr>
              <a:t>支出决算结构图</a:t>
            </a:r>
            <a:r>
              <a:rPr lang="zh-CN" altLang="en-US" sz="1400" b="0" i="0" u="none" strike="noStrike" baseline="0">
                <a:effectLst/>
              </a:rPr>
              <a:t>（单位：万元）</a:t>
            </a:r>
            <a:endParaRPr lang="zh-CN" altLang="en-US"/>
          </a:p>
        </c:rich>
      </c:tx>
      <c:layout>
        <c:manualLayout>
          <c:xMode val="edge"/>
          <c:yMode val="edge"/>
          <c:x val="0.266433903202504"/>
          <c:y val="0.0412796697626419"/>
        </c:manualLayout>
      </c:layout>
      <c:overlay val="0"/>
      <c:spPr>
        <a:noFill/>
        <a:ln>
          <a:noFill/>
        </a:ln>
        <a:effectLst/>
      </c:spPr>
    </c:title>
    <c:autoTitleDeleted val="0"/>
    <c:plotArea>
      <c:layout/>
      <c:pieChart>
        <c:varyColors val="1"/>
        <c:ser>
          <c:idx val="0"/>
          <c:order val="0"/>
          <c:tx>
            <c:strRef>
              <c:f>Sheet1!$B$1</c:f>
              <c:strCache>
                <c:ptCount val="1"/>
                <c:pt idx="0">
                  <c:v>预算支出</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Lbls>
            <c:dLbl>
              <c:idx val="0"/>
              <c:layout/>
              <c:dLblPos val="outEnd"/>
              <c:showLegendKey val="1"/>
              <c:showVal val="1"/>
              <c:showCatName val="1"/>
              <c:showSerName val="0"/>
              <c:showPercent val="0"/>
              <c:showBubbleSize val="0"/>
              <c:extLst>
                <c:ext xmlns:c15="http://schemas.microsoft.com/office/drawing/2012/chart" uri="{CE6537A1-D6FC-4f65-9D91-7224C49458BB}"/>
              </c:extLst>
            </c:dLbl>
            <c:dLbl>
              <c:idx val="1"/>
              <c:layout>
                <c:manualLayout>
                  <c:x val="-0.0288947748615459"/>
                  <c:y val="0.0247678018575851"/>
                </c:manualLayout>
              </c:layout>
              <c:dLblPos val="bestFit"/>
              <c:showLegendKey val="1"/>
              <c:showVal val="1"/>
              <c:showCatName val="1"/>
              <c:showSerName val="0"/>
              <c:showPercent val="0"/>
              <c:showBubbleSize val="0"/>
              <c:extLst>
                <c:ext xmlns:c15="http://schemas.microsoft.com/office/drawing/2012/chart" uri="{CE6537A1-D6FC-4f65-9D91-7224C49458BB}">
                  <c15:layout/>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6576" tIns="18288" rIns="36576" bIns="18288" anchor="ctr" anchorCtr="1">
                <a:spAutoFit/>
              </a:bodyPr>
              <a:lstStyle/>
              <a:p>
                <a:pPr>
                  <a:defRPr lang="zh-CN" sz="900" b="0" i="0" u="none" strike="noStrike" kern="1200" baseline="0">
                    <a:solidFill>
                      <a:schemeClr val="dk1">
                        <a:lumMod val="65000"/>
                        <a:lumOff val="35000"/>
                      </a:schemeClr>
                    </a:solidFill>
                    <a:latin typeface="+mn-lt"/>
                    <a:ea typeface="+mn-ea"/>
                    <a:cs typeface="+mn-cs"/>
                  </a:defRPr>
                </a:pPr>
              </a:p>
            </c:txPr>
            <c:dLblPos val="outEnd"/>
            <c:showLegendKey val="1"/>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layout/>
                <c15:showLeaderLines val="0"/>
                <c15:leaderLines>
                  <c:spPr>
                    <a:ln w="9525" cap="flat" cmpd="sng" algn="ctr">
                      <a:solidFill>
                        <a:schemeClr val="tx1">
                          <a:lumMod val="35000"/>
                          <a:lumOff val="65000"/>
                        </a:schemeClr>
                      </a:solidFill>
                      <a:round/>
                    </a:ln>
                    <a:effectLst/>
                  </c:spPr>
                </c15:leaderLines>
              </c:ext>
            </c:extLst>
          </c:dLbls>
          <c:cat>
            <c:strRef>
              <c:f>Sheet1!$A$2:$A$6</c:f>
              <c:strCache>
                <c:ptCount val="5"/>
                <c:pt idx="0">
                  <c:v>基本支出</c:v>
                </c:pt>
                <c:pt idx="1">
                  <c:v>项目支出</c:v>
                </c:pt>
                <c:pt idx="2">
                  <c:v>上缴上级支出</c:v>
                </c:pt>
                <c:pt idx="3">
                  <c:v>经营支出</c:v>
                </c:pt>
                <c:pt idx="4">
                  <c:v>对附属单位补助支出</c:v>
                </c:pt>
              </c:strCache>
            </c:strRef>
          </c:cat>
          <c:val>
            <c:numRef>
              <c:f>Sheet1!$B$2:$B$6</c:f>
              <c:numCache>
                <c:formatCode>General</c:formatCode>
                <c:ptCount val="5"/>
                <c:pt idx="0">
                  <c:v>834.25</c:v>
                </c:pt>
                <c:pt idx="1">
                  <c:v>1505.23</c:v>
                </c:pt>
              </c:numCache>
            </c:numRef>
          </c:val>
        </c:ser>
        <c:dLbls>
          <c:showLegendKey val="0"/>
          <c:showVal val="0"/>
          <c:showCatName val="0"/>
          <c:showSerName val="0"/>
          <c:showPercent val="0"/>
          <c:showBubbleSize val="0"/>
          <c:showLeaderLines val="0"/>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zh-CN" sz="1400" b="0" i="0" u="none" strike="noStrike" baseline="0">
                <a:effectLst/>
              </a:rPr>
              <a:t>财政拨款收、支决算总计变动情况</a:t>
            </a:r>
            <a:r>
              <a:rPr lang="zh-CN" altLang="en-US" sz="1400" b="0" i="0" u="none" strike="noStrike" baseline="0">
                <a:effectLst/>
              </a:rPr>
              <a:t>（单位：万元）</a:t>
            </a:r>
            <a:endParaRPr lang="zh-CN" altLang="en-US"/>
          </a:p>
        </c:rich>
      </c:tx>
      <c:layout/>
      <c:overlay val="0"/>
      <c:spPr>
        <a:noFill/>
        <a:ln>
          <a:noFill/>
        </a:ln>
        <a:effectLst/>
      </c:spPr>
    </c:title>
    <c:autoTitleDeleted val="0"/>
    <c:plotArea>
      <c:layout>
        <c:manualLayout>
          <c:layoutTarget val="inner"/>
          <c:xMode val="edge"/>
          <c:yMode val="edge"/>
          <c:x val="0.0772673581947212"/>
          <c:y val="0.141176470588235"/>
          <c:w val="0.893837866943733"/>
          <c:h val="0.690450582222114"/>
        </c:manualLayout>
      </c:layout>
      <c:barChart>
        <c:barDir val="col"/>
        <c:grouping val="clustered"/>
        <c:varyColors val="0"/>
        <c:ser>
          <c:idx val="0"/>
          <c:order val="0"/>
          <c:tx>
            <c:strRef>
              <c:f>Sheet1!$B$1</c:f>
              <c:strCache>
                <c:ptCount val="1"/>
                <c:pt idx="0">
                  <c:v>2019年度</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1"/>
            <c:showPercent val="0"/>
            <c:showBubbleSize val="0"/>
            <c:separator>
</c:separator>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支出</c:v>
                </c:pt>
                <c:pt idx="1">
                  <c:v>收入</c:v>
                </c:pt>
              </c:strCache>
            </c:strRef>
          </c:cat>
          <c:val>
            <c:numRef>
              <c:f>Sheet1!$B$2:$B$3</c:f>
              <c:numCache>
                <c:formatCode>General</c:formatCode>
                <c:ptCount val="2"/>
                <c:pt idx="0">
                  <c:v>2836.54</c:v>
                </c:pt>
                <c:pt idx="1">
                  <c:v>3755.03</c:v>
                </c:pt>
              </c:numCache>
            </c:numRef>
          </c:val>
        </c:ser>
        <c:ser>
          <c:idx val="1"/>
          <c:order val="1"/>
          <c:tx>
            <c:strRef>
              <c:f>Sheet1!$C$1</c:f>
              <c:strCache>
                <c:ptCount val="1"/>
                <c:pt idx="0">
                  <c:v>2020年度</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1"/>
            <c:showPercent val="0"/>
            <c:showBubbleSize val="0"/>
            <c:separator>
</c:separator>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支出</c:v>
                </c:pt>
                <c:pt idx="1">
                  <c:v>收入</c:v>
                </c:pt>
              </c:strCache>
            </c:strRef>
          </c:cat>
          <c:val>
            <c:numRef>
              <c:f>Sheet1!$C$2:$C$3</c:f>
              <c:numCache>
                <c:formatCode>General</c:formatCode>
                <c:ptCount val="2"/>
                <c:pt idx="0">
                  <c:v>2239.49</c:v>
                </c:pt>
                <c:pt idx="1">
                  <c:v>2682.09</c:v>
                </c:pt>
              </c:numCache>
            </c:numRef>
          </c:val>
        </c:ser>
        <c:dLbls>
          <c:showLegendKey val="0"/>
          <c:showVal val="0"/>
          <c:showCatName val="0"/>
          <c:showSerName val="0"/>
          <c:showPercent val="0"/>
          <c:showBubbleSize val="0"/>
        </c:dLbls>
        <c:gapWidth val="219"/>
        <c:overlap val="-27"/>
        <c:axId val="564586688"/>
        <c:axId val="564582424"/>
      </c:barChart>
      <c:catAx>
        <c:axId val="5645866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64582424"/>
        <c:crosses val="autoZero"/>
        <c:auto val="1"/>
        <c:lblAlgn val="ctr"/>
        <c:lblOffset val="100"/>
        <c:noMultiLvlLbl val="0"/>
      </c:catAx>
      <c:valAx>
        <c:axId val="5645824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6458668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zh-CN" sz="1400" b="0" i="0" u="none" strike="noStrike" baseline="0">
                <a:effectLst/>
              </a:rPr>
              <a:t>一般公共预算财政拨款支出决算变动情况</a:t>
            </a:r>
            <a:r>
              <a:rPr lang="zh-CN" altLang="en-US" sz="1400" b="0" i="0" u="none" strike="noStrike" baseline="0">
                <a:effectLst/>
              </a:rPr>
              <a:t>（单位：万元）</a:t>
            </a:r>
            <a:endParaRPr lang="zh-CN" altLang="en-US"/>
          </a:p>
        </c:rich>
      </c:tx>
      <c:layout>
        <c:manualLayout>
          <c:xMode val="edge"/>
          <c:yMode val="edge"/>
          <c:x val="0.0810257645075849"/>
          <c:y val="0.0288957688338493"/>
        </c:manualLayout>
      </c:layout>
      <c:overlay val="0"/>
      <c:spPr>
        <a:noFill/>
        <a:ln>
          <a:noFill/>
        </a:ln>
        <a:effectLst/>
      </c:spPr>
    </c:title>
    <c:autoTitleDeleted val="0"/>
    <c:plotArea>
      <c:layout/>
      <c:barChart>
        <c:barDir val="col"/>
        <c:grouping val="clustered"/>
        <c:varyColors val="0"/>
        <c:ser>
          <c:idx val="0"/>
          <c:order val="0"/>
          <c:tx>
            <c:strRef>
              <c:f>Sheet1!$B$1</c:f>
              <c:strCache>
                <c:ptCount val="1"/>
                <c:pt idx="0">
                  <c:v>一般公共预算财政拨款支出</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2019年度</c:v>
                </c:pt>
                <c:pt idx="1">
                  <c:v>2020年度</c:v>
                </c:pt>
              </c:strCache>
            </c:strRef>
          </c:cat>
          <c:val>
            <c:numRef>
              <c:f>Sheet1!$B$2:$B$3</c:f>
              <c:numCache>
                <c:formatCode>General</c:formatCode>
                <c:ptCount val="2"/>
                <c:pt idx="0">
                  <c:v>2154.47</c:v>
                </c:pt>
                <c:pt idx="1">
                  <c:v>1050.44</c:v>
                </c:pt>
              </c:numCache>
            </c:numRef>
          </c:val>
        </c:ser>
        <c:dLbls>
          <c:showLegendKey val="0"/>
          <c:showVal val="0"/>
          <c:showCatName val="0"/>
          <c:showSerName val="0"/>
          <c:showPercent val="0"/>
          <c:showBubbleSize val="0"/>
        </c:dLbls>
        <c:gapWidth val="219"/>
        <c:overlap val="-27"/>
        <c:axId val="562430120"/>
        <c:axId val="562429464"/>
      </c:barChart>
      <c:catAx>
        <c:axId val="5624301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62429464"/>
        <c:crosses val="autoZero"/>
        <c:auto val="1"/>
        <c:lblAlgn val="ctr"/>
        <c:lblOffset val="100"/>
        <c:noMultiLvlLbl val="0"/>
      </c:catAx>
      <c:valAx>
        <c:axId val="5624294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624301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zh-CN" sz="1400" b="0" i="0" u="none" strike="noStrike" baseline="0">
                <a:effectLst/>
              </a:rPr>
              <a:t>一般公共预算财政拨款支出决算结构</a:t>
            </a:r>
            <a:r>
              <a:rPr lang="zh-CN" altLang="en-US" sz="1400" b="0" i="0" u="none" strike="noStrike" baseline="0">
                <a:effectLst/>
              </a:rPr>
              <a:t>（单位：万元）</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支出数</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Pt>
            <c:idx val="7"/>
            <c:bubble3D val="0"/>
            <c:spPr>
              <a:solidFill>
                <a:schemeClr val="accent2">
                  <a:lumMod val="60000"/>
                </a:schemeClr>
              </a:solidFill>
              <a:ln w="19050">
                <a:solidFill>
                  <a:schemeClr val="lt1"/>
                </a:solidFill>
              </a:ln>
              <a:effectLst/>
            </c:spPr>
          </c:dPt>
          <c:dPt>
            <c:idx val="8"/>
            <c:bubble3D val="0"/>
            <c:spPr>
              <a:solidFill>
                <a:schemeClr val="accent3">
                  <a:lumMod val="60000"/>
                </a:schemeClr>
              </a:solidFill>
              <a:ln w="19050">
                <a:solidFill>
                  <a:schemeClr val="lt1"/>
                </a:solidFill>
              </a:ln>
              <a:effectLst/>
            </c:spPr>
          </c:dPt>
          <c:dPt>
            <c:idx val="9"/>
            <c:bubble3D val="0"/>
            <c:spPr>
              <a:solidFill>
                <a:schemeClr val="accent4">
                  <a:lumMod val="60000"/>
                </a:schemeClr>
              </a:solidFill>
              <a:ln w="19050">
                <a:solidFill>
                  <a:schemeClr val="lt1"/>
                </a:solidFill>
              </a:ln>
              <a:effectLst/>
            </c:spPr>
          </c:dPt>
          <c:dLbls>
            <c:numFmt formatCode="0.00%" sourceLinked="0"/>
            <c:spPr>
              <a:solidFill>
                <a:schemeClr val="lt1"/>
              </a:solidFill>
              <a:ln>
                <a:solidFill>
                  <a:schemeClr val="dk1">
                    <a:lumMod val="25000"/>
                    <a:lumOff val="75000"/>
                  </a:schemeClr>
                </a:solidFill>
              </a:ln>
              <a:effectLst/>
            </c:spPr>
            <c:txPr>
              <a:bodyPr rot="0" spcFirstLastPara="1" vertOverflow="clip" horzOverflow="clip" vert="horz" wrap="square" lIns="36576" tIns="18288" rIns="36576" bIns="18288" anchor="ctr" anchorCtr="1">
                <a:spAutoFit/>
              </a:bodyPr>
              <a:lstStyle/>
              <a:p>
                <a:pPr>
                  <a:defRPr lang="zh-CN" sz="900" b="0" i="0" u="none" strike="noStrike" kern="1200" baseline="0">
                    <a:solidFill>
                      <a:schemeClr val="dk1">
                        <a:lumMod val="65000"/>
                        <a:lumOff val="35000"/>
                      </a:schemeClr>
                    </a:solidFill>
                    <a:latin typeface="+mn-lt"/>
                    <a:ea typeface="+mn-ea"/>
                    <a:cs typeface="+mn-cs"/>
                  </a:defRPr>
                </a:pPr>
              </a:p>
            </c:txPr>
            <c:dLblPos val="bestFit"/>
            <c:showLegendKey val="0"/>
            <c:showVal val="1"/>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Sheet1!$A$2:$A$11</c:f>
              <c:strCache>
                <c:ptCount val="10"/>
                <c:pt idx="0">
                  <c:v>一般公共服务支出</c:v>
                </c:pt>
                <c:pt idx="1">
                  <c:v>科学技术支出</c:v>
                </c:pt>
                <c:pt idx="2">
                  <c:v>社会保障和就业支出</c:v>
                </c:pt>
                <c:pt idx="3">
                  <c:v>卫生健康支出</c:v>
                </c:pt>
                <c:pt idx="4">
                  <c:v>文化旅游体育与传媒支出</c:v>
                </c:pt>
                <c:pt idx="5">
                  <c:v>粮油物资储备支出</c:v>
                </c:pt>
                <c:pt idx="6">
                  <c:v>农林水支出</c:v>
                </c:pt>
                <c:pt idx="7">
                  <c:v>资源勘探信息等支出</c:v>
                </c:pt>
                <c:pt idx="8">
                  <c:v>住房保障支出</c:v>
                </c:pt>
                <c:pt idx="9">
                  <c:v>其他支出</c:v>
                </c:pt>
              </c:strCache>
            </c:strRef>
          </c:cat>
          <c:val>
            <c:numRef>
              <c:f>Sheet1!$B$2:$B$11</c:f>
              <c:numCache>
                <c:formatCode>#,##0.00_ </c:formatCode>
                <c:ptCount val="10"/>
                <c:pt idx="0">
                  <c:v>519.28</c:v>
                </c:pt>
                <c:pt idx="1">
                  <c:v>218.5</c:v>
                </c:pt>
                <c:pt idx="2">
                  <c:v>73.34</c:v>
                </c:pt>
                <c:pt idx="3">
                  <c:v>17.21</c:v>
                </c:pt>
                <c:pt idx="4">
                  <c:v>150</c:v>
                </c:pt>
                <c:pt idx="5">
                  <c:v>348.69</c:v>
                </c:pt>
                <c:pt idx="6">
                  <c:v>2.98</c:v>
                </c:pt>
                <c:pt idx="7">
                  <c:v>14</c:v>
                </c:pt>
                <c:pt idx="8">
                  <c:v>65.61</c:v>
                </c:pt>
                <c:pt idx="9">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zh-CN" sz="1400" b="0" i="0" u="none" strike="noStrike" baseline="0">
                <a:effectLst/>
              </a:rPr>
              <a:t>“三公”经费财政拨款支出结构</a:t>
            </a:r>
            <a:r>
              <a:rPr lang="zh-CN" altLang="en-US" sz="1400" b="0" i="0" u="none" strike="noStrike" baseline="0">
                <a:effectLst/>
              </a:rPr>
              <a:t>（单位：万元）</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三公经费</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dLbl>
              <c:idx val="0"/>
              <c:layout>
                <c:manualLayout>
                  <c:x val="0.267276667469299"/>
                  <c:y val="0.173374613003096"/>
                </c:manualLayout>
              </c:layout>
              <c:dLblPos val="bestFit"/>
              <c:showLegendKey val="0"/>
              <c:showVal val="1"/>
              <c:showCatName val="1"/>
              <c:showSerName val="0"/>
              <c:showPercent val="0"/>
              <c:showBubbleSize val="0"/>
              <c:extLst>
                <c:ext xmlns:c15="http://schemas.microsoft.com/office/drawing/2012/chart" uri="{CE6537A1-D6FC-4f65-9D91-7224C49458BB}">
                  <c15:layout/>
                </c:ext>
              </c:extLst>
            </c:dLbl>
            <c:dLbl>
              <c:idx val="1"/>
              <c:layout>
                <c:manualLayout>
                  <c:x val="0.262460871659042"/>
                  <c:y val="-0.123839009287926"/>
                </c:manualLayout>
              </c:layout>
              <c:numFmt formatCode="#,##0.00_);[Red]\(#,##0.00\)" sourceLinked="0"/>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6576" tIns="18288" rIns="36576" bIns="18288" anchor="ctr" anchorCtr="1">
                  <a:spAutoFit/>
                </a:bodyPr>
                <a:lstStyle/>
                <a:p>
                  <a:pPr>
                    <a:defRPr lang="zh-CN" sz="900" b="0" i="0" u="none" strike="noStrike" kern="1200" baseline="0">
                      <a:solidFill>
                        <a:schemeClr val="dk1">
                          <a:lumMod val="65000"/>
                          <a:lumOff val="35000"/>
                        </a:schemeClr>
                      </a:solidFill>
                      <a:latin typeface="+mn-lt"/>
                      <a:ea typeface="+mn-ea"/>
                      <a:cs typeface="+mn-cs"/>
                    </a:defRPr>
                  </a:pPr>
                </a:p>
              </c:txPr>
              <c:dLblPos val="bestFit"/>
              <c:showLegendKey val="0"/>
              <c:showVal val="1"/>
              <c:showCatName val="1"/>
              <c:showSerName val="0"/>
              <c:showPercent val="0"/>
              <c:showBubbleSize val="0"/>
              <c:extLst>
                <c:ext xmlns:c15="http://schemas.microsoft.com/office/drawing/2012/chart" uri="{CE6537A1-D6FC-4f65-9D91-7224C49458BB}">
                  <c15:layout/>
                </c:ext>
              </c:extLst>
            </c:dLbl>
            <c:dLbl>
              <c:idx val="2"/>
              <c:layout>
                <c:manualLayout>
                  <c:x val="0.26486876956417"/>
                  <c:y val="-0.0412796697626419"/>
                </c:manualLayout>
              </c:layout>
              <c:dLblPos val="bestFit"/>
              <c:showLegendKey val="0"/>
              <c:showVal val="1"/>
              <c:showCatName val="1"/>
              <c:showSerName val="0"/>
              <c:showPercent val="0"/>
              <c:showBubbleSize val="0"/>
              <c:extLst>
                <c:ext xmlns:c15="http://schemas.microsoft.com/office/drawing/2012/chart" uri="{CE6537A1-D6FC-4f65-9D91-7224C49458BB}">
                  <c15:layout/>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6576" tIns="18288" rIns="36576" bIns="18288" anchor="ctr" anchorCtr="1">
                <a:spAutoFit/>
              </a:bodyPr>
              <a:lstStyle/>
              <a:p>
                <a:pPr>
                  <a:defRPr lang="zh-CN" sz="900" b="0" i="0" u="none" strike="noStrike" kern="1200" baseline="0">
                    <a:solidFill>
                      <a:schemeClr val="dk1">
                        <a:lumMod val="65000"/>
                        <a:lumOff val="35000"/>
                      </a:schemeClr>
                    </a:solidFill>
                    <a:latin typeface="+mn-lt"/>
                    <a:ea typeface="+mn-ea"/>
                    <a:cs typeface="+mn-cs"/>
                  </a:defRPr>
                </a:pPr>
              </a:p>
            </c:txPr>
            <c:dLblPos val="outEnd"/>
            <c:showLegendKey val="0"/>
            <c:showVal val="1"/>
            <c:showCatName val="1"/>
            <c:showSerName val="0"/>
            <c:showPercent val="0"/>
            <c:showBubbleSize val="0"/>
            <c:showLeaderLines val="0"/>
            <c:extLst>
              <c:ext xmlns:c15="http://schemas.microsoft.com/office/drawing/2012/chart" uri="{CE6537A1-D6FC-4f65-9D91-7224C49458BB}">
                <c15:spPr xmlns:c15="http://schemas.microsoft.com/office/drawing/2012/chart">
                  <a:prstGeom prst="borderCallout1">
                    <a:avLst/>
                  </a:prstGeom>
                  <a:noFill/>
                  <a:ln>
                    <a:noFill/>
                  </a:ln>
                </c15:spPr>
                <c15:layout/>
                <c15:showLeaderLines val="0"/>
                <c15:leaderLines>
                  <c:spPr>
                    <a:ln w="9525" cap="flat" cmpd="sng" algn="ctr">
                      <a:solidFill>
                        <a:schemeClr val="tx1">
                          <a:lumMod val="35000"/>
                          <a:lumOff val="65000"/>
                        </a:schemeClr>
                      </a:solidFill>
                      <a:round/>
                    </a:ln>
                    <a:effectLst/>
                  </c:spPr>
                </c15:leaderLines>
              </c:ext>
            </c:extLst>
          </c:dLbls>
          <c:cat>
            <c:strRef>
              <c:f>Sheet1!$A$2:$A$4</c:f>
              <c:strCache>
                <c:ptCount val="3"/>
                <c:pt idx="0">
                  <c:v>因公出国（境）费支出</c:v>
                </c:pt>
                <c:pt idx="1">
                  <c:v>公务用车购置及运行维护费支出</c:v>
                </c:pt>
                <c:pt idx="2">
                  <c:v>公务接待费支出</c:v>
                </c:pt>
              </c:strCache>
            </c:strRef>
          </c:cat>
          <c:val>
            <c:numRef>
              <c:f>Sheet1!$B$2:$B$4</c:f>
              <c:numCache>
                <c:formatCode>General</c:formatCode>
                <c:ptCount val="3"/>
                <c:pt idx="0">
                  <c:v>0</c:v>
                </c:pt>
                <c:pt idx="1">
                  <c:v>3.89</c:v>
                </c:pt>
                <c:pt idx="2">
                  <c:v>1.87</c:v>
                </c:pt>
              </c:numCache>
            </c:numRef>
          </c:val>
        </c:ser>
        <c:dLbls>
          <c:showLegendKey val="0"/>
          <c:showVal val="0"/>
          <c:showCatName val="0"/>
          <c:showSerName val="0"/>
          <c:showPercent val="0"/>
          <c:showBubbleSize val="0"/>
          <c:showLeaderLines val="0"/>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A0B98A-3B6A-4FBC-9C02-9D653A4FC42F}">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54</Pages>
  <Words>3173</Words>
  <Characters>18087</Characters>
  <Lines>150</Lines>
  <Paragraphs>42</Paragraphs>
  <TotalTime>19</TotalTime>
  <ScaleCrop>false</ScaleCrop>
  <LinksUpToDate>false</LinksUpToDate>
  <CharactersWithSpaces>21218</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2020-10-27T08:35:00Z</dcterms:created>
  <dc:creator>曹颖</dc:creator>
  <cp:lastModifiedBy>Administrator</cp:lastModifiedBy>
  <cp:lastPrinted>2020-07-23T02:58:00Z</cp:lastPrinted>
  <dcterms:modified xsi:type="dcterms:W3CDTF">2025-03-20T08:41:27Z</dcterms:modified>
  <dc:title>四川省***</dc:title>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B8BF59394B764F72B1AFF2898E0CCEF0</vt:lpwstr>
  </property>
</Properties>
</file>