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5166C6">
      <w:pPr>
        <w:spacing w:line="600" w:lineRule="exact"/>
        <w:jc w:val="center"/>
        <w:outlineLvl w:val="0"/>
        <w:rPr>
          <w:rFonts w:ascii="方正小标宋简体" w:hAnsi="宋体" w:eastAsia="方正小标宋简体"/>
          <w:color w:val="000000"/>
          <w:sz w:val="72"/>
          <w:szCs w:val="72"/>
        </w:rPr>
      </w:pPr>
      <w:bookmarkStart w:id="0" w:name="_Toc15306267"/>
    </w:p>
    <w:p w14:paraId="330DEE3D">
      <w:pPr>
        <w:spacing w:line="600" w:lineRule="exact"/>
        <w:jc w:val="center"/>
        <w:outlineLvl w:val="0"/>
        <w:rPr>
          <w:rFonts w:ascii="方正小标宋简体" w:hAnsi="宋体" w:eastAsia="方正小标宋简体"/>
          <w:color w:val="000000"/>
          <w:sz w:val="72"/>
          <w:szCs w:val="72"/>
        </w:rPr>
      </w:pPr>
    </w:p>
    <w:p w14:paraId="2BE47C93">
      <w:pPr>
        <w:spacing w:line="600" w:lineRule="exact"/>
        <w:jc w:val="center"/>
        <w:outlineLvl w:val="0"/>
        <w:rPr>
          <w:rFonts w:hint="eastAsia" w:ascii="仿宋" w:hAnsi="仿宋" w:eastAsia="仿宋" w:cs="仿宋"/>
          <w:color w:val="000000"/>
          <w:sz w:val="72"/>
          <w:szCs w:val="72"/>
        </w:rPr>
      </w:pPr>
    </w:p>
    <w:p w14:paraId="6DC6BD5E">
      <w:pPr>
        <w:spacing w:line="600" w:lineRule="exact"/>
        <w:jc w:val="center"/>
        <w:outlineLvl w:val="0"/>
        <w:rPr>
          <w:rFonts w:hint="eastAsia" w:ascii="仿宋" w:hAnsi="仿宋" w:eastAsia="仿宋" w:cs="仿宋"/>
          <w:color w:val="000000"/>
          <w:sz w:val="72"/>
          <w:szCs w:val="72"/>
        </w:rPr>
      </w:pPr>
    </w:p>
    <w:p w14:paraId="4DC3FCAB">
      <w:pPr>
        <w:adjustRightInd w:val="0"/>
        <w:snapToGrid w:val="0"/>
        <w:spacing w:line="360" w:lineRule="auto"/>
        <w:jc w:val="center"/>
        <w:outlineLvl w:val="0"/>
        <w:rPr>
          <w:rFonts w:hint="eastAsia" w:ascii="仿宋" w:hAnsi="仿宋" w:eastAsia="仿宋" w:cs="仿宋"/>
          <w:color w:val="000000"/>
          <w:sz w:val="72"/>
          <w:szCs w:val="72"/>
        </w:rPr>
      </w:pPr>
      <w:bookmarkStart w:id="1" w:name="_Toc15377193"/>
      <w:bookmarkStart w:id="2" w:name="_Toc15378441"/>
      <w:bookmarkStart w:id="3" w:name="_Toc15396475"/>
      <w:bookmarkStart w:id="4" w:name="_Toc15396597"/>
      <w:bookmarkStart w:id="5" w:name="_Toc15377425"/>
      <w:r>
        <w:rPr>
          <w:rFonts w:hint="eastAsia" w:ascii="仿宋" w:hAnsi="仿宋" w:eastAsia="仿宋" w:cs="仿宋"/>
          <w:color w:val="000000"/>
          <w:sz w:val="72"/>
          <w:szCs w:val="72"/>
        </w:rPr>
        <w:t>20</w:t>
      </w:r>
      <w:r>
        <w:rPr>
          <w:rFonts w:hint="eastAsia" w:ascii="仿宋" w:hAnsi="仿宋" w:eastAsia="仿宋" w:cs="仿宋"/>
          <w:color w:val="000000"/>
          <w:sz w:val="72"/>
          <w:szCs w:val="72"/>
          <w:lang w:val="en-US" w:eastAsia="zh-CN"/>
        </w:rPr>
        <w:t>20</w:t>
      </w:r>
      <w:r>
        <w:rPr>
          <w:rFonts w:hint="eastAsia" w:ascii="仿宋" w:hAnsi="仿宋" w:eastAsia="仿宋" w:cs="仿宋"/>
          <w:color w:val="000000"/>
          <w:sz w:val="72"/>
          <w:szCs w:val="72"/>
        </w:rPr>
        <w:t>年度</w:t>
      </w:r>
      <w:bookmarkEnd w:id="1"/>
      <w:bookmarkEnd w:id="2"/>
      <w:bookmarkEnd w:id="3"/>
      <w:bookmarkEnd w:id="4"/>
      <w:bookmarkEnd w:id="5"/>
    </w:p>
    <w:p w14:paraId="434A814A">
      <w:pPr>
        <w:adjustRightInd w:val="0"/>
        <w:snapToGrid w:val="0"/>
        <w:spacing w:line="360" w:lineRule="auto"/>
        <w:jc w:val="center"/>
        <w:outlineLvl w:val="0"/>
        <w:rPr>
          <w:rFonts w:hint="eastAsia" w:ascii="仿宋" w:hAnsi="仿宋" w:eastAsia="仿宋" w:cs="仿宋"/>
          <w:color w:val="000000"/>
          <w:sz w:val="72"/>
          <w:szCs w:val="72"/>
        </w:rPr>
      </w:pPr>
      <w:bookmarkStart w:id="6" w:name="_Toc15396476"/>
      <w:bookmarkStart w:id="7" w:name="_Toc15396598"/>
      <w:bookmarkStart w:id="8" w:name="_Toc15378442"/>
      <w:bookmarkStart w:id="9" w:name="_Toc15377426"/>
      <w:bookmarkStart w:id="10" w:name="_Toc15377194"/>
      <w:r>
        <w:rPr>
          <w:rFonts w:hint="eastAsia" w:ascii="仿宋" w:hAnsi="仿宋" w:eastAsia="仿宋" w:cs="仿宋"/>
          <w:color w:val="000000"/>
          <w:sz w:val="72"/>
          <w:szCs w:val="72"/>
        </w:rPr>
        <w:t>四川省</w:t>
      </w:r>
      <w:bookmarkEnd w:id="0"/>
      <w:bookmarkStart w:id="11" w:name="_Toc15306268"/>
      <w:r>
        <w:rPr>
          <w:rFonts w:hint="eastAsia" w:ascii="仿宋" w:hAnsi="仿宋" w:eastAsia="仿宋" w:cs="仿宋"/>
          <w:color w:val="000000"/>
          <w:sz w:val="72"/>
          <w:szCs w:val="72"/>
          <w:lang w:val="en-US" w:eastAsia="zh-CN"/>
        </w:rPr>
        <w:t>乐山市峨眉山市峨山街道办事处</w:t>
      </w:r>
      <w:r>
        <w:rPr>
          <w:rFonts w:hint="eastAsia" w:ascii="仿宋" w:hAnsi="仿宋" w:eastAsia="仿宋" w:cs="仿宋"/>
          <w:color w:val="000000"/>
          <w:sz w:val="72"/>
          <w:szCs w:val="72"/>
        </w:rPr>
        <w:t>部门决算</w:t>
      </w:r>
      <w:bookmarkEnd w:id="6"/>
      <w:bookmarkEnd w:id="7"/>
      <w:bookmarkEnd w:id="8"/>
      <w:bookmarkEnd w:id="9"/>
      <w:bookmarkEnd w:id="10"/>
      <w:bookmarkEnd w:id="11"/>
    </w:p>
    <w:p w14:paraId="6A15A5B1">
      <w:pPr>
        <w:keepNext w:val="0"/>
        <w:keepLines w:val="0"/>
        <w:pageBreakBefore w:val="0"/>
        <w:widowControl/>
        <w:kinsoku/>
        <w:wordWrap/>
        <w:overflowPunct/>
        <w:topLinePunct w:val="0"/>
        <w:autoSpaceDE/>
        <w:autoSpaceDN/>
        <w:bidi w:val="0"/>
        <w:spacing w:line="600" w:lineRule="exact"/>
        <w:jc w:val="center"/>
        <w:textAlignment w:val="auto"/>
        <w:rPr>
          <w:rFonts w:hint="eastAsia" w:ascii="方正小标宋_GBK" w:hAnsi="方正小标宋_GBK" w:eastAsia="方正小标宋_GBK" w:cs="方正小标宋_GBK"/>
          <w:color w:val="000000"/>
          <w:sz w:val="44"/>
          <w:szCs w:val="44"/>
        </w:rPr>
      </w:pPr>
      <w:r>
        <w:rPr>
          <w:rFonts w:hint="eastAsia" w:ascii="仿宋" w:hAnsi="仿宋" w:eastAsia="仿宋" w:cs="仿宋"/>
          <w:color w:val="000000"/>
          <w:sz w:val="36"/>
          <w:szCs w:val="36"/>
        </w:rPr>
        <w:br w:type="page"/>
      </w:r>
      <w:r>
        <w:rPr>
          <w:rFonts w:hint="eastAsia" w:ascii="方正小标宋_GBK" w:hAnsi="方正小标宋_GBK" w:eastAsia="方正小标宋_GBK" w:cs="方正小标宋_GBK"/>
          <w:color w:val="000000"/>
          <w:sz w:val="44"/>
          <w:szCs w:val="44"/>
        </w:rPr>
        <w:t>目</w:t>
      </w:r>
      <w:r>
        <w:rPr>
          <w:rFonts w:hint="eastAsia" w:ascii="方正小标宋_GBK" w:hAnsi="方正小标宋_GBK" w:eastAsia="方正小标宋_GBK" w:cs="方正小标宋_GBK"/>
          <w:color w:val="000000"/>
          <w:sz w:val="44"/>
          <w:szCs w:val="44"/>
          <w:lang w:val="en-US" w:eastAsia="zh-CN"/>
        </w:rPr>
        <w:t xml:space="preserve">  </w:t>
      </w:r>
      <w:r>
        <w:rPr>
          <w:rFonts w:hint="eastAsia" w:ascii="方正小标宋_GBK" w:hAnsi="方正小标宋_GBK" w:eastAsia="方正小标宋_GBK" w:cs="方正小标宋_GBK"/>
          <w:color w:val="000000"/>
          <w:sz w:val="44"/>
          <w:szCs w:val="44"/>
        </w:rPr>
        <w:t>录</w:t>
      </w:r>
    </w:p>
    <w:p w14:paraId="060FE47B">
      <w:pPr>
        <w:pStyle w:val="11"/>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公开时间：2021年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日</w:t>
      </w:r>
    </w:p>
    <w:p w14:paraId="4D95D8D2">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sz w:val="32"/>
          <w:szCs w:val="32"/>
        </w:rPr>
      </w:pPr>
    </w:p>
    <w:p w14:paraId="762233C1">
      <w:pPr>
        <w:pStyle w:val="11"/>
        <w:keepNext w:val="0"/>
        <w:keepLines w:val="0"/>
        <w:pageBreakBefore w:val="0"/>
        <w:kinsoku/>
        <w:wordWrap/>
        <w:overflowPunct/>
        <w:topLinePunct w:val="0"/>
        <w:autoSpaceDE/>
        <w:autoSpaceDN/>
        <w:bidi w:val="0"/>
        <w:adjustRightInd w:val="0"/>
        <w:snapToGrid w:val="0"/>
        <w:spacing w:before="0" w:line="600" w:lineRule="exact"/>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rPr>
        <w:t>第一部分 部门概况</w:t>
      </w:r>
      <w:r>
        <w:rPr>
          <w:rFonts w:hint="eastAsia" w:ascii="仿宋_GB2312" w:hAnsi="仿宋_GB2312" w:eastAsia="仿宋_GB2312" w:cs="仿宋_GB2312"/>
          <w:sz w:val="32"/>
          <w:szCs w:val="32"/>
          <w:lang w:val="en-US" w:eastAsia="zh-CN"/>
        </w:rPr>
        <w:t>...............................3</w:t>
      </w:r>
    </w:p>
    <w:p w14:paraId="7955BC26">
      <w:pPr>
        <w:pStyle w:val="13"/>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一、基本职能及主要工作</w:t>
      </w:r>
      <w:r>
        <w:rPr>
          <w:rFonts w:hint="eastAsia" w:ascii="仿宋_GB2312" w:hAnsi="仿宋_GB2312" w:eastAsia="仿宋_GB2312" w:cs="仿宋_GB2312"/>
          <w:sz w:val="32"/>
          <w:szCs w:val="32"/>
          <w:lang w:val="en-US" w:eastAsia="zh-CN"/>
        </w:rPr>
        <w:t>........................3</w:t>
      </w:r>
    </w:p>
    <w:p w14:paraId="18204471">
      <w:pPr>
        <w:pStyle w:val="13"/>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二、机构设置</w:t>
      </w:r>
      <w:r>
        <w:rPr>
          <w:rFonts w:hint="eastAsia" w:ascii="仿宋_GB2312" w:hAnsi="仿宋_GB2312" w:eastAsia="仿宋_GB2312" w:cs="仿宋_GB2312"/>
          <w:sz w:val="32"/>
          <w:szCs w:val="32"/>
          <w:lang w:val="en-US" w:eastAsia="zh-CN"/>
        </w:rPr>
        <w:t>..................................10</w:t>
      </w:r>
    </w:p>
    <w:p w14:paraId="183747DA">
      <w:pPr>
        <w:pStyle w:val="11"/>
        <w:keepNext w:val="0"/>
        <w:keepLines w:val="0"/>
        <w:pageBreakBefore w:val="0"/>
        <w:kinsoku/>
        <w:wordWrap/>
        <w:overflowPunct/>
        <w:topLinePunct w:val="0"/>
        <w:autoSpaceDE/>
        <w:autoSpaceDN/>
        <w:bidi w:val="0"/>
        <w:adjustRightInd w:val="0"/>
        <w:snapToGrid w:val="0"/>
        <w:spacing w:before="0" w:line="600" w:lineRule="exact"/>
        <w:jc w:val="left"/>
        <w:textAlignment w:val="auto"/>
        <w:rPr>
          <w:rFonts w:hint="default" w:ascii="黑体" w:hAnsi="黑体" w:eastAsia="黑体" w:cs="黑体"/>
          <w:sz w:val="32"/>
          <w:szCs w:val="32"/>
          <w:lang w:val="en-US"/>
        </w:rPr>
      </w:pPr>
      <w:r>
        <w:rPr>
          <w:rFonts w:hint="eastAsia" w:ascii="黑体" w:hAnsi="黑体" w:eastAsia="黑体" w:cs="黑体"/>
          <w:sz w:val="32"/>
          <w:szCs w:val="32"/>
        </w:rPr>
        <w:t>第二部分</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部门决算情况说明</w:t>
      </w:r>
      <w:r>
        <w:rPr>
          <w:rFonts w:hint="eastAsia" w:ascii="仿宋_GB2312" w:hAnsi="仿宋_GB2312" w:eastAsia="仿宋_GB2312" w:cs="仿宋_GB2312"/>
          <w:sz w:val="32"/>
          <w:szCs w:val="32"/>
          <w:lang w:val="en-US" w:eastAsia="zh-CN"/>
        </w:rPr>
        <w:t>.......................11</w:t>
      </w:r>
    </w:p>
    <w:p w14:paraId="0265A939">
      <w:pPr>
        <w:pStyle w:val="13"/>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一、收入支出决算总体情况说明</w:t>
      </w:r>
      <w:r>
        <w:rPr>
          <w:rFonts w:hint="eastAsia" w:ascii="仿宋_GB2312" w:hAnsi="仿宋_GB2312" w:eastAsia="仿宋_GB2312" w:cs="仿宋_GB2312"/>
          <w:sz w:val="32"/>
          <w:szCs w:val="32"/>
          <w:lang w:val="en-US" w:eastAsia="zh-CN"/>
        </w:rPr>
        <w:t>..................11</w:t>
      </w:r>
    </w:p>
    <w:p w14:paraId="4962E440">
      <w:pPr>
        <w:pStyle w:val="13"/>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二、收入决算情况说明</w:t>
      </w:r>
      <w:r>
        <w:rPr>
          <w:rFonts w:hint="eastAsia" w:ascii="仿宋_GB2312" w:hAnsi="仿宋_GB2312" w:eastAsia="仿宋_GB2312" w:cs="仿宋_GB2312"/>
          <w:sz w:val="32"/>
          <w:szCs w:val="32"/>
          <w:lang w:val="en-US" w:eastAsia="zh-CN"/>
        </w:rPr>
        <w:t>.........................11</w:t>
      </w:r>
    </w:p>
    <w:p w14:paraId="274A80A8">
      <w:pPr>
        <w:pStyle w:val="13"/>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三、支出决算情况说明</w:t>
      </w:r>
      <w:r>
        <w:rPr>
          <w:rFonts w:hint="eastAsia" w:ascii="仿宋_GB2312" w:hAnsi="仿宋_GB2312" w:eastAsia="仿宋_GB2312" w:cs="仿宋_GB2312"/>
          <w:sz w:val="32"/>
          <w:szCs w:val="32"/>
          <w:lang w:val="en-US" w:eastAsia="zh-CN"/>
        </w:rPr>
        <w:t>.........................12</w:t>
      </w:r>
    </w:p>
    <w:p w14:paraId="403A3DB4">
      <w:pPr>
        <w:pStyle w:val="13"/>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四、财政拨款收入支出决算总体情况说明</w:t>
      </w:r>
      <w:r>
        <w:rPr>
          <w:rFonts w:hint="eastAsia" w:ascii="仿宋_GB2312" w:hAnsi="仿宋_GB2312" w:eastAsia="仿宋_GB2312" w:cs="仿宋_GB2312"/>
          <w:sz w:val="32"/>
          <w:szCs w:val="32"/>
          <w:lang w:val="en-US" w:eastAsia="zh-CN"/>
        </w:rPr>
        <w:t>.........13</w:t>
      </w:r>
    </w:p>
    <w:p w14:paraId="2CF2604B">
      <w:pPr>
        <w:pStyle w:val="13"/>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五、一般公共预算财政拨款支出决算情况说明</w:t>
      </w:r>
      <w:r>
        <w:rPr>
          <w:rFonts w:hint="eastAsia" w:ascii="仿宋_GB2312" w:hAnsi="仿宋_GB2312" w:eastAsia="仿宋_GB2312" w:cs="仿宋_GB2312"/>
          <w:sz w:val="32"/>
          <w:szCs w:val="32"/>
          <w:lang w:val="en-US" w:eastAsia="zh-CN"/>
        </w:rPr>
        <w:t>.....14</w:t>
      </w:r>
    </w:p>
    <w:p w14:paraId="3A43F697">
      <w:pPr>
        <w:pStyle w:val="13"/>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六、一般公共预算财政拨款基本支出决算情况说明</w:t>
      </w:r>
      <w:r>
        <w:rPr>
          <w:rFonts w:hint="eastAsia" w:ascii="仿宋_GB2312" w:hAnsi="仿宋_GB2312" w:eastAsia="仿宋_GB2312" w:cs="仿宋_GB2312"/>
          <w:sz w:val="32"/>
          <w:szCs w:val="32"/>
          <w:lang w:val="en-US" w:eastAsia="zh-CN"/>
        </w:rPr>
        <w:t>.17</w:t>
      </w:r>
    </w:p>
    <w:p w14:paraId="2BB2180E">
      <w:pPr>
        <w:pStyle w:val="13"/>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七、“三公”经费财政拨款支出决算情况说明</w:t>
      </w:r>
      <w:r>
        <w:rPr>
          <w:rFonts w:hint="eastAsia" w:ascii="仿宋_GB2312" w:hAnsi="仿宋_GB2312" w:eastAsia="仿宋_GB2312" w:cs="仿宋_GB2312"/>
          <w:sz w:val="32"/>
          <w:szCs w:val="32"/>
          <w:lang w:val="en-US" w:eastAsia="zh-CN"/>
        </w:rPr>
        <w:t>......17</w:t>
      </w:r>
    </w:p>
    <w:p w14:paraId="52C7D9E6">
      <w:pPr>
        <w:pStyle w:val="13"/>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八、政府性基金预算支出决算情况说明</w:t>
      </w:r>
      <w:r>
        <w:rPr>
          <w:rFonts w:hint="eastAsia" w:ascii="仿宋_GB2312" w:hAnsi="仿宋_GB2312" w:eastAsia="仿宋_GB2312" w:cs="仿宋_GB2312"/>
          <w:sz w:val="32"/>
          <w:szCs w:val="32"/>
          <w:lang w:val="en-US" w:eastAsia="zh-CN"/>
        </w:rPr>
        <w:t>...........18</w:t>
      </w:r>
    </w:p>
    <w:p w14:paraId="52F70796">
      <w:pPr>
        <w:pStyle w:val="13"/>
        <w:keepNext w:val="0"/>
        <w:keepLines w:val="0"/>
        <w:pageBreakBefore w:val="0"/>
        <w:kinsoku/>
        <w:wordWrap/>
        <w:overflowPunct/>
        <w:topLinePunct w:val="0"/>
        <w:autoSpaceDE/>
        <w:autoSpaceDN/>
        <w:bidi w:val="0"/>
        <w:adjustRightInd w:val="0"/>
        <w:snapToGrid w:val="0"/>
        <w:spacing w:line="600" w:lineRule="exact"/>
        <w:ind w:leftChars="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九、 国有资本经营预算支出决算情况说明</w:t>
      </w:r>
      <w:r>
        <w:rPr>
          <w:rFonts w:hint="eastAsia" w:ascii="仿宋_GB2312" w:hAnsi="仿宋_GB2312" w:eastAsia="仿宋_GB2312" w:cs="仿宋_GB2312"/>
          <w:sz w:val="32"/>
          <w:szCs w:val="32"/>
          <w:lang w:val="en-US" w:eastAsia="zh-CN"/>
        </w:rPr>
        <w:t>........19</w:t>
      </w:r>
    </w:p>
    <w:p w14:paraId="5770E857">
      <w:pPr>
        <w:pStyle w:val="13"/>
        <w:keepNext w:val="0"/>
        <w:keepLines w:val="0"/>
        <w:pageBreakBefore w:val="0"/>
        <w:kinsoku/>
        <w:wordWrap/>
        <w:overflowPunct/>
        <w:topLinePunct w:val="0"/>
        <w:autoSpaceDE/>
        <w:autoSpaceDN/>
        <w:bidi w:val="0"/>
        <w:adjustRightInd w:val="0"/>
        <w:snapToGrid w:val="0"/>
        <w:spacing w:line="600" w:lineRule="exact"/>
        <w:ind w:leftChars="0"/>
        <w:jc w:val="left"/>
        <w:textAlignment w:val="auto"/>
        <w:rPr>
          <w:rFonts w:hint="default" w:ascii="仿宋_GB2312" w:hAnsi="仿宋_GB2312" w:eastAsia="仿宋_GB2312" w:cs="仿宋_GB2312"/>
          <w:sz w:val="32"/>
          <w:szCs w:val="32"/>
          <w:lang w:val="en-US"/>
        </w:rPr>
      </w:pPr>
      <w:r>
        <w:rPr>
          <w:rStyle w:val="18"/>
          <w:rFonts w:hint="eastAsia" w:ascii="仿宋_GB2312" w:hAnsi="仿宋_GB2312" w:eastAsia="仿宋_GB2312" w:cs="仿宋_GB2312"/>
          <w:color w:val="000000"/>
          <w:sz w:val="32"/>
          <w:szCs w:val="32"/>
          <w:u w:val="none"/>
        </w:rPr>
        <w:t>十、</w:t>
      </w:r>
      <w:r>
        <w:rPr>
          <w:rFonts w:hint="eastAsia" w:ascii="仿宋_GB2312" w:hAnsi="仿宋_GB2312" w:eastAsia="仿宋_GB2312" w:cs="仿宋_GB2312"/>
          <w:sz w:val="32"/>
          <w:szCs w:val="32"/>
        </w:rPr>
        <w:t>其他重要事项的情况说明</w:t>
      </w:r>
      <w:r>
        <w:rPr>
          <w:rFonts w:hint="eastAsia" w:ascii="仿宋_GB2312" w:hAnsi="仿宋_GB2312" w:eastAsia="仿宋_GB2312" w:cs="仿宋_GB2312"/>
          <w:sz w:val="32"/>
          <w:szCs w:val="32"/>
          <w:lang w:val="en-US" w:eastAsia="zh-CN"/>
        </w:rPr>
        <w:t>...................19</w:t>
      </w:r>
    </w:p>
    <w:p w14:paraId="174B2211">
      <w:pPr>
        <w:pStyle w:val="11"/>
        <w:keepNext w:val="0"/>
        <w:keepLines w:val="0"/>
        <w:pageBreakBefore w:val="0"/>
        <w:kinsoku/>
        <w:wordWrap/>
        <w:overflowPunct/>
        <w:topLinePunct w:val="0"/>
        <w:autoSpaceDE/>
        <w:autoSpaceDN/>
        <w:bidi w:val="0"/>
        <w:adjustRightInd w:val="0"/>
        <w:snapToGrid w:val="0"/>
        <w:spacing w:before="0" w:line="600" w:lineRule="exact"/>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rPr>
        <w:t>第三部分 名词解释</w:t>
      </w:r>
      <w:r>
        <w:rPr>
          <w:rFonts w:hint="eastAsia" w:ascii="仿宋_GB2312" w:hAnsi="仿宋_GB2312" w:eastAsia="仿宋_GB2312" w:cs="仿宋_GB2312"/>
          <w:sz w:val="32"/>
          <w:szCs w:val="32"/>
          <w:lang w:val="en-US" w:eastAsia="zh-CN"/>
        </w:rPr>
        <w:t>..............................28</w:t>
      </w:r>
    </w:p>
    <w:p w14:paraId="23401987">
      <w:pPr>
        <w:pStyle w:val="11"/>
        <w:keepNext w:val="0"/>
        <w:keepLines w:val="0"/>
        <w:pageBreakBefore w:val="0"/>
        <w:kinsoku/>
        <w:wordWrap/>
        <w:overflowPunct/>
        <w:topLinePunct w:val="0"/>
        <w:autoSpaceDE/>
        <w:autoSpaceDN/>
        <w:bidi w:val="0"/>
        <w:adjustRightInd w:val="0"/>
        <w:snapToGrid w:val="0"/>
        <w:spacing w:before="0" w:line="600" w:lineRule="exact"/>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rPr>
        <w:t>第四部分 附件</w:t>
      </w:r>
      <w:r>
        <w:rPr>
          <w:rFonts w:hint="eastAsia" w:ascii="仿宋_GB2312" w:hAnsi="仿宋_GB2312" w:eastAsia="仿宋_GB2312" w:cs="仿宋_GB2312"/>
          <w:sz w:val="32"/>
          <w:szCs w:val="32"/>
          <w:lang w:val="en-US" w:eastAsia="zh-CN"/>
        </w:rPr>
        <w:t>..................................32</w:t>
      </w:r>
    </w:p>
    <w:p w14:paraId="6DD32EFD">
      <w:pPr>
        <w:pStyle w:val="13"/>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附件1</w:t>
      </w:r>
      <w:r>
        <w:rPr>
          <w:rFonts w:hint="eastAsia" w:ascii="仿宋_GB2312" w:hAnsi="仿宋_GB2312" w:eastAsia="仿宋_GB2312" w:cs="仿宋_GB2312"/>
          <w:sz w:val="32"/>
          <w:szCs w:val="32"/>
          <w:lang w:val="en-US" w:eastAsia="zh-CN"/>
        </w:rPr>
        <w:t>.......................................32</w:t>
      </w:r>
    </w:p>
    <w:p w14:paraId="011A9F54">
      <w:pPr>
        <w:pStyle w:val="13"/>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附件2</w:t>
      </w:r>
      <w:r>
        <w:rPr>
          <w:rFonts w:hint="eastAsia" w:ascii="仿宋_GB2312" w:hAnsi="仿宋_GB2312" w:eastAsia="仿宋_GB2312" w:cs="仿宋_GB2312"/>
          <w:sz w:val="32"/>
          <w:szCs w:val="32"/>
          <w:lang w:val="en-US" w:eastAsia="zh-CN"/>
        </w:rPr>
        <w:t>.......................................36</w:t>
      </w:r>
    </w:p>
    <w:p w14:paraId="3E24A0A4">
      <w:pPr>
        <w:pStyle w:val="13"/>
        <w:adjustRightInd w:val="0"/>
        <w:snapToGrid w:val="0"/>
        <w:spacing w:line="440" w:lineRule="exact"/>
        <w:jc w:val="left"/>
        <w:rPr>
          <w:rFonts w:hint="eastAsia" w:ascii="仿宋" w:hAnsi="仿宋" w:eastAsia="仿宋" w:cs="仿宋"/>
          <w:sz w:val="24"/>
        </w:rPr>
      </w:pPr>
    </w:p>
    <w:p w14:paraId="7B0EFA33">
      <w:pPr>
        <w:pStyle w:val="11"/>
        <w:adjustRightInd w:val="0"/>
        <w:snapToGrid w:val="0"/>
        <w:spacing w:before="0" w:line="440" w:lineRule="exact"/>
        <w:jc w:val="left"/>
        <w:rPr>
          <w:rFonts w:hint="default" w:ascii="仿宋" w:hAnsi="仿宋" w:eastAsia="仿宋" w:cs="仿宋"/>
          <w:sz w:val="24"/>
          <w:szCs w:val="24"/>
          <w:lang w:val="en-US" w:eastAsia="zh-CN"/>
        </w:rPr>
      </w:pPr>
      <w:r>
        <w:rPr>
          <w:rFonts w:hint="eastAsia" w:ascii="仿宋" w:hAnsi="仿宋" w:eastAsia="仿宋" w:cs="仿宋"/>
          <w:sz w:val="24"/>
        </w:rPr>
        <w:t>第五部分 附表</w:t>
      </w:r>
      <w:r>
        <w:rPr>
          <w:rFonts w:hint="eastAsia" w:cs="仿宋"/>
          <w:sz w:val="24"/>
          <w:lang w:eastAsia="zh-CN"/>
        </w:rPr>
        <w:t>（</w:t>
      </w:r>
      <w:r>
        <w:rPr>
          <w:rFonts w:hint="eastAsia" w:cs="仿宋"/>
          <w:sz w:val="24"/>
          <w:lang w:val="en-US" w:eastAsia="zh-CN"/>
        </w:rPr>
        <w:t>39页）</w:t>
      </w:r>
    </w:p>
    <w:p w14:paraId="5505924F">
      <w:pPr>
        <w:pStyle w:val="13"/>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一、收入支出决算总表</w:t>
      </w:r>
    </w:p>
    <w:p w14:paraId="07E4E63C">
      <w:pPr>
        <w:pStyle w:val="13"/>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二、收入决算表</w:t>
      </w:r>
    </w:p>
    <w:p w14:paraId="3FB26D87">
      <w:pPr>
        <w:pStyle w:val="13"/>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三、支出决算表</w:t>
      </w:r>
    </w:p>
    <w:p w14:paraId="68E74434">
      <w:pPr>
        <w:pStyle w:val="13"/>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四、财政拨款收入支出决算总表</w:t>
      </w:r>
    </w:p>
    <w:p w14:paraId="2BF010C2">
      <w:pPr>
        <w:pStyle w:val="13"/>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五、财政拨款支出决算明细表</w:t>
      </w:r>
    </w:p>
    <w:p w14:paraId="6249B7E2">
      <w:pPr>
        <w:pStyle w:val="13"/>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六、一般公共预算财政拨款支出决算表</w:t>
      </w:r>
    </w:p>
    <w:p w14:paraId="2BA03416">
      <w:pPr>
        <w:pStyle w:val="13"/>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七、一般公共预算财政拨款支出决算明细表</w:t>
      </w:r>
    </w:p>
    <w:p w14:paraId="11F7CD48">
      <w:pPr>
        <w:pStyle w:val="13"/>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八、一般公共预算财政拨款基本支出决算表</w:t>
      </w:r>
    </w:p>
    <w:p w14:paraId="6F9F0D32">
      <w:pPr>
        <w:pStyle w:val="13"/>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九、一般公共预算财政拨款项目支出决算表</w:t>
      </w:r>
    </w:p>
    <w:p w14:paraId="7938DF4A">
      <w:pPr>
        <w:pStyle w:val="13"/>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十、一般公共预算财政拨款“三公”经费支出决算表</w:t>
      </w:r>
    </w:p>
    <w:p w14:paraId="43364DBD">
      <w:pPr>
        <w:pStyle w:val="13"/>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十一、政府性基金预算财政拨款收入支出决算表</w:t>
      </w:r>
    </w:p>
    <w:p w14:paraId="10C7583F">
      <w:pPr>
        <w:pStyle w:val="13"/>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十二、政府性基金预算财政拨款“三公”经费支出决算表</w:t>
      </w:r>
    </w:p>
    <w:p w14:paraId="2456A714">
      <w:pPr>
        <w:pStyle w:val="13"/>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十三、国有资本经营预算</w:t>
      </w:r>
      <w:r>
        <w:rPr>
          <w:rFonts w:hint="eastAsia" w:ascii="仿宋" w:hAnsi="仿宋" w:eastAsia="仿宋" w:cs="仿宋"/>
          <w:sz w:val="24"/>
          <w:lang w:val="en-US" w:eastAsia="zh-CN"/>
        </w:rPr>
        <w:t>财政拨款收入</w:t>
      </w:r>
      <w:r>
        <w:rPr>
          <w:rFonts w:hint="eastAsia" w:ascii="仿宋" w:hAnsi="仿宋" w:eastAsia="仿宋" w:cs="仿宋"/>
          <w:sz w:val="24"/>
        </w:rPr>
        <w:t>支出决算表</w:t>
      </w:r>
    </w:p>
    <w:p w14:paraId="69F11DC4">
      <w:pPr>
        <w:rPr>
          <w:rFonts w:hint="eastAsia" w:ascii="仿宋" w:hAnsi="仿宋" w:eastAsia="仿宋" w:cs="仿宋"/>
          <w:lang w:val="en-US" w:eastAsia="zh-CN"/>
        </w:rPr>
      </w:pPr>
      <w:r>
        <w:rPr>
          <w:rFonts w:hint="eastAsia" w:ascii="仿宋" w:hAnsi="仿宋" w:eastAsia="仿宋" w:cs="仿宋"/>
          <w:sz w:val="24"/>
          <w:lang w:val="en-US" w:eastAsia="zh-CN"/>
        </w:rPr>
        <w:t xml:space="preserve">    十四、</w:t>
      </w:r>
      <w:r>
        <w:rPr>
          <w:rFonts w:hint="eastAsia" w:ascii="仿宋" w:hAnsi="仿宋" w:eastAsia="仿宋" w:cs="仿宋"/>
          <w:sz w:val="24"/>
        </w:rPr>
        <w:t>国有资本经营预算</w:t>
      </w:r>
      <w:r>
        <w:rPr>
          <w:rFonts w:hint="eastAsia" w:ascii="仿宋" w:hAnsi="仿宋" w:eastAsia="仿宋" w:cs="仿宋"/>
          <w:sz w:val="24"/>
          <w:lang w:val="en-US" w:eastAsia="zh-CN"/>
        </w:rPr>
        <w:t>财政拨款</w:t>
      </w:r>
      <w:r>
        <w:rPr>
          <w:rFonts w:hint="eastAsia" w:ascii="仿宋" w:hAnsi="仿宋" w:eastAsia="仿宋" w:cs="仿宋"/>
          <w:sz w:val="24"/>
        </w:rPr>
        <w:t>支出决算表</w:t>
      </w:r>
    </w:p>
    <w:p w14:paraId="11C226F0">
      <w:pPr>
        <w:pStyle w:val="3"/>
        <w:jc w:val="center"/>
        <w:rPr>
          <w:rStyle w:val="27"/>
          <w:rFonts w:hint="eastAsia" w:ascii="仿宋" w:hAnsi="仿宋" w:eastAsia="仿宋" w:cs="仿宋"/>
          <w:b/>
          <w:bCs w:val="0"/>
        </w:rPr>
      </w:pPr>
      <w:bookmarkStart w:id="12" w:name="_Toc15377196"/>
      <w:bookmarkStart w:id="13" w:name="_Toc15396599"/>
      <w:r>
        <w:rPr>
          <w:rFonts w:hint="eastAsia" w:ascii="仿宋" w:hAnsi="仿宋" w:eastAsia="仿宋" w:cs="仿宋"/>
          <w:b w:val="0"/>
        </w:rPr>
        <w:t xml:space="preserve">第一部分 </w:t>
      </w:r>
      <w:r>
        <w:rPr>
          <w:rStyle w:val="27"/>
          <w:rFonts w:hint="eastAsia" w:ascii="仿宋" w:hAnsi="仿宋" w:eastAsia="仿宋" w:cs="仿宋"/>
          <w:b w:val="0"/>
          <w:bCs w:val="0"/>
        </w:rPr>
        <w:t>部门概况</w:t>
      </w:r>
      <w:bookmarkEnd w:id="12"/>
      <w:bookmarkEnd w:id="13"/>
    </w:p>
    <w:p w14:paraId="5CD49E9A">
      <w:pPr>
        <w:widowControl/>
        <w:jc w:val="left"/>
        <w:rPr>
          <w:rFonts w:hint="eastAsia" w:ascii="仿宋" w:hAnsi="仿宋" w:eastAsia="仿宋" w:cs="仿宋"/>
          <w:color w:val="000000"/>
          <w:sz w:val="32"/>
          <w:szCs w:val="32"/>
        </w:rPr>
      </w:pPr>
    </w:p>
    <w:p w14:paraId="6ED1D03C">
      <w:pPr>
        <w:pStyle w:val="4"/>
        <w:rPr>
          <w:rStyle w:val="28"/>
          <w:rFonts w:hint="eastAsia" w:ascii="仿宋" w:hAnsi="仿宋" w:eastAsia="仿宋" w:cs="仿宋"/>
          <w:b w:val="0"/>
          <w:bCs w:val="0"/>
          <w:sz w:val="32"/>
          <w:szCs w:val="32"/>
        </w:rPr>
      </w:pPr>
      <w:bookmarkStart w:id="14" w:name="_Toc15377197"/>
      <w:bookmarkStart w:id="15" w:name="_Toc15396600"/>
      <w:r>
        <w:rPr>
          <w:rFonts w:hint="eastAsia" w:ascii="仿宋" w:hAnsi="仿宋" w:eastAsia="仿宋" w:cs="仿宋"/>
          <w:b w:val="0"/>
          <w:color w:val="000000"/>
          <w:sz w:val="32"/>
          <w:szCs w:val="32"/>
        </w:rPr>
        <w:t>一、基</w:t>
      </w:r>
      <w:r>
        <w:rPr>
          <w:rStyle w:val="28"/>
          <w:rFonts w:hint="eastAsia" w:ascii="仿宋" w:hAnsi="仿宋" w:eastAsia="仿宋" w:cs="仿宋"/>
          <w:b w:val="0"/>
          <w:bCs w:val="0"/>
          <w:sz w:val="32"/>
          <w:szCs w:val="32"/>
        </w:rPr>
        <w:t>本职能及主要工作</w:t>
      </w:r>
      <w:bookmarkEnd w:id="14"/>
      <w:bookmarkEnd w:id="15"/>
    </w:p>
    <w:p w14:paraId="2AB82820">
      <w:pPr>
        <w:pStyle w:val="33"/>
        <w:ind w:firstLine="640" w:firstLineChars="200"/>
        <w:rPr>
          <w:rFonts w:hint="eastAsia" w:ascii="仿宋" w:hAnsi="仿宋" w:eastAsia="仿宋" w:cs="仿宋"/>
          <w:bCs/>
          <w:color w:val="000000"/>
          <w:sz w:val="32"/>
          <w:szCs w:val="32"/>
        </w:rPr>
      </w:pPr>
      <w:bookmarkStart w:id="16" w:name="_Toc15378445"/>
      <w:bookmarkStart w:id="17" w:name="_Toc15377198"/>
      <w:r>
        <w:rPr>
          <w:rFonts w:hint="eastAsia" w:ascii="仿宋" w:hAnsi="仿宋" w:eastAsia="仿宋" w:cs="仿宋"/>
          <w:bCs/>
          <w:color w:val="000000"/>
          <w:sz w:val="32"/>
          <w:szCs w:val="32"/>
        </w:rPr>
        <w:t>（一）主要职能</w:t>
      </w:r>
      <w:bookmarkEnd w:id="16"/>
      <w:bookmarkEnd w:id="17"/>
      <w:bookmarkStart w:id="18" w:name="_Toc15377199"/>
      <w:bookmarkStart w:id="19" w:name="_Toc15378446"/>
    </w:p>
    <w:p w14:paraId="0C367D3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1.承担辖区内的城市管理</w:t>
      </w:r>
      <w:r>
        <w:rPr>
          <w:rFonts w:hint="eastAsia" w:ascii="仿宋" w:hAnsi="仿宋" w:eastAsia="仿宋" w:cs="仿宋"/>
          <w:sz w:val="32"/>
          <w:szCs w:val="32"/>
          <w:lang w:eastAsia="zh-CN"/>
        </w:rPr>
        <w:t>、</w:t>
      </w:r>
      <w:r>
        <w:rPr>
          <w:rFonts w:hint="eastAsia" w:ascii="仿宋" w:hAnsi="仿宋" w:eastAsia="仿宋" w:cs="仿宋"/>
          <w:sz w:val="32"/>
          <w:szCs w:val="32"/>
        </w:rPr>
        <w:t>人口管理</w:t>
      </w:r>
      <w:r>
        <w:rPr>
          <w:rFonts w:hint="eastAsia" w:ascii="仿宋" w:hAnsi="仿宋" w:eastAsia="仿宋" w:cs="仿宋"/>
          <w:sz w:val="32"/>
          <w:szCs w:val="32"/>
          <w:lang w:eastAsia="zh-CN"/>
        </w:rPr>
        <w:t>、</w:t>
      </w:r>
      <w:r>
        <w:rPr>
          <w:rFonts w:hint="eastAsia" w:ascii="仿宋" w:hAnsi="仿宋" w:eastAsia="仿宋" w:cs="仿宋"/>
          <w:sz w:val="32"/>
          <w:szCs w:val="32"/>
        </w:rPr>
        <w:t>社会管理</w:t>
      </w:r>
      <w:r>
        <w:rPr>
          <w:rFonts w:hint="eastAsia" w:ascii="仿宋" w:hAnsi="仿宋" w:eastAsia="仿宋" w:cs="仿宋"/>
          <w:sz w:val="32"/>
          <w:szCs w:val="32"/>
          <w:lang w:eastAsia="zh-CN"/>
        </w:rPr>
        <w:t>、</w:t>
      </w:r>
      <w:r>
        <w:rPr>
          <w:rFonts w:hint="eastAsia" w:ascii="仿宋" w:hAnsi="仿宋" w:eastAsia="仿宋" w:cs="仿宋"/>
          <w:sz w:val="32"/>
          <w:szCs w:val="32"/>
        </w:rPr>
        <w:t>安全管理</w:t>
      </w:r>
      <w:r>
        <w:rPr>
          <w:rFonts w:hint="eastAsia" w:ascii="仿宋" w:hAnsi="仿宋" w:eastAsia="仿宋" w:cs="仿宋"/>
          <w:sz w:val="32"/>
          <w:szCs w:val="32"/>
          <w:lang w:eastAsia="zh-CN"/>
        </w:rPr>
        <w:t>、</w:t>
      </w:r>
      <w:r>
        <w:rPr>
          <w:rFonts w:hint="eastAsia" w:ascii="仿宋" w:hAnsi="仿宋" w:eastAsia="仿宋" w:cs="仿宋"/>
          <w:sz w:val="32"/>
          <w:szCs w:val="32"/>
        </w:rPr>
        <w:t>住宅小区和房屋管理等工作</w:t>
      </w:r>
      <w:r>
        <w:rPr>
          <w:rFonts w:hint="eastAsia" w:ascii="仿宋" w:hAnsi="仿宋" w:eastAsia="仿宋" w:cs="仿宋"/>
          <w:sz w:val="32"/>
          <w:szCs w:val="32"/>
          <w:lang w:eastAsia="zh-CN"/>
        </w:rPr>
        <w:t>。</w:t>
      </w:r>
    </w:p>
    <w:p w14:paraId="2F1C531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2.组织实施与居民生活密切相关的卫生健康</w:t>
      </w:r>
      <w:r>
        <w:rPr>
          <w:rFonts w:hint="eastAsia" w:ascii="仿宋" w:hAnsi="仿宋" w:eastAsia="仿宋" w:cs="仿宋"/>
          <w:sz w:val="32"/>
          <w:szCs w:val="32"/>
          <w:lang w:eastAsia="zh-CN"/>
        </w:rPr>
        <w:t>、</w:t>
      </w:r>
      <w:r>
        <w:rPr>
          <w:rFonts w:hint="eastAsia" w:ascii="仿宋" w:hAnsi="仿宋" w:eastAsia="仿宋" w:cs="仿宋"/>
          <w:sz w:val="32"/>
          <w:szCs w:val="32"/>
        </w:rPr>
        <w:t>文体旅游</w:t>
      </w:r>
      <w:r>
        <w:rPr>
          <w:rFonts w:hint="eastAsia" w:ascii="仿宋" w:hAnsi="仿宋" w:eastAsia="仿宋" w:cs="仿宋"/>
          <w:sz w:val="32"/>
          <w:szCs w:val="32"/>
          <w:lang w:eastAsia="zh-CN"/>
        </w:rPr>
        <w:t>、</w:t>
      </w:r>
      <w:r>
        <w:rPr>
          <w:rFonts w:hint="eastAsia" w:ascii="仿宋" w:hAnsi="仿宋" w:eastAsia="仿宋" w:cs="仿宋"/>
          <w:sz w:val="32"/>
          <w:szCs w:val="32"/>
        </w:rPr>
        <w:t>社区教育</w:t>
      </w:r>
      <w:r>
        <w:rPr>
          <w:rFonts w:hint="eastAsia" w:ascii="仿宋" w:hAnsi="仿宋" w:eastAsia="仿宋" w:cs="仿宋"/>
          <w:sz w:val="32"/>
          <w:szCs w:val="32"/>
          <w:lang w:eastAsia="zh-CN"/>
        </w:rPr>
        <w:t>、</w:t>
      </w:r>
      <w:r>
        <w:rPr>
          <w:rFonts w:hint="eastAsia" w:ascii="仿宋" w:hAnsi="仿宋" w:eastAsia="仿宋" w:cs="仿宋"/>
          <w:sz w:val="32"/>
          <w:szCs w:val="32"/>
        </w:rPr>
        <w:t>养老服务</w:t>
      </w:r>
      <w:r>
        <w:rPr>
          <w:rFonts w:hint="eastAsia" w:ascii="仿宋" w:hAnsi="仿宋" w:eastAsia="仿宋" w:cs="仿宋"/>
          <w:sz w:val="32"/>
          <w:szCs w:val="32"/>
          <w:lang w:eastAsia="zh-CN"/>
        </w:rPr>
        <w:t>、</w:t>
      </w:r>
      <w:r>
        <w:rPr>
          <w:rFonts w:hint="eastAsia" w:ascii="仿宋" w:hAnsi="仿宋" w:eastAsia="仿宋" w:cs="仿宋"/>
          <w:sz w:val="32"/>
          <w:szCs w:val="32"/>
        </w:rPr>
        <w:t>经济发展统计等村</w:t>
      </w:r>
      <w:r>
        <w:rPr>
          <w:rFonts w:hint="eastAsia" w:ascii="仿宋" w:hAnsi="仿宋" w:eastAsia="仿宋" w:cs="仿宋"/>
          <w:sz w:val="32"/>
          <w:szCs w:val="32"/>
          <w:lang w:eastAsia="zh-CN"/>
        </w:rPr>
        <w:t>（</w:t>
      </w:r>
      <w:r>
        <w:rPr>
          <w:rFonts w:hint="eastAsia" w:ascii="仿宋" w:hAnsi="仿宋" w:eastAsia="仿宋" w:cs="仿宋"/>
          <w:sz w:val="32"/>
          <w:szCs w:val="32"/>
        </w:rPr>
        <w:t>社区</w:t>
      </w:r>
      <w:r>
        <w:rPr>
          <w:rFonts w:hint="eastAsia" w:ascii="仿宋" w:hAnsi="仿宋" w:eastAsia="仿宋" w:cs="仿宋"/>
          <w:sz w:val="32"/>
          <w:szCs w:val="32"/>
          <w:lang w:eastAsia="zh-CN"/>
        </w:rPr>
        <w:t>）</w:t>
      </w:r>
      <w:r>
        <w:rPr>
          <w:rFonts w:hint="eastAsia" w:ascii="仿宋" w:hAnsi="仿宋" w:eastAsia="仿宋" w:cs="仿宋"/>
          <w:sz w:val="32"/>
          <w:szCs w:val="32"/>
        </w:rPr>
        <w:t>公共服务</w:t>
      </w:r>
      <w:r>
        <w:rPr>
          <w:rFonts w:hint="eastAsia" w:ascii="仿宋" w:hAnsi="仿宋" w:eastAsia="仿宋" w:cs="仿宋"/>
          <w:sz w:val="32"/>
          <w:szCs w:val="32"/>
          <w:lang w:eastAsia="zh-CN"/>
        </w:rPr>
        <w:t>，</w:t>
      </w:r>
      <w:r>
        <w:rPr>
          <w:rFonts w:hint="eastAsia" w:ascii="仿宋" w:hAnsi="仿宋" w:eastAsia="仿宋" w:cs="仿宋"/>
          <w:sz w:val="32"/>
          <w:szCs w:val="32"/>
        </w:rPr>
        <w:t>落实人力资源社会保障</w:t>
      </w:r>
      <w:r>
        <w:rPr>
          <w:rFonts w:hint="eastAsia" w:ascii="仿宋" w:hAnsi="仿宋" w:eastAsia="仿宋" w:cs="仿宋"/>
          <w:sz w:val="32"/>
          <w:szCs w:val="32"/>
          <w:lang w:eastAsia="zh-CN"/>
        </w:rPr>
        <w:t>、</w:t>
      </w:r>
      <w:r>
        <w:rPr>
          <w:rFonts w:hint="eastAsia" w:ascii="仿宋" w:hAnsi="仿宋" w:eastAsia="仿宋" w:cs="仿宋"/>
          <w:sz w:val="32"/>
          <w:szCs w:val="32"/>
        </w:rPr>
        <w:t>民政</w:t>
      </w:r>
      <w:r>
        <w:rPr>
          <w:rFonts w:hint="eastAsia" w:ascii="仿宋" w:hAnsi="仿宋" w:eastAsia="仿宋" w:cs="仿宋"/>
          <w:sz w:val="32"/>
          <w:szCs w:val="32"/>
          <w:lang w:eastAsia="zh-CN"/>
        </w:rPr>
        <w:t>、</w:t>
      </w:r>
      <w:r>
        <w:rPr>
          <w:rFonts w:hint="eastAsia" w:ascii="仿宋" w:hAnsi="仿宋" w:eastAsia="仿宋" w:cs="仿宋"/>
          <w:sz w:val="32"/>
          <w:szCs w:val="32"/>
        </w:rPr>
        <w:t>民族宗教等领域的相关政策</w:t>
      </w:r>
      <w:r>
        <w:rPr>
          <w:rFonts w:hint="eastAsia" w:ascii="仿宋" w:hAnsi="仿宋" w:eastAsia="仿宋" w:cs="仿宋"/>
          <w:sz w:val="32"/>
          <w:szCs w:val="32"/>
          <w:lang w:eastAsia="zh-CN"/>
        </w:rPr>
        <w:t>。</w:t>
      </w:r>
    </w:p>
    <w:p w14:paraId="1132AE9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3.动员社会力量参与村</w:t>
      </w:r>
      <w:r>
        <w:rPr>
          <w:rFonts w:hint="eastAsia" w:ascii="仿宋" w:hAnsi="仿宋" w:eastAsia="仿宋" w:cs="仿宋"/>
          <w:sz w:val="32"/>
          <w:szCs w:val="32"/>
          <w:lang w:eastAsia="zh-CN"/>
        </w:rPr>
        <w:t>（</w:t>
      </w:r>
      <w:r>
        <w:rPr>
          <w:rFonts w:hint="eastAsia" w:ascii="仿宋" w:hAnsi="仿宋" w:eastAsia="仿宋" w:cs="仿宋"/>
          <w:sz w:val="32"/>
          <w:szCs w:val="32"/>
        </w:rPr>
        <w:t>社区</w:t>
      </w:r>
      <w:r>
        <w:rPr>
          <w:rFonts w:hint="eastAsia" w:ascii="仿宋" w:hAnsi="仿宋" w:eastAsia="仿宋" w:cs="仿宋"/>
          <w:sz w:val="32"/>
          <w:szCs w:val="32"/>
          <w:lang w:eastAsia="zh-CN"/>
        </w:rPr>
        <w:t>）</w:t>
      </w:r>
      <w:r>
        <w:rPr>
          <w:rFonts w:hint="eastAsia" w:ascii="仿宋" w:hAnsi="仿宋" w:eastAsia="仿宋" w:cs="仿宋"/>
          <w:sz w:val="32"/>
          <w:szCs w:val="32"/>
        </w:rPr>
        <w:t>治理</w:t>
      </w:r>
      <w:r>
        <w:rPr>
          <w:rFonts w:hint="eastAsia" w:ascii="仿宋" w:hAnsi="仿宋" w:eastAsia="仿宋" w:cs="仿宋"/>
          <w:sz w:val="32"/>
          <w:szCs w:val="32"/>
          <w:lang w:eastAsia="zh-CN"/>
        </w:rPr>
        <w:t>，</w:t>
      </w:r>
      <w:r>
        <w:rPr>
          <w:rFonts w:hint="eastAsia" w:ascii="仿宋" w:hAnsi="仿宋" w:eastAsia="仿宋" w:cs="仿宋"/>
          <w:sz w:val="32"/>
          <w:szCs w:val="32"/>
        </w:rPr>
        <w:t>整合辖区内社会力量</w:t>
      </w:r>
      <w:r>
        <w:rPr>
          <w:rFonts w:hint="eastAsia" w:ascii="仿宋" w:hAnsi="仿宋" w:eastAsia="仿宋" w:cs="仿宋"/>
          <w:sz w:val="32"/>
          <w:szCs w:val="32"/>
          <w:lang w:eastAsia="zh-CN"/>
        </w:rPr>
        <w:t>，</w:t>
      </w:r>
      <w:r>
        <w:rPr>
          <w:rFonts w:hint="eastAsia" w:ascii="仿宋" w:hAnsi="仿宋" w:eastAsia="仿宋" w:cs="仿宋"/>
          <w:sz w:val="32"/>
          <w:szCs w:val="32"/>
        </w:rPr>
        <w:t>形成村</w:t>
      </w:r>
      <w:r>
        <w:rPr>
          <w:rFonts w:hint="eastAsia" w:ascii="仿宋" w:hAnsi="仿宋" w:eastAsia="仿宋" w:cs="仿宋"/>
          <w:sz w:val="32"/>
          <w:szCs w:val="32"/>
          <w:lang w:eastAsia="zh-CN"/>
        </w:rPr>
        <w:t>（</w:t>
      </w:r>
      <w:r>
        <w:rPr>
          <w:rFonts w:hint="eastAsia" w:ascii="仿宋" w:hAnsi="仿宋" w:eastAsia="仿宋" w:cs="仿宋"/>
          <w:sz w:val="32"/>
          <w:szCs w:val="32"/>
        </w:rPr>
        <w:t>社区</w:t>
      </w:r>
      <w:r>
        <w:rPr>
          <w:rFonts w:hint="eastAsia" w:ascii="仿宋" w:hAnsi="仿宋" w:eastAsia="仿宋" w:cs="仿宋"/>
          <w:sz w:val="32"/>
          <w:szCs w:val="32"/>
          <w:lang w:eastAsia="zh-CN"/>
        </w:rPr>
        <w:t>）</w:t>
      </w:r>
      <w:r>
        <w:rPr>
          <w:rFonts w:hint="eastAsia" w:ascii="仿宋" w:hAnsi="仿宋" w:eastAsia="仿宋" w:cs="仿宋"/>
          <w:sz w:val="32"/>
          <w:szCs w:val="32"/>
        </w:rPr>
        <w:t>共治合力</w:t>
      </w:r>
      <w:r>
        <w:rPr>
          <w:rFonts w:hint="eastAsia" w:ascii="仿宋" w:hAnsi="仿宋" w:eastAsia="仿宋" w:cs="仿宋"/>
          <w:sz w:val="32"/>
          <w:szCs w:val="32"/>
          <w:lang w:eastAsia="zh-CN"/>
        </w:rPr>
        <w:t>，</w:t>
      </w:r>
      <w:r>
        <w:rPr>
          <w:rFonts w:hint="eastAsia" w:ascii="仿宋" w:hAnsi="仿宋" w:eastAsia="仿宋" w:cs="仿宋"/>
          <w:sz w:val="32"/>
          <w:szCs w:val="32"/>
        </w:rPr>
        <w:t>为村</w:t>
      </w:r>
      <w:r>
        <w:rPr>
          <w:rFonts w:hint="eastAsia" w:ascii="仿宋" w:hAnsi="仿宋" w:eastAsia="仿宋" w:cs="仿宋"/>
          <w:sz w:val="32"/>
          <w:szCs w:val="32"/>
          <w:lang w:eastAsia="zh-CN"/>
        </w:rPr>
        <w:t>（</w:t>
      </w:r>
      <w:r>
        <w:rPr>
          <w:rFonts w:hint="eastAsia" w:ascii="仿宋" w:hAnsi="仿宋" w:eastAsia="仿宋" w:cs="仿宋"/>
          <w:sz w:val="32"/>
          <w:szCs w:val="32"/>
        </w:rPr>
        <w:t>社区</w:t>
      </w:r>
      <w:r>
        <w:rPr>
          <w:rFonts w:hint="eastAsia" w:ascii="仿宋" w:hAnsi="仿宋" w:eastAsia="仿宋" w:cs="仿宋"/>
          <w:sz w:val="32"/>
          <w:szCs w:val="32"/>
          <w:lang w:eastAsia="zh-CN"/>
        </w:rPr>
        <w:t>）</w:t>
      </w:r>
      <w:r>
        <w:rPr>
          <w:rFonts w:hint="eastAsia" w:ascii="仿宋" w:hAnsi="仿宋" w:eastAsia="仿宋" w:cs="仿宋"/>
          <w:sz w:val="32"/>
          <w:szCs w:val="32"/>
        </w:rPr>
        <w:t>发展服务</w:t>
      </w:r>
      <w:r>
        <w:rPr>
          <w:rFonts w:hint="eastAsia" w:ascii="仿宋" w:hAnsi="仿宋" w:eastAsia="仿宋" w:cs="仿宋"/>
          <w:sz w:val="32"/>
          <w:szCs w:val="32"/>
          <w:lang w:eastAsia="zh-CN"/>
        </w:rPr>
        <w:t>，</w:t>
      </w:r>
      <w:r>
        <w:rPr>
          <w:rFonts w:hint="eastAsia" w:ascii="仿宋" w:hAnsi="仿宋" w:eastAsia="仿宋" w:cs="仿宋"/>
          <w:sz w:val="32"/>
          <w:szCs w:val="32"/>
        </w:rPr>
        <w:t>推动村</w:t>
      </w:r>
      <w:r>
        <w:rPr>
          <w:rFonts w:hint="eastAsia" w:ascii="仿宋" w:hAnsi="仿宋" w:eastAsia="仿宋" w:cs="仿宋"/>
          <w:sz w:val="32"/>
          <w:szCs w:val="32"/>
          <w:lang w:eastAsia="zh-CN"/>
        </w:rPr>
        <w:t>（</w:t>
      </w:r>
      <w:r>
        <w:rPr>
          <w:rFonts w:hint="eastAsia" w:ascii="仿宋" w:hAnsi="仿宋" w:eastAsia="仿宋" w:cs="仿宋"/>
          <w:sz w:val="32"/>
          <w:szCs w:val="32"/>
        </w:rPr>
        <w:t>社区</w:t>
      </w:r>
      <w:r>
        <w:rPr>
          <w:rFonts w:hint="eastAsia" w:ascii="仿宋" w:hAnsi="仿宋" w:eastAsia="仿宋" w:cs="仿宋"/>
          <w:sz w:val="32"/>
          <w:szCs w:val="32"/>
          <w:lang w:eastAsia="zh-CN"/>
        </w:rPr>
        <w:t>）</w:t>
      </w:r>
      <w:r>
        <w:rPr>
          <w:rFonts w:hint="eastAsia" w:ascii="仿宋" w:hAnsi="仿宋" w:eastAsia="仿宋" w:cs="仿宋"/>
          <w:sz w:val="32"/>
          <w:szCs w:val="32"/>
        </w:rPr>
        <w:t>公益慈善事业发展</w:t>
      </w:r>
      <w:r>
        <w:rPr>
          <w:rFonts w:hint="eastAsia" w:ascii="仿宋" w:hAnsi="仿宋" w:eastAsia="仿宋" w:cs="仿宋"/>
          <w:sz w:val="32"/>
          <w:szCs w:val="32"/>
          <w:lang w:eastAsia="zh-CN"/>
        </w:rPr>
        <w:t>。</w:t>
      </w:r>
    </w:p>
    <w:p w14:paraId="3D99AEC3">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4.指导村</w:t>
      </w:r>
      <w:r>
        <w:rPr>
          <w:rFonts w:hint="eastAsia" w:ascii="仿宋" w:hAnsi="仿宋" w:eastAsia="仿宋" w:cs="仿宋"/>
          <w:sz w:val="32"/>
          <w:szCs w:val="32"/>
          <w:lang w:eastAsia="zh-CN"/>
        </w:rPr>
        <w:t>（</w:t>
      </w:r>
      <w:r>
        <w:rPr>
          <w:rFonts w:hint="eastAsia" w:ascii="仿宋" w:hAnsi="仿宋" w:eastAsia="仿宋" w:cs="仿宋"/>
          <w:sz w:val="32"/>
          <w:szCs w:val="32"/>
        </w:rPr>
        <w:t>居</w:t>
      </w:r>
      <w:r>
        <w:rPr>
          <w:rFonts w:hint="eastAsia" w:ascii="仿宋" w:hAnsi="仿宋" w:eastAsia="仿宋" w:cs="仿宋"/>
          <w:sz w:val="32"/>
          <w:szCs w:val="32"/>
          <w:lang w:eastAsia="zh-CN"/>
        </w:rPr>
        <w:t>）</w:t>
      </w:r>
      <w:r>
        <w:rPr>
          <w:rFonts w:hint="eastAsia" w:ascii="仿宋" w:hAnsi="仿宋" w:eastAsia="仿宋" w:cs="仿宋"/>
          <w:sz w:val="32"/>
          <w:szCs w:val="32"/>
        </w:rPr>
        <w:t>民委员会等基层群众性自治组织建设</w:t>
      </w:r>
      <w:r>
        <w:rPr>
          <w:rFonts w:hint="eastAsia" w:ascii="仿宋" w:hAnsi="仿宋" w:eastAsia="仿宋" w:cs="仿宋"/>
          <w:sz w:val="32"/>
          <w:szCs w:val="32"/>
          <w:lang w:eastAsia="zh-CN"/>
        </w:rPr>
        <w:t>，</w:t>
      </w:r>
      <w:r>
        <w:rPr>
          <w:rFonts w:hint="eastAsia" w:ascii="仿宋" w:hAnsi="仿宋" w:eastAsia="仿宋" w:cs="仿宋"/>
          <w:sz w:val="32"/>
          <w:szCs w:val="32"/>
        </w:rPr>
        <w:t>健全自治平台</w:t>
      </w:r>
      <w:r>
        <w:rPr>
          <w:rFonts w:hint="eastAsia" w:ascii="仿宋" w:hAnsi="仿宋" w:eastAsia="仿宋" w:cs="仿宋"/>
          <w:sz w:val="32"/>
          <w:szCs w:val="32"/>
          <w:lang w:eastAsia="zh-CN"/>
        </w:rPr>
        <w:t>，</w:t>
      </w:r>
      <w:r>
        <w:rPr>
          <w:rFonts w:hint="eastAsia" w:ascii="仿宋" w:hAnsi="仿宋" w:eastAsia="仿宋" w:cs="仿宋"/>
          <w:sz w:val="32"/>
          <w:szCs w:val="32"/>
        </w:rPr>
        <w:t>组织村</w:t>
      </w:r>
      <w:r>
        <w:rPr>
          <w:rFonts w:hint="eastAsia" w:ascii="仿宋" w:hAnsi="仿宋" w:eastAsia="仿宋" w:cs="仿宋"/>
          <w:sz w:val="32"/>
          <w:szCs w:val="32"/>
          <w:lang w:eastAsia="zh-CN"/>
        </w:rPr>
        <w:t>（</w:t>
      </w:r>
      <w:r>
        <w:rPr>
          <w:rFonts w:hint="eastAsia" w:ascii="仿宋" w:hAnsi="仿宋" w:eastAsia="仿宋" w:cs="仿宋"/>
          <w:sz w:val="32"/>
          <w:szCs w:val="32"/>
        </w:rPr>
        <w:t>居</w:t>
      </w:r>
      <w:r>
        <w:rPr>
          <w:rFonts w:hint="eastAsia" w:ascii="仿宋" w:hAnsi="仿宋" w:eastAsia="仿宋" w:cs="仿宋"/>
          <w:sz w:val="32"/>
          <w:szCs w:val="32"/>
          <w:lang w:eastAsia="zh-CN"/>
        </w:rPr>
        <w:t>）</w:t>
      </w:r>
      <w:r>
        <w:rPr>
          <w:rFonts w:hint="eastAsia" w:ascii="仿宋" w:hAnsi="仿宋" w:eastAsia="仿宋" w:cs="仿宋"/>
          <w:sz w:val="32"/>
          <w:szCs w:val="32"/>
        </w:rPr>
        <w:t>民和单位参与村</w:t>
      </w:r>
      <w:r>
        <w:rPr>
          <w:rFonts w:hint="eastAsia" w:ascii="仿宋" w:hAnsi="仿宋" w:eastAsia="仿宋" w:cs="仿宋"/>
          <w:sz w:val="32"/>
          <w:szCs w:val="32"/>
          <w:lang w:eastAsia="zh-CN"/>
        </w:rPr>
        <w:t>（</w:t>
      </w:r>
      <w:r>
        <w:rPr>
          <w:rFonts w:hint="eastAsia" w:ascii="仿宋" w:hAnsi="仿宋" w:eastAsia="仿宋" w:cs="仿宋"/>
          <w:sz w:val="32"/>
          <w:szCs w:val="32"/>
        </w:rPr>
        <w:t>社区</w:t>
      </w:r>
      <w:r>
        <w:rPr>
          <w:rFonts w:hint="eastAsia" w:ascii="仿宋" w:hAnsi="仿宋" w:eastAsia="仿宋" w:cs="仿宋"/>
          <w:sz w:val="32"/>
          <w:szCs w:val="32"/>
          <w:lang w:eastAsia="zh-CN"/>
        </w:rPr>
        <w:t>）</w:t>
      </w:r>
      <w:r>
        <w:rPr>
          <w:rFonts w:hint="eastAsia" w:ascii="仿宋" w:hAnsi="仿宋" w:eastAsia="仿宋" w:cs="仿宋"/>
          <w:sz w:val="32"/>
          <w:szCs w:val="32"/>
        </w:rPr>
        <w:t>建设和管理</w:t>
      </w:r>
      <w:r>
        <w:rPr>
          <w:rFonts w:hint="eastAsia" w:ascii="仿宋" w:hAnsi="仿宋" w:eastAsia="仿宋" w:cs="仿宋"/>
          <w:sz w:val="32"/>
          <w:szCs w:val="32"/>
          <w:lang w:eastAsia="zh-CN"/>
        </w:rPr>
        <w:t>。</w:t>
      </w:r>
    </w:p>
    <w:p w14:paraId="166DE02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5.承担辖区乡村振兴</w:t>
      </w:r>
      <w:r>
        <w:rPr>
          <w:rFonts w:hint="eastAsia" w:ascii="仿宋" w:hAnsi="仿宋" w:eastAsia="仿宋" w:cs="仿宋"/>
          <w:sz w:val="32"/>
          <w:szCs w:val="32"/>
          <w:lang w:eastAsia="zh-CN"/>
        </w:rPr>
        <w:t>、</w:t>
      </w:r>
      <w:r>
        <w:rPr>
          <w:rFonts w:hint="eastAsia" w:ascii="仿宋" w:hAnsi="仿宋" w:eastAsia="仿宋" w:cs="仿宋"/>
          <w:sz w:val="32"/>
          <w:szCs w:val="32"/>
        </w:rPr>
        <w:t>平安建设</w:t>
      </w:r>
      <w:r>
        <w:rPr>
          <w:rFonts w:hint="eastAsia" w:ascii="仿宋" w:hAnsi="仿宋" w:eastAsia="仿宋" w:cs="仿宋"/>
          <w:sz w:val="32"/>
          <w:szCs w:val="32"/>
          <w:lang w:eastAsia="zh-CN"/>
        </w:rPr>
        <w:t>、</w:t>
      </w:r>
      <w:r>
        <w:rPr>
          <w:rFonts w:hint="eastAsia" w:ascii="仿宋" w:hAnsi="仿宋" w:eastAsia="仿宋" w:cs="仿宋"/>
          <w:sz w:val="32"/>
          <w:szCs w:val="32"/>
        </w:rPr>
        <w:t>社会治安综合治理</w:t>
      </w:r>
      <w:r>
        <w:rPr>
          <w:rFonts w:hint="eastAsia" w:ascii="仿宋" w:hAnsi="仿宋" w:eastAsia="仿宋" w:cs="仿宋"/>
          <w:sz w:val="32"/>
          <w:szCs w:val="32"/>
          <w:lang w:eastAsia="zh-CN"/>
        </w:rPr>
        <w:t>、</w:t>
      </w:r>
      <w:r>
        <w:rPr>
          <w:rFonts w:hint="eastAsia" w:ascii="仿宋" w:hAnsi="仿宋" w:eastAsia="仿宋" w:cs="仿宋"/>
          <w:sz w:val="32"/>
          <w:szCs w:val="32"/>
        </w:rPr>
        <w:t>公共安全</w:t>
      </w:r>
      <w:r>
        <w:rPr>
          <w:rFonts w:hint="eastAsia" w:ascii="仿宋" w:hAnsi="仿宋" w:eastAsia="仿宋" w:cs="仿宋"/>
          <w:sz w:val="32"/>
          <w:szCs w:val="32"/>
          <w:lang w:eastAsia="zh-CN"/>
        </w:rPr>
        <w:t>、</w:t>
      </w:r>
      <w:r>
        <w:rPr>
          <w:rFonts w:hint="eastAsia" w:ascii="仿宋" w:hAnsi="仿宋" w:eastAsia="仿宋" w:cs="仿宋"/>
          <w:sz w:val="32"/>
          <w:szCs w:val="32"/>
        </w:rPr>
        <w:t>安全生产及应急管理等有关工作</w:t>
      </w:r>
      <w:r>
        <w:rPr>
          <w:rFonts w:hint="eastAsia" w:ascii="仿宋" w:hAnsi="仿宋" w:eastAsia="仿宋" w:cs="仿宋"/>
          <w:sz w:val="32"/>
          <w:szCs w:val="32"/>
          <w:lang w:eastAsia="zh-CN"/>
        </w:rPr>
        <w:t>，</w:t>
      </w:r>
      <w:r>
        <w:rPr>
          <w:rFonts w:hint="eastAsia" w:ascii="仿宋" w:hAnsi="仿宋" w:eastAsia="仿宋" w:cs="仿宋"/>
          <w:sz w:val="32"/>
          <w:szCs w:val="32"/>
        </w:rPr>
        <w:t>处理群众来信来访</w:t>
      </w:r>
      <w:r>
        <w:rPr>
          <w:rFonts w:hint="eastAsia" w:ascii="仿宋" w:hAnsi="仿宋" w:eastAsia="仿宋" w:cs="仿宋"/>
          <w:sz w:val="32"/>
          <w:szCs w:val="32"/>
          <w:lang w:eastAsia="zh-CN"/>
        </w:rPr>
        <w:t>，</w:t>
      </w:r>
      <w:r>
        <w:rPr>
          <w:rFonts w:hint="eastAsia" w:ascii="仿宋" w:hAnsi="仿宋" w:eastAsia="仿宋" w:cs="仿宋"/>
          <w:sz w:val="32"/>
          <w:szCs w:val="32"/>
        </w:rPr>
        <w:t>反映社情民意</w:t>
      </w:r>
      <w:r>
        <w:rPr>
          <w:rFonts w:hint="eastAsia" w:ascii="仿宋" w:hAnsi="仿宋" w:eastAsia="仿宋" w:cs="仿宋"/>
          <w:sz w:val="32"/>
          <w:szCs w:val="32"/>
          <w:lang w:eastAsia="zh-CN"/>
        </w:rPr>
        <w:t>，</w:t>
      </w:r>
      <w:r>
        <w:rPr>
          <w:rFonts w:hint="eastAsia" w:ascii="仿宋" w:hAnsi="仿宋" w:eastAsia="仿宋" w:cs="仿宋"/>
          <w:sz w:val="32"/>
          <w:szCs w:val="32"/>
        </w:rPr>
        <w:t>化解矛盾纠纷</w:t>
      </w:r>
      <w:r>
        <w:rPr>
          <w:rFonts w:hint="eastAsia" w:ascii="仿宋" w:hAnsi="仿宋" w:eastAsia="仿宋" w:cs="仿宋"/>
          <w:sz w:val="32"/>
          <w:szCs w:val="32"/>
          <w:lang w:eastAsia="zh-CN"/>
        </w:rPr>
        <w:t>，</w:t>
      </w:r>
      <w:r>
        <w:rPr>
          <w:rFonts w:hint="eastAsia" w:ascii="仿宋" w:hAnsi="仿宋" w:eastAsia="仿宋" w:cs="仿宋"/>
          <w:sz w:val="32"/>
          <w:szCs w:val="32"/>
        </w:rPr>
        <w:t>维护社会安全稳定</w:t>
      </w:r>
      <w:r>
        <w:rPr>
          <w:rFonts w:hint="eastAsia" w:ascii="仿宋" w:hAnsi="仿宋" w:eastAsia="仿宋" w:cs="仿宋"/>
          <w:sz w:val="32"/>
          <w:szCs w:val="32"/>
          <w:lang w:eastAsia="zh-CN"/>
        </w:rPr>
        <w:t>。</w:t>
      </w:r>
    </w:p>
    <w:p w14:paraId="6E724F6D">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6. 做好国防教育和兵役等工作</w:t>
      </w:r>
      <w:r>
        <w:rPr>
          <w:rFonts w:hint="eastAsia" w:ascii="仿宋" w:hAnsi="仿宋" w:eastAsia="仿宋" w:cs="仿宋"/>
          <w:sz w:val="32"/>
          <w:szCs w:val="32"/>
          <w:lang w:eastAsia="zh-CN"/>
        </w:rPr>
        <w:t>。</w:t>
      </w:r>
    </w:p>
    <w:p w14:paraId="12F1513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7.做好生态环境保护</w:t>
      </w:r>
      <w:r>
        <w:rPr>
          <w:rFonts w:hint="eastAsia" w:ascii="仿宋" w:hAnsi="仿宋" w:eastAsia="仿宋" w:cs="仿宋"/>
          <w:sz w:val="32"/>
          <w:szCs w:val="32"/>
          <w:lang w:eastAsia="zh-CN"/>
        </w:rPr>
        <w:t>、</w:t>
      </w:r>
      <w:r>
        <w:rPr>
          <w:rFonts w:hint="eastAsia" w:ascii="仿宋" w:hAnsi="仿宋" w:eastAsia="仿宋" w:cs="仿宋"/>
          <w:sz w:val="32"/>
          <w:szCs w:val="32"/>
        </w:rPr>
        <w:t>人居环境整治相关工作</w:t>
      </w:r>
      <w:r>
        <w:rPr>
          <w:rFonts w:hint="eastAsia" w:ascii="仿宋" w:hAnsi="仿宋" w:eastAsia="仿宋" w:cs="仿宋"/>
          <w:sz w:val="32"/>
          <w:szCs w:val="32"/>
          <w:lang w:eastAsia="zh-CN"/>
        </w:rPr>
        <w:t>。</w:t>
      </w:r>
    </w:p>
    <w:p w14:paraId="6CF4EA9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8.负责建立和完善街道权力清单</w:t>
      </w:r>
      <w:r>
        <w:rPr>
          <w:rFonts w:hint="eastAsia" w:ascii="仿宋" w:hAnsi="仿宋" w:eastAsia="仿宋" w:cs="仿宋"/>
          <w:sz w:val="32"/>
          <w:szCs w:val="32"/>
          <w:lang w:eastAsia="zh-CN"/>
        </w:rPr>
        <w:t>、</w:t>
      </w:r>
      <w:r>
        <w:rPr>
          <w:rFonts w:hint="eastAsia" w:ascii="仿宋" w:hAnsi="仿宋" w:eastAsia="仿宋" w:cs="仿宋"/>
          <w:sz w:val="32"/>
          <w:szCs w:val="32"/>
        </w:rPr>
        <w:t>责任清单</w:t>
      </w:r>
      <w:r>
        <w:rPr>
          <w:rFonts w:hint="eastAsia" w:ascii="仿宋" w:hAnsi="仿宋" w:eastAsia="仿宋" w:cs="仿宋"/>
          <w:sz w:val="32"/>
          <w:szCs w:val="32"/>
          <w:lang w:eastAsia="zh-CN"/>
        </w:rPr>
        <w:t>、</w:t>
      </w:r>
      <w:r>
        <w:rPr>
          <w:rFonts w:hint="eastAsia" w:ascii="仿宋" w:hAnsi="仿宋" w:eastAsia="仿宋" w:cs="仿宋"/>
          <w:sz w:val="32"/>
          <w:szCs w:val="32"/>
        </w:rPr>
        <w:t>公共服务清单动态调整和公示机制</w:t>
      </w:r>
      <w:r>
        <w:rPr>
          <w:rFonts w:hint="eastAsia" w:ascii="仿宋" w:hAnsi="仿宋" w:eastAsia="仿宋" w:cs="仿宋"/>
          <w:sz w:val="32"/>
          <w:szCs w:val="32"/>
          <w:lang w:eastAsia="zh-CN"/>
        </w:rPr>
        <w:t>，</w:t>
      </w:r>
      <w:r>
        <w:rPr>
          <w:rFonts w:hint="eastAsia" w:ascii="仿宋" w:hAnsi="仿宋" w:eastAsia="仿宋" w:cs="仿宋"/>
          <w:sz w:val="32"/>
          <w:szCs w:val="32"/>
        </w:rPr>
        <w:t>推进街道政务公开</w:t>
      </w:r>
      <w:r>
        <w:rPr>
          <w:rFonts w:hint="eastAsia" w:ascii="仿宋" w:hAnsi="仿宋" w:eastAsia="仿宋" w:cs="仿宋"/>
          <w:sz w:val="32"/>
          <w:szCs w:val="32"/>
          <w:lang w:eastAsia="zh-CN"/>
        </w:rPr>
        <w:t>，</w:t>
      </w:r>
      <w:r>
        <w:rPr>
          <w:rFonts w:hint="eastAsia" w:ascii="仿宋" w:hAnsi="仿宋" w:eastAsia="仿宋" w:cs="仿宋"/>
          <w:sz w:val="32"/>
          <w:szCs w:val="32"/>
        </w:rPr>
        <w:t>接受群众监督,增强政府公信力</w:t>
      </w:r>
      <w:r>
        <w:rPr>
          <w:rFonts w:hint="eastAsia" w:ascii="仿宋" w:hAnsi="仿宋" w:eastAsia="仿宋" w:cs="仿宋"/>
          <w:sz w:val="32"/>
          <w:szCs w:val="32"/>
          <w:lang w:eastAsia="zh-CN"/>
        </w:rPr>
        <w:t>。</w:t>
      </w:r>
    </w:p>
    <w:p w14:paraId="1F363114">
      <w:pPr>
        <w:keepNext w:val="0"/>
        <w:keepLines w:val="0"/>
        <w:pageBreakBefore w:val="0"/>
        <w:kinsoku/>
        <w:wordWrap/>
        <w:overflowPunct/>
        <w:bidi w:val="0"/>
        <w:spacing w:line="560" w:lineRule="exact"/>
        <w:ind w:left="0"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9.行使市政府依法赋予的其他职权</w:t>
      </w:r>
      <w:r>
        <w:rPr>
          <w:rFonts w:hint="eastAsia" w:ascii="仿宋" w:hAnsi="仿宋" w:eastAsia="仿宋" w:cs="仿宋"/>
          <w:sz w:val="32"/>
          <w:szCs w:val="32"/>
          <w:lang w:eastAsia="zh-CN"/>
        </w:rPr>
        <w:t>，</w:t>
      </w:r>
      <w:r>
        <w:rPr>
          <w:rFonts w:hint="eastAsia" w:ascii="仿宋" w:hAnsi="仿宋" w:eastAsia="仿宋" w:cs="仿宋"/>
          <w:sz w:val="32"/>
          <w:szCs w:val="32"/>
        </w:rPr>
        <w:t>承担法律</w:t>
      </w:r>
      <w:r>
        <w:rPr>
          <w:rFonts w:hint="eastAsia" w:ascii="仿宋" w:hAnsi="仿宋" w:eastAsia="仿宋" w:cs="仿宋"/>
          <w:sz w:val="32"/>
          <w:szCs w:val="32"/>
          <w:lang w:eastAsia="zh-CN"/>
        </w:rPr>
        <w:t>、</w:t>
      </w:r>
      <w:r>
        <w:rPr>
          <w:rFonts w:hint="eastAsia" w:ascii="仿宋" w:hAnsi="仿宋" w:eastAsia="仿宋" w:cs="仿宋"/>
          <w:sz w:val="32"/>
          <w:szCs w:val="32"/>
        </w:rPr>
        <w:t>法规</w:t>
      </w:r>
      <w:r>
        <w:rPr>
          <w:rFonts w:hint="eastAsia" w:ascii="仿宋" w:hAnsi="仿宋" w:eastAsia="仿宋" w:cs="仿宋"/>
          <w:sz w:val="32"/>
          <w:szCs w:val="32"/>
          <w:lang w:eastAsia="zh-CN"/>
        </w:rPr>
        <w:t>、</w:t>
      </w:r>
      <w:r>
        <w:rPr>
          <w:rFonts w:hint="eastAsia" w:ascii="仿宋" w:hAnsi="仿宋" w:eastAsia="仿宋" w:cs="仿宋"/>
          <w:sz w:val="32"/>
          <w:szCs w:val="32"/>
        </w:rPr>
        <w:t>规章规定的其他职能</w:t>
      </w:r>
      <w:r>
        <w:rPr>
          <w:rFonts w:hint="eastAsia" w:ascii="仿宋" w:hAnsi="仿宋" w:eastAsia="仿宋" w:cs="仿宋"/>
          <w:sz w:val="32"/>
          <w:szCs w:val="32"/>
          <w:lang w:eastAsia="zh-CN"/>
        </w:rPr>
        <w:t>，</w:t>
      </w:r>
      <w:r>
        <w:rPr>
          <w:rFonts w:hint="eastAsia" w:ascii="仿宋" w:hAnsi="仿宋" w:eastAsia="仿宋" w:cs="仿宋"/>
          <w:sz w:val="32"/>
          <w:szCs w:val="32"/>
        </w:rPr>
        <w:t>完成市委</w:t>
      </w:r>
      <w:r>
        <w:rPr>
          <w:rFonts w:hint="eastAsia" w:ascii="仿宋" w:hAnsi="仿宋" w:eastAsia="仿宋" w:cs="仿宋"/>
          <w:sz w:val="32"/>
          <w:szCs w:val="32"/>
          <w:lang w:eastAsia="zh-CN"/>
        </w:rPr>
        <w:t>、</w:t>
      </w:r>
      <w:r>
        <w:rPr>
          <w:rFonts w:hint="eastAsia" w:ascii="仿宋" w:hAnsi="仿宋" w:eastAsia="仿宋" w:cs="仿宋"/>
          <w:sz w:val="32"/>
          <w:szCs w:val="32"/>
        </w:rPr>
        <w:t>市政府交办的其他工作</w:t>
      </w:r>
      <w:r>
        <w:rPr>
          <w:rFonts w:hint="eastAsia" w:ascii="仿宋" w:hAnsi="仿宋" w:eastAsia="仿宋" w:cs="仿宋"/>
          <w:sz w:val="32"/>
          <w:szCs w:val="32"/>
          <w:lang w:eastAsia="zh-CN"/>
        </w:rPr>
        <w:t>。</w:t>
      </w:r>
    </w:p>
    <w:p w14:paraId="17311E67">
      <w:pPr>
        <w:keepNext w:val="0"/>
        <w:keepLines w:val="0"/>
        <w:pageBreakBefore w:val="0"/>
        <w:kinsoku/>
        <w:wordWrap/>
        <w:overflowPunct/>
        <w:bidi w:val="0"/>
        <w:spacing w:line="560" w:lineRule="exact"/>
        <w:ind w:left="0"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10.街道所属</w:t>
      </w:r>
      <w:r>
        <w:rPr>
          <w:rFonts w:hint="eastAsia" w:ascii="仿宋" w:hAnsi="仿宋" w:eastAsia="仿宋" w:cs="仿宋"/>
          <w:sz w:val="32"/>
          <w:szCs w:val="32"/>
        </w:rPr>
        <w:t>事业单位机构设置</w:t>
      </w:r>
      <w:r>
        <w:rPr>
          <w:rFonts w:hint="eastAsia" w:ascii="仿宋" w:hAnsi="仿宋" w:eastAsia="仿宋" w:cs="仿宋"/>
          <w:sz w:val="32"/>
          <w:szCs w:val="32"/>
          <w:lang w:val="en-US" w:eastAsia="zh-CN"/>
        </w:rPr>
        <w:t>4</w:t>
      </w:r>
      <w:r>
        <w:rPr>
          <w:rFonts w:hint="eastAsia" w:ascii="仿宋" w:hAnsi="仿宋" w:eastAsia="仿宋" w:cs="仿宋"/>
          <w:sz w:val="32"/>
          <w:szCs w:val="32"/>
        </w:rPr>
        <w:t>个</w:t>
      </w:r>
    </w:p>
    <w:p w14:paraId="704745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（1）便民服务中心（退役军人服务站、农民工服务中心）。主要承担公共服务事项和行政审批集中受理以及退役军人服务、农民工服务等相关事务性工作。</w:t>
      </w:r>
    </w:p>
    <w:p w14:paraId="0B3E2A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（2）农业综合服务中心。主要承担为农业农村发展提供综合服务。</w:t>
      </w:r>
    </w:p>
    <w:p w14:paraId="2CFDE0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（3）文化旅游服务中心。主要承担文化旅游建设、服务等工作。</w:t>
      </w:r>
    </w:p>
    <w:p w14:paraId="4FE5FEE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（4）社区治理服务中心。主要承担社区治理和社会治理等相关事务性工作。</w:t>
      </w:r>
    </w:p>
    <w:p w14:paraId="30F1DC45">
      <w:pPr>
        <w:ind w:firstLine="640" w:firstLineChars="200"/>
        <w:rPr>
          <w:rFonts w:hint="eastAsia" w:ascii="仿宋" w:hAnsi="仿宋" w:eastAsia="仿宋" w:cs="仿宋"/>
          <w:bCs/>
          <w:color w:val="000000"/>
          <w:sz w:val="32"/>
          <w:szCs w:val="32"/>
        </w:rPr>
      </w:pPr>
      <w:r>
        <w:rPr>
          <w:rFonts w:hint="eastAsia" w:ascii="仿宋" w:hAnsi="仿宋" w:eastAsia="仿宋" w:cs="仿宋"/>
          <w:bCs/>
          <w:color w:val="000000"/>
          <w:sz w:val="32"/>
          <w:szCs w:val="32"/>
        </w:rPr>
        <w:t>（二）20</w:t>
      </w:r>
      <w:r>
        <w:rPr>
          <w:rFonts w:hint="eastAsia" w:ascii="仿宋" w:hAnsi="仿宋" w:eastAsia="仿宋" w:cs="仿宋"/>
          <w:bCs/>
          <w:color w:val="000000"/>
          <w:sz w:val="32"/>
          <w:szCs w:val="32"/>
          <w:lang w:val="en-US" w:eastAsia="zh-CN"/>
        </w:rPr>
        <w:t>20</w:t>
      </w:r>
      <w:r>
        <w:rPr>
          <w:rFonts w:hint="eastAsia" w:ascii="仿宋" w:hAnsi="仿宋" w:eastAsia="仿宋" w:cs="仿宋"/>
          <w:bCs/>
          <w:color w:val="000000"/>
          <w:sz w:val="32"/>
          <w:szCs w:val="32"/>
        </w:rPr>
        <w:t>年重点工作完成情况</w:t>
      </w:r>
      <w:bookmarkEnd w:id="18"/>
      <w:bookmarkEnd w:id="19"/>
    </w:p>
    <w:p w14:paraId="6BD76715">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eastAsia" w:ascii="仿宋" w:hAnsi="仿宋" w:eastAsia="仿宋" w:cs="仿宋"/>
          <w:b w:val="0"/>
          <w:bCs/>
          <w:i w:val="0"/>
          <w:caps w:val="0"/>
          <w:color w:val="auto"/>
          <w:spacing w:val="0"/>
          <w:sz w:val="32"/>
          <w:szCs w:val="32"/>
          <w:highlight w:val="none"/>
          <w:lang w:val="en-US" w:eastAsia="zh-CN"/>
        </w:rPr>
      </w:pPr>
      <w:bookmarkStart w:id="20" w:name="_Toc15396601"/>
      <w:bookmarkStart w:id="21" w:name="_Toc15377200"/>
      <w:r>
        <w:rPr>
          <w:rFonts w:hint="eastAsia" w:ascii="仿宋" w:hAnsi="仿宋" w:eastAsia="仿宋" w:cs="仿宋"/>
          <w:color w:val="auto"/>
          <w:sz w:val="32"/>
          <w:szCs w:val="32"/>
          <w:highlight w:val="none"/>
          <w:lang w:val="en-US" w:eastAsia="zh-CN"/>
        </w:rPr>
        <w:t>2020年，在市委、市政府的坚强领导下，峨山街道始终坚持以习近平新时代中国特色社会主义思想为指导，紧扣“文旅兴市年”工作主题，有力抓好基层党建、疫情防控、项目落地、脱贫攻坚等各项工作，稳步提升全街道各项社会事业。</w:t>
      </w:r>
    </w:p>
    <w:p w14:paraId="04D2A79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lang w:val="en-US" w:eastAsia="zh-CN"/>
        </w:rPr>
        <w:t>1.抓牢抓实基层党建</w:t>
      </w:r>
    </w:p>
    <w:p w14:paraId="1868247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trike w:val="0"/>
          <w:dstrike w:val="0"/>
          <w:color w:val="auto"/>
          <w:sz w:val="32"/>
          <w:szCs w:val="32"/>
          <w:highlight w:val="none"/>
          <w:lang w:val="en-US" w:eastAsia="zh-CN"/>
        </w:rPr>
      </w:pPr>
      <w:r>
        <w:rPr>
          <w:rFonts w:hint="eastAsia" w:ascii="仿宋" w:hAnsi="仿宋" w:eastAsia="仿宋" w:cs="仿宋"/>
          <w:b w:val="0"/>
          <w:bCs w:val="0"/>
          <w:color w:val="auto"/>
          <w:kern w:val="2"/>
          <w:sz w:val="32"/>
          <w:szCs w:val="32"/>
          <w:highlight w:val="none"/>
          <w:lang w:val="en-US" w:eastAsia="zh-CN" w:bidi="ar-SA"/>
        </w:rPr>
        <w:t>持续抓实党建工作，组织基础进</w:t>
      </w:r>
      <w:r>
        <w:rPr>
          <w:rFonts w:hint="eastAsia" w:ascii="仿宋" w:hAnsi="仿宋" w:eastAsia="仿宋" w:cs="仿宋"/>
          <w:b w:val="0"/>
          <w:bCs w:val="0"/>
          <w:color w:val="auto"/>
          <w:kern w:val="0"/>
          <w:sz w:val="32"/>
          <w:szCs w:val="32"/>
          <w:highlight w:val="none"/>
          <w:lang w:val="en-US" w:eastAsia="zh-CN"/>
        </w:rPr>
        <w:t>一步夯实。一是全面落实党建责任。</w:t>
      </w:r>
      <w:r>
        <w:rPr>
          <w:rFonts w:hint="eastAsia" w:ascii="仿宋" w:hAnsi="仿宋" w:eastAsia="仿宋" w:cs="仿宋"/>
          <w:b w:val="0"/>
          <w:bCs w:val="0"/>
          <w:color w:val="auto"/>
          <w:sz w:val="32"/>
          <w:szCs w:val="32"/>
          <w:highlight w:val="none"/>
          <w:lang w:val="en-US" w:eastAsia="zh-CN"/>
        </w:rPr>
        <w:t>严格落实党建工作责任清单，规范党组织运行。</w:t>
      </w:r>
      <w:r>
        <w:rPr>
          <w:rFonts w:hint="eastAsia" w:ascii="仿宋" w:hAnsi="仿宋" w:eastAsia="仿宋" w:cs="仿宋"/>
          <w:b w:val="0"/>
          <w:bCs w:val="0"/>
          <w:sz w:val="32"/>
          <w:szCs w:val="32"/>
          <w:highlight w:val="none"/>
          <w:lang w:val="en-US" w:eastAsia="zh-CN"/>
        </w:rPr>
        <w:t>制定《峨山街道2020年党建工作要点》，</w:t>
      </w:r>
      <w:r>
        <w:rPr>
          <w:rFonts w:hint="eastAsia" w:ascii="仿宋" w:hAnsi="仿宋" w:eastAsia="仿宋" w:cs="仿宋"/>
          <w:b w:val="0"/>
          <w:bCs w:val="0"/>
          <w:sz w:val="32"/>
          <w:szCs w:val="32"/>
          <w:highlight w:val="none"/>
        </w:rPr>
        <w:t>推动基层</w:t>
      </w:r>
      <w:r>
        <w:rPr>
          <w:rFonts w:hint="eastAsia" w:ascii="仿宋" w:hAnsi="仿宋" w:eastAsia="仿宋" w:cs="仿宋"/>
          <w:b w:val="0"/>
          <w:bCs w:val="0"/>
          <w:sz w:val="32"/>
          <w:szCs w:val="32"/>
          <w:highlight w:val="none"/>
          <w:lang w:eastAsia="zh-CN"/>
        </w:rPr>
        <w:t>党建工作落地落实</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eastAsia="zh-CN"/>
        </w:rPr>
        <w:t>二是切实做好干部队伍建设。</w:t>
      </w:r>
      <w:r>
        <w:rPr>
          <w:rFonts w:hint="eastAsia" w:ascii="仿宋" w:hAnsi="仿宋" w:eastAsia="仿宋" w:cs="仿宋"/>
          <w:b w:val="0"/>
          <w:bCs w:val="0"/>
          <w:sz w:val="32"/>
          <w:szCs w:val="32"/>
          <w:highlight w:val="none"/>
        </w:rPr>
        <w:t>乡</w:t>
      </w:r>
      <w:r>
        <w:rPr>
          <w:rFonts w:hint="eastAsia" w:ascii="仿宋" w:hAnsi="仿宋" w:eastAsia="仿宋" w:cs="仿宋"/>
          <w:b w:val="0"/>
          <w:bCs w:val="0"/>
          <w:sz w:val="32"/>
          <w:szCs w:val="32"/>
          <w:highlight w:val="none"/>
          <w:lang w:val="en-US" w:eastAsia="zh-CN"/>
        </w:rPr>
        <w:t>镇</w:t>
      </w:r>
      <w:r>
        <w:rPr>
          <w:rFonts w:hint="eastAsia" w:ascii="仿宋" w:hAnsi="仿宋" w:eastAsia="仿宋" w:cs="仿宋"/>
          <w:b w:val="0"/>
          <w:bCs w:val="0"/>
          <w:sz w:val="32"/>
          <w:szCs w:val="32"/>
          <w:highlight w:val="none"/>
          <w:lang w:eastAsia="zh-CN"/>
        </w:rPr>
        <w:t>街道</w:t>
      </w:r>
      <w:r>
        <w:rPr>
          <w:rFonts w:hint="eastAsia" w:ascii="仿宋" w:hAnsi="仿宋" w:eastAsia="仿宋" w:cs="仿宋"/>
          <w:b w:val="0"/>
          <w:bCs w:val="0"/>
          <w:sz w:val="32"/>
          <w:szCs w:val="32"/>
          <w:highlight w:val="none"/>
        </w:rPr>
        <w:t>行政区划调整后，</w:t>
      </w:r>
      <w:r>
        <w:rPr>
          <w:rFonts w:hint="eastAsia" w:ascii="仿宋" w:hAnsi="仿宋" w:eastAsia="仿宋" w:cs="仿宋"/>
          <w:b w:val="0"/>
          <w:bCs w:val="0"/>
          <w:sz w:val="32"/>
          <w:szCs w:val="32"/>
          <w:highlight w:val="none"/>
          <w:lang w:eastAsia="zh-CN"/>
        </w:rPr>
        <w:t>街道党工委</w:t>
      </w:r>
      <w:r>
        <w:rPr>
          <w:rFonts w:hint="eastAsia" w:ascii="仿宋" w:hAnsi="仿宋" w:eastAsia="仿宋" w:cs="仿宋"/>
          <w:b w:val="0"/>
          <w:bCs w:val="0"/>
          <w:sz w:val="32"/>
          <w:szCs w:val="32"/>
          <w:highlight w:val="none"/>
        </w:rPr>
        <w:t>及时明确班子成员分工，耐心</w:t>
      </w:r>
      <w:r>
        <w:rPr>
          <w:rFonts w:hint="eastAsia" w:ascii="仿宋" w:hAnsi="仿宋" w:eastAsia="仿宋" w:cs="仿宋"/>
          <w:b w:val="0"/>
          <w:bCs w:val="0"/>
          <w:sz w:val="32"/>
          <w:szCs w:val="32"/>
          <w:highlight w:val="none"/>
          <w:lang w:eastAsia="zh-CN"/>
        </w:rPr>
        <w:t>细致</w:t>
      </w:r>
      <w:r>
        <w:rPr>
          <w:rFonts w:hint="eastAsia" w:ascii="仿宋" w:hAnsi="仿宋" w:eastAsia="仿宋" w:cs="仿宋"/>
          <w:b w:val="0"/>
          <w:bCs w:val="0"/>
          <w:sz w:val="32"/>
          <w:szCs w:val="32"/>
          <w:highlight w:val="none"/>
        </w:rPr>
        <w:t>做好机关人员划转过渡期的干部思想工作。人员划转后，迅速定人定岗，</w:t>
      </w:r>
      <w:r>
        <w:rPr>
          <w:rFonts w:hint="eastAsia" w:ascii="仿宋" w:hAnsi="仿宋" w:eastAsia="仿宋" w:cs="仿宋"/>
          <w:b w:val="0"/>
          <w:bCs w:val="0"/>
          <w:color w:val="auto"/>
          <w:kern w:val="2"/>
          <w:sz w:val="32"/>
          <w:szCs w:val="32"/>
          <w:highlight w:val="none"/>
          <w:lang w:val="en-US" w:eastAsia="zh-CN" w:bidi="ar-SA"/>
        </w:rPr>
        <w:t>规范选人用人程序，</w:t>
      </w:r>
      <w:r>
        <w:rPr>
          <w:rFonts w:hint="eastAsia" w:ascii="仿宋" w:hAnsi="仿宋" w:eastAsia="仿宋" w:cs="仿宋"/>
          <w:b w:val="0"/>
          <w:bCs w:val="0"/>
          <w:sz w:val="32"/>
          <w:szCs w:val="32"/>
          <w:highlight w:val="none"/>
          <w:lang w:eastAsia="zh-CN"/>
        </w:rPr>
        <w:t>选任机关中层干部</w:t>
      </w:r>
      <w:r>
        <w:rPr>
          <w:rFonts w:hint="eastAsia" w:ascii="仿宋" w:hAnsi="仿宋" w:eastAsia="仿宋" w:cs="仿宋"/>
          <w:b w:val="0"/>
          <w:bCs w:val="0"/>
          <w:sz w:val="32"/>
          <w:szCs w:val="32"/>
          <w:highlight w:val="none"/>
          <w:lang w:val="en-US" w:eastAsia="zh-CN"/>
        </w:rPr>
        <w:t>7人，事业中层干部2人</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eastAsia="zh-CN"/>
        </w:rPr>
        <w:t>撤销事业中心两个，新设事业中心四个，</w:t>
      </w:r>
      <w:r>
        <w:rPr>
          <w:rFonts w:hint="eastAsia" w:ascii="仿宋" w:hAnsi="仿宋" w:eastAsia="仿宋" w:cs="仿宋"/>
          <w:b w:val="0"/>
          <w:bCs w:val="0"/>
          <w:sz w:val="32"/>
          <w:szCs w:val="32"/>
          <w:highlight w:val="none"/>
        </w:rPr>
        <w:t>重新进行事业人员岗位设置。</w:t>
      </w:r>
      <w:r>
        <w:rPr>
          <w:rFonts w:hint="eastAsia" w:ascii="仿宋" w:hAnsi="仿宋" w:eastAsia="仿宋" w:cs="仿宋"/>
          <w:b w:val="0"/>
          <w:bCs w:val="0"/>
          <w:color w:val="auto"/>
          <w:kern w:val="2"/>
          <w:sz w:val="32"/>
          <w:szCs w:val="32"/>
          <w:highlight w:val="none"/>
          <w:lang w:val="en-US" w:eastAsia="zh-CN" w:bidi="ar-SA"/>
        </w:rPr>
        <w:t>建立班子成员、机关干部计分考核、公务员平时考核等制度，进一步转变队伍作风。</w:t>
      </w:r>
      <w:r>
        <w:rPr>
          <w:rFonts w:hint="eastAsia" w:ascii="仿宋" w:hAnsi="仿宋" w:eastAsia="仿宋" w:cs="仿宋"/>
          <w:b w:val="0"/>
          <w:bCs w:val="0"/>
          <w:color w:val="auto"/>
          <w:sz w:val="32"/>
          <w:szCs w:val="32"/>
          <w:highlight w:val="none"/>
          <w:lang w:val="en-US" w:eastAsia="zh-CN"/>
        </w:rPr>
        <w:t>三是</w:t>
      </w:r>
      <w:r>
        <w:rPr>
          <w:rFonts w:hint="eastAsia" w:ascii="仿宋" w:hAnsi="仿宋" w:eastAsia="仿宋" w:cs="仿宋"/>
          <w:b w:val="0"/>
          <w:bCs w:val="0"/>
          <w:color w:val="auto"/>
          <w:kern w:val="2"/>
          <w:sz w:val="32"/>
          <w:szCs w:val="32"/>
          <w:highlight w:val="none"/>
          <w:lang w:val="en-US" w:eastAsia="zh-CN" w:bidi="ar-SA"/>
        </w:rPr>
        <w:t>圆满完成村组调整优化改革。</w:t>
      </w:r>
      <w:r>
        <w:rPr>
          <w:rFonts w:hint="eastAsia" w:ascii="仿宋" w:hAnsi="仿宋" w:eastAsia="仿宋" w:cs="仿宋"/>
          <w:b w:val="0"/>
          <w:bCs w:val="0"/>
          <w:color w:val="auto"/>
          <w:kern w:val="0"/>
          <w:sz w:val="32"/>
          <w:szCs w:val="32"/>
          <w:highlight w:val="none"/>
          <w:lang w:val="en-US" w:eastAsia="zh-CN"/>
        </w:rPr>
        <w:t>科学制定合村并</w:t>
      </w:r>
      <w:r>
        <w:rPr>
          <w:rFonts w:hint="eastAsia" w:ascii="仿宋" w:hAnsi="仿宋" w:eastAsia="仿宋" w:cs="仿宋"/>
          <w:b w:val="0"/>
          <w:bCs w:val="0"/>
          <w:color w:val="auto"/>
          <w:kern w:val="2"/>
          <w:sz w:val="32"/>
          <w:szCs w:val="32"/>
          <w:highlight w:val="none"/>
          <w:lang w:val="en-US" w:eastAsia="zh-CN" w:bidi="ar-SA"/>
        </w:rPr>
        <w:t>组方案，及时研判处置风险点，实现村组减幅均在40%以上，村组建制进一步优化，干部队伍更具活力。四是</w:t>
      </w:r>
      <w:r>
        <w:rPr>
          <w:rFonts w:hint="eastAsia" w:ascii="仿宋" w:hAnsi="仿宋" w:eastAsia="仿宋" w:cs="仿宋"/>
          <w:b w:val="0"/>
          <w:bCs w:val="0"/>
          <w:color w:val="auto"/>
          <w:kern w:val="0"/>
          <w:sz w:val="32"/>
          <w:szCs w:val="32"/>
          <w:highlight w:val="none"/>
          <w:lang w:val="en-US" w:eastAsia="zh-CN"/>
        </w:rPr>
        <w:t>抓党建促基层治理。坚持党建引领小区管理，新建观音苑、山与湖等小区党支部4个，推进马路桥社区、观音苑小区申报乐山市城乡治理示范培育社区、小区，全面</w:t>
      </w:r>
      <w:r>
        <w:rPr>
          <w:rFonts w:hint="eastAsia" w:ascii="仿宋" w:hAnsi="仿宋" w:eastAsia="仿宋" w:cs="仿宋"/>
          <w:b w:val="0"/>
          <w:bCs w:val="0"/>
          <w:sz w:val="32"/>
          <w:szCs w:val="32"/>
          <w:highlight w:val="none"/>
          <w:lang w:val="en-US" w:eastAsia="zh-CN"/>
        </w:rPr>
        <w:t>提高基层治理水平</w:t>
      </w:r>
      <w:r>
        <w:rPr>
          <w:rFonts w:hint="eastAsia" w:ascii="仿宋" w:hAnsi="仿宋" w:eastAsia="仿宋" w:cs="仿宋"/>
          <w:b w:val="0"/>
          <w:bCs w:val="0"/>
          <w:color w:val="auto"/>
          <w:kern w:val="0"/>
          <w:sz w:val="32"/>
          <w:szCs w:val="32"/>
          <w:highlight w:val="none"/>
          <w:lang w:val="en-US" w:eastAsia="zh-CN"/>
        </w:rPr>
        <w:t>。五</w:t>
      </w:r>
      <w:r>
        <w:rPr>
          <w:rFonts w:hint="eastAsia" w:ascii="仿宋" w:hAnsi="仿宋" w:eastAsia="仿宋" w:cs="仿宋"/>
          <w:b w:val="0"/>
          <w:bCs w:val="0"/>
          <w:color w:val="auto"/>
          <w:kern w:val="2"/>
          <w:sz w:val="32"/>
          <w:szCs w:val="32"/>
          <w:highlight w:val="none"/>
          <w:lang w:val="en-US" w:eastAsia="zh-CN" w:bidi="ar-SA"/>
        </w:rPr>
        <w:t>是</w:t>
      </w:r>
      <w:r>
        <w:rPr>
          <w:rFonts w:hint="eastAsia" w:ascii="仿宋" w:hAnsi="仿宋" w:eastAsia="仿宋" w:cs="仿宋"/>
          <w:b w:val="0"/>
          <w:bCs w:val="0"/>
          <w:kern w:val="2"/>
          <w:sz w:val="32"/>
          <w:szCs w:val="32"/>
          <w:highlight w:val="none"/>
          <w:lang w:val="en-US" w:eastAsia="zh-CN" w:bidi="ar-SA"/>
        </w:rPr>
        <w:t>从严抓好党员发展</w:t>
      </w:r>
      <w:r>
        <w:rPr>
          <w:rFonts w:hint="eastAsia" w:ascii="仿宋" w:hAnsi="仿宋" w:eastAsia="仿宋" w:cs="仿宋"/>
          <w:b w:val="0"/>
          <w:bCs w:val="0"/>
          <w:color w:val="auto"/>
          <w:kern w:val="2"/>
          <w:sz w:val="32"/>
          <w:szCs w:val="32"/>
          <w:highlight w:val="none"/>
          <w:lang w:val="en-US" w:eastAsia="zh-CN" w:bidi="ar-SA"/>
        </w:rPr>
        <w:t>。</w:t>
      </w:r>
      <w:r>
        <w:rPr>
          <w:rFonts w:hint="eastAsia" w:ascii="仿宋" w:hAnsi="仿宋" w:eastAsia="仿宋" w:cs="仿宋"/>
          <w:b w:val="0"/>
          <w:bCs w:val="0"/>
          <w:sz w:val="32"/>
          <w:szCs w:val="32"/>
          <w:highlight w:val="none"/>
          <w:lang w:val="en-US" w:eastAsia="zh-CN"/>
        </w:rPr>
        <w:t>全年计划发展党员</w:t>
      </w:r>
      <w:r>
        <w:rPr>
          <w:rFonts w:hint="eastAsia" w:ascii="仿宋" w:hAnsi="仿宋" w:eastAsia="仿宋" w:cs="仿宋"/>
          <w:sz w:val="32"/>
          <w:szCs w:val="32"/>
          <w:highlight w:val="none"/>
          <w:lang w:val="en-US" w:eastAsia="zh-CN"/>
        </w:rPr>
        <w:t>11人，现已完成培训教育</w:t>
      </w:r>
      <w:r>
        <w:rPr>
          <w:rFonts w:hint="eastAsia" w:ascii="仿宋" w:hAnsi="仿宋" w:eastAsia="仿宋" w:cs="仿宋"/>
          <w:color w:val="auto"/>
          <w:sz w:val="32"/>
          <w:szCs w:val="32"/>
          <w:highlight w:val="none"/>
          <w:lang w:val="en-US" w:eastAsia="zh-CN"/>
        </w:rPr>
        <w:t>11</w:t>
      </w:r>
      <w:r>
        <w:rPr>
          <w:rFonts w:hint="eastAsia" w:ascii="仿宋" w:hAnsi="仿宋" w:eastAsia="仿宋" w:cs="仿宋"/>
          <w:sz w:val="32"/>
          <w:szCs w:val="32"/>
          <w:highlight w:val="none"/>
          <w:lang w:val="en-US" w:eastAsia="zh-CN"/>
        </w:rPr>
        <w:t>人，其中农民工党员5人。注重日常培养教育考察及政治审查等环节的工作，严把发展党员关口，</w:t>
      </w:r>
      <w:r>
        <w:rPr>
          <w:rFonts w:hint="eastAsia" w:ascii="仿宋" w:hAnsi="仿宋" w:eastAsia="仿宋" w:cs="仿宋"/>
          <w:sz w:val="32"/>
          <w:szCs w:val="32"/>
          <w:highlight w:val="none"/>
        </w:rPr>
        <w:t>确保每名新党员都是政治合格、质量过硬的先进分子</w:t>
      </w:r>
      <w:r>
        <w:rPr>
          <w:rFonts w:hint="eastAsia" w:ascii="仿宋" w:hAnsi="仿宋" w:eastAsia="仿宋" w:cs="仿宋"/>
          <w:sz w:val="32"/>
          <w:szCs w:val="32"/>
          <w:highlight w:val="none"/>
          <w:lang w:val="en-US" w:eastAsia="zh-CN"/>
        </w:rPr>
        <w:t>。</w:t>
      </w:r>
      <w:r>
        <w:rPr>
          <w:rFonts w:hint="eastAsia" w:ascii="仿宋" w:hAnsi="仿宋" w:eastAsia="仿宋" w:cs="仿宋"/>
          <w:b w:val="0"/>
          <w:bCs w:val="0"/>
          <w:sz w:val="32"/>
          <w:szCs w:val="32"/>
          <w:highlight w:val="none"/>
          <w:lang w:val="en-US" w:eastAsia="zh-CN"/>
        </w:rPr>
        <w:t>六是推进阵地建设标准化。完成惠邻村阵地改造，对阵地办公楼破旧损坏处进行重新装修，同时对外部办公环境进行硬化绿化美化，计划新建党建墙4面；积极协调完成彭桥村阵地选址，正在进行亲民化改造的前期设计。七是持续巩固脱贫攻坚成果。做好“三个一”帮扶工作，定期听取第一书记工作汇报，共同研究问题、制定措施。调整第一书记1名，充分发挥帮扶力量作用，</w:t>
      </w:r>
      <w:r>
        <w:rPr>
          <w:rFonts w:hint="eastAsia" w:ascii="仿宋" w:hAnsi="仿宋" w:eastAsia="仿宋" w:cs="仿宋"/>
          <w:b w:val="0"/>
          <w:bCs w:val="0"/>
          <w:sz w:val="32"/>
          <w:szCs w:val="32"/>
          <w:highlight w:val="none"/>
        </w:rPr>
        <w:t>积极开展脱贫攻坚</w:t>
      </w:r>
      <w:r>
        <w:rPr>
          <w:rFonts w:hint="eastAsia" w:ascii="仿宋" w:hAnsi="仿宋" w:eastAsia="仿宋" w:cs="仿宋"/>
          <w:b w:val="0"/>
          <w:bCs w:val="0"/>
          <w:sz w:val="32"/>
          <w:szCs w:val="32"/>
          <w:highlight w:val="none"/>
          <w:lang w:eastAsia="zh-CN"/>
        </w:rPr>
        <w:t>工作</w:t>
      </w:r>
      <w:r>
        <w:rPr>
          <w:rFonts w:hint="eastAsia" w:ascii="仿宋" w:hAnsi="仿宋" w:eastAsia="仿宋" w:cs="仿宋"/>
          <w:b w:val="0"/>
          <w:bCs w:val="0"/>
          <w:sz w:val="32"/>
          <w:szCs w:val="32"/>
          <w:highlight w:val="none"/>
        </w:rPr>
        <w:t>，确保今年脱贫攻坚任务完成圆满。</w:t>
      </w:r>
      <w:r>
        <w:rPr>
          <w:rFonts w:hint="eastAsia" w:ascii="仿宋" w:hAnsi="仿宋" w:eastAsia="仿宋" w:cs="仿宋"/>
          <w:b w:val="0"/>
          <w:bCs w:val="0"/>
          <w:kern w:val="2"/>
          <w:sz w:val="32"/>
          <w:szCs w:val="32"/>
          <w:highlight w:val="none"/>
          <w:lang w:val="en-US" w:eastAsia="zh-CN" w:bidi="ar-SA"/>
        </w:rPr>
        <w:t>八是稳步推进各项“规定动作”。规范组织运行，结合村级建制调整改革工作，完善各村运行制度，明确村干部职责分工，严格落实“四议两公开”、</w:t>
      </w:r>
      <w:r>
        <w:rPr>
          <w:rFonts w:hint="eastAsia" w:ascii="仿宋" w:hAnsi="仿宋" w:eastAsia="仿宋" w:cs="仿宋"/>
          <w:sz w:val="32"/>
          <w:szCs w:val="32"/>
          <w:highlight w:val="none"/>
          <w:lang w:val="en-US" w:eastAsia="zh-CN"/>
        </w:rPr>
        <w:t>“三会一课”、“主题党日”、民主评议党员等各项制度；</w:t>
      </w:r>
      <w:r>
        <w:rPr>
          <w:rFonts w:hint="eastAsia" w:ascii="仿宋" w:hAnsi="仿宋" w:eastAsia="仿宋" w:cs="仿宋"/>
          <w:b w:val="0"/>
          <w:bCs w:val="0"/>
          <w:sz w:val="32"/>
          <w:szCs w:val="32"/>
          <w:highlight w:val="none"/>
          <w:lang w:val="en-US" w:eastAsia="zh-CN"/>
        </w:rPr>
        <w:t>常态化推进学习教育管理，通过“雨课堂”等网络学习平台，开展党员轮训，组织全街道各党组织党务干部50余人参加党务干部网络培训10余期，在线测试2次，扎实提高党务干部理论业务水平。</w:t>
      </w:r>
      <w:r>
        <w:rPr>
          <w:rFonts w:hint="eastAsia" w:ascii="仿宋" w:hAnsi="仿宋" w:eastAsia="仿宋" w:cs="仿宋"/>
          <w:b w:val="0"/>
          <w:bCs w:val="0"/>
          <w:color w:val="auto"/>
          <w:kern w:val="2"/>
          <w:sz w:val="32"/>
          <w:szCs w:val="32"/>
          <w:highlight w:val="none"/>
          <w:lang w:val="en-US" w:eastAsia="zh-CN" w:bidi="ar-SA"/>
        </w:rPr>
        <w:t>九是</w:t>
      </w:r>
      <w:r>
        <w:rPr>
          <w:rFonts w:hint="eastAsia" w:ascii="仿宋" w:hAnsi="仿宋" w:eastAsia="仿宋" w:cs="仿宋"/>
          <w:b w:val="0"/>
          <w:bCs w:val="0"/>
          <w:color w:val="auto"/>
          <w:kern w:val="0"/>
          <w:sz w:val="32"/>
          <w:szCs w:val="32"/>
          <w:highlight w:val="none"/>
          <w:lang w:val="en-US" w:eastAsia="zh-CN"/>
        </w:rPr>
        <w:t>深入开展党风廉政建设。持续抓好党员干部廉政教育，</w:t>
      </w:r>
      <w:r>
        <w:rPr>
          <w:rFonts w:hint="eastAsia" w:ascii="仿宋" w:hAnsi="仿宋" w:eastAsia="仿宋" w:cs="仿宋"/>
          <w:b w:val="0"/>
          <w:bCs w:val="0"/>
          <w:color w:val="auto"/>
          <w:sz w:val="32"/>
          <w:szCs w:val="32"/>
          <w:highlight w:val="none"/>
          <w:lang w:eastAsia="zh-CN"/>
        </w:rPr>
        <w:t>严格落实中央八项规定精神，扎实开展</w:t>
      </w:r>
      <w:r>
        <w:rPr>
          <w:rFonts w:hint="eastAsia" w:ascii="仿宋" w:hAnsi="仿宋" w:eastAsia="仿宋" w:cs="仿宋"/>
          <w:b w:val="0"/>
          <w:bCs w:val="0"/>
          <w:color w:val="auto"/>
          <w:spacing w:val="0"/>
          <w:w w:val="100"/>
          <w:sz w:val="32"/>
          <w:szCs w:val="32"/>
          <w:highlight w:val="none"/>
          <w:lang w:val="en-US" w:eastAsia="zh-CN"/>
        </w:rPr>
        <w:t>疫情防控、脱贫攻坚、“三资”管理、村级建制调整等专项督查。</w:t>
      </w:r>
      <w:r>
        <w:rPr>
          <w:rFonts w:hint="eastAsia" w:ascii="仿宋" w:hAnsi="仿宋" w:eastAsia="仿宋" w:cs="仿宋"/>
          <w:b w:val="0"/>
          <w:bCs w:val="0"/>
          <w:color w:val="auto"/>
          <w:sz w:val="32"/>
          <w:szCs w:val="32"/>
          <w:highlight w:val="none"/>
          <w:lang w:val="en-US" w:eastAsia="zh-CN"/>
        </w:rPr>
        <w:t>创新</w:t>
      </w:r>
      <w:r>
        <w:rPr>
          <w:rFonts w:hint="eastAsia" w:ascii="仿宋" w:hAnsi="仿宋" w:eastAsia="仿宋" w:cs="仿宋"/>
          <w:b w:val="0"/>
          <w:bCs w:val="0"/>
          <w:color w:val="auto"/>
          <w:kern w:val="0"/>
          <w:sz w:val="32"/>
          <w:szCs w:val="32"/>
          <w:highlight w:val="none"/>
          <w:lang w:val="en-US" w:eastAsia="zh-CN"/>
        </w:rPr>
        <w:t>推行“两个建设”“街道领导联村、</w:t>
      </w:r>
      <w:r>
        <w:rPr>
          <w:rFonts w:hint="eastAsia" w:ascii="仿宋" w:hAnsi="仿宋" w:eastAsia="仿宋" w:cs="仿宋"/>
          <w:b w:val="0"/>
          <w:bCs w:val="0"/>
          <w:color w:val="auto"/>
          <w:kern w:val="2"/>
          <w:sz w:val="32"/>
          <w:szCs w:val="32"/>
          <w:highlight w:val="none"/>
          <w:lang w:val="en-US" w:eastAsia="zh-CN" w:bidi="ar-SA"/>
        </w:rPr>
        <w:t>村干部包片、组长包组、党员包户</w:t>
      </w:r>
      <w:r>
        <w:rPr>
          <w:rFonts w:hint="eastAsia" w:ascii="仿宋" w:hAnsi="仿宋" w:eastAsia="仿宋" w:cs="仿宋"/>
          <w:b w:val="0"/>
          <w:bCs w:val="0"/>
          <w:color w:val="auto"/>
          <w:kern w:val="0"/>
          <w:sz w:val="32"/>
          <w:szCs w:val="32"/>
          <w:highlight w:val="none"/>
          <w:lang w:val="en-US" w:eastAsia="zh-CN"/>
        </w:rPr>
        <w:t>”</w:t>
      </w:r>
      <w:r>
        <w:rPr>
          <w:rFonts w:hint="eastAsia" w:ascii="仿宋" w:hAnsi="仿宋" w:eastAsia="仿宋" w:cs="仿宋"/>
          <w:b w:val="0"/>
          <w:bCs w:val="0"/>
          <w:color w:val="auto"/>
          <w:kern w:val="2"/>
          <w:sz w:val="32"/>
          <w:szCs w:val="32"/>
          <w:highlight w:val="none"/>
          <w:lang w:val="en-US" w:eastAsia="zh-CN" w:bidi="ar-SA"/>
        </w:rPr>
        <w:t>责任制和村社交叉抽查制，群众“知晓率”、“满意度”进一步提高。十是严格落实意识形态责任制。</w:t>
      </w:r>
      <w:r>
        <w:rPr>
          <w:rFonts w:hint="eastAsia" w:ascii="仿宋" w:hAnsi="仿宋" w:eastAsia="仿宋" w:cs="仿宋"/>
          <w:b w:val="0"/>
          <w:bCs w:val="0"/>
          <w:strike w:val="0"/>
          <w:dstrike w:val="0"/>
          <w:color w:val="auto"/>
          <w:sz w:val="32"/>
          <w:szCs w:val="32"/>
          <w:highlight w:val="none"/>
          <w:lang w:val="en-US" w:eastAsia="zh-CN"/>
        </w:rPr>
        <w:t>定期召开会议专题研究意识形态工作，深入学习贯彻中央、省、市各级重要会议精神及重大决策部</w:t>
      </w:r>
      <w:r>
        <w:rPr>
          <w:rFonts w:hint="eastAsia" w:ascii="仿宋" w:hAnsi="仿宋" w:eastAsia="仿宋" w:cs="仿宋"/>
          <w:strike w:val="0"/>
          <w:dstrike w:val="0"/>
          <w:color w:val="auto"/>
          <w:sz w:val="32"/>
          <w:szCs w:val="32"/>
          <w:highlight w:val="none"/>
          <w:lang w:val="en-US" w:eastAsia="zh-CN"/>
        </w:rPr>
        <w:t>署，进一步营造优良的舆论环境。</w:t>
      </w:r>
      <w:r>
        <w:rPr>
          <w:rFonts w:hint="eastAsia" w:ascii="仿宋" w:hAnsi="仿宋" w:eastAsia="仿宋" w:cs="仿宋"/>
          <w:b w:val="0"/>
          <w:bCs w:val="0"/>
          <w:kern w:val="2"/>
          <w:sz w:val="32"/>
          <w:szCs w:val="32"/>
          <w:highlight w:val="none"/>
          <w:lang w:val="en-US" w:eastAsia="zh-CN" w:bidi="ar-SA"/>
        </w:rPr>
        <w:t>十一是持续推进党员“心”行动。</w:t>
      </w:r>
      <w:r>
        <w:rPr>
          <w:rFonts w:hint="eastAsia" w:ascii="仿宋" w:hAnsi="仿宋" w:eastAsia="仿宋" w:cs="仿宋"/>
          <w:b w:val="0"/>
          <w:bCs w:val="0"/>
          <w:sz w:val="32"/>
          <w:szCs w:val="32"/>
          <w:highlight w:val="none"/>
          <w:lang w:val="en-US" w:eastAsia="zh-CN"/>
        </w:rPr>
        <w:t>围绕党员、入党积极分子2类群体，带头践行“对党忠诚守初心”“积极学习展恒心”、“为民服务勤热心”“邻里</w:t>
      </w:r>
      <w:r>
        <w:rPr>
          <w:rFonts w:hint="eastAsia" w:ascii="仿宋" w:hAnsi="仿宋" w:eastAsia="仿宋" w:cs="仿宋"/>
          <w:sz w:val="32"/>
          <w:szCs w:val="32"/>
          <w:highlight w:val="none"/>
          <w:lang w:val="en-US" w:eastAsia="zh-CN"/>
        </w:rPr>
        <w:t>守望见真心”“扶贫助困献爱心”5类活动，深化党员志愿服务。</w:t>
      </w:r>
    </w:p>
    <w:p w14:paraId="5938456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2.有效应对疫情防控</w:t>
      </w:r>
    </w:p>
    <w:p w14:paraId="7FDFC8A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针对峨山旅游地产多、外来流动人员多以及开放式小区管理难实际，街道党员干部总动员，精细排查、严密管控，确保了疫情防控的阶段性胜利。一是全面严密排查管控。建立“街道+社区+小区”三级联控机制，做到宣传引导、摸底排查、重点人员监控、消杀防控、联防联控“五到位”，全力以赴做好了假日半岛甘肃兰州业主和高铁保洁员离峨确诊后曾活动范围的人员摸排、管控和服务工作。二是封闭管理开放式小区。封闭18个开放式小区次要入口30个，设置劝导点8个，社区干部、党员志愿者24小时轮流值守，切实解决了开放式小区防控难问题。三是助力企业有序复工复产。加强企业检查、指导、督查，严格落实防控要求、建立防控机制、储备防控物资、强化人员排查，确保了辖区内企业疫情防控、复工发展两不误。四是抓好常态化防控工作。严格落实防控措施，常态化做好境外和国内中、高风险区以及重点地区来返峨人员的摸排工作，做好重点人员的居家观察和日常服务工作。督促指导好防疫物资储备，为秋冬季节疫情防控夯实基础。</w:t>
      </w:r>
    </w:p>
    <w:p w14:paraId="4ED5E2D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3.有力保障迎检工作</w:t>
      </w:r>
    </w:p>
    <w:p w14:paraId="755D132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FF0000"/>
          <w:sz w:val="32"/>
          <w:szCs w:val="32"/>
          <w:highlight w:val="none"/>
          <w:lang w:val="en-US" w:eastAsia="zh-CN"/>
        </w:rPr>
      </w:pPr>
      <w:r>
        <w:rPr>
          <w:rFonts w:hint="eastAsia" w:ascii="仿宋" w:hAnsi="仿宋" w:eastAsia="仿宋" w:cs="仿宋"/>
          <w:b w:val="0"/>
          <w:bCs w:val="0"/>
          <w:color w:val="auto"/>
          <w:kern w:val="2"/>
          <w:sz w:val="32"/>
          <w:szCs w:val="32"/>
          <w:highlight w:val="none"/>
          <w:lang w:val="en-US" w:eastAsia="zh-CN" w:bidi="ar-SA"/>
        </w:rPr>
        <w:t>一是四级联动助力“双创”迎检。</w:t>
      </w:r>
      <w:r>
        <w:rPr>
          <w:rFonts w:hint="eastAsia" w:ascii="仿宋" w:hAnsi="仿宋" w:eastAsia="仿宋" w:cs="仿宋"/>
          <w:b w:val="0"/>
          <w:bCs w:val="0"/>
          <w:color w:val="auto"/>
          <w:sz w:val="32"/>
          <w:szCs w:val="32"/>
          <w:highlight w:val="none"/>
          <w:lang w:val="en-US" w:eastAsia="zh-CN"/>
        </w:rPr>
        <w:t>推行“主要领导+分管领导+街道干部+社区干部”的四级联动包片巡查机制，形成“双创”</w:t>
      </w:r>
      <w:r>
        <w:rPr>
          <w:rFonts w:hint="eastAsia" w:ascii="仿宋" w:hAnsi="仿宋" w:eastAsia="仿宋" w:cs="仿宋"/>
          <w:b w:val="0"/>
          <w:bCs w:val="0"/>
          <w:sz w:val="32"/>
          <w:szCs w:val="32"/>
          <w:highlight w:val="none"/>
        </w:rPr>
        <w:t>明责任、</w:t>
      </w:r>
      <w:r>
        <w:rPr>
          <w:rFonts w:hint="eastAsia" w:ascii="仿宋" w:hAnsi="仿宋" w:eastAsia="仿宋" w:cs="仿宋"/>
          <w:b w:val="0"/>
          <w:bCs w:val="0"/>
          <w:sz w:val="32"/>
          <w:szCs w:val="32"/>
          <w:highlight w:val="none"/>
          <w:lang w:eastAsia="zh-CN"/>
        </w:rPr>
        <w:t>有</w:t>
      </w:r>
      <w:r>
        <w:rPr>
          <w:rFonts w:hint="eastAsia" w:ascii="仿宋" w:hAnsi="仿宋" w:eastAsia="仿宋" w:cs="仿宋"/>
          <w:b w:val="0"/>
          <w:bCs w:val="0"/>
          <w:sz w:val="32"/>
          <w:szCs w:val="32"/>
          <w:highlight w:val="none"/>
        </w:rPr>
        <w:t>落实</w:t>
      </w:r>
      <w:r>
        <w:rPr>
          <w:rFonts w:hint="eastAsia" w:ascii="仿宋" w:hAnsi="仿宋" w:eastAsia="仿宋" w:cs="仿宋"/>
          <w:b w:val="0"/>
          <w:bCs w:val="0"/>
          <w:sz w:val="32"/>
          <w:szCs w:val="32"/>
          <w:highlight w:val="none"/>
          <w:lang w:eastAsia="zh-CN"/>
        </w:rPr>
        <w:t>、无漏洞的工作机制</w:t>
      </w:r>
      <w:r>
        <w:rPr>
          <w:rFonts w:hint="eastAsia" w:ascii="仿宋" w:hAnsi="仿宋" w:eastAsia="仿宋" w:cs="仿宋"/>
          <w:b w:val="0"/>
          <w:bCs w:val="0"/>
          <w:color w:val="auto"/>
          <w:sz w:val="32"/>
          <w:szCs w:val="32"/>
          <w:highlight w:val="none"/>
          <w:lang w:val="en-US" w:eastAsia="zh-CN"/>
        </w:rPr>
        <w:t>。联合市场监管、综合执法等部门大力开展食品安全、占道经营、环境卫生等综合整治，形成“双创”工作常态化、精细化。积极开展街道居民、商户、旅游从业人员的政策宣传教育，从源头上遏制非法从事旅游行为，规范从业行为。联合市场监管等部门对高铁站、天下名山牌坊附近、旅游干道沿线等重要路段进行常态化巡查，大力整治拉客、揽客、非法经营等专项检查，净化旅游秩序。</w:t>
      </w:r>
      <w:r>
        <w:rPr>
          <w:rFonts w:hint="eastAsia" w:ascii="仿宋" w:hAnsi="仿宋" w:eastAsia="仿宋" w:cs="仿宋"/>
          <w:b w:val="0"/>
          <w:bCs w:val="0"/>
          <w:color w:val="auto"/>
          <w:sz w:val="32"/>
          <w:szCs w:val="32"/>
          <w:highlight w:val="none"/>
          <w:shd w:val="clear" w:color="auto" w:fill="FFFFFF"/>
          <w:lang w:eastAsia="zh-CN"/>
        </w:rPr>
        <w:t>顺利完成</w:t>
      </w:r>
      <w:r>
        <w:rPr>
          <w:rFonts w:hint="eastAsia" w:ascii="仿宋" w:hAnsi="仿宋" w:eastAsia="仿宋" w:cs="仿宋"/>
          <w:b w:val="0"/>
          <w:bCs w:val="0"/>
          <w:color w:val="auto"/>
          <w:sz w:val="32"/>
          <w:szCs w:val="32"/>
          <w:highlight w:val="none"/>
          <w:lang w:val="en-US" w:eastAsia="zh-CN"/>
        </w:rPr>
        <w:t>全国</w:t>
      </w:r>
      <w:r>
        <w:rPr>
          <w:rFonts w:hint="eastAsia" w:ascii="仿宋" w:hAnsi="仿宋" w:eastAsia="仿宋" w:cs="仿宋"/>
          <w:b w:val="0"/>
          <w:bCs w:val="0"/>
          <w:color w:val="auto"/>
          <w:sz w:val="32"/>
          <w:szCs w:val="32"/>
          <w:highlight w:val="none"/>
          <w:lang w:eastAsia="zh-CN"/>
        </w:rPr>
        <w:t>卫生城市复核，全力配合做好四川省文明城市创建迎检工作</w:t>
      </w:r>
      <w:r>
        <w:rPr>
          <w:rFonts w:hint="eastAsia" w:ascii="仿宋" w:hAnsi="仿宋" w:eastAsia="仿宋" w:cs="仿宋"/>
          <w:b w:val="0"/>
          <w:bCs w:val="0"/>
          <w:color w:val="auto"/>
          <w:sz w:val="32"/>
          <w:szCs w:val="32"/>
          <w:highlight w:val="none"/>
          <w:lang w:val="en-US" w:eastAsia="zh-CN"/>
        </w:rPr>
        <w:t>。二是圆满完成省人大到峨迎检任务。</w:t>
      </w:r>
      <w:r>
        <w:rPr>
          <w:rFonts w:hint="eastAsia" w:ascii="仿宋" w:hAnsi="仿宋" w:eastAsia="仿宋" w:cs="仿宋"/>
          <w:b w:val="0"/>
          <w:bCs w:val="0"/>
          <w:sz w:val="32"/>
          <w:szCs w:val="32"/>
          <w:highlight w:val="none"/>
          <w:lang w:val="en-US" w:eastAsia="zh-CN"/>
        </w:rPr>
        <w:t>峨山农贸市场作为省人大到峨检查“两法”“两决定”贯彻执行迎检点，任务重、时间紧，为确保检查顺利通过，全街道全力以赴，按照全市统一安排部署，密切配合各部门，不折不扣完成迎检任务。三是保障“三会”顺利召开。</w:t>
      </w:r>
      <w:r>
        <w:rPr>
          <w:rFonts w:hint="eastAsia" w:ascii="仿宋" w:hAnsi="仿宋" w:eastAsia="仿宋" w:cs="仿宋"/>
          <w:b w:val="0"/>
          <w:bCs w:val="0"/>
          <w:color w:val="auto"/>
          <w:sz w:val="32"/>
          <w:szCs w:val="32"/>
          <w:highlight w:val="none"/>
          <w:lang w:eastAsia="zh-CN"/>
        </w:rPr>
        <w:t>全面开展环境提升工作，对</w:t>
      </w:r>
      <w:r>
        <w:rPr>
          <w:rFonts w:hint="eastAsia" w:ascii="仿宋" w:hAnsi="仿宋" w:eastAsia="仿宋" w:cs="仿宋"/>
          <w:b w:val="0"/>
          <w:bCs w:val="0"/>
          <w:color w:val="auto"/>
          <w:sz w:val="32"/>
          <w:szCs w:val="32"/>
          <w:highlight w:val="none"/>
          <w:lang w:val="en-US" w:eastAsia="zh-CN"/>
        </w:rPr>
        <w:t>G245沿线进行</w:t>
      </w:r>
      <w:r>
        <w:rPr>
          <w:rFonts w:hint="eastAsia" w:ascii="仿宋" w:hAnsi="仿宋" w:eastAsia="仿宋" w:cs="仿宋"/>
          <w:b w:val="0"/>
          <w:bCs w:val="0"/>
          <w:color w:val="auto"/>
          <w:sz w:val="32"/>
          <w:szCs w:val="32"/>
          <w:highlight w:val="none"/>
          <w:lang w:eastAsia="zh-CN"/>
        </w:rPr>
        <w:t>改造</w:t>
      </w:r>
      <w:r>
        <w:rPr>
          <w:rFonts w:hint="eastAsia" w:ascii="仿宋" w:hAnsi="仿宋" w:eastAsia="仿宋" w:cs="仿宋"/>
          <w:b w:val="0"/>
          <w:bCs w:val="0"/>
          <w:color w:val="auto"/>
          <w:sz w:val="32"/>
          <w:szCs w:val="32"/>
          <w:highlight w:val="none"/>
          <w:lang w:val="en-US" w:eastAsia="zh-CN"/>
        </w:rPr>
        <w:t>50处</w:t>
      </w:r>
      <w:r>
        <w:rPr>
          <w:rFonts w:hint="eastAsia" w:ascii="仿宋" w:hAnsi="仿宋" w:eastAsia="仿宋" w:cs="仿宋"/>
          <w:b w:val="0"/>
          <w:bCs w:val="0"/>
          <w:color w:val="auto"/>
          <w:sz w:val="32"/>
          <w:szCs w:val="32"/>
          <w:highlight w:val="none"/>
          <w:lang w:eastAsia="zh-CN"/>
        </w:rPr>
        <w:t>，拆除棚房</w:t>
      </w:r>
      <w:r>
        <w:rPr>
          <w:rFonts w:hint="eastAsia" w:ascii="仿宋" w:hAnsi="仿宋" w:eastAsia="仿宋" w:cs="仿宋"/>
          <w:b w:val="0"/>
          <w:bCs w:val="0"/>
          <w:color w:val="auto"/>
          <w:sz w:val="32"/>
          <w:szCs w:val="32"/>
          <w:highlight w:val="none"/>
          <w:lang w:val="en-US" w:eastAsia="zh-CN"/>
        </w:rPr>
        <w:t>860平方米；深入开展环境卫生整治，清理卫生死角，拆除破旧房屋6处，清理垃圾20余吨，全力保障了“三会”顺利召开。</w:t>
      </w:r>
    </w:p>
    <w:p w14:paraId="4605359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5" w:leftChars="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4.稳步推进项目落地</w:t>
      </w:r>
    </w:p>
    <w:p w14:paraId="2DDAC38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一是配强攻坚力量。按照“1+2+6”（1名主要领导、2名副职领导、6名精干力量）人员结构，组建3个项目攻坚组，全力攻坚重点项目遗留问题。二是高效推进重点项目。 完成彭桥互通工程600余亩用地范围内涉及的田间构筑物及坟墓清点工作，已顺利交地；完成华西康养项目一期6号7号地块的交地任务，保障峨眉山市二季度重大项目开工仪式成功举办；</w:t>
      </w:r>
      <w:r>
        <w:rPr>
          <w:rFonts w:hint="eastAsia" w:ascii="仿宋" w:hAnsi="仿宋" w:eastAsia="仿宋" w:cs="仿宋"/>
          <w:b w:val="0"/>
          <w:bCs w:val="0"/>
          <w:color w:val="auto"/>
          <w:sz w:val="32"/>
          <w:szCs w:val="32"/>
          <w:highlight w:val="none"/>
          <w:lang w:val="en-US" w:eastAsia="zh-CN"/>
        </w:rPr>
        <w:t>西环线二期峨山段全面进场施工</w:t>
      </w:r>
      <w:r>
        <w:rPr>
          <w:rFonts w:hint="eastAsia" w:ascii="仿宋" w:hAnsi="仿宋" w:eastAsia="仿宋" w:cs="仿宋"/>
          <w:b w:val="0"/>
          <w:bCs w:val="0"/>
          <w:color w:val="auto"/>
          <w:kern w:val="2"/>
          <w:sz w:val="32"/>
          <w:szCs w:val="32"/>
          <w:highlight w:val="none"/>
          <w:lang w:val="en-US" w:eastAsia="zh-CN" w:bidi="ar-SA"/>
        </w:rPr>
        <w:t xml:space="preserve">；二中扩建项目顺利推进房屋拆除、构筑物清点、管线迁改红线外用地协调等基础工作，为下一步项目进场做好全面准备；完成人民医院迁建项目2栋3户的拆迁。三是顺利完成限价商品房安置工作，进一步有效缓解了安置压力。  </w:t>
      </w:r>
    </w:p>
    <w:p w14:paraId="0C4B21A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 xml:space="preserve">5.持续抓好民生稳定 </w:t>
      </w:r>
    </w:p>
    <w:p w14:paraId="7BCFBE0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bCs/>
          <w:color w:val="000000"/>
          <w:sz w:val="32"/>
          <w:szCs w:val="32"/>
          <w:highlight w:val="none"/>
          <w:lang w:val="en-US" w:eastAsia="zh-CN"/>
        </w:rPr>
      </w:pPr>
      <w:r>
        <w:rPr>
          <w:rFonts w:hint="eastAsia" w:ascii="仿宋" w:hAnsi="仿宋" w:eastAsia="仿宋" w:cs="仿宋"/>
          <w:b w:val="0"/>
          <w:bCs w:val="0"/>
          <w:color w:val="000000"/>
          <w:sz w:val="32"/>
          <w:szCs w:val="32"/>
          <w:highlight w:val="none"/>
          <w:lang w:val="en-US" w:eastAsia="zh-CN"/>
        </w:rPr>
        <w:t>一是</w:t>
      </w:r>
      <w:r>
        <w:rPr>
          <w:rFonts w:hint="eastAsia" w:ascii="仿宋" w:hAnsi="仿宋" w:eastAsia="仿宋" w:cs="仿宋"/>
          <w:b w:val="0"/>
          <w:bCs w:val="0"/>
          <w:i w:val="0"/>
          <w:caps w:val="0"/>
          <w:color w:val="000000"/>
          <w:spacing w:val="0"/>
          <w:sz w:val="32"/>
          <w:szCs w:val="32"/>
          <w:highlight w:val="none"/>
          <w:lang w:eastAsia="zh-CN"/>
        </w:rPr>
        <w:t>扎实开展脱贫</w:t>
      </w:r>
      <w:r>
        <w:rPr>
          <w:rFonts w:hint="eastAsia" w:ascii="仿宋" w:hAnsi="仿宋" w:eastAsia="仿宋" w:cs="仿宋"/>
          <w:b w:val="0"/>
          <w:bCs w:val="0"/>
          <w:i w:val="0"/>
          <w:caps w:val="0"/>
          <w:color w:val="auto"/>
          <w:spacing w:val="0"/>
          <w:sz w:val="32"/>
          <w:szCs w:val="32"/>
          <w:highlight w:val="none"/>
          <w:lang w:eastAsia="zh-CN"/>
        </w:rPr>
        <w:t>攻坚工作</w:t>
      </w:r>
      <w:r>
        <w:rPr>
          <w:rFonts w:hint="eastAsia" w:ascii="仿宋" w:hAnsi="仿宋" w:eastAsia="仿宋" w:cs="仿宋"/>
          <w:b w:val="0"/>
          <w:bCs w:val="0"/>
          <w:color w:val="auto"/>
          <w:sz w:val="32"/>
          <w:szCs w:val="32"/>
          <w:highlight w:val="none"/>
          <w:lang w:val="en-US" w:eastAsia="zh-CN"/>
        </w:rPr>
        <w:t>和走访服务。继续推行联席会议制度，定期研究脱贫攻坚工作，严格落实“三个一”帮扶责任，全面落实帮扶措施。</w:t>
      </w:r>
      <w:r>
        <w:rPr>
          <w:rFonts w:hint="eastAsia" w:ascii="仿宋" w:hAnsi="仿宋" w:eastAsia="仿宋" w:cs="仿宋"/>
          <w:b w:val="0"/>
          <w:bCs w:val="0"/>
          <w:color w:val="auto"/>
          <w:kern w:val="2"/>
          <w:sz w:val="32"/>
          <w:szCs w:val="32"/>
          <w:highlight w:val="none"/>
          <w:lang w:val="en-US" w:eastAsia="zh-CN" w:bidi="ar-SA"/>
        </w:rPr>
        <w:t>扎实开展了脱贫攻坚穿透式、体检式督导和问题整改清零行动，及时核实整改涉及的115个问题，高质量完成问题“清零”。</w:t>
      </w:r>
      <w:r>
        <w:rPr>
          <w:rFonts w:hint="eastAsia" w:ascii="仿宋" w:hAnsi="仿宋" w:eastAsia="仿宋" w:cs="仿宋"/>
          <w:color w:val="auto"/>
          <w:sz w:val="32"/>
          <w:szCs w:val="32"/>
          <w:highlight w:val="none"/>
          <w:lang w:val="en-US" w:eastAsia="zh-CN"/>
        </w:rPr>
        <w:t>顺利完成119户贫困户的入户登记保障工作。全面完成了第三轮</w:t>
      </w:r>
      <w:r>
        <w:rPr>
          <w:rFonts w:hint="eastAsia" w:ascii="仿宋" w:hAnsi="仿宋" w:eastAsia="仿宋" w:cs="仿宋"/>
          <w:b w:val="0"/>
          <w:bCs w:val="0"/>
          <w:color w:val="auto"/>
          <w:kern w:val="2"/>
          <w:sz w:val="32"/>
          <w:szCs w:val="32"/>
          <w:highlight w:val="none"/>
          <w:lang w:val="en-US" w:eastAsia="zh-CN" w:bidi="ar-SA"/>
        </w:rPr>
        <w:t>“大走访大服务”</w:t>
      </w:r>
      <w:r>
        <w:rPr>
          <w:rFonts w:hint="eastAsia" w:ascii="仿宋" w:hAnsi="仿宋" w:eastAsia="仿宋" w:cs="仿宋"/>
          <w:color w:val="auto"/>
          <w:sz w:val="32"/>
          <w:szCs w:val="32"/>
          <w:highlight w:val="none"/>
          <w:lang w:val="en-US" w:eastAsia="zh-CN"/>
        </w:rPr>
        <w:t>全覆盖走访，</w:t>
      </w:r>
      <w:r>
        <w:rPr>
          <w:rFonts w:hint="eastAsia" w:ascii="仿宋" w:hAnsi="仿宋" w:eastAsia="仿宋" w:cs="仿宋"/>
          <w:b w:val="0"/>
          <w:bCs w:val="0"/>
          <w:color w:val="auto"/>
          <w:kern w:val="2"/>
          <w:sz w:val="32"/>
          <w:szCs w:val="32"/>
          <w:highlight w:val="none"/>
          <w:lang w:val="en-US" w:eastAsia="zh-CN" w:bidi="ar-SA"/>
        </w:rPr>
        <w:t>共收集问题158个，本级已解决问题86个，其余上报问题正在解决中。第四轮走访正在有序开展中。</w:t>
      </w:r>
      <w:r>
        <w:rPr>
          <w:rFonts w:hint="eastAsia" w:ascii="仿宋" w:hAnsi="仿宋" w:eastAsia="仿宋" w:cs="仿宋"/>
          <w:b w:val="0"/>
          <w:bCs/>
          <w:kern w:val="0"/>
          <w:sz w:val="32"/>
          <w:szCs w:val="32"/>
          <w:highlight w:val="none"/>
          <w:lang w:val="en-US" w:eastAsia="zh-CN"/>
        </w:rPr>
        <w:t>二是全面保障</w:t>
      </w:r>
      <w:r>
        <w:rPr>
          <w:rFonts w:hint="eastAsia" w:ascii="仿宋" w:hAnsi="仿宋" w:eastAsia="仿宋" w:cs="仿宋"/>
          <w:b w:val="0"/>
          <w:bCs/>
          <w:sz w:val="32"/>
          <w:szCs w:val="32"/>
          <w:highlight w:val="none"/>
          <w:lang w:val="en-US" w:eastAsia="zh-CN"/>
        </w:rPr>
        <w:t>安全与信访稳定。</w:t>
      </w:r>
      <w:r>
        <w:rPr>
          <w:rFonts w:hint="eastAsia" w:ascii="仿宋" w:hAnsi="仿宋" w:eastAsia="仿宋" w:cs="仿宋"/>
          <w:b w:val="0"/>
          <w:bCs/>
          <w:sz w:val="32"/>
          <w:szCs w:val="32"/>
          <w:highlight w:val="none"/>
          <w:shd w:val="clear" w:color="auto" w:fill="FFFFFF"/>
          <w:lang w:val="en-US" w:eastAsia="zh-CN"/>
        </w:rPr>
        <w:t>高度重视辖区内安全工作，加强</w:t>
      </w:r>
      <w:r>
        <w:rPr>
          <w:rFonts w:hint="eastAsia" w:ascii="仿宋" w:hAnsi="仿宋" w:eastAsia="仿宋" w:cs="仿宋"/>
          <w:sz w:val="32"/>
          <w:szCs w:val="32"/>
          <w:highlight w:val="none"/>
          <w:shd w:val="clear" w:color="auto" w:fill="FFFFFF"/>
          <w:lang w:val="en-US" w:eastAsia="zh-CN"/>
        </w:rPr>
        <w:t>在建工地、危化品、汛期、食品安全等重点领域的安全监管和责任落实，截至目前全街道无一起安全事故发生。</w:t>
      </w:r>
      <w:r>
        <w:rPr>
          <w:rFonts w:hint="eastAsia" w:ascii="仿宋" w:hAnsi="仿宋" w:eastAsia="仿宋" w:cs="仿宋"/>
          <w:sz w:val="32"/>
          <w:szCs w:val="32"/>
          <w:highlight w:val="none"/>
          <w:lang w:val="en-US" w:eastAsia="zh-CN"/>
        </w:rPr>
        <w:t>精准掌握信访人员情况、诉求，及时解决合理诉求，关心关爱，</w:t>
      </w:r>
      <w:r>
        <w:rPr>
          <w:rFonts w:hint="eastAsia" w:ascii="仿宋" w:hAnsi="仿宋" w:eastAsia="仿宋" w:cs="仿宋"/>
          <w:sz w:val="32"/>
          <w:szCs w:val="32"/>
          <w:highlight w:val="none"/>
          <w:lang w:eastAsia="zh-CN"/>
        </w:rPr>
        <w:t>严格</w:t>
      </w:r>
      <w:r>
        <w:rPr>
          <w:rFonts w:hint="eastAsia" w:ascii="仿宋" w:hAnsi="仿宋" w:eastAsia="仿宋" w:cs="仿宋"/>
          <w:sz w:val="32"/>
          <w:szCs w:val="32"/>
          <w:highlight w:val="none"/>
        </w:rPr>
        <w:t>落实</w:t>
      </w:r>
      <w:r>
        <w:rPr>
          <w:rFonts w:hint="eastAsia" w:ascii="仿宋" w:hAnsi="仿宋" w:eastAsia="仿宋" w:cs="仿宋"/>
          <w:sz w:val="32"/>
          <w:szCs w:val="32"/>
          <w:highlight w:val="none"/>
          <w:lang w:val="en-US" w:eastAsia="zh-CN"/>
        </w:rPr>
        <w:t>重点人员</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五</w:t>
      </w:r>
      <w:r>
        <w:rPr>
          <w:rFonts w:hint="eastAsia" w:ascii="仿宋" w:hAnsi="仿宋" w:eastAsia="仿宋" w:cs="仿宋"/>
          <w:sz w:val="32"/>
          <w:szCs w:val="32"/>
          <w:highlight w:val="none"/>
        </w:rPr>
        <w:t>包一”责任</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确保</w:t>
      </w:r>
      <w:r>
        <w:rPr>
          <w:rFonts w:hint="eastAsia" w:ascii="仿宋" w:hAnsi="仿宋" w:eastAsia="仿宋" w:cs="仿宋"/>
          <w:sz w:val="32"/>
          <w:szCs w:val="32"/>
          <w:highlight w:val="none"/>
        </w:rPr>
        <w:t>全国两会</w:t>
      </w:r>
      <w:r>
        <w:rPr>
          <w:rFonts w:hint="eastAsia" w:ascii="仿宋" w:hAnsi="仿宋" w:eastAsia="仿宋" w:cs="仿宋"/>
          <w:sz w:val="32"/>
          <w:szCs w:val="32"/>
          <w:highlight w:val="none"/>
          <w:lang w:eastAsia="zh-CN"/>
        </w:rPr>
        <w:t>、“三会”、十九届“五中”全会等</w:t>
      </w:r>
      <w:r>
        <w:rPr>
          <w:rFonts w:hint="eastAsia" w:ascii="仿宋" w:hAnsi="仿宋" w:eastAsia="仿宋" w:cs="仿宋"/>
          <w:sz w:val="32"/>
          <w:szCs w:val="32"/>
          <w:highlight w:val="none"/>
          <w:lang w:val="en-US" w:eastAsia="zh-CN"/>
        </w:rPr>
        <w:t>重点时段“零上访”。</w:t>
      </w:r>
      <w:r>
        <w:rPr>
          <w:rFonts w:hint="eastAsia" w:ascii="仿宋" w:hAnsi="仿宋" w:eastAsia="仿宋" w:cs="仿宋"/>
          <w:b w:val="0"/>
          <w:bCs w:val="0"/>
          <w:sz w:val="32"/>
          <w:szCs w:val="32"/>
          <w:highlight w:val="none"/>
          <w:lang w:val="en-US" w:eastAsia="zh-CN"/>
        </w:rPr>
        <w:t>三是</w:t>
      </w:r>
      <w:r>
        <w:rPr>
          <w:rFonts w:hint="eastAsia" w:ascii="仿宋" w:hAnsi="仿宋" w:eastAsia="仿宋" w:cs="仿宋"/>
          <w:b w:val="0"/>
          <w:bCs w:val="0"/>
          <w:kern w:val="0"/>
          <w:sz w:val="32"/>
          <w:szCs w:val="32"/>
          <w:highlight w:val="none"/>
          <w:lang w:val="en-US" w:eastAsia="zh-CN" w:bidi="ar"/>
        </w:rPr>
        <w:t>全面提升</w:t>
      </w:r>
      <w:r>
        <w:rPr>
          <w:rFonts w:hint="eastAsia" w:ascii="仿宋" w:hAnsi="仿宋" w:eastAsia="仿宋" w:cs="仿宋"/>
          <w:b w:val="0"/>
          <w:bCs w:val="0"/>
          <w:color w:val="auto"/>
          <w:sz w:val="32"/>
          <w:szCs w:val="32"/>
          <w:highlight w:val="none"/>
          <w:lang w:val="en-US" w:eastAsia="zh-CN"/>
        </w:rPr>
        <w:t>人居环境。持续用力开展建筑工地扬尘、餐饮企业油烟、烟花燃放等专项整治，最大限度降低污染。</w:t>
      </w:r>
      <w:r>
        <w:rPr>
          <w:rFonts w:hint="eastAsia" w:ascii="仿宋" w:hAnsi="仿宋" w:eastAsia="仿宋" w:cs="仿宋"/>
          <w:b w:val="0"/>
          <w:bCs w:val="0"/>
          <w:sz w:val="32"/>
          <w:szCs w:val="32"/>
          <w:highlight w:val="none"/>
          <w:shd w:val="clear" w:color="auto" w:fill="FFFFFF"/>
          <w:lang w:val="en-US" w:eastAsia="zh-CN"/>
        </w:rPr>
        <w:t>严格执行环保工作</w:t>
      </w:r>
      <w:r>
        <w:rPr>
          <w:rFonts w:hint="eastAsia" w:ascii="仿宋" w:hAnsi="仿宋" w:eastAsia="仿宋" w:cs="仿宋"/>
          <w:sz w:val="32"/>
          <w:szCs w:val="32"/>
          <w:highlight w:val="none"/>
          <w:shd w:val="clear" w:color="auto" w:fill="FFFFFF"/>
          <w:lang w:val="en-US" w:eastAsia="zh-CN"/>
        </w:rPr>
        <w:t>网格化分级管理，</w:t>
      </w:r>
      <w:r>
        <w:rPr>
          <w:rFonts w:hint="eastAsia" w:ascii="仿宋" w:hAnsi="仿宋" w:eastAsia="仿宋" w:cs="仿宋"/>
          <w:b w:val="0"/>
          <w:bCs w:val="0"/>
          <w:color w:val="000000"/>
          <w:sz w:val="32"/>
          <w:szCs w:val="32"/>
          <w:highlight w:val="none"/>
          <w:lang w:val="en-US" w:eastAsia="zh-CN"/>
        </w:rPr>
        <w:t>全面落实大气污染防治、黑臭水体治理、“河长制”等工作。</w:t>
      </w:r>
      <w:r>
        <w:rPr>
          <w:rFonts w:hint="eastAsia" w:ascii="仿宋" w:hAnsi="仿宋" w:eastAsia="仿宋" w:cs="仿宋"/>
          <w:color w:val="auto"/>
          <w:sz w:val="32"/>
          <w:szCs w:val="32"/>
          <w:highlight w:val="none"/>
          <w:lang w:val="en-US" w:eastAsia="zh-CN"/>
        </w:rPr>
        <w:t>投入大量人力、物力、财力抓好露天禁烧宣传、巡查、处置工作，</w:t>
      </w:r>
      <w:r>
        <w:rPr>
          <w:rFonts w:hint="eastAsia" w:ascii="仿宋" w:hAnsi="仿宋" w:eastAsia="仿宋" w:cs="仿宋"/>
          <w:b w:val="0"/>
          <w:bCs w:val="0"/>
          <w:color w:val="000000"/>
          <w:sz w:val="32"/>
          <w:szCs w:val="32"/>
          <w:highlight w:val="none"/>
          <w:lang w:val="en-US" w:eastAsia="zh-CN"/>
        </w:rPr>
        <w:t>常态化开展城乡环境综合治理，深入开展环境卫生提升工作，环境面貌不断提升，群众生活明显改善。四是全面落实惠民政策。认真落实</w:t>
      </w:r>
      <w:r>
        <w:rPr>
          <w:rFonts w:hint="eastAsia" w:ascii="仿宋" w:hAnsi="仿宋" w:eastAsia="仿宋" w:cs="仿宋"/>
          <w:sz w:val="32"/>
          <w:szCs w:val="32"/>
        </w:rPr>
        <w:t>就业、教育、社会保障、医疗卫生</w:t>
      </w:r>
      <w:r>
        <w:rPr>
          <w:rFonts w:hint="eastAsia" w:ascii="仿宋" w:hAnsi="仿宋" w:eastAsia="仿宋" w:cs="仿宋"/>
          <w:sz w:val="32"/>
          <w:szCs w:val="32"/>
          <w:lang w:eastAsia="zh-CN"/>
        </w:rPr>
        <w:t>、低保</w:t>
      </w:r>
      <w:r>
        <w:rPr>
          <w:rFonts w:hint="eastAsia" w:ascii="仿宋" w:hAnsi="仿宋" w:eastAsia="仿宋" w:cs="仿宋"/>
          <w:sz w:val="32"/>
          <w:szCs w:val="32"/>
        </w:rPr>
        <w:t>等</w:t>
      </w:r>
      <w:r>
        <w:rPr>
          <w:rFonts w:hint="eastAsia" w:ascii="仿宋" w:hAnsi="仿宋" w:eastAsia="仿宋" w:cs="仿宋"/>
          <w:sz w:val="32"/>
          <w:szCs w:val="32"/>
          <w:lang w:eastAsia="zh-CN"/>
        </w:rPr>
        <w:t>各项惠民</w:t>
      </w:r>
      <w:r>
        <w:rPr>
          <w:rFonts w:hint="eastAsia" w:ascii="仿宋" w:hAnsi="仿宋" w:eastAsia="仿宋" w:cs="仿宋"/>
          <w:sz w:val="32"/>
          <w:szCs w:val="32"/>
        </w:rPr>
        <w:t>政策</w:t>
      </w:r>
      <w:r>
        <w:rPr>
          <w:rFonts w:hint="eastAsia" w:ascii="仿宋" w:hAnsi="仿宋" w:eastAsia="仿宋" w:cs="仿宋"/>
          <w:sz w:val="32"/>
          <w:szCs w:val="32"/>
          <w:lang w:eastAsia="zh-CN"/>
        </w:rPr>
        <w:t>，严格加强农产品质量安全监管，保障群众权益。</w:t>
      </w:r>
    </w:p>
    <w:p w14:paraId="2B52801D">
      <w:pPr>
        <w:pStyle w:val="4"/>
        <w:ind w:firstLine="1280" w:firstLineChars="400"/>
        <w:rPr>
          <w:rStyle w:val="28"/>
          <w:rFonts w:hint="eastAsia" w:ascii="仿宋" w:hAnsi="仿宋" w:eastAsia="仿宋" w:cs="仿宋"/>
          <w:b w:val="0"/>
          <w:bCs w:val="0"/>
          <w:sz w:val="32"/>
          <w:szCs w:val="32"/>
        </w:rPr>
      </w:pPr>
      <w:r>
        <w:rPr>
          <w:rFonts w:hint="eastAsia" w:ascii="仿宋" w:hAnsi="仿宋" w:eastAsia="仿宋" w:cs="仿宋"/>
          <w:b w:val="0"/>
          <w:color w:val="000000"/>
          <w:sz w:val="32"/>
          <w:szCs w:val="32"/>
        </w:rPr>
        <w:t>二、机</w:t>
      </w:r>
      <w:r>
        <w:rPr>
          <w:rStyle w:val="28"/>
          <w:rFonts w:hint="eastAsia" w:ascii="仿宋" w:hAnsi="仿宋" w:eastAsia="仿宋" w:cs="仿宋"/>
          <w:b w:val="0"/>
          <w:bCs w:val="0"/>
          <w:sz w:val="32"/>
          <w:szCs w:val="32"/>
        </w:rPr>
        <w:t>构设置</w:t>
      </w:r>
      <w:bookmarkEnd w:id="20"/>
      <w:bookmarkEnd w:id="21"/>
    </w:p>
    <w:p w14:paraId="42DFA440">
      <w:pPr>
        <w:ind w:firstLine="800" w:firstLineChars="250"/>
        <w:rPr>
          <w:rFonts w:hint="eastAsia" w:ascii="仿宋" w:hAnsi="仿宋" w:eastAsia="仿宋" w:cs="仿宋"/>
          <w:sz w:val="32"/>
          <w:szCs w:val="32"/>
        </w:rPr>
      </w:pPr>
      <w:r>
        <w:rPr>
          <w:rFonts w:hint="eastAsia" w:ascii="仿宋" w:hAnsi="仿宋" w:eastAsia="仿宋" w:cs="仿宋"/>
          <w:sz w:val="32"/>
          <w:szCs w:val="32"/>
          <w:lang w:val="en-US" w:eastAsia="zh-CN"/>
        </w:rPr>
        <w:t>峨山街道办事处下</w:t>
      </w:r>
      <w:r>
        <w:rPr>
          <w:rFonts w:hint="eastAsia" w:ascii="仿宋" w:hAnsi="仿宋" w:eastAsia="仿宋" w:cs="仿宋"/>
          <w:sz w:val="32"/>
          <w:szCs w:val="32"/>
        </w:rPr>
        <w:t>属二级单位</w:t>
      </w:r>
      <w:r>
        <w:rPr>
          <w:rFonts w:hint="eastAsia" w:ascii="仿宋" w:hAnsi="仿宋" w:eastAsia="仿宋" w:cs="仿宋"/>
          <w:sz w:val="32"/>
          <w:szCs w:val="32"/>
          <w:lang w:val="en-US" w:eastAsia="zh-CN"/>
        </w:rPr>
        <w:t>4</w:t>
      </w:r>
      <w:r>
        <w:rPr>
          <w:rFonts w:hint="eastAsia" w:ascii="仿宋" w:hAnsi="仿宋" w:eastAsia="仿宋" w:cs="仿宋"/>
          <w:sz w:val="32"/>
          <w:szCs w:val="32"/>
        </w:rPr>
        <w:t>个，其中行政单位</w:t>
      </w:r>
      <w:r>
        <w:rPr>
          <w:rFonts w:hint="eastAsia" w:ascii="仿宋" w:hAnsi="仿宋" w:eastAsia="仿宋" w:cs="仿宋"/>
          <w:sz w:val="32"/>
          <w:szCs w:val="32"/>
          <w:lang w:eastAsia="zh-CN"/>
        </w:rPr>
        <w:t>０</w:t>
      </w:r>
      <w:r>
        <w:rPr>
          <w:rFonts w:hint="eastAsia" w:ascii="仿宋" w:hAnsi="仿宋" w:eastAsia="仿宋" w:cs="仿宋"/>
          <w:sz w:val="32"/>
          <w:szCs w:val="32"/>
        </w:rPr>
        <w:t>个，参照公务员法管理的事业单位</w:t>
      </w:r>
      <w:r>
        <w:rPr>
          <w:rFonts w:hint="eastAsia" w:ascii="仿宋" w:hAnsi="仿宋" w:eastAsia="仿宋" w:cs="仿宋"/>
          <w:bCs/>
          <w:sz w:val="32"/>
          <w:szCs w:val="32"/>
          <w:lang w:eastAsia="zh-CN"/>
        </w:rPr>
        <w:t>０</w:t>
      </w:r>
      <w:r>
        <w:rPr>
          <w:rFonts w:hint="eastAsia" w:ascii="仿宋" w:hAnsi="仿宋" w:eastAsia="仿宋" w:cs="仿宋"/>
          <w:sz w:val="32"/>
          <w:szCs w:val="32"/>
        </w:rPr>
        <w:t>个，其他事业单位</w:t>
      </w:r>
      <w:r>
        <w:rPr>
          <w:rFonts w:hint="eastAsia" w:ascii="仿宋" w:hAnsi="仿宋" w:eastAsia="仿宋" w:cs="仿宋"/>
          <w:sz w:val="32"/>
          <w:szCs w:val="32"/>
          <w:lang w:val="en-US" w:eastAsia="zh-CN"/>
        </w:rPr>
        <w:t>4</w:t>
      </w:r>
      <w:r>
        <w:rPr>
          <w:rFonts w:hint="eastAsia" w:ascii="仿宋" w:hAnsi="仿宋" w:eastAsia="仿宋" w:cs="仿宋"/>
          <w:sz w:val="32"/>
          <w:szCs w:val="32"/>
        </w:rPr>
        <w:t>个。</w:t>
      </w:r>
    </w:p>
    <w:p w14:paraId="582EF488">
      <w:pPr>
        <w:pStyle w:val="6"/>
        <w:adjustRightInd w:val="0"/>
        <w:snapToGrid w:val="0"/>
        <w:spacing w:before="93" w:line="600" w:lineRule="exact"/>
        <w:ind w:firstLine="672" w:firstLineChars="210"/>
        <w:rPr>
          <w:rFonts w:hint="eastAsia" w:ascii="仿宋" w:hAnsi="仿宋" w:eastAsia="仿宋" w:cs="仿宋"/>
          <w:color w:val="000000"/>
          <w:sz w:val="32"/>
          <w:szCs w:val="32"/>
        </w:rPr>
      </w:pPr>
      <w:r>
        <w:rPr>
          <w:rFonts w:hint="eastAsia" w:ascii="仿宋" w:hAnsi="仿宋" w:eastAsia="仿宋" w:cs="仿宋"/>
          <w:color w:val="000000"/>
          <w:sz w:val="32"/>
          <w:szCs w:val="32"/>
        </w:rPr>
        <w:t>纳入</w:t>
      </w:r>
      <w:r>
        <w:rPr>
          <w:rFonts w:hint="eastAsia" w:ascii="仿宋" w:hAnsi="仿宋" w:eastAsia="仿宋" w:cs="仿宋"/>
          <w:color w:val="000000"/>
          <w:sz w:val="32"/>
          <w:szCs w:val="32"/>
          <w:lang w:val="en-US" w:eastAsia="zh-CN"/>
        </w:rPr>
        <w:t>峨山街道办事处</w:t>
      </w:r>
      <w:r>
        <w:rPr>
          <w:rFonts w:hint="eastAsia" w:ascii="仿宋" w:hAnsi="仿宋" w:eastAsia="仿宋" w:cs="仿宋"/>
          <w:color w:val="000000"/>
          <w:sz w:val="32"/>
          <w:szCs w:val="32"/>
        </w:rPr>
        <w:t>20</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年度部门决算编制范围的二级预算单位包括：</w:t>
      </w:r>
    </w:p>
    <w:p w14:paraId="57EB2782">
      <w:pPr>
        <w:pStyle w:val="6"/>
        <w:numPr>
          <w:ilvl w:val="0"/>
          <w:numId w:val="0"/>
        </w:numPr>
        <w:adjustRightInd w:val="0"/>
        <w:snapToGrid w:val="0"/>
        <w:spacing w:before="93" w:line="600" w:lineRule="exact"/>
        <w:ind w:left="672" w:leftChars="0"/>
        <w:outlineLvl w:val="2"/>
        <w:rPr>
          <w:rFonts w:hint="eastAsia" w:ascii="仿宋" w:hAnsi="仿宋" w:eastAsia="仿宋" w:cs="仿宋"/>
          <w:color w:val="000000"/>
          <w:sz w:val="32"/>
          <w:szCs w:val="32"/>
        </w:rPr>
      </w:pPr>
      <w:bookmarkStart w:id="22" w:name="_Toc15377433"/>
      <w:bookmarkStart w:id="23" w:name="_Toc15378449"/>
      <w:bookmarkStart w:id="24" w:name="_Toc15306276"/>
      <w:bookmarkStart w:id="25" w:name="_Toc15377202"/>
      <w:r>
        <w:rPr>
          <w:rFonts w:hint="eastAsia" w:ascii="仿宋" w:hAnsi="仿宋" w:eastAsia="仿宋" w:cs="仿宋"/>
          <w:color w:val="000000"/>
          <w:sz w:val="32"/>
          <w:szCs w:val="32"/>
          <w:lang w:val="en-US" w:eastAsia="zh-CN"/>
        </w:rPr>
        <w:t>1.峨山</w:t>
      </w:r>
      <w:bookmarkEnd w:id="22"/>
      <w:bookmarkEnd w:id="23"/>
      <w:bookmarkEnd w:id="24"/>
      <w:bookmarkEnd w:id="25"/>
      <w:r>
        <w:rPr>
          <w:rFonts w:hint="eastAsia" w:ascii="仿宋" w:hAnsi="仿宋" w:eastAsia="仿宋" w:cs="仿宋"/>
          <w:color w:val="000000"/>
          <w:sz w:val="32"/>
          <w:szCs w:val="32"/>
          <w:lang w:val="en-US" w:eastAsia="zh-CN"/>
        </w:rPr>
        <w:t>街道</w:t>
      </w:r>
      <w:r>
        <w:rPr>
          <w:rFonts w:hint="eastAsia" w:ascii="仿宋" w:hAnsi="仿宋" w:eastAsia="仿宋" w:cs="仿宋"/>
          <w:b w:val="0"/>
          <w:bCs w:val="0"/>
          <w:sz w:val="32"/>
          <w:szCs w:val="32"/>
          <w:lang w:val="en-US" w:eastAsia="zh-CN"/>
        </w:rPr>
        <w:t>便民服务中心</w:t>
      </w:r>
    </w:p>
    <w:p w14:paraId="7786E8B5">
      <w:pPr>
        <w:pStyle w:val="6"/>
        <w:adjustRightInd w:val="0"/>
        <w:snapToGrid w:val="0"/>
        <w:spacing w:before="93" w:line="600" w:lineRule="exact"/>
        <w:ind w:firstLine="64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2.峨山街道农业综合服务中心</w:t>
      </w:r>
    </w:p>
    <w:p w14:paraId="7AD72B93">
      <w:pPr>
        <w:pStyle w:val="6"/>
        <w:adjustRightInd w:val="0"/>
        <w:snapToGrid w:val="0"/>
        <w:spacing w:before="93" w:line="600" w:lineRule="exact"/>
        <w:ind w:firstLine="64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3.峨山街道文化旅游服务中心</w:t>
      </w:r>
    </w:p>
    <w:p w14:paraId="00763ABD">
      <w:pPr>
        <w:pStyle w:val="6"/>
        <w:adjustRightInd w:val="0"/>
        <w:snapToGrid w:val="0"/>
        <w:spacing w:before="93" w:line="600" w:lineRule="exact"/>
        <w:ind w:firstLine="64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4.峨山街道社区治理服务中心</w:t>
      </w:r>
    </w:p>
    <w:p w14:paraId="34F3F222">
      <w:pPr>
        <w:widowControl/>
        <w:jc w:val="left"/>
        <w:rPr>
          <w:rFonts w:hint="eastAsia" w:ascii="仿宋" w:hAnsi="仿宋" w:eastAsia="仿宋" w:cs="仿宋"/>
          <w:color w:val="000000"/>
          <w:kern w:val="0"/>
          <w:sz w:val="32"/>
          <w:szCs w:val="32"/>
        </w:rPr>
      </w:pPr>
      <w:r>
        <w:rPr>
          <w:rFonts w:hint="eastAsia" w:ascii="仿宋" w:hAnsi="仿宋" w:eastAsia="仿宋" w:cs="仿宋"/>
          <w:color w:val="000000"/>
          <w:sz w:val="32"/>
          <w:szCs w:val="32"/>
        </w:rPr>
        <w:br w:type="page"/>
      </w:r>
    </w:p>
    <w:p w14:paraId="13F27ECA">
      <w:pPr>
        <w:pStyle w:val="3"/>
        <w:ind w:right="440"/>
        <w:jc w:val="right"/>
        <w:rPr>
          <w:rStyle w:val="27"/>
          <w:rFonts w:hint="eastAsia" w:ascii="仿宋" w:hAnsi="仿宋" w:eastAsia="仿宋" w:cs="仿宋"/>
          <w:b w:val="0"/>
          <w:bCs w:val="0"/>
        </w:rPr>
      </w:pPr>
      <w:bookmarkStart w:id="26" w:name="_Toc15377204"/>
      <w:bookmarkStart w:id="27" w:name="_Toc15396602"/>
      <w:r>
        <w:rPr>
          <w:rFonts w:hint="eastAsia" w:ascii="仿宋" w:hAnsi="仿宋" w:eastAsia="仿宋" w:cs="仿宋"/>
          <w:b w:val="0"/>
          <w:color w:val="000000"/>
        </w:rPr>
        <w:t>第二部分</w:t>
      </w:r>
      <w:r>
        <w:rPr>
          <w:rFonts w:hint="eastAsia" w:ascii="仿宋" w:hAnsi="仿宋" w:eastAsia="仿宋" w:cs="仿宋"/>
          <w:color w:val="000000"/>
        </w:rPr>
        <w:t xml:space="preserve"> </w:t>
      </w:r>
      <w:r>
        <w:rPr>
          <w:rStyle w:val="27"/>
          <w:rFonts w:hint="eastAsia" w:ascii="仿宋" w:hAnsi="仿宋" w:eastAsia="仿宋" w:cs="仿宋"/>
          <w:b w:val="0"/>
          <w:bCs w:val="0"/>
        </w:rPr>
        <w:t>20</w:t>
      </w:r>
      <w:r>
        <w:rPr>
          <w:rStyle w:val="27"/>
          <w:rFonts w:hint="eastAsia" w:ascii="仿宋" w:hAnsi="仿宋" w:eastAsia="仿宋" w:cs="仿宋"/>
          <w:b w:val="0"/>
          <w:bCs w:val="0"/>
          <w:lang w:val="en-US" w:eastAsia="zh-CN"/>
        </w:rPr>
        <w:t>20</w:t>
      </w:r>
      <w:r>
        <w:rPr>
          <w:rStyle w:val="27"/>
          <w:rFonts w:hint="eastAsia" w:ascii="仿宋" w:hAnsi="仿宋" w:eastAsia="仿宋" w:cs="仿宋"/>
          <w:b w:val="0"/>
          <w:bCs w:val="0"/>
        </w:rPr>
        <w:t>年度部门决算情况说明</w:t>
      </w:r>
      <w:bookmarkEnd w:id="26"/>
      <w:bookmarkEnd w:id="27"/>
    </w:p>
    <w:p w14:paraId="698C45FF">
      <w:pPr>
        <w:rPr>
          <w:rFonts w:hint="eastAsia" w:ascii="仿宋" w:hAnsi="仿宋" w:eastAsia="仿宋" w:cs="仿宋"/>
        </w:rPr>
      </w:pPr>
    </w:p>
    <w:p w14:paraId="5E8F4860">
      <w:pPr>
        <w:pStyle w:val="26"/>
        <w:numPr>
          <w:ilvl w:val="0"/>
          <w:numId w:val="1"/>
        </w:numPr>
        <w:spacing w:line="600" w:lineRule="exact"/>
        <w:ind w:firstLineChars="0"/>
        <w:outlineLvl w:val="1"/>
        <w:rPr>
          <w:rStyle w:val="28"/>
          <w:rFonts w:hint="eastAsia" w:ascii="仿宋" w:hAnsi="仿宋" w:eastAsia="仿宋" w:cs="仿宋"/>
          <w:b w:val="0"/>
        </w:rPr>
      </w:pPr>
      <w:bookmarkStart w:id="28" w:name="_Toc15377205"/>
      <w:bookmarkStart w:id="29" w:name="_Toc15396603"/>
      <w:r>
        <w:rPr>
          <w:rFonts w:hint="eastAsia" w:ascii="仿宋" w:hAnsi="仿宋" w:eastAsia="仿宋" w:cs="仿宋"/>
          <w:color w:val="000000"/>
          <w:sz w:val="32"/>
          <w:szCs w:val="32"/>
        </w:rPr>
        <w:t>收</w:t>
      </w:r>
      <w:r>
        <w:rPr>
          <w:rStyle w:val="28"/>
          <w:rFonts w:hint="eastAsia" w:ascii="仿宋" w:hAnsi="仿宋" w:eastAsia="仿宋" w:cs="仿宋"/>
          <w:b w:val="0"/>
        </w:rPr>
        <w:t>入支出决算总体情况说明</w:t>
      </w:r>
      <w:bookmarkEnd w:id="28"/>
      <w:bookmarkEnd w:id="29"/>
    </w:p>
    <w:p w14:paraId="1B7DB93B">
      <w:pPr>
        <w:spacing w:line="600" w:lineRule="exact"/>
        <w:ind w:firstLine="640" w:firstLineChars="200"/>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rPr>
        <w:t>20</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年度收</w:t>
      </w:r>
      <w:r>
        <w:rPr>
          <w:rFonts w:hint="eastAsia" w:ascii="仿宋" w:hAnsi="仿宋" w:eastAsia="仿宋" w:cs="仿宋"/>
          <w:color w:val="000000"/>
          <w:sz w:val="32"/>
          <w:szCs w:val="32"/>
          <w:lang w:val="en-US" w:eastAsia="zh-CN"/>
        </w:rPr>
        <w:t>入总计4389.34万元</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支</w:t>
      </w:r>
      <w:r>
        <w:rPr>
          <w:rFonts w:hint="eastAsia" w:ascii="仿宋" w:hAnsi="仿宋" w:eastAsia="仿宋" w:cs="仿宋"/>
          <w:color w:val="000000"/>
          <w:sz w:val="32"/>
          <w:szCs w:val="32"/>
          <w:lang w:val="en-US" w:eastAsia="zh-CN"/>
        </w:rPr>
        <w:t>出总计4413.55</w:t>
      </w:r>
      <w:r>
        <w:rPr>
          <w:rFonts w:hint="eastAsia" w:ascii="仿宋" w:hAnsi="仿宋" w:eastAsia="仿宋" w:cs="仿宋"/>
          <w:color w:val="000000"/>
          <w:sz w:val="32"/>
          <w:szCs w:val="32"/>
        </w:rPr>
        <w:t>万元。与20</w:t>
      </w:r>
      <w:r>
        <w:rPr>
          <w:rFonts w:hint="eastAsia" w:ascii="仿宋" w:hAnsi="仿宋" w:eastAsia="仿宋" w:cs="仿宋"/>
          <w:color w:val="000000"/>
          <w:sz w:val="32"/>
          <w:szCs w:val="32"/>
          <w:lang w:val="en-US" w:eastAsia="zh-CN"/>
        </w:rPr>
        <w:t>19</w:t>
      </w:r>
      <w:r>
        <w:rPr>
          <w:rFonts w:hint="eastAsia" w:ascii="仿宋" w:hAnsi="仿宋" w:eastAsia="仿宋" w:cs="仿宋"/>
          <w:color w:val="000000"/>
          <w:sz w:val="32"/>
          <w:szCs w:val="32"/>
        </w:rPr>
        <w:t>年相比，收</w:t>
      </w:r>
      <w:r>
        <w:rPr>
          <w:rFonts w:hint="eastAsia" w:ascii="仿宋" w:hAnsi="仿宋" w:eastAsia="仿宋" w:cs="仿宋"/>
          <w:color w:val="000000"/>
          <w:sz w:val="32"/>
          <w:szCs w:val="32"/>
          <w:lang w:val="en-US" w:eastAsia="zh-CN"/>
        </w:rPr>
        <w:t>入总计增加3247.74万元，上升284.5%；</w:t>
      </w:r>
      <w:r>
        <w:rPr>
          <w:rFonts w:hint="eastAsia" w:ascii="仿宋" w:hAnsi="仿宋" w:eastAsia="仿宋" w:cs="仿宋"/>
          <w:color w:val="000000"/>
          <w:sz w:val="32"/>
          <w:szCs w:val="32"/>
        </w:rPr>
        <w:t>支</w:t>
      </w:r>
      <w:r>
        <w:rPr>
          <w:rFonts w:hint="eastAsia" w:ascii="仿宋" w:hAnsi="仿宋" w:eastAsia="仿宋" w:cs="仿宋"/>
          <w:color w:val="000000"/>
          <w:sz w:val="32"/>
          <w:szCs w:val="32"/>
          <w:lang w:val="en-US" w:eastAsia="zh-CN"/>
        </w:rPr>
        <w:t>出</w:t>
      </w:r>
      <w:r>
        <w:rPr>
          <w:rFonts w:hint="eastAsia" w:ascii="仿宋" w:hAnsi="仿宋" w:eastAsia="仿宋" w:cs="仿宋"/>
          <w:color w:val="000000"/>
          <w:sz w:val="32"/>
          <w:szCs w:val="32"/>
        </w:rPr>
        <w:t>总计增加</w:t>
      </w:r>
      <w:r>
        <w:rPr>
          <w:rFonts w:hint="eastAsia" w:ascii="仿宋" w:hAnsi="仿宋" w:eastAsia="仿宋" w:cs="仿宋"/>
          <w:color w:val="000000"/>
          <w:sz w:val="32"/>
          <w:szCs w:val="32"/>
          <w:lang w:val="en-US" w:eastAsia="zh-CN"/>
        </w:rPr>
        <w:t>3158.61</w:t>
      </w:r>
      <w:r>
        <w:rPr>
          <w:rFonts w:hint="eastAsia" w:ascii="仿宋" w:hAnsi="仿宋" w:eastAsia="仿宋" w:cs="仿宋"/>
          <w:color w:val="000000"/>
          <w:sz w:val="32"/>
          <w:szCs w:val="32"/>
        </w:rPr>
        <w:t>万元，增长</w:t>
      </w:r>
      <w:r>
        <w:rPr>
          <w:rFonts w:hint="eastAsia" w:ascii="仿宋" w:hAnsi="仿宋" w:eastAsia="仿宋" w:cs="仿宋"/>
          <w:color w:val="000000"/>
          <w:sz w:val="32"/>
          <w:szCs w:val="32"/>
          <w:lang w:val="en-US" w:eastAsia="zh-CN"/>
        </w:rPr>
        <w:t>251.7</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因乡镇区划调整，峨山由镇改为街道，管辖范围大幅增加，征拆项目工作多，所以收入与支出均较上年增加很多。</w:t>
      </w:r>
    </w:p>
    <w:p w14:paraId="6384135D">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rPr>
      </w:pPr>
      <w:r>
        <w:drawing>
          <wp:inline distT="0" distB="0" distL="114300" distR="114300">
            <wp:extent cx="5181600" cy="3590925"/>
            <wp:effectExtent l="4445" t="4445" r="14605" b="5080"/>
            <wp:docPr id="129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4B933471">
      <w:pPr>
        <w:pStyle w:val="26"/>
        <w:numPr>
          <w:ilvl w:val="0"/>
          <w:numId w:val="1"/>
        </w:numPr>
        <w:spacing w:line="600" w:lineRule="exact"/>
        <w:ind w:firstLineChars="0"/>
        <w:outlineLvl w:val="1"/>
        <w:rPr>
          <w:rStyle w:val="28"/>
          <w:rFonts w:hint="eastAsia" w:ascii="仿宋" w:hAnsi="仿宋" w:eastAsia="仿宋" w:cs="仿宋"/>
          <w:b w:val="0"/>
        </w:rPr>
      </w:pPr>
      <w:bookmarkStart w:id="30" w:name="_Toc15396604"/>
      <w:bookmarkStart w:id="31" w:name="_Toc15377206"/>
      <w:r>
        <w:rPr>
          <w:rFonts w:hint="eastAsia" w:ascii="仿宋" w:hAnsi="仿宋" w:eastAsia="仿宋" w:cs="仿宋"/>
          <w:color w:val="000000"/>
          <w:sz w:val="32"/>
          <w:szCs w:val="32"/>
        </w:rPr>
        <w:t>收</w:t>
      </w:r>
      <w:r>
        <w:rPr>
          <w:rStyle w:val="28"/>
          <w:rFonts w:hint="eastAsia" w:ascii="仿宋" w:hAnsi="仿宋" w:eastAsia="仿宋" w:cs="仿宋"/>
          <w:b w:val="0"/>
        </w:rPr>
        <w:t>入决算情况说明</w:t>
      </w:r>
      <w:bookmarkEnd w:id="30"/>
      <w:bookmarkEnd w:id="31"/>
    </w:p>
    <w:p w14:paraId="0202F207">
      <w:pPr>
        <w:spacing w:line="600" w:lineRule="exact"/>
        <w:ind w:firstLine="640" w:firstLineChars="200"/>
        <w:outlineLvl w:val="1"/>
        <w:rPr>
          <w:rFonts w:hint="eastAsia" w:ascii="仿宋" w:hAnsi="仿宋" w:eastAsia="仿宋" w:cs="仿宋"/>
          <w:color w:val="000000"/>
          <w:sz w:val="32"/>
          <w:szCs w:val="32"/>
        </w:rPr>
      </w:pPr>
      <w:r>
        <w:rPr>
          <w:rFonts w:hint="eastAsia" w:ascii="仿宋" w:hAnsi="仿宋" w:eastAsia="仿宋" w:cs="仿宋"/>
          <w:color w:val="000000"/>
          <w:sz w:val="32"/>
          <w:szCs w:val="32"/>
        </w:rPr>
        <w:t>20</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年收入合计</w:t>
      </w:r>
      <w:r>
        <w:rPr>
          <w:rFonts w:hint="eastAsia" w:ascii="仿宋" w:hAnsi="仿宋" w:eastAsia="仿宋" w:cs="仿宋"/>
          <w:color w:val="000000"/>
          <w:sz w:val="32"/>
          <w:szCs w:val="32"/>
          <w:lang w:val="en-US" w:eastAsia="zh-CN"/>
        </w:rPr>
        <w:t>4389.34</w:t>
      </w:r>
      <w:r>
        <w:rPr>
          <w:rFonts w:hint="eastAsia" w:ascii="仿宋" w:hAnsi="仿宋" w:eastAsia="仿宋" w:cs="仿宋"/>
          <w:color w:val="000000"/>
          <w:sz w:val="32"/>
          <w:szCs w:val="32"/>
        </w:rPr>
        <w:t>万元，其中：一般公共预算财政拨款收入</w:t>
      </w:r>
      <w:r>
        <w:rPr>
          <w:rFonts w:hint="eastAsia" w:ascii="仿宋" w:hAnsi="仿宋" w:eastAsia="仿宋" w:cs="仿宋"/>
          <w:color w:val="000000"/>
          <w:sz w:val="32"/>
          <w:szCs w:val="32"/>
          <w:lang w:val="en-US" w:eastAsia="zh-CN"/>
        </w:rPr>
        <w:t>1329.1</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30.3</w:t>
      </w:r>
      <w:r>
        <w:rPr>
          <w:rFonts w:hint="eastAsia" w:ascii="仿宋" w:hAnsi="仿宋" w:eastAsia="仿宋" w:cs="仿宋"/>
          <w:color w:val="000000"/>
          <w:sz w:val="32"/>
          <w:szCs w:val="32"/>
        </w:rPr>
        <w:t>%；政府性基金预算财政拨款收入</w:t>
      </w:r>
      <w:r>
        <w:rPr>
          <w:rFonts w:hint="eastAsia" w:ascii="仿宋" w:hAnsi="仿宋" w:eastAsia="仿宋" w:cs="仿宋"/>
          <w:color w:val="000000"/>
          <w:sz w:val="32"/>
          <w:szCs w:val="32"/>
          <w:lang w:val="en-US" w:eastAsia="zh-CN"/>
        </w:rPr>
        <w:t>3060.24</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69.7</w:t>
      </w:r>
      <w:r>
        <w:rPr>
          <w:rFonts w:hint="eastAsia" w:ascii="仿宋" w:hAnsi="仿宋" w:eastAsia="仿宋" w:cs="仿宋"/>
          <w:color w:val="000000"/>
          <w:sz w:val="32"/>
          <w:szCs w:val="32"/>
        </w:rPr>
        <w:t>%；</w:t>
      </w:r>
      <w:r>
        <w:rPr>
          <w:rFonts w:hint="eastAsia" w:ascii="仿宋" w:hAnsi="仿宋" w:eastAsia="仿宋" w:cs="仿宋"/>
          <w:color w:val="000000" w:themeColor="text1"/>
          <w:sz w:val="32"/>
          <w:szCs w:val="32"/>
        </w:rPr>
        <w:t>上级补助收入</w:t>
      </w:r>
      <w:r>
        <w:rPr>
          <w:rFonts w:hint="eastAsia" w:ascii="仿宋" w:hAnsi="仿宋" w:eastAsia="仿宋" w:cs="仿宋"/>
          <w:color w:val="000000" w:themeColor="text1"/>
          <w:sz w:val="32"/>
          <w:szCs w:val="32"/>
          <w:lang w:val="en-US" w:eastAsia="zh-CN"/>
        </w:rPr>
        <w:t>0</w:t>
      </w:r>
      <w:r>
        <w:rPr>
          <w:rFonts w:hint="eastAsia" w:ascii="仿宋" w:hAnsi="仿宋" w:eastAsia="仿宋" w:cs="仿宋"/>
          <w:color w:val="000000"/>
          <w:sz w:val="32"/>
          <w:szCs w:val="32"/>
        </w:rPr>
        <w:t>万元；事业收入</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万元；经营收入</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万元；附属单位上缴收入</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万元；其他收入</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w:t>
      </w:r>
    </w:p>
    <w:p w14:paraId="6EE94ADE">
      <w:pPr>
        <w:spacing w:line="600" w:lineRule="exact"/>
        <w:ind w:firstLine="640" w:firstLineChars="200"/>
        <w:outlineLvl w:val="1"/>
        <w:rPr>
          <w:rFonts w:hint="eastAsia" w:ascii="仿宋" w:hAnsi="仿宋" w:eastAsia="仿宋" w:cs="仿宋"/>
          <w:color w:val="000000"/>
          <w:sz w:val="32"/>
          <w:szCs w:val="32"/>
        </w:rPr>
      </w:pPr>
    </w:p>
    <w:p w14:paraId="65F16A2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color w:val="FF0000"/>
          <w:sz w:val="32"/>
          <w:szCs w:val="32"/>
        </w:rPr>
      </w:pPr>
      <w:r>
        <w:drawing>
          <wp:inline distT="0" distB="0" distL="114300" distR="114300">
            <wp:extent cx="4848225" cy="3038475"/>
            <wp:effectExtent l="4445" t="4445" r="5080" b="5080"/>
            <wp:docPr id="129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ECE6A4D">
      <w:pPr>
        <w:pStyle w:val="26"/>
        <w:numPr>
          <w:ilvl w:val="0"/>
          <w:numId w:val="1"/>
        </w:numPr>
        <w:spacing w:line="600" w:lineRule="exact"/>
        <w:ind w:firstLineChars="0"/>
        <w:outlineLvl w:val="1"/>
        <w:rPr>
          <w:rStyle w:val="28"/>
          <w:rFonts w:hint="eastAsia" w:ascii="仿宋" w:hAnsi="仿宋" w:eastAsia="仿宋" w:cs="仿宋"/>
          <w:b w:val="0"/>
        </w:rPr>
      </w:pPr>
      <w:bookmarkStart w:id="32" w:name="_Toc15377207"/>
      <w:bookmarkStart w:id="33" w:name="_Toc15396605"/>
      <w:r>
        <w:rPr>
          <w:rFonts w:hint="eastAsia" w:ascii="仿宋" w:hAnsi="仿宋" w:eastAsia="仿宋" w:cs="仿宋"/>
          <w:color w:val="000000"/>
          <w:sz w:val="32"/>
          <w:szCs w:val="32"/>
        </w:rPr>
        <w:t>支</w:t>
      </w:r>
      <w:r>
        <w:rPr>
          <w:rStyle w:val="28"/>
          <w:rFonts w:hint="eastAsia" w:ascii="仿宋" w:hAnsi="仿宋" w:eastAsia="仿宋" w:cs="仿宋"/>
          <w:b w:val="0"/>
        </w:rPr>
        <w:t>出决算情况说明</w:t>
      </w:r>
      <w:bookmarkEnd w:id="32"/>
      <w:bookmarkEnd w:id="33"/>
    </w:p>
    <w:p w14:paraId="0F9CA5C8">
      <w:pPr>
        <w:spacing w:line="600" w:lineRule="exact"/>
        <w:ind w:firstLine="640" w:firstLineChars="200"/>
        <w:outlineLvl w:val="1"/>
        <w:rPr>
          <w:rFonts w:hint="eastAsia" w:ascii="仿宋" w:hAnsi="仿宋" w:eastAsia="仿宋" w:cs="仿宋"/>
          <w:color w:val="000000"/>
          <w:sz w:val="32"/>
          <w:szCs w:val="32"/>
        </w:rPr>
      </w:pPr>
      <w:r>
        <w:rPr>
          <w:rFonts w:hint="eastAsia" w:ascii="仿宋" w:hAnsi="仿宋" w:eastAsia="仿宋" w:cs="仿宋"/>
          <w:color w:val="000000"/>
          <w:sz w:val="32"/>
          <w:szCs w:val="32"/>
        </w:rPr>
        <w:t>20</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年支出合计</w:t>
      </w:r>
      <w:r>
        <w:rPr>
          <w:rFonts w:hint="eastAsia" w:ascii="仿宋" w:hAnsi="仿宋" w:eastAsia="仿宋" w:cs="仿宋"/>
          <w:color w:val="000000"/>
          <w:sz w:val="32"/>
          <w:szCs w:val="32"/>
          <w:lang w:val="en-US" w:eastAsia="zh-CN"/>
        </w:rPr>
        <w:t>4413.55</w:t>
      </w:r>
      <w:r>
        <w:rPr>
          <w:rFonts w:hint="eastAsia" w:ascii="仿宋" w:hAnsi="仿宋" w:eastAsia="仿宋" w:cs="仿宋"/>
          <w:color w:val="000000"/>
          <w:sz w:val="32"/>
          <w:szCs w:val="32"/>
        </w:rPr>
        <w:t>万元，其中：基本支出</w:t>
      </w:r>
      <w:r>
        <w:rPr>
          <w:rFonts w:hint="eastAsia" w:ascii="仿宋" w:hAnsi="仿宋" w:eastAsia="仿宋" w:cs="仿宋"/>
          <w:color w:val="000000"/>
          <w:sz w:val="32"/>
          <w:szCs w:val="32"/>
          <w:lang w:val="en-US" w:eastAsia="zh-CN"/>
        </w:rPr>
        <w:t>656.97</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14.9</w:t>
      </w:r>
      <w:r>
        <w:rPr>
          <w:rFonts w:hint="eastAsia" w:ascii="仿宋" w:hAnsi="仿宋" w:eastAsia="仿宋" w:cs="仿宋"/>
          <w:color w:val="000000"/>
          <w:sz w:val="32"/>
          <w:szCs w:val="32"/>
        </w:rPr>
        <w:t>%；项目支出</w:t>
      </w:r>
      <w:r>
        <w:rPr>
          <w:rFonts w:hint="eastAsia" w:ascii="仿宋" w:hAnsi="仿宋" w:eastAsia="仿宋" w:cs="仿宋"/>
          <w:color w:val="000000"/>
          <w:sz w:val="32"/>
          <w:szCs w:val="32"/>
          <w:lang w:val="en-US" w:eastAsia="zh-CN"/>
        </w:rPr>
        <w:t>3756.58</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85.1</w:t>
      </w:r>
      <w:r>
        <w:rPr>
          <w:rFonts w:hint="eastAsia" w:ascii="仿宋" w:hAnsi="仿宋" w:eastAsia="仿宋" w:cs="仿宋"/>
          <w:color w:val="000000"/>
          <w:sz w:val="32"/>
          <w:szCs w:val="32"/>
        </w:rPr>
        <w:t>%；上缴上级支出</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万元；经营支出</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万元；对附属单位补助支出</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w:t>
      </w:r>
    </w:p>
    <w:p w14:paraId="7D6DE53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FF0000"/>
          <w:sz w:val="32"/>
          <w:szCs w:val="32"/>
        </w:rPr>
      </w:pPr>
    </w:p>
    <w:p w14:paraId="390C4AB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color w:val="FF0000"/>
          <w:sz w:val="32"/>
          <w:szCs w:val="32"/>
        </w:rPr>
      </w:pPr>
      <w:r>
        <w:drawing>
          <wp:inline distT="0" distB="0" distL="114300" distR="114300">
            <wp:extent cx="5191125" cy="3105150"/>
            <wp:effectExtent l="4445" t="4445" r="5080" b="14605"/>
            <wp:docPr id="1297"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AF07024">
      <w:pPr>
        <w:spacing w:line="600" w:lineRule="exact"/>
        <w:ind w:firstLine="640" w:firstLineChars="200"/>
        <w:outlineLvl w:val="1"/>
        <w:rPr>
          <w:rStyle w:val="28"/>
          <w:rFonts w:hint="eastAsia" w:ascii="仿宋" w:hAnsi="仿宋" w:eastAsia="仿宋" w:cs="仿宋"/>
          <w:b w:val="0"/>
        </w:rPr>
      </w:pPr>
      <w:bookmarkStart w:id="34" w:name="_Toc15377208"/>
      <w:bookmarkStart w:id="35" w:name="_Toc15396606"/>
      <w:r>
        <w:rPr>
          <w:rFonts w:hint="eastAsia" w:ascii="仿宋" w:hAnsi="仿宋" w:eastAsia="仿宋" w:cs="仿宋"/>
          <w:color w:val="000000"/>
          <w:sz w:val="32"/>
          <w:szCs w:val="32"/>
        </w:rPr>
        <w:t>四、财</w:t>
      </w:r>
      <w:r>
        <w:rPr>
          <w:rStyle w:val="28"/>
          <w:rFonts w:hint="eastAsia" w:ascii="仿宋" w:hAnsi="仿宋" w:eastAsia="仿宋" w:cs="仿宋"/>
          <w:b w:val="0"/>
        </w:rPr>
        <w:t>政拨款收入支出决算总体情况说明</w:t>
      </w:r>
      <w:bookmarkEnd w:id="34"/>
      <w:bookmarkEnd w:id="35"/>
    </w:p>
    <w:p w14:paraId="686A68C8">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20</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年财政拨款收</w:t>
      </w:r>
      <w:r>
        <w:rPr>
          <w:rFonts w:hint="eastAsia" w:ascii="仿宋" w:hAnsi="仿宋" w:eastAsia="仿宋" w:cs="仿宋"/>
          <w:color w:val="000000"/>
          <w:sz w:val="32"/>
          <w:szCs w:val="32"/>
          <w:lang w:val="en-US" w:eastAsia="zh-CN"/>
        </w:rPr>
        <w:t>入总计4389.34</w:t>
      </w:r>
      <w:r>
        <w:rPr>
          <w:rFonts w:hint="eastAsia" w:ascii="仿宋" w:hAnsi="仿宋" w:eastAsia="仿宋" w:cs="仿宋"/>
          <w:color w:val="000000"/>
          <w:sz w:val="32"/>
          <w:szCs w:val="32"/>
        </w:rPr>
        <w:t>、支</w:t>
      </w:r>
      <w:r>
        <w:rPr>
          <w:rFonts w:hint="eastAsia" w:ascii="仿宋" w:hAnsi="仿宋" w:eastAsia="仿宋" w:cs="仿宋"/>
          <w:color w:val="000000"/>
          <w:sz w:val="32"/>
          <w:szCs w:val="32"/>
          <w:lang w:val="en-US" w:eastAsia="zh-CN"/>
        </w:rPr>
        <w:t>出总计4413.55</w:t>
      </w:r>
      <w:r>
        <w:rPr>
          <w:rFonts w:hint="eastAsia" w:ascii="仿宋" w:hAnsi="仿宋" w:eastAsia="仿宋" w:cs="仿宋"/>
          <w:color w:val="000000"/>
          <w:sz w:val="32"/>
          <w:szCs w:val="32"/>
        </w:rPr>
        <w:t>万元。与201</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年相比，财政拨款收</w:t>
      </w:r>
      <w:r>
        <w:rPr>
          <w:rFonts w:hint="eastAsia" w:ascii="仿宋" w:hAnsi="仿宋" w:eastAsia="仿宋" w:cs="仿宋"/>
          <w:color w:val="000000"/>
          <w:sz w:val="32"/>
          <w:szCs w:val="32"/>
          <w:lang w:val="en-US" w:eastAsia="zh-CN"/>
        </w:rPr>
        <w:t>入</w:t>
      </w:r>
      <w:r>
        <w:rPr>
          <w:rFonts w:hint="eastAsia" w:ascii="仿宋" w:hAnsi="仿宋" w:eastAsia="仿宋" w:cs="仿宋"/>
          <w:color w:val="000000"/>
          <w:sz w:val="32"/>
          <w:szCs w:val="32"/>
        </w:rPr>
        <w:t>总计</w:t>
      </w:r>
      <w:r>
        <w:rPr>
          <w:rFonts w:hint="eastAsia" w:ascii="仿宋" w:hAnsi="仿宋" w:eastAsia="仿宋" w:cs="仿宋"/>
          <w:color w:val="000000"/>
          <w:sz w:val="32"/>
          <w:szCs w:val="32"/>
          <w:lang w:val="en-US" w:eastAsia="zh-CN"/>
        </w:rPr>
        <w:t>增加3247.74万元</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上升284.5%；财政拨款支出总计</w:t>
      </w:r>
      <w:r>
        <w:rPr>
          <w:rFonts w:hint="eastAsia" w:ascii="仿宋" w:hAnsi="仿宋" w:eastAsia="仿宋" w:cs="仿宋"/>
          <w:color w:val="000000"/>
          <w:sz w:val="32"/>
          <w:szCs w:val="32"/>
        </w:rPr>
        <w:t>增加</w:t>
      </w:r>
      <w:r>
        <w:rPr>
          <w:rFonts w:hint="eastAsia" w:ascii="仿宋" w:hAnsi="仿宋" w:eastAsia="仿宋" w:cs="仿宋"/>
          <w:color w:val="000000"/>
          <w:sz w:val="32"/>
          <w:szCs w:val="32"/>
          <w:lang w:val="en-US" w:eastAsia="zh-CN"/>
        </w:rPr>
        <w:t>3158.61</w:t>
      </w:r>
      <w:r>
        <w:rPr>
          <w:rFonts w:hint="eastAsia" w:ascii="仿宋" w:hAnsi="仿宋" w:eastAsia="仿宋" w:cs="仿宋"/>
          <w:color w:val="000000"/>
          <w:sz w:val="32"/>
          <w:szCs w:val="32"/>
        </w:rPr>
        <w:t>万元，增长</w:t>
      </w:r>
      <w:r>
        <w:rPr>
          <w:rFonts w:hint="eastAsia" w:ascii="仿宋" w:hAnsi="仿宋" w:eastAsia="仿宋" w:cs="仿宋"/>
          <w:color w:val="000000"/>
          <w:sz w:val="32"/>
          <w:szCs w:val="32"/>
          <w:lang w:val="en-US" w:eastAsia="zh-CN"/>
        </w:rPr>
        <w:t>251.7</w:t>
      </w:r>
      <w:r>
        <w:rPr>
          <w:rFonts w:hint="eastAsia" w:ascii="仿宋" w:hAnsi="仿宋" w:eastAsia="仿宋" w:cs="仿宋"/>
          <w:color w:val="000000"/>
          <w:sz w:val="32"/>
          <w:szCs w:val="32"/>
        </w:rPr>
        <w:t>%。</w:t>
      </w:r>
    </w:p>
    <w:p w14:paraId="1BB541F3">
      <w:pPr>
        <w:keepNext w:val="0"/>
        <w:keepLines w:val="0"/>
        <w:pageBreakBefore w:val="0"/>
        <w:widowControl w:val="0"/>
        <w:kinsoku/>
        <w:wordWrap/>
        <w:overflowPunct/>
        <w:topLinePunct w:val="0"/>
        <w:autoSpaceDE/>
        <w:autoSpaceDN/>
        <w:bidi w:val="0"/>
        <w:adjustRightInd/>
        <w:snapToGrid/>
        <w:spacing w:line="240" w:lineRule="auto"/>
        <w:ind w:firstLine="641"/>
        <w:textAlignment w:val="auto"/>
        <w:rPr>
          <w:rFonts w:hint="eastAsia" w:ascii="仿宋" w:hAnsi="仿宋" w:eastAsia="仿宋" w:cs="仿宋"/>
          <w:b/>
          <w:color w:val="00B050"/>
          <w:sz w:val="32"/>
          <w:szCs w:val="32"/>
        </w:rPr>
      </w:pPr>
      <w:r>
        <w:drawing>
          <wp:inline distT="0" distB="0" distL="114300" distR="114300">
            <wp:extent cx="5181600" cy="3590925"/>
            <wp:effectExtent l="4445" t="4445" r="14605" b="508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BD17A5D">
      <w:pPr>
        <w:spacing w:line="600" w:lineRule="exact"/>
        <w:ind w:firstLine="640" w:firstLineChars="200"/>
        <w:outlineLvl w:val="1"/>
        <w:rPr>
          <w:rStyle w:val="28"/>
          <w:rFonts w:hint="eastAsia" w:ascii="仿宋" w:hAnsi="仿宋" w:eastAsia="仿宋" w:cs="仿宋"/>
          <w:b w:val="0"/>
        </w:rPr>
      </w:pPr>
      <w:bookmarkStart w:id="36" w:name="_Toc15396607"/>
      <w:bookmarkStart w:id="37" w:name="_Toc15377209"/>
      <w:r>
        <w:rPr>
          <w:rFonts w:hint="eastAsia" w:ascii="仿宋" w:hAnsi="仿宋" w:eastAsia="仿宋" w:cs="仿宋"/>
          <w:color w:val="000000"/>
          <w:sz w:val="32"/>
          <w:szCs w:val="32"/>
        </w:rPr>
        <w:t>五、</w:t>
      </w:r>
      <w:r>
        <w:rPr>
          <w:rFonts w:hint="eastAsia" w:ascii="仿宋" w:hAnsi="仿宋" w:eastAsia="仿宋" w:cs="仿宋"/>
          <w:b/>
          <w:color w:val="000000"/>
          <w:sz w:val="32"/>
          <w:szCs w:val="32"/>
        </w:rPr>
        <w:t>一</w:t>
      </w:r>
      <w:r>
        <w:rPr>
          <w:rStyle w:val="28"/>
          <w:rFonts w:hint="eastAsia" w:ascii="仿宋" w:hAnsi="仿宋" w:eastAsia="仿宋" w:cs="仿宋"/>
          <w:b w:val="0"/>
        </w:rPr>
        <w:t>般公共预算财政拨款支出决算情况说明</w:t>
      </w:r>
      <w:bookmarkEnd w:id="36"/>
      <w:bookmarkEnd w:id="37"/>
    </w:p>
    <w:p w14:paraId="6BD9F461">
      <w:pPr>
        <w:spacing w:line="600" w:lineRule="exact"/>
        <w:ind w:firstLine="643" w:firstLineChars="200"/>
        <w:outlineLvl w:val="2"/>
        <w:rPr>
          <w:rFonts w:hint="eastAsia" w:ascii="仿宋" w:hAnsi="仿宋" w:eastAsia="仿宋" w:cs="仿宋"/>
          <w:b/>
          <w:color w:val="000000"/>
          <w:sz w:val="32"/>
          <w:szCs w:val="32"/>
        </w:rPr>
      </w:pPr>
      <w:bookmarkStart w:id="38" w:name="_Toc15377210"/>
      <w:r>
        <w:rPr>
          <w:rFonts w:hint="eastAsia" w:ascii="仿宋" w:hAnsi="仿宋" w:eastAsia="仿宋" w:cs="仿宋"/>
          <w:b/>
          <w:color w:val="000000"/>
          <w:sz w:val="32"/>
          <w:szCs w:val="32"/>
        </w:rPr>
        <w:t>（一）一般公共预算财政拨款支出决算总体情况</w:t>
      </w:r>
      <w:bookmarkEnd w:id="38"/>
    </w:p>
    <w:p w14:paraId="6C360934">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20</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年一般公共预算财政拨款支出</w:t>
      </w:r>
      <w:r>
        <w:rPr>
          <w:rFonts w:hint="eastAsia" w:ascii="仿宋" w:hAnsi="仿宋" w:eastAsia="仿宋" w:cs="仿宋"/>
          <w:color w:val="000000"/>
          <w:sz w:val="32"/>
          <w:szCs w:val="32"/>
          <w:lang w:val="en-US" w:eastAsia="zh-CN"/>
        </w:rPr>
        <w:t>1351.64</w:t>
      </w:r>
      <w:r>
        <w:rPr>
          <w:rFonts w:hint="eastAsia" w:ascii="仿宋" w:hAnsi="仿宋" w:eastAsia="仿宋" w:cs="仿宋"/>
          <w:color w:val="000000"/>
          <w:sz w:val="32"/>
          <w:szCs w:val="32"/>
        </w:rPr>
        <w:t>万元，占本年支出合计的</w:t>
      </w:r>
      <w:r>
        <w:rPr>
          <w:rFonts w:hint="eastAsia" w:ascii="仿宋" w:hAnsi="仿宋" w:eastAsia="仿宋" w:cs="仿宋"/>
          <w:color w:val="000000"/>
          <w:sz w:val="32"/>
          <w:szCs w:val="32"/>
          <w:lang w:val="en-US" w:eastAsia="zh-CN"/>
        </w:rPr>
        <w:t>30.6</w:t>
      </w:r>
      <w:r>
        <w:rPr>
          <w:rFonts w:hint="eastAsia" w:ascii="仿宋" w:hAnsi="仿宋" w:eastAsia="仿宋" w:cs="仿宋"/>
          <w:color w:val="000000"/>
          <w:sz w:val="32"/>
          <w:szCs w:val="32"/>
        </w:rPr>
        <w:t>%。与201</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年相比，一般公共预算财政拨款</w:t>
      </w:r>
      <w:r>
        <w:rPr>
          <w:rFonts w:hint="eastAsia" w:ascii="仿宋" w:hAnsi="仿宋" w:eastAsia="仿宋" w:cs="仿宋"/>
          <w:color w:val="000000"/>
          <w:sz w:val="32"/>
          <w:szCs w:val="32"/>
          <w:lang w:val="en-US" w:eastAsia="zh-CN"/>
        </w:rPr>
        <w:t>支出</w:t>
      </w:r>
      <w:r>
        <w:rPr>
          <w:rFonts w:hint="eastAsia" w:ascii="仿宋" w:hAnsi="仿宋" w:eastAsia="仿宋" w:cs="仿宋"/>
          <w:color w:val="000000"/>
          <w:sz w:val="32"/>
          <w:szCs w:val="32"/>
        </w:rPr>
        <w:t>增加</w:t>
      </w:r>
      <w:r>
        <w:rPr>
          <w:rFonts w:hint="eastAsia" w:ascii="仿宋" w:hAnsi="仿宋" w:eastAsia="仿宋" w:cs="仿宋"/>
          <w:color w:val="000000"/>
          <w:sz w:val="32"/>
          <w:szCs w:val="32"/>
          <w:lang w:val="en-US" w:eastAsia="zh-CN"/>
        </w:rPr>
        <w:t>332.13</w:t>
      </w:r>
      <w:r>
        <w:rPr>
          <w:rFonts w:hint="eastAsia" w:ascii="仿宋" w:hAnsi="仿宋" w:eastAsia="仿宋" w:cs="仿宋"/>
          <w:color w:val="000000"/>
          <w:sz w:val="32"/>
          <w:szCs w:val="32"/>
        </w:rPr>
        <w:t>万元，增长</w:t>
      </w:r>
      <w:r>
        <w:rPr>
          <w:rFonts w:hint="eastAsia" w:ascii="仿宋" w:hAnsi="仿宋" w:eastAsia="仿宋" w:cs="仿宋"/>
          <w:color w:val="000000"/>
          <w:sz w:val="32"/>
          <w:szCs w:val="32"/>
          <w:lang w:val="en-US" w:eastAsia="zh-CN"/>
        </w:rPr>
        <w:t>32.6</w:t>
      </w:r>
      <w:r>
        <w:rPr>
          <w:rFonts w:hint="eastAsia" w:ascii="仿宋" w:hAnsi="仿宋" w:eastAsia="仿宋" w:cs="仿宋"/>
          <w:color w:val="000000"/>
          <w:sz w:val="32"/>
          <w:szCs w:val="32"/>
        </w:rPr>
        <w:t>%。</w:t>
      </w:r>
    </w:p>
    <w:p w14:paraId="322A7AF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color w:val="000000" w:themeColor="text1"/>
          <w:sz w:val="32"/>
          <w:szCs w:val="32"/>
        </w:rPr>
      </w:pPr>
      <w:r>
        <w:drawing>
          <wp:inline distT="0" distB="0" distL="114300" distR="114300">
            <wp:extent cx="4438650" cy="2943225"/>
            <wp:effectExtent l="4445" t="4445" r="14605" b="5080"/>
            <wp:docPr id="130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5215766">
      <w:pPr>
        <w:spacing w:line="600" w:lineRule="exact"/>
        <w:ind w:firstLine="643" w:firstLineChars="200"/>
        <w:outlineLvl w:val="2"/>
        <w:rPr>
          <w:rFonts w:hint="eastAsia" w:ascii="仿宋" w:hAnsi="仿宋" w:eastAsia="仿宋" w:cs="仿宋"/>
          <w:b/>
          <w:color w:val="000000"/>
          <w:sz w:val="32"/>
          <w:szCs w:val="32"/>
        </w:rPr>
      </w:pPr>
      <w:bookmarkStart w:id="39" w:name="_Toc15377211"/>
      <w:r>
        <w:rPr>
          <w:rFonts w:hint="eastAsia" w:ascii="仿宋" w:hAnsi="仿宋" w:eastAsia="仿宋" w:cs="仿宋"/>
          <w:b/>
          <w:color w:val="000000"/>
          <w:sz w:val="32"/>
          <w:szCs w:val="32"/>
        </w:rPr>
        <w:t>（二）一般公共预算财政拨款支出决算结构情况</w:t>
      </w:r>
      <w:bookmarkEnd w:id="39"/>
    </w:p>
    <w:p w14:paraId="78D39D0C">
      <w:pPr>
        <w:spacing w:line="240" w:lineRule="auto"/>
        <w:ind w:firstLine="640"/>
        <w:rPr>
          <w:rFonts w:hint="eastAsia" w:ascii="仿宋" w:hAnsi="仿宋" w:eastAsia="仿宋" w:cs="仿宋"/>
          <w:b/>
          <w:color w:val="000000" w:themeColor="text1"/>
          <w:sz w:val="32"/>
          <w:szCs w:val="32"/>
          <w:lang w:eastAsia="zh-CN"/>
        </w:rPr>
      </w:pPr>
      <w:r>
        <w:rPr>
          <w:rFonts w:hint="eastAsia" w:ascii="仿宋" w:hAnsi="仿宋" w:eastAsia="仿宋" w:cs="仿宋"/>
          <w:color w:val="000000"/>
          <w:sz w:val="32"/>
          <w:szCs w:val="32"/>
        </w:rPr>
        <w:t>20</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年一般公共预算财</w:t>
      </w:r>
      <w:r>
        <w:rPr>
          <w:rFonts w:hint="eastAsia" w:ascii="仿宋" w:hAnsi="仿宋" w:eastAsia="仿宋" w:cs="仿宋"/>
          <w:color w:val="000000" w:themeColor="text1"/>
          <w:sz w:val="32"/>
          <w:szCs w:val="32"/>
        </w:rPr>
        <w:t>政拨款支出</w:t>
      </w:r>
      <w:r>
        <w:rPr>
          <w:rFonts w:hint="eastAsia" w:ascii="仿宋" w:hAnsi="仿宋" w:eastAsia="仿宋" w:cs="仿宋"/>
          <w:color w:val="000000" w:themeColor="text1"/>
          <w:sz w:val="32"/>
          <w:szCs w:val="32"/>
          <w:lang w:val="en-US" w:eastAsia="zh-CN"/>
        </w:rPr>
        <w:t>1351.64</w:t>
      </w:r>
      <w:r>
        <w:rPr>
          <w:rFonts w:hint="eastAsia" w:ascii="仿宋" w:hAnsi="仿宋" w:eastAsia="仿宋" w:cs="仿宋"/>
          <w:color w:val="000000" w:themeColor="text1"/>
          <w:sz w:val="32"/>
          <w:szCs w:val="32"/>
        </w:rPr>
        <w:t>万元，主要用于以下方面:</w:t>
      </w:r>
      <w:r>
        <w:rPr>
          <w:rFonts w:hint="eastAsia" w:ascii="仿宋" w:hAnsi="仿宋" w:eastAsia="仿宋" w:cs="仿宋"/>
          <w:b/>
          <w:color w:val="000000" w:themeColor="text1"/>
          <w:sz w:val="32"/>
          <w:szCs w:val="32"/>
        </w:rPr>
        <w:t>一般公共服务（类）</w:t>
      </w:r>
      <w:r>
        <w:rPr>
          <w:rFonts w:hint="eastAsia" w:ascii="仿宋" w:hAnsi="仿宋" w:eastAsia="仿宋" w:cs="仿宋"/>
          <w:color w:val="000000" w:themeColor="text1"/>
          <w:sz w:val="32"/>
          <w:szCs w:val="32"/>
        </w:rPr>
        <w:t>支出</w:t>
      </w:r>
      <w:r>
        <w:rPr>
          <w:rFonts w:hint="eastAsia" w:ascii="仿宋" w:hAnsi="仿宋" w:eastAsia="仿宋" w:cs="仿宋"/>
          <w:color w:val="000000" w:themeColor="text1"/>
          <w:sz w:val="32"/>
          <w:szCs w:val="32"/>
          <w:lang w:val="en-US" w:eastAsia="zh-CN"/>
        </w:rPr>
        <w:t>599.01</w:t>
      </w:r>
      <w:r>
        <w:rPr>
          <w:rFonts w:hint="eastAsia" w:ascii="仿宋" w:hAnsi="仿宋" w:eastAsia="仿宋" w:cs="仿宋"/>
          <w:color w:val="000000" w:themeColor="text1"/>
          <w:sz w:val="32"/>
          <w:szCs w:val="32"/>
        </w:rPr>
        <w:t>万元，占</w:t>
      </w:r>
      <w:r>
        <w:rPr>
          <w:rFonts w:hint="eastAsia" w:ascii="仿宋" w:hAnsi="仿宋" w:eastAsia="仿宋" w:cs="仿宋"/>
          <w:color w:val="000000" w:themeColor="text1"/>
          <w:sz w:val="32"/>
          <w:szCs w:val="32"/>
          <w:lang w:val="en-US" w:eastAsia="zh-CN"/>
        </w:rPr>
        <w:t>44.3</w:t>
      </w:r>
      <w:r>
        <w:rPr>
          <w:rFonts w:hint="eastAsia" w:ascii="仿宋" w:hAnsi="仿宋" w:eastAsia="仿宋" w:cs="仿宋"/>
          <w:color w:val="000000" w:themeColor="text1"/>
          <w:sz w:val="32"/>
          <w:szCs w:val="32"/>
        </w:rPr>
        <w:t>%；</w:t>
      </w:r>
      <w:r>
        <w:rPr>
          <w:rFonts w:hint="eastAsia" w:ascii="仿宋" w:hAnsi="仿宋" w:eastAsia="仿宋" w:cs="仿宋"/>
          <w:b/>
          <w:color w:val="000000" w:themeColor="text1"/>
          <w:sz w:val="32"/>
          <w:szCs w:val="32"/>
        </w:rPr>
        <w:t>社会保障和就业（类）</w:t>
      </w:r>
      <w:r>
        <w:rPr>
          <w:rFonts w:hint="eastAsia" w:ascii="仿宋" w:hAnsi="仿宋" w:eastAsia="仿宋" w:cs="仿宋"/>
          <w:color w:val="000000" w:themeColor="text1"/>
          <w:sz w:val="32"/>
          <w:szCs w:val="32"/>
        </w:rPr>
        <w:t>支出</w:t>
      </w:r>
      <w:r>
        <w:rPr>
          <w:rFonts w:hint="eastAsia" w:ascii="仿宋" w:hAnsi="仿宋" w:eastAsia="仿宋" w:cs="仿宋"/>
          <w:color w:val="000000" w:themeColor="text1"/>
          <w:sz w:val="32"/>
          <w:szCs w:val="32"/>
          <w:lang w:val="en-US" w:eastAsia="zh-CN"/>
        </w:rPr>
        <w:t>273.54</w:t>
      </w:r>
      <w:r>
        <w:rPr>
          <w:rFonts w:hint="eastAsia" w:ascii="仿宋" w:hAnsi="仿宋" w:eastAsia="仿宋" w:cs="仿宋"/>
          <w:color w:val="000000" w:themeColor="text1"/>
          <w:sz w:val="32"/>
          <w:szCs w:val="32"/>
        </w:rPr>
        <w:t>万元，占</w:t>
      </w:r>
      <w:r>
        <w:rPr>
          <w:rFonts w:hint="eastAsia" w:ascii="仿宋" w:hAnsi="仿宋" w:eastAsia="仿宋" w:cs="仿宋"/>
          <w:color w:val="000000" w:themeColor="text1"/>
          <w:sz w:val="32"/>
          <w:szCs w:val="32"/>
          <w:lang w:val="en-US" w:eastAsia="zh-CN"/>
        </w:rPr>
        <w:t>20.2</w:t>
      </w:r>
      <w:r>
        <w:rPr>
          <w:rFonts w:hint="eastAsia" w:ascii="仿宋" w:hAnsi="仿宋" w:eastAsia="仿宋" w:cs="仿宋"/>
          <w:color w:val="000000" w:themeColor="text1"/>
          <w:sz w:val="32"/>
          <w:szCs w:val="32"/>
        </w:rPr>
        <w:t>%；</w:t>
      </w:r>
      <w:r>
        <w:rPr>
          <w:rFonts w:hint="eastAsia" w:ascii="仿宋" w:hAnsi="仿宋" w:eastAsia="仿宋" w:cs="仿宋"/>
          <w:b/>
          <w:bCs/>
          <w:color w:val="000000" w:themeColor="text1"/>
          <w:sz w:val="32"/>
          <w:szCs w:val="32"/>
        </w:rPr>
        <w:t>卫生健康</w:t>
      </w:r>
      <w:r>
        <w:rPr>
          <w:rFonts w:hint="eastAsia" w:ascii="仿宋" w:hAnsi="仿宋" w:eastAsia="仿宋" w:cs="仿宋"/>
          <w:b/>
          <w:bCs/>
          <w:color w:val="000000" w:themeColor="text1"/>
          <w:sz w:val="32"/>
          <w:szCs w:val="32"/>
          <w:lang w:eastAsia="zh-CN"/>
        </w:rPr>
        <w:t>（</w:t>
      </w:r>
      <w:r>
        <w:rPr>
          <w:rFonts w:hint="eastAsia" w:ascii="仿宋" w:hAnsi="仿宋" w:eastAsia="仿宋" w:cs="仿宋"/>
          <w:b/>
          <w:bCs/>
          <w:color w:val="000000" w:themeColor="text1"/>
          <w:sz w:val="32"/>
          <w:szCs w:val="32"/>
          <w:lang w:val="en-US" w:eastAsia="zh-CN"/>
        </w:rPr>
        <w:t>类）</w:t>
      </w:r>
      <w:r>
        <w:rPr>
          <w:rFonts w:hint="eastAsia" w:ascii="仿宋" w:hAnsi="仿宋" w:eastAsia="仿宋" w:cs="仿宋"/>
          <w:b w:val="0"/>
          <w:bCs w:val="0"/>
          <w:color w:val="000000" w:themeColor="text1"/>
          <w:sz w:val="32"/>
          <w:szCs w:val="32"/>
        </w:rPr>
        <w:t>支出</w:t>
      </w:r>
      <w:r>
        <w:rPr>
          <w:rFonts w:hint="eastAsia" w:ascii="仿宋" w:hAnsi="仿宋" w:eastAsia="仿宋" w:cs="仿宋"/>
          <w:color w:val="000000" w:themeColor="text1"/>
          <w:sz w:val="32"/>
          <w:szCs w:val="32"/>
          <w:lang w:val="en-US" w:eastAsia="zh-CN"/>
        </w:rPr>
        <w:t>14.81</w:t>
      </w:r>
      <w:r>
        <w:rPr>
          <w:rFonts w:hint="eastAsia" w:ascii="仿宋" w:hAnsi="仿宋" w:eastAsia="仿宋" w:cs="仿宋"/>
          <w:color w:val="000000" w:themeColor="text1"/>
          <w:sz w:val="32"/>
          <w:szCs w:val="32"/>
        </w:rPr>
        <w:t>万元，占</w:t>
      </w:r>
      <w:r>
        <w:rPr>
          <w:rFonts w:hint="eastAsia" w:ascii="仿宋" w:hAnsi="仿宋" w:eastAsia="仿宋" w:cs="仿宋"/>
          <w:color w:val="000000" w:themeColor="text1"/>
          <w:sz w:val="32"/>
          <w:szCs w:val="32"/>
          <w:lang w:val="en-US" w:eastAsia="zh-CN"/>
        </w:rPr>
        <w:t>1.1</w:t>
      </w:r>
      <w:r>
        <w:rPr>
          <w:rFonts w:hint="eastAsia" w:ascii="仿宋" w:hAnsi="仿宋" w:eastAsia="仿宋" w:cs="仿宋"/>
          <w:color w:val="000000" w:themeColor="text1"/>
          <w:sz w:val="32"/>
          <w:szCs w:val="32"/>
        </w:rPr>
        <w:t>%；</w:t>
      </w:r>
      <w:r>
        <w:rPr>
          <w:rFonts w:hint="eastAsia" w:ascii="仿宋" w:hAnsi="仿宋" w:eastAsia="仿宋" w:cs="仿宋"/>
          <w:b/>
          <w:bCs/>
          <w:color w:val="000000" w:themeColor="text1"/>
          <w:sz w:val="32"/>
          <w:szCs w:val="32"/>
          <w:lang w:val="en-US" w:eastAsia="zh-CN"/>
        </w:rPr>
        <w:t>城乡社区（类）</w:t>
      </w:r>
      <w:r>
        <w:rPr>
          <w:rFonts w:hint="eastAsia" w:ascii="仿宋" w:hAnsi="仿宋" w:eastAsia="仿宋" w:cs="仿宋"/>
          <w:b w:val="0"/>
          <w:bCs w:val="0"/>
          <w:color w:val="000000" w:themeColor="text1"/>
          <w:sz w:val="32"/>
          <w:szCs w:val="32"/>
          <w:lang w:val="en-US" w:eastAsia="zh-CN"/>
        </w:rPr>
        <w:t>支出</w:t>
      </w:r>
      <w:r>
        <w:rPr>
          <w:rFonts w:hint="eastAsia" w:ascii="仿宋" w:hAnsi="仿宋" w:eastAsia="仿宋" w:cs="仿宋"/>
          <w:color w:val="000000" w:themeColor="text1"/>
          <w:sz w:val="32"/>
          <w:szCs w:val="32"/>
          <w:lang w:val="en-US" w:eastAsia="zh-CN"/>
        </w:rPr>
        <w:t>25万元，占1.8%；</w:t>
      </w:r>
      <w:r>
        <w:rPr>
          <w:rFonts w:hint="eastAsia" w:ascii="仿宋" w:hAnsi="仿宋" w:eastAsia="仿宋" w:cs="仿宋"/>
          <w:b/>
          <w:bCs/>
          <w:color w:val="000000" w:themeColor="text1"/>
          <w:sz w:val="32"/>
          <w:szCs w:val="32"/>
          <w:lang w:val="en-US" w:eastAsia="zh-CN"/>
        </w:rPr>
        <w:t>农林水（类）</w:t>
      </w:r>
      <w:r>
        <w:rPr>
          <w:rFonts w:hint="eastAsia" w:ascii="仿宋" w:hAnsi="仿宋" w:eastAsia="仿宋" w:cs="仿宋"/>
          <w:b w:val="0"/>
          <w:bCs w:val="0"/>
          <w:color w:val="000000" w:themeColor="text1"/>
          <w:sz w:val="32"/>
          <w:szCs w:val="32"/>
          <w:lang w:val="en-US" w:eastAsia="zh-CN"/>
        </w:rPr>
        <w:t>支出</w:t>
      </w:r>
      <w:r>
        <w:rPr>
          <w:rFonts w:hint="eastAsia" w:ascii="仿宋" w:hAnsi="仿宋" w:eastAsia="仿宋" w:cs="仿宋"/>
          <w:color w:val="000000" w:themeColor="text1"/>
          <w:sz w:val="32"/>
          <w:szCs w:val="32"/>
          <w:lang w:val="en-US" w:eastAsia="zh-CN"/>
        </w:rPr>
        <w:t>385万元，占28.5%；</w:t>
      </w:r>
      <w:r>
        <w:rPr>
          <w:rFonts w:hint="eastAsia" w:ascii="仿宋" w:hAnsi="仿宋" w:eastAsia="仿宋" w:cs="仿宋"/>
          <w:b/>
          <w:bCs/>
          <w:color w:val="000000" w:themeColor="text1"/>
          <w:sz w:val="32"/>
          <w:szCs w:val="32"/>
        </w:rPr>
        <w:t>住房保障</w:t>
      </w:r>
      <w:r>
        <w:rPr>
          <w:rFonts w:hint="eastAsia" w:ascii="仿宋" w:hAnsi="仿宋" w:eastAsia="仿宋" w:cs="仿宋"/>
          <w:b/>
          <w:bCs/>
          <w:color w:val="000000" w:themeColor="text1"/>
          <w:sz w:val="32"/>
          <w:szCs w:val="32"/>
          <w:lang w:eastAsia="zh-CN"/>
        </w:rPr>
        <w:t>（</w:t>
      </w:r>
      <w:r>
        <w:rPr>
          <w:rFonts w:hint="eastAsia" w:ascii="仿宋" w:hAnsi="仿宋" w:eastAsia="仿宋" w:cs="仿宋"/>
          <w:b/>
          <w:bCs/>
          <w:color w:val="000000" w:themeColor="text1"/>
          <w:sz w:val="32"/>
          <w:szCs w:val="32"/>
          <w:lang w:val="en-US" w:eastAsia="zh-CN"/>
        </w:rPr>
        <w:t>类）</w:t>
      </w:r>
      <w:r>
        <w:rPr>
          <w:rFonts w:hint="eastAsia" w:ascii="仿宋" w:hAnsi="仿宋" w:eastAsia="仿宋" w:cs="仿宋"/>
          <w:color w:val="000000" w:themeColor="text1"/>
          <w:sz w:val="32"/>
          <w:szCs w:val="32"/>
        </w:rPr>
        <w:t>支出</w:t>
      </w:r>
      <w:r>
        <w:rPr>
          <w:rFonts w:hint="eastAsia" w:ascii="仿宋" w:hAnsi="仿宋" w:eastAsia="仿宋" w:cs="仿宋"/>
          <w:color w:val="000000" w:themeColor="text1"/>
          <w:sz w:val="32"/>
          <w:szCs w:val="32"/>
          <w:lang w:val="en-US" w:eastAsia="zh-CN"/>
        </w:rPr>
        <w:t>54.29</w:t>
      </w:r>
      <w:r>
        <w:rPr>
          <w:rFonts w:hint="eastAsia" w:ascii="仿宋" w:hAnsi="仿宋" w:eastAsia="仿宋" w:cs="仿宋"/>
          <w:color w:val="000000" w:themeColor="text1"/>
          <w:sz w:val="32"/>
          <w:szCs w:val="32"/>
        </w:rPr>
        <w:t>万元，占</w:t>
      </w:r>
      <w:r>
        <w:rPr>
          <w:rFonts w:hint="eastAsia" w:ascii="仿宋" w:hAnsi="仿宋" w:eastAsia="仿宋" w:cs="仿宋"/>
          <w:color w:val="000000" w:themeColor="text1"/>
          <w:sz w:val="32"/>
          <w:szCs w:val="32"/>
          <w:lang w:val="en-US" w:eastAsia="zh-CN"/>
        </w:rPr>
        <w:t>4.1</w:t>
      </w:r>
      <w:r>
        <w:rPr>
          <w:rFonts w:hint="eastAsia" w:ascii="仿宋" w:hAnsi="仿宋" w:eastAsia="仿宋" w:cs="仿宋"/>
          <w:color w:val="000000" w:themeColor="text1"/>
          <w:sz w:val="32"/>
          <w:szCs w:val="32"/>
        </w:rPr>
        <w:t>%</w:t>
      </w:r>
      <w:r>
        <w:rPr>
          <w:rFonts w:hint="eastAsia" w:ascii="仿宋" w:hAnsi="仿宋" w:eastAsia="仿宋" w:cs="仿宋"/>
          <w:color w:val="000000" w:themeColor="text1"/>
          <w:sz w:val="32"/>
          <w:szCs w:val="32"/>
          <w:lang w:eastAsia="zh-CN"/>
        </w:rPr>
        <w:t>。</w:t>
      </w:r>
    </w:p>
    <w:p w14:paraId="38C4FB4D">
      <w:pPr>
        <w:spacing w:line="600" w:lineRule="exact"/>
        <w:ind w:firstLine="640"/>
        <w:rPr>
          <w:rFonts w:hint="eastAsia" w:ascii="仿宋" w:hAnsi="仿宋" w:eastAsia="仿宋" w:cs="仿宋"/>
          <w:color w:val="000000" w:themeColor="text1"/>
          <w:sz w:val="32"/>
          <w:szCs w:val="32"/>
        </w:rPr>
      </w:pPr>
    </w:p>
    <w:p w14:paraId="6CEB011E">
      <w:pPr>
        <w:spacing w:line="600" w:lineRule="exact"/>
        <w:ind w:firstLine="640"/>
        <w:rPr>
          <w:rFonts w:hint="eastAsia" w:ascii="仿宋" w:hAnsi="仿宋" w:eastAsia="仿宋" w:cs="仿宋"/>
          <w:color w:val="000000" w:themeColor="text1"/>
          <w:sz w:val="32"/>
          <w:szCs w:val="32"/>
        </w:rPr>
      </w:pPr>
    </w:p>
    <w:p w14:paraId="2FB8DC0F">
      <w:pPr>
        <w:spacing w:line="600" w:lineRule="exact"/>
        <w:ind w:firstLine="640"/>
        <w:rPr>
          <w:rFonts w:hint="eastAsia" w:ascii="仿宋" w:hAnsi="仿宋" w:eastAsia="仿宋" w:cs="仿宋"/>
          <w:color w:val="000000" w:themeColor="text1"/>
          <w:sz w:val="32"/>
          <w:szCs w:val="32"/>
        </w:rPr>
      </w:pPr>
    </w:p>
    <w:p w14:paraId="10AFFAD8">
      <w:pPr>
        <w:spacing w:line="600" w:lineRule="exact"/>
        <w:ind w:firstLine="640"/>
        <w:rPr>
          <w:rFonts w:hint="eastAsia" w:ascii="仿宋" w:hAnsi="仿宋" w:eastAsia="仿宋" w:cs="仿宋"/>
          <w:color w:val="000000" w:themeColor="text1"/>
          <w:sz w:val="32"/>
          <w:szCs w:val="32"/>
        </w:rPr>
      </w:pPr>
    </w:p>
    <w:p w14:paraId="4C0C8B6A">
      <w:pPr>
        <w:spacing w:line="600" w:lineRule="exact"/>
        <w:ind w:firstLine="640"/>
        <w:rPr>
          <w:rFonts w:hint="eastAsia" w:ascii="仿宋" w:hAnsi="仿宋" w:eastAsia="仿宋" w:cs="仿宋"/>
          <w:color w:val="000000" w:themeColor="text1"/>
          <w:sz w:val="32"/>
          <w:szCs w:val="32"/>
        </w:rPr>
      </w:pPr>
    </w:p>
    <w:p w14:paraId="3273A9B0">
      <w:pPr>
        <w:keepNext w:val="0"/>
        <w:keepLines w:val="0"/>
        <w:pageBreakBefore w:val="0"/>
        <w:widowControl w:val="0"/>
        <w:kinsoku/>
        <w:wordWrap/>
        <w:overflowPunct/>
        <w:topLinePunct w:val="0"/>
        <w:autoSpaceDE/>
        <w:autoSpaceDN/>
        <w:bidi w:val="0"/>
        <w:adjustRightInd/>
        <w:snapToGrid/>
        <w:spacing w:line="240" w:lineRule="auto"/>
        <w:ind w:firstLine="641"/>
        <w:textAlignment w:val="auto"/>
        <w:rPr>
          <w:rFonts w:hint="eastAsia" w:ascii="仿宋" w:hAnsi="仿宋" w:eastAsia="仿宋" w:cs="仿宋"/>
          <w:color w:val="000000" w:themeColor="text1"/>
          <w:sz w:val="32"/>
          <w:szCs w:val="32"/>
        </w:rPr>
      </w:pPr>
      <w:r>
        <w:drawing>
          <wp:inline distT="0" distB="0" distL="114300" distR="114300">
            <wp:extent cx="4686935" cy="3428365"/>
            <wp:effectExtent l="4445" t="5080" r="13970" b="14605"/>
            <wp:docPr id="146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68B08CD">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sz w:val="32"/>
          <w:szCs w:val="32"/>
        </w:rPr>
      </w:pPr>
    </w:p>
    <w:p w14:paraId="4875F200">
      <w:pPr>
        <w:spacing w:line="600" w:lineRule="exact"/>
        <w:ind w:firstLine="643" w:firstLineChars="200"/>
        <w:outlineLvl w:val="2"/>
        <w:rPr>
          <w:rFonts w:hint="eastAsia" w:ascii="仿宋" w:hAnsi="仿宋" w:eastAsia="仿宋" w:cs="仿宋"/>
          <w:b/>
          <w:color w:val="000000"/>
          <w:sz w:val="32"/>
          <w:szCs w:val="32"/>
        </w:rPr>
      </w:pPr>
      <w:bookmarkStart w:id="40" w:name="_Toc15377212"/>
      <w:r>
        <w:rPr>
          <w:rFonts w:hint="eastAsia" w:ascii="仿宋" w:hAnsi="仿宋" w:eastAsia="仿宋" w:cs="仿宋"/>
          <w:b/>
          <w:color w:val="000000"/>
          <w:sz w:val="32"/>
          <w:szCs w:val="32"/>
        </w:rPr>
        <w:t>（三）一般公共预算财政拨款支出决算具体情况</w:t>
      </w:r>
      <w:bookmarkEnd w:id="40"/>
    </w:p>
    <w:p w14:paraId="332CF191">
      <w:pPr>
        <w:spacing w:line="600" w:lineRule="exact"/>
        <w:ind w:firstLine="643" w:firstLineChars="200"/>
        <w:outlineLvl w:val="2"/>
        <w:rPr>
          <w:rFonts w:hint="eastAsia" w:ascii="仿宋" w:hAnsi="仿宋" w:eastAsia="仿宋" w:cs="仿宋"/>
          <w:color w:val="FF0000"/>
          <w:sz w:val="32"/>
          <w:szCs w:val="32"/>
        </w:rPr>
      </w:pPr>
      <w:bookmarkStart w:id="41" w:name="_Toc15378460"/>
      <w:bookmarkStart w:id="42" w:name="_Toc15377444"/>
      <w:bookmarkStart w:id="43" w:name="_Toc15377213"/>
      <w:r>
        <w:rPr>
          <w:rFonts w:hint="eastAsia" w:ascii="仿宋" w:hAnsi="仿宋" w:eastAsia="仿宋" w:cs="仿宋"/>
          <w:b/>
          <w:color w:val="000000" w:themeColor="text1"/>
          <w:sz w:val="32"/>
          <w:szCs w:val="32"/>
        </w:rPr>
        <w:t>20</w:t>
      </w:r>
      <w:r>
        <w:rPr>
          <w:rFonts w:hint="eastAsia" w:ascii="仿宋" w:hAnsi="仿宋" w:eastAsia="仿宋" w:cs="仿宋"/>
          <w:b/>
          <w:color w:val="000000" w:themeColor="text1"/>
          <w:sz w:val="32"/>
          <w:szCs w:val="32"/>
          <w:lang w:val="en-US" w:eastAsia="zh-CN"/>
        </w:rPr>
        <w:t>20</w:t>
      </w:r>
      <w:r>
        <w:rPr>
          <w:rFonts w:hint="eastAsia" w:ascii="仿宋" w:hAnsi="仿宋" w:eastAsia="仿宋" w:cs="仿宋"/>
          <w:b/>
          <w:color w:val="000000" w:themeColor="text1"/>
          <w:sz w:val="32"/>
          <w:szCs w:val="32"/>
        </w:rPr>
        <w:t>年般公共预算支出决算数为</w:t>
      </w:r>
      <w:r>
        <w:rPr>
          <w:rFonts w:hint="eastAsia" w:ascii="仿宋" w:hAnsi="仿宋" w:eastAsia="仿宋" w:cs="仿宋"/>
          <w:b/>
          <w:color w:val="000000" w:themeColor="text1"/>
          <w:sz w:val="32"/>
          <w:szCs w:val="32"/>
          <w:lang w:val="en-US" w:eastAsia="zh-CN"/>
        </w:rPr>
        <w:t>1351.64万元</w:t>
      </w:r>
      <w:r>
        <w:rPr>
          <w:rFonts w:hint="eastAsia" w:ascii="仿宋" w:hAnsi="仿宋" w:eastAsia="仿宋" w:cs="仿宋"/>
          <w:color w:val="000000" w:themeColor="text1"/>
          <w:sz w:val="32"/>
          <w:szCs w:val="32"/>
        </w:rPr>
        <w:t>，</w:t>
      </w:r>
      <w:r>
        <w:rPr>
          <w:rStyle w:val="17"/>
          <w:rFonts w:hint="eastAsia" w:ascii="仿宋" w:hAnsi="仿宋" w:eastAsia="仿宋" w:cs="仿宋"/>
          <w:bCs/>
          <w:color w:val="000000" w:themeColor="text1"/>
          <w:sz w:val="32"/>
          <w:szCs w:val="32"/>
        </w:rPr>
        <w:t>完成</w:t>
      </w:r>
      <w:r>
        <w:rPr>
          <w:rStyle w:val="17"/>
          <w:rFonts w:hint="eastAsia" w:ascii="仿宋" w:hAnsi="仿宋" w:eastAsia="仿宋" w:cs="仿宋"/>
          <w:bCs/>
          <w:color w:val="000000"/>
          <w:sz w:val="32"/>
          <w:szCs w:val="32"/>
        </w:rPr>
        <w:t>预算</w:t>
      </w:r>
      <w:r>
        <w:rPr>
          <w:rStyle w:val="17"/>
          <w:rFonts w:hint="eastAsia" w:ascii="仿宋" w:hAnsi="仿宋" w:eastAsia="仿宋" w:cs="仿宋"/>
          <w:bCs/>
          <w:color w:val="000000"/>
          <w:sz w:val="32"/>
          <w:szCs w:val="32"/>
          <w:lang w:val="en-US" w:eastAsia="zh-CN"/>
        </w:rPr>
        <w:t>100</w:t>
      </w:r>
      <w:r>
        <w:rPr>
          <w:rStyle w:val="17"/>
          <w:rFonts w:hint="eastAsia" w:ascii="仿宋" w:hAnsi="仿宋" w:eastAsia="仿宋" w:cs="仿宋"/>
          <w:bCs/>
          <w:color w:val="000000"/>
          <w:sz w:val="32"/>
          <w:szCs w:val="32"/>
        </w:rPr>
        <w:t>%。其中：</w:t>
      </w:r>
      <w:bookmarkEnd w:id="41"/>
      <w:bookmarkEnd w:id="42"/>
      <w:bookmarkEnd w:id="43"/>
    </w:p>
    <w:p w14:paraId="4A054424">
      <w:pPr>
        <w:spacing w:line="600" w:lineRule="exact"/>
        <w:ind w:firstLine="640" w:firstLineChars="200"/>
        <w:rPr>
          <w:rFonts w:hint="eastAsia" w:ascii="仿宋" w:hAnsi="仿宋" w:eastAsia="仿宋" w:cs="仿宋"/>
          <w:color w:val="000000"/>
          <w:sz w:val="32"/>
          <w:szCs w:val="32"/>
        </w:rPr>
      </w:pPr>
      <w:r>
        <w:rPr>
          <w:rStyle w:val="17"/>
          <w:rFonts w:hint="eastAsia" w:ascii="仿宋" w:hAnsi="仿宋" w:eastAsia="仿宋" w:cs="仿宋"/>
          <w:b w:val="0"/>
          <w:color w:val="000000"/>
          <w:sz w:val="32"/>
          <w:szCs w:val="32"/>
        </w:rPr>
        <w:t>1</w:t>
      </w:r>
      <w:r>
        <w:rPr>
          <w:rStyle w:val="17"/>
          <w:rFonts w:hint="eastAsia" w:ascii="仿宋" w:hAnsi="仿宋" w:eastAsia="仿宋" w:cs="仿宋"/>
          <w:b w:val="0"/>
          <w:color w:val="000000"/>
          <w:sz w:val="32"/>
          <w:szCs w:val="32"/>
          <w:lang w:val="en-US" w:eastAsia="zh-CN"/>
        </w:rPr>
        <w:t>.</w:t>
      </w:r>
      <w:r>
        <w:rPr>
          <w:rStyle w:val="17"/>
          <w:rFonts w:hint="eastAsia" w:ascii="仿宋" w:hAnsi="仿宋" w:eastAsia="仿宋" w:cs="仿宋"/>
          <w:b w:val="0"/>
          <w:color w:val="000000"/>
          <w:sz w:val="32"/>
          <w:szCs w:val="32"/>
        </w:rPr>
        <w:t>一般公共服务支出（类）政府办公厅及相关机构事务（款）行政运行（项）:</w:t>
      </w:r>
      <w:r>
        <w:rPr>
          <w:rFonts w:hint="eastAsia" w:ascii="仿宋" w:hAnsi="仿宋" w:eastAsia="仿宋" w:cs="仿宋"/>
          <w:color w:val="000000"/>
          <w:sz w:val="32"/>
          <w:szCs w:val="32"/>
        </w:rPr>
        <w:t>20</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年决算数为</w:t>
      </w:r>
      <w:r>
        <w:rPr>
          <w:rFonts w:hint="eastAsia" w:ascii="仿宋" w:hAnsi="仿宋" w:eastAsia="仿宋" w:cs="仿宋"/>
          <w:color w:val="000000"/>
          <w:sz w:val="32"/>
          <w:szCs w:val="32"/>
          <w:lang w:val="en-US" w:eastAsia="zh-CN"/>
        </w:rPr>
        <w:t>379.62</w:t>
      </w:r>
      <w:r>
        <w:rPr>
          <w:rFonts w:hint="eastAsia" w:ascii="仿宋" w:hAnsi="仿宋" w:eastAsia="仿宋" w:cs="仿宋"/>
          <w:color w:val="000000"/>
          <w:sz w:val="32"/>
          <w:szCs w:val="32"/>
        </w:rPr>
        <w:t>万元，完成预算100%。</w:t>
      </w:r>
    </w:p>
    <w:p w14:paraId="46B24E9B">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Style w:val="17"/>
          <w:rFonts w:hint="eastAsia" w:ascii="仿宋" w:hAnsi="仿宋" w:eastAsia="仿宋" w:cs="仿宋"/>
          <w:b w:val="0"/>
          <w:color w:val="000000"/>
          <w:sz w:val="32"/>
          <w:szCs w:val="32"/>
        </w:rPr>
        <w:t>一般公共服务支出（类）政府办公厅及相关机构事务（款）</w:t>
      </w:r>
      <w:r>
        <w:rPr>
          <w:rStyle w:val="17"/>
          <w:rFonts w:hint="eastAsia" w:ascii="仿宋" w:hAnsi="仿宋" w:eastAsia="仿宋" w:cs="仿宋"/>
          <w:b w:val="0"/>
          <w:color w:val="000000"/>
          <w:sz w:val="32"/>
          <w:szCs w:val="32"/>
          <w:lang w:val="en-US" w:eastAsia="zh-CN"/>
        </w:rPr>
        <w:t>其他政府办公厅（室）及相关机构事务支出</w:t>
      </w:r>
      <w:r>
        <w:rPr>
          <w:rStyle w:val="17"/>
          <w:rFonts w:hint="eastAsia" w:ascii="仿宋" w:hAnsi="仿宋" w:eastAsia="仿宋" w:cs="仿宋"/>
          <w:b w:val="0"/>
          <w:color w:val="000000"/>
          <w:sz w:val="32"/>
          <w:szCs w:val="32"/>
        </w:rPr>
        <w:t>（项）:</w:t>
      </w:r>
      <w:r>
        <w:rPr>
          <w:rFonts w:hint="eastAsia" w:ascii="仿宋" w:hAnsi="仿宋" w:eastAsia="仿宋" w:cs="仿宋"/>
          <w:color w:val="000000"/>
          <w:sz w:val="32"/>
          <w:szCs w:val="32"/>
        </w:rPr>
        <w:t>20</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年决算数为</w:t>
      </w:r>
      <w:r>
        <w:rPr>
          <w:rFonts w:hint="eastAsia" w:ascii="仿宋" w:hAnsi="仿宋" w:eastAsia="仿宋" w:cs="仿宋"/>
          <w:color w:val="000000"/>
          <w:sz w:val="32"/>
          <w:szCs w:val="32"/>
          <w:lang w:val="en-US" w:eastAsia="zh-CN"/>
        </w:rPr>
        <w:t>219.39</w:t>
      </w:r>
      <w:r>
        <w:rPr>
          <w:rFonts w:hint="eastAsia" w:ascii="仿宋" w:hAnsi="仿宋" w:eastAsia="仿宋" w:cs="仿宋"/>
          <w:color w:val="000000"/>
          <w:sz w:val="32"/>
          <w:szCs w:val="32"/>
        </w:rPr>
        <w:t>万元，完成预算100%。</w:t>
      </w:r>
    </w:p>
    <w:p w14:paraId="559E08CD">
      <w:pPr>
        <w:spacing w:line="600" w:lineRule="exact"/>
        <w:ind w:firstLine="640" w:firstLineChars="200"/>
        <w:rPr>
          <w:rFonts w:hint="eastAsia" w:ascii="仿宋" w:hAnsi="仿宋" w:eastAsia="仿宋" w:cs="仿宋"/>
          <w:color w:val="000000"/>
          <w:sz w:val="32"/>
          <w:szCs w:val="32"/>
        </w:rPr>
      </w:pPr>
      <w:r>
        <w:rPr>
          <w:rStyle w:val="17"/>
          <w:rFonts w:hint="eastAsia" w:ascii="仿宋" w:hAnsi="仿宋" w:eastAsia="仿宋" w:cs="仿宋"/>
          <w:b w:val="0"/>
          <w:color w:val="000000"/>
          <w:sz w:val="32"/>
          <w:szCs w:val="32"/>
          <w:lang w:val="en-US" w:eastAsia="zh-CN"/>
        </w:rPr>
        <w:t>3.</w:t>
      </w:r>
      <w:r>
        <w:rPr>
          <w:rStyle w:val="17"/>
          <w:rFonts w:hint="eastAsia" w:ascii="仿宋" w:hAnsi="仿宋" w:eastAsia="仿宋" w:cs="仿宋"/>
          <w:b w:val="0"/>
          <w:color w:val="000000"/>
          <w:sz w:val="32"/>
          <w:szCs w:val="32"/>
        </w:rPr>
        <w:t>社会保障和就业支出（类）人力资源</w:t>
      </w:r>
      <w:r>
        <w:rPr>
          <w:rStyle w:val="17"/>
          <w:rFonts w:hint="eastAsia" w:ascii="仿宋" w:hAnsi="仿宋" w:eastAsia="仿宋" w:cs="仿宋"/>
          <w:b w:val="0"/>
          <w:color w:val="000000"/>
          <w:sz w:val="32"/>
          <w:szCs w:val="32"/>
          <w:lang w:val="en-US" w:eastAsia="zh-CN"/>
        </w:rPr>
        <w:t>和</w:t>
      </w:r>
      <w:r>
        <w:rPr>
          <w:rStyle w:val="17"/>
          <w:rFonts w:hint="eastAsia" w:ascii="仿宋" w:hAnsi="仿宋" w:eastAsia="仿宋" w:cs="仿宋"/>
          <w:b w:val="0"/>
          <w:color w:val="000000"/>
          <w:sz w:val="32"/>
          <w:szCs w:val="32"/>
        </w:rPr>
        <w:t>社会保障管理事务（款）劳动保障监察（项）:</w:t>
      </w:r>
      <w:r>
        <w:rPr>
          <w:rFonts w:hint="eastAsia" w:ascii="仿宋" w:hAnsi="仿宋" w:eastAsia="仿宋" w:cs="仿宋"/>
          <w:color w:val="000000"/>
          <w:sz w:val="32"/>
          <w:szCs w:val="32"/>
        </w:rPr>
        <w:t>20</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年决算数为</w:t>
      </w:r>
      <w:r>
        <w:rPr>
          <w:rFonts w:hint="eastAsia" w:ascii="仿宋" w:hAnsi="仿宋" w:eastAsia="仿宋" w:cs="仿宋"/>
          <w:color w:val="000000"/>
          <w:sz w:val="32"/>
          <w:szCs w:val="32"/>
          <w:lang w:val="en-US" w:eastAsia="zh-CN"/>
        </w:rPr>
        <w:t>88.4</w:t>
      </w:r>
      <w:r>
        <w:rPr>
          <w:rFonts w:hint="eastAsia" w:ascii="仿宋" w:hAnsi="仿宋" w:eastAsia="仿宋" w:cs="仿宋"/>
          <w:color w:val="000000"/>
          <w:sz w:val="32"/>
          <w:szCs w:val="32"/>
        </w:rPr>
        <w:t>万元，完成预算100%。</w:t>
      </w:r>
    </w:p>
    <w:p w14:paraId="05D95E35">
      <w:pPr>
        <w:spacing w:line="600" w:lineRule="exact"/>
        <w:ind w:firstLine="640" w:firstLineChars="200"/>
        <w:rPr>
          <w:rFonts w:hint="eastAsia" w:ascii="仿宋" w:hAnsi="仿宋" w:eastAsia="仿宋" w:cs="仿宋"/>
          <w:color w:val="000000"/>
          <w:sz w:val="32"/>
          <w:szCs w:val="32"/>
        </w:rPr>
      </w:pPr>
      <w:r>
        <w:rPr>
          <w:rStyle w:val="17"/>
          <w:rFonts w:hint="eastAsia" w:ascii="仿宋" w:hAnsi="仿宋" w:eastAsia="仿宋" w:cs="仿宋"/>
          <w:b w:val="0"/>
          <w:color w:val="000000"/>
          <w:sz w:val="32"/>
          <w:szCs w:val="32"/>
          <w:lang w:val="en-US" w:eastAsia="zh-CN"/>
        </w:rPr>
        <w:t>4.</w:t>
      </w:r>
      <w:r>
        <w:rPr>
          <w:rStyle w:val="17"/>
          <w:rFonts w:hint="eastAsia" w:ascii="仿宋" w:hAnsi="仿宋" w:eastAsia="仿宋" w:cs="仿宋"/>
          <w:b w:val="0"/>
          <w:color w:val="000000"/>
          <w:sz w:val="32"/>
          <w:szCs w:val="32"/>
        </w:rPr>
        <w:t>社会保障和就业支出（类）民政管理事务（款）基层政权和社区建设（项）:</w:t>
      </w:r>
      <w:r>
        <w:rPr>
          <w:rFonts w:hint="eastAsia" w:ascii="仿宋" w:hAnsi="仿宋" w:eastAsia="仿宋" w:cs="仿宋"/>
          <w:color w:val="000000"/>
          <w:sz w:val="32"/>
          <w:szCs w:val="32"/>
        </w:rPr>
        <w:t>20</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年决算数为</w:t>
      </w:r>
      <w:r>
        <w:rPr>
          <w:rFonts w:hint="eastAsia" w:ascii="仿宋" w:hAnsi="仿宋" w:eastAsia="仿宋" w:cs="仿宋"/>
          <w:color w:val="000000"/>
          <w:sz w:val="32"/>
          <w:szCs w:val="32"/>
          <w:lang w:val="en-US" w:eastAsia="zh-CN"/>
        </w:rPr>
        <w:t>123.8</w:t>
      </w:r>
      <w:r>
        <w:rPr>
          <w:rFonts w:hint="eastAsia" w:ascii="仿宋" w:hAnsi="仿宋" w:eastAsia="仿宋" w:cs="仿宋"/>
          <w:color w:val="000000"/>
          <w:sz w:val="32"/>
          <w:szCs w:val="32"/>
        </w:rPr>
        <w:t>万元，完成预算100%。</w:t>
      </w:r>
    </w:p>
    <w:p w14:paraId="28D5230E">
      <w:pPr>
        <w:spacing w:line="600" w:lineRule="exact"/>
        <w:ind w:firstLine="640" w:firstLineChars="200"/>
        <w:rPr>
          <w:rFonts w:hint="eastAsia" w:ascii="仿宋" w:hAnsi="仿宋" w:eastAsia="仿宋" w:cs="仿宋"/>
          <w:color w:val="000000"/>
          <w:sz w:val="32"/>
          <w:szCs w:val="32"/>
        </w:rPr>
      </w:pPr>
      <w:r>
        <w:rPr>
          <w:rStyle w:val="17"/>
          <w:rFonts w:hint="eastAsia" w:ascii="仿宋" w:hAnsi="仿宋" w:eastAsia="仿宋" w:cs="仿宋"/>
          <w:b w:val="0"/>
          <w:color w:val="000000"/>
          <w:sz w:val="32"/>
          <w:szCs w:val="32"/>
          <w:lang w:val="en-US" w:eastAsia="zh-CN"/>
        </w:rPr>
        <w:t>5.</w:t>
      </w:r>
      <w:r>
        <w:rPr>
          <w:rStyle w:val="17"/>
          <w:rFonts w:hint="eastAsia" w:ascii="仿宋" w:hAnsi="仿宋" w:eastAsia="仿宋" w:cs="仿宋"/>
          <w:b w:val="0"/>
          <w:color w:val="000000"/>
          <w:sz w:val="32"/>
          <w:szCs w:val="32"/>
        </w:rPr>
        <w:t>社会保障和就业支出（类）行政事业单位离退休（款）机关事业单位基本养老保险缴费支出（项）:</w:t>
      </w:r>
      <w:r>
        <w:rPr>
          <w:rFonts w:hint="eastAsia" w:ascii="仿宋" w:hAnsi="仿宋" w:eastAsia="仿宋" w:cs="仿宋"/>
          <w:color w:val="000000"/>
          <w:sz w:val="32"/>
          <w:szCs w:val="32"/>
        </w:rPr>
        <w:t>20</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年决算数为</w:t>
      </w:r>
      <w:r>
        <w:rPr>
          <w:rFonts w:hint="eastAsia" w:ascii="仿宋" w:hAnsi="仿宋" w:eastAsia="仿宋" w:cs="仿宋"/>
          <w:color w:val="000000"/>
          <w:sz w:val="32"/>
          <w:szCs w:val="32"/>
          <w:lang w:val="en-US" w:eastAsia="zh-CN"/>
        </w:rPr>
        <w:t>38.24</w:t>
      </w:r>
      <w:r>
        <w:rPr>
          <w:rFonts w:hint="eastAsia" w:ascii="仿宋" w:hAnsi="仿宋" w:eastAsia="仿宋" w:cs="仿宋"/>
          <w:color w:val="000000"/>
          <w:sz w:val="32"/>
          <w:szCs w:val="32"/>
        </w:rPr>
        <w:t>万元，完成预算100%。</w:t>
      </w:r>
    </w:p>
    <w:p w14:paraId="24AB5C0C">
      <w:pPr>
        <w:spacing w:line="600" w:lineRule="exact"/>
        <w:ind w:firstLine="640" w:firstLineChars="200"/>
        <w:rPr>
          <w:rFonts w:hint="eastAsia" w:ascii="仿宋" w:hAnsi="仿宋" w:eastAsia="仿宋" w:cs="仿宋"/>
          <w:color w:val="000000"/>
          <w:sz w:val="32"/>
          <w:szCs w:val="32"/>
        </w:rPr>
      </w:pPr>
      <w:r>
        <w:rPr>
          <w:rStyle w:val="17"/>
          <w:rFonts w:hint="eastAsia" w:ascii="仿宋" w:hAnsi="仿宋" w:eastAsia="仿宋" w:cs="仿宋"/>
          <w:b w:val="0"/>
          <w:color w:val="000000"/>
          <w:sz w:val="32"/>
          <w:szCs w:val="32"/>
          <w:lang w:val="en-US" w:eastAsia="zh-CN"/>
        </w:rPr>
        <w:t>6.</w:t>
      </w:r>
      <w:r>
        <w:rPr>
          <w:rStyle w:val="17"/>
          <w:rFonts w:hint="eastAsia" w:ascii="仿宋" w:hAnsi="仿宋" w:eastAsia="仿宋" w:cs="仿宋"/>
          <w:b w:val="0"/>
          <w:color w:val="000000"/>
          <w:sz w:val="32"/>
          <w:szCs w:val="32"/>
        </w:rPr>
        <w:t>社会保障和就业支出（类）行政事业单位离退休（款）机关事业单位职业年金缴费支出（项）:</w:t>
      </w:r>
      <w:r>
        <w:rPr>
          <w:rFonts w:hint="eastAsia" w:ascii="仿宋" w:hAnsi="仿宋" w:eastAsia="仿宋" w:cs="仿宋"/>
          <w:color w:val="000000"/>
          <w:sz w:val="32"/>
          <w:szCs w:val="32"/>
        </w:rPr>
        <w:t>20</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年决算数为</w:t>
      </w:r>
      <w:r>
        <w:rPr>
          <w:rFonts w:hint="eastAsia" w:ascii="仿宋" w:hAnsi="仿宋" w:eastAsia="仿宋" w:cs="仿宋"/>
          <w:color w:val="000000"/>
          <w:sz w:val="32"/>
          <w:szCs w:val="32"/>
          <w:lang w:val="en-US" w:eastAsia="zh-CN"/>
        </w:rPr>
        <w:t>20.85</w:t>
      </w:r>
      <w:r>
        <w:rPr>
          <w:rFonts w:hint="eastAsia" w:ascii="仿宋" w:hAnsi="仿宋" w:eastAsia="仿宋" w:cs="仿宋"/>
          <w:color w:val="000000"/>
          <w:sz w:val="32"/>
          <w:szCs w:val="32"/>
        </w:rPr>
        <w:t>万元，完成预算100%。</w:t>
      </w:r>
    </w:p>
    <w:p w14:paraId="2DB17D00">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7.</w:t>
      </w:r>
      <w:r>
        <w:rPr>
          <w:rStyle w:val="17"/>
          <w:rFonts w:hint="eastAsia" w:ascii="仿宋" w:hAnsi="仿宋" w:eastAsia="仿宋" w:cs="仿宋"/>
          <w:b w:val="0"/>
          <w:color w:val="000000"/>
          <w:sz w:val="32"/>
          <w:szCs w:val="32"/>
        </w:rPr>
        <w:t>社会保障和就业支出（类）抚恤（款）其他优抚支出（项）:</w:t>
      </w:r>
      <w:r>
        <w:rPr>
          <w:rFonts w:hint="eastAsia" w:ascii="仿宋" w:hAnsi="仿宋" w:eastAsia="仿宋" w:cs="仿宋"/>
          <w:color w:val="000000"/>
          <w:sz w:val="32"/>
          <w:szCs w:val="32"/>
        </w:rPr>
        <w:t>20</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年决算数为</w:t>
      </w:r>
      <w:r>
        <w:rPr>
          <w:rFonts w:hint="eastAsia" w:ascii="仿宋" w:hAnsi="仿宋" w:eastAsia="仿宋" w:cs="仿宋"/>
          <w:color w:val="000000"/>
          <w:sz w:val="32"/>
          <w:szCs w:val="32"/>
          <w:lang w:val="en-US" w:eastAsia="zh-CN"/>
        </w:rPr>
        <w:t>0.52</w:t>
      </w:r>
      <w:r>
        <w:rPr>
          <w:rFonts w:hint="eastAsia" w:ascii="仿宋" w:hAnsi="仿宋" w:eastAsia="仿宋" w:cs="仿宋"/>
          <w:color w:val="000000"/>
          <w:sz w:val="32"/>
          <w:szCs w:val="32"/>
        </w:rPr>
        <w:t>万元，完成预算100%。</w:t>
      </w:r>
    </w:p>
    <w:p w14:paraId="787E45C4">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8.</w:t>
      </w:r>
      <w:r>
        <w:rPr>
          <w:rStyle w:val="17"/>
          <w:rFonts w:hint="eastAsia" w:ascii="仿宋" w:hAnsi="仿宋" w:eastAsia="仿宋" w:cs="仿宋"/>
          <w:b w:val="0"/>
          <w:color w:val="000000"/>
          <w:sz w:val="32"/>
          <w:szCs w:val="32"/>
        </w:rPr>
        <w:t>社会保障和就业支出（类）</w:t>
      </w:r>
      <w:r>
        <w:rPr>
          <w:rStyle w:val="17"/>
          <w:rFonts w:hint="eastAsia" w:ascii="仿宋" w:hAnsi="仿宋" w:eastAsia="仿宋" w:cs="仿宋"/>
          <w:b w:val="0"/>
          <w:color w:val="000000"/>
          <w:sz w:val="32"/>
          <w:szCs w:val="32"/>
          <w:lang w:val="en-US" w:eastAsia="zh-CN"/>
        </w:rPr>
        <w:t>其他社会保障和就业支出</w:t>
      </w:r>
      <w:r>
        <w:rPr>
          <w:rStyle w:val="17"/>
          <w:rFonts w:hint="eastAsia" w:ascii="仿宋" w:hAnsi="仿宋" w:eastAsia="仿宋" w:cs="仿宋"/>
          <w:b w:val="0"/>
          <w:color w:val="000000"/>
          <w:sz w:val="32"/>
          <w:szCs w:val="32"/>
        </w:rPr>
        <w:t>（款）</w:t>
      </w:r>
      <w:r>
        <w:rPr>
          <w:rStyle w:val="17"/>
          <w:rFonts w:hint="eastAsia" w:ascii="仿宋" w:hAnsi="仿宋" w:eastAsia="仿宋" w:cs="仿宋"/>
          <w:b w:val="0"/>
          <w:color w:val="000000"/>
          <w:sz w:val="32"/>
          <w:szCs w:val="32"/>
          <w:lang w:val="en-US" w:eastAsia="zh-CN"/>
        </w:rPr>
        <w:t>其他社会保障和就业支出</w:t>
      </w:r>
      <w:r>
        <w:rPr>
          <w:rStyle w:val="17"/>
          <w:rFonts w:hint="eastAsia" w:ascii="仿宋" w:hAnsi="仿宋" w:eastAsia="仿宋" w:cs="仿宋"/>
          <w:b w:val="0"/>
          <w:color w:val="000000"/>
          <w:sz w:val="32"/>
          <w:szCs w:val="32"/>
        </w:rPr>
        <w:t>（项）:</w:t>
      </w:r>
      <w:r>
        <w:rPr>
          <w:rFonts w:hint="eastAsia" w:ascii="仿宋" w:hAnsi="仿宋" w:eastAsia="仿宋" w:cs="仿宋"/>
          <w:color w:val="000000"/>
          <w:sz w:val="32"/>
          <w:szCs w:val="32"/>
        </w:rPr>
        <w:t>20</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年决算数为</w:t>
      </w:r>
      <w:r>
        <w:rPr>
          <w:rFonts w:hint="eastAsia" w:ascii="仿宋" w:hAnsi="仿宋" w:eastAsia="仿宋" w:cs="仿宋"/>
          <w:color w:val="000000"/>
          <w:sz w:val="32"/>
          <w:szCs w:val="32"/>
          <w:lang w:val="en-US" w:eastAsia="zh-CN"/>
        </w:rPr>
        <w:t>1.73</w:t>
      </w:r>
      <w:r>
        <w:rPr>
          <w:rFonts w:hint="eastAsia" w:ascii="仿宋" w:hAnsi="仿宋" w:eastAsia="仿宋" w:cs="仿宋"/>
          <w:color w:val="000000"/>
          <w:sz w:val="32"/>
          <w:szCs w:val="32"/>
        </w:rPr>
        <w:t>万元，完成预算100%。</w:t>
      </w:r>
      <w:r>
        <w:rPr>
          <w:rFonts w:hint="eastAsia" w:ascii="仿宋" w:hAnsi="仿宋" w:eastAsia="仿宋" w:cs="仿宋"/>
          <w:color w:val="000000"/>
          <w:sz w:val="32"/>
          <w:szCs w:val="32"/>
        </w:rPr>
        <w:br w:type="textWrapping"/>
      </w:r>
      <w:r>
        <w:rPr>
          <w:rStyle w:val="17"/>
          <w:rFonts w:hint="eastAsia" w:ascii="仿宋" w:hAnsi="仿宋" w:eastAsia="仿宋" w:cs="仿宋"/>
          <w:b w:val="0"/>
          <w:color w:val="000000"/>
          <w:sz w:val="32"/>
          <w:szCs w:val="32"/>
        </w:rPr>
        <w:t xml:space="preserve">   </w:t>
      </w:r>
      <w:r>
        <w:rPr>
          <w:rStyle w:val="17"/>
          <w:rFonts w:hint="eastAsia" w:ascii="仿宋" w:hAnsi="仿宋" w:eastAsia="仿宋" w:cs="仿宋"/>
          <w:b w:val="0"/>
          <w:color w:val="000000"/>
          <w:sz w:val="32"/>
          <w:szCs w:val="32"/>
          <w:lang w:val="en-US" w:eastAsia="zh-CN"/>
        </w:rPr>
        <w:t xml:space="preserve"> 9.卫生健康支出</w:t>
      </w:r>
      <w:r>
        <w:rPr>
          <w:rStyle w:val="17"/>
          <w:rFonts w:hint="eastAsia" w:ascii="仿宋" w:hAnsi="仿宋" w:eastAsia="仿宋" w:cs="仿宋"/>
          <w:b w:val="0"/>
          <w:color w:val="000000"/>
          <w:sz w:val="32"/>
          <w:szCs w:val="32"/>
        </w:rPr>
        <w:t>（类）行政事业单位医疗（款）行政单位医疗（项）:</w:t>
      </w:r>
      <w:r>
        <w:rPr>
          <w:rFonts w:hint="eastAsia" w:ascii="仿宋" w:hAnsi="仿宋" w:eastAsia="仿宋" w:cs="仿宋"/>
          <w:color w:val="000000"/>
          <w:sz w:val="32"/>
          <w:szCs w:val="32"/>
        </w:rPr>
        <w:t>20</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年决算数为</w:t>
      </w:r>
      <w:r>
        <w:rPr>
          <w:rFonts w:hint="eastAsia" w:ascii="仿宋" w:hAnsi="仿宋" w:eastAsia="仿宋" w:cs="仿宋"/>
          <w:color w:val="000000"/>
          <w:sz w:val="32"/>
          <w:szCs w:val="32"/>
          <w:lang w:val="en-US" w:eastAsia="zh-CN"/>
        </w:rPr>
        <w:t>14.81</w:t>
      </w:r>
      <w:r>
        <w:rPr>
          <w:rFonts w:hint="eastAsia" w:ascii="仿宋" w:hAnsi="仿宋" w:eastAsia="仿宋" w:cs="仿宋"/>
          <w:color w:val="000000"/>
          <w:sz w:val="32"/>
          <w:szCs w:val="32"/>
        </w:rPr>
        <w:t>万元，完成预算100%。</w:t>
      </w:r>
    </w:p>
    <w:p w14:paraId="42F97933">
      <w:pPr>
        <w:spacing w:line="600" w:lineRule="exact"/>
        <w:ind w:firstLine="640" w:firstLineChars="200"/>
        <w:rPr>
          <w:rFonts w:hint="eastAsia" w:ascii="仿宋" w:hAnsi="仿宋" w:eastAsia="仿宋" w:cs="仿宋"/>
          <w:color w:val="000000"/>
          <w:sz w:val="32"/>
          <w:szCs w:val="32"/>
        </w:rPr>
      </w:pPr>
      <w:r>
        <w:rPr>
          <w:rStyle w:val="17"/>
          <w:rFonts w:hint="eastAsia" w:ascii="仿宋" w:hAnsi="仿宋" w:eastAsia="仿宋" w:cs="仿宋"/>
          <w:b w:val="0"/>
          <w:color w:val="000000"/>
          <w:sz w:val="32"/>
          <w:szCs w:val="32"/>
          <w:lang w:val="en-US" w:eastAsia="zh-CN"/>
        </w:rPr>
        <w:t>10.</w:t>
      </w:r>
      <w:r>
        <w:rPr>
          <w:rStyle w:val="17"/>
          <w:rFonts w:hint="eastAsia" w:ascii="仿宋" w:hAnsi="仿宋" w:eastAsia="仿宋" w:cs="仿宋"/>
          <w:b w:val="0"/>
          <w:color w:val="000000"/>
          <w:sz w:val="32"/>
          <w:szCs w:val="32"/>
        </w:rPr>
        <w:t>城乡社区支出（类）城乡社区环境卫生（款）城乡社区环境卫生（项）:</w:t>
      </w:r>
      <w:r>
        <w:rPr>
          <w:rFonts w:hint="eastAsia" w:ascii="仿宋" w:hAnsi="仿宋" w:eastAsia="仿宋" w:cs="仿宋"/>
          <w:color w:val="000000"/>
          <w:sz w:val="32"/>
          <w:szCs w:val="32"/>
        </w:rPr>
        <w:t>20</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年决算数为</w:t>
      </w:r>
      <w:r>
        <w:rPr>
          <w:rFonts w:hint="eastAsia" w:ascii="仿宋" w:hAnsi="仿宋" w:eastAsia="仿宋" w:cs="仿宋"/>
          <w:color w:val="000000"/>
          <w:sz w:val="32"/>
          <w:szCs w:val="32"/>
          <w:lang w:val="en-US" w:eastAsia="zh-CN"/>
        </w:rPr>
        <w:t>25</w:t>
      </w:r>
      <w:r>
        <w:rPr>
          <w:rFonts w:hint="eastAsia" w:ascii="仿宋" w:hAnsi="仿宋" w:eastAsia="仿宋" w:cs="仿宋"/>
          <w:color w:val="000000"/>
          <w:sz w:val="32"/>
          <w:szCs w:val="32"/>
        </w:rPr>
        <w:t>万元，完成预算100%。</w:t>
      </w:r>
    </w:p>
    <w:p w14:paraId="0056192A">
      <w:pPr>
        <w:spacing w:line="600" w:lineRule="exact"/>
        <w:ind w:firstLine="640" w:firstLineChars="200"/>
        <w:rPr>
          <w:rFonts w:hint="eastAsia" w:ascii="仿宋" w:hAnsi="仿宋" w:eastAsia="仿宋" w:cs="仿宋"/>
          <w:color w:val="000000"/>
          <w:sz w:val="32"/>
          <w:szCs w:val="32"/>
        </w:rPr>
      </w:pPr>
      <w:r>
        <w:rPr>
          <w:rStyle w:val="17"/>
          <w:rFonts w:hint="eastAsia" w:ascii="仿宋" w:hAnsi="仿宋" w:eastAsia="仿宋" w:cs="仿宋"/>
          <w:b w:val="0"/>
          <w:color w:val="000000"/>
          <w:sz w:val="32"/>
          <w:szCs w:val="32"/>
          <w:lang w:val="en-US" w:eastAsia="zh-CN"/>
        </w:rPr>
        <w:t>11.</w:t>
      </w:r>
      <w:r>
        <w:rPr>
          <w:rStyle w:val="17"/>
          <w:rFonts w:hint="eastAsia" w:ascii="仿宋" w:hAnsi="仿宋" w:eastAsia="仿宋" w:cs="仿宋"/>
          <w:b w:val="0"/>
          <w:color w:val="000000"/>
          <w:sz w:val="32"/>
          <w:szCs w:val="32"/>
        </w:rPr>
        <w:t>农林水支出（类）农业（款）事业运行（项）:</w:t>
      </w:r>
      <w:r>
        <w:rPr>
          <w:rFonts w:hint="eastAsia" w:ascii="仿宋" w:hAnsi="仿宋" w:eastAsia="仿宋" w:cs="仿宋"/>
          <w:color w:val="000000"/>
          <w:sz w:val="32"/>
          <w:szCs w:val="32"/>
        </w:rPr>
        <w:t>20</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年决算数为</w:t>
      </w:r>
      <w:r>
        <w:rPr>
          <w:rFonts w:hint="eastAsia" w:ascii="仿宋" w:hAnsi="仿宋" w:eastAsia="仿宋" w:cs="仿宋"/>
          <w:color w:val="000000"/>
          <w:sz w:val="32"/>
          <w:szCs w:val="32"/>
          <w:lang w:val="en-US" w:eastAsia="zh-CN"/>
        </w:rPr>
        <w:t>59.03</w:t>
      </w:r>
      <w:r>
        <w:rPr>
          <w:rFonts w:hint="eastAsia" w:ascii="仿宋" w:hAnsi="仿宋" w:eastAsia="仿宋" w:cs="仿宋"/>
          <w:color w:val="000000"/>
          <w:sz w:val="32"/>
          <w:szCs w:val="32"/>
        </w:rPr>
        <w:t>万元，完成预算100%。</w:t>
      </w:r>
      <w:r>
        <w:rPr>
          <w:rFonts w:hint="eastAsia" w:ascii="仿宋" w:hAnsi="仿宋" w:eastAsia="仿宋" w:cs="仿宋"/>
          <w:color w:val="000000"/>
          <w:sz w:val="32"/>
          <w:szCs w:val="32"/>
        </w:rPr>
        <w:br w:type="textWrapping"/>
      </w:r>
      <w:r>
        <w:rPr>
          <w:rFonts w:hint="eastAsia" w:ascii="仿宋" w:hAnsi="仿宋" w:eastAsia="仿宋" w:cs="仿宋"/>
          <w:color w:val="000000"/>
          <w:sz w:val="32"/>
          <w:szCs w:val="32"/>
        </w:rPr>
        <w:t>　</w:t>
      </w:r>
      <w:r>
        <w:rPr>
          <w:rFonts w:hint="eastAsia" w:ascii="仿宋" w:hAnsi="仿宋" w:eastAsia="仿宋" w:cs="仿宋"/>
          <w:color w:val="000000"/>
          <w:sz w:val="32"/>
          <w:szCs w:val="32"/>
          <w:lang w:val="en-US" w:eastAsia="zh-CN"/>
        </w:rPr>
        <w:t xml:space="preserve">  12.</w:t>
      </w:r>
      <w:r>
        <w:rPr>
          <w:rStyle w:val="17"/>
          <w:rFonts w:hint="eastAsia" w:ascii="仿宋" w:hAnsi="仿宋" w:eastAsia="仿宋" w:cs="仿宋"/>
          <w:b w:val="0"/>
          <w:color w:val="000000"/>
          <w:sz w:val="32"/>
          <w:szCs w:val="32"/>
        </w:rPr>
        <w:t>农林水支出（类）</w:t>
      </w:r>
      <w:r>
        <w:rPr>
          <w:rStyle w:val="17"/>
          <w:rFonts w:hint="eastAsia" w:ascii="仿宋" w:hAnsi="仿宋" w:eastAsia="仿宋" w:cs="仿宋"/>
          <w:b w:val="0"/>
          <w:color w:val="000000"/>
          <w:sz w:val="32"/>
          <w:szCs w:val="32"/>
          <w:lang w:val="en-US" w:eastAsia="zh-CN"/>
        </w:rPr>
        <w:t>扶贫</w:t>
      </w:r>
      <w:r>
        <w:rPr>
          <w:rStyle w:val="17"/>
          <w:rFonts w:hint="eastAsia" w:ascii="仿宋" w:hAnsi="仿宋" w:eastAsia="仿宋" w:cs="仿宋"/>
          <w:b w:val="0"/>
          <w:color w:val="000000"/>
          <w:sz w:val="32"/>
          <w:szCs w:val="32"/>
        </w:rPr>
        <w:t>（款）其他</w:t>
      </w:r>
      <w:r>
        <w:rPr>
          <w:rStyle w:val="17"/>
          <w:rFonts w:hint="eastAsia" w:ascii="仿宋" w:hAnsi="仿宋" w:eastAsia="仿宋" w:cs="仿宋"/>
          <w:b w:val="0"/>
          <w:color w:val="000000"/>
          <w:sz w:val="32"/>
          <w:szCs w:val="32"/>
          <w:lang w:val="en-US" w:eastAsia="zh-CN"/>
        </w:rPr>
        <w:t>扶贫</w:t>
      </w:r>
      <w:r>
        <w:rPr>
          <w:rStyle w:val="17"/>
          <w:rFonts w:hint="eastAsia" w:ascii="仿宋" w:hAnsi="仿宋" w:eastAsia="仿宋" w:cs="仿宋"/>
          <w:b w:val="0"/>
          <w:color w:val="000000"/>
          <w:sz w:val="32"/>
          <w:szCs w:val="32"/>
        </w:rPr>
        <w:t>支出（项）:</w:t>
      </w:r>
      <w:r>
        <w:rPr>
          <w:rFonts w:hint="eastAsia" w:ascii="仿宋" w:hAnsi="仿宋" w:eastAsia="仿宋" w:cs="仿宋"/>
          <w:color w:val="000000"/>
          <w:sz w:val="32"/>
          <w:szCs w:val="32"/>
        </w:rPr>
        <w:t>20</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年决算数为</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万元，完成预算100%。</w:t>
      </w:r>
    </w:p>
    <w:p w14:paraId="3B9016DC">
      <w:pPr>
        <w:spacing w:line="600" w:lineRule="exact"/>
        <w:ind w:firstLine="640" w:firstLineChars="200"/>
        <w:rPr>
          <w:rFonts w:hint="eastAsia" w:ascii="仿宋" w:hAnsi="仿宋" w:eastAsia="仿宋" w:cs="仿宋"/>
          <w:color w:val="000000"/>
          <w:sz w:val="32"/>
          <w:szCs w:val="32"/>
        </w:rPr>
      </w:pPr>
      <w:r>
        <w:rPr>
          <w:rStyle w:val="17"/>
          <w:rFonts w:hint="eastAsia" w:ascii="仿宋" w:hAnsi="仿宋" w:eastAsia="仿宋" w:cs="仿宋"/>
          <w:b w:val="0"/>
          <w:color w:val="000000"/>
          <w:sz w:val="32"/>
          <w:szCs w:val="32"/>
          <w:lang w:val="en-US" w:eastAsia="zh-CN"/>
        </w:rPr>
        <w:t>13.</w:t>
      </w:r>
      <w:r>
        <w:rPr>
          <w:rStyle w:val="17"/>
          <w:rFonts w:hint="eastAsia" w:ascii="仿宋" w:hAnsi="仿宋" w:eastAsia="仿宋" w:cs="仿宋"/>
          <w:b w:val="0"/>
          <w:color w:val="000000"/>
          <w:sz w:val="32"/>
          <w:szCs w:val="32"/>
        </w:rPr>
        <w:t>农林水支出（类）农村综合改革（款）对村民委员会和村党支部的补助（项）:</w:t>
      </w:r>
      <w:r>
        <w:rPr>
          <w:rFonts w:hint="eastAsia" w:ascii="仿宋" w:hAnsi="仿宋" w:eastAsia="仿宋" w:cs="仿宋"/>
          <w:color w:val="000000"/>
          <w:sz w:val="32"/>
          <w:szCs w:val="32"/>
        </w:rPr>
        <w:t>20</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年决算数为</w:t>
      </w:r>
      <w:r>
        <w:rPr>
          <w:rFonts w:hint="eastAsia" w:ascii="仿宋" w:hAnsi="仿宋" w:eastAsia="仿宋" w:cs="仿宋"/>
          <w:color w:val="000000"/>
          <w:sz w:val="32"/>
          <w:szCs w:val="32"/>
          <w:lang w:val="en-US" w:eastAsia="zh-CN"/>
        </w:rPr>
        <w:t>323.97</w:t>
      </w:r>
      <w:r>
        <w:rPr>
          <w:rFonts w:hint="eastAsia" w:ascii="仿宋" w:hAnsi="仿宋" w:eastAsia="仿宋" w:cs="仿宋"/>
          <w:color w:val="000000"/>
          <w:sz w:val="32"/>
          <w:szCs w:val="32"/>
        </w:rPr>
        <w:t>万元，完成预算100%。</w:t>
      </w:r>
    </w:p>
    <w:p w14:paraId="6FF7A306">
      <w:pPr>
        <w:spacing w:line="600" w:lineRule="exact"/>
        <w:ind w:firstLine="640" w:firstLineChars="200"/>
        <w:rPr>
          <w:rFonts w:hint="eastAsia" w:ascii="仿宋" w:hAnsi="仿宋" w:eastAsia="仿宋" w:cs="仿宋"/>
          <w:color w:val="000000"/>
          <w:sz w:val="32"/>
          <w:szCs w:val="32"/>
        </w:rPr>
      </w:pPr>
      <w:r>
        <w:rPr>
          <w:rStyle w:val="17"/>
          <w:rFonts w:hint="eastAsia" w:ascii="仿宋" w:hAnsi="仿宋" w:eastAsia="仿宋" w:cs="仿宋"/>
          <w:b w:val="0"/>
          <w:color w:val="000000"/>
          <w:sz w:val="32"/>
          <w:szCs w:val="32"/>
          <w:lang w:val="en-US" w:eastAsia="zh-CN"/>
        </w:rPr>
        <w:t>14.</w:t>
      </w:r>
      <w:r>
        <w:rPr>
          <w:rStyle w:val="17"/>
          <w:rFonts w:hint="eastAsia" w:ascii="仿宋" w:hAnsi="仿宋" w:eastAsia="仿宋" w:cs="仿宋"/>
          <w:b w:val="0"/>
          <w:color w:val="000000"/>
          <w:sz w:val="32"/>
          <w:szCs w:val="32"/>
        </w:rPr>
        <w:t>住房保障支出（类）住房改革支出（款）住房公积金（项）:</w:t>
      </w:r>
      <w:r>
        <w:rPr>
          <w:rFonts w:hint="eastAsia" w:ascii="仿宋" w:hAnsi="仿宋" w:eastAsia="仿宋" w:cs="仿宋"/>
          <w:color w:val="000000"/>
          <w:sz w:val="32"/>
          <w:szCs w:val="32"/>
        </w:rPr>
        <w:t>20</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年决算数为</w:t>
      </w:r>
      <w:r>
        <w:rPr>
          <w:rFonts w:hint="eastAsia" w:ascii="仿宋" w:hAnsi="仿宋" w:eastAsia="仿宋" w:cs="仿宋"/>
          <w:color w:val="000000"/>
          <w:sz w:val="32"/>
          <w:szCs w:val="32"/>
          <w:lang w:val="en-US" w:eastAsia="zh-CN"/>
        </w:rPr>
        <w:t>54.29</w:t>
      </w:r>
      <w:r>
        <w:rPr>
          <w:rFonts w:hint="eastAsia" w:ascii="仿宋" w:hAnsi="仿宋" w:eastAsia="仿宋" w:cs="仿宋"/>
          <w:color w:val="000000"/>
          <w:sz w:val="32"/>
          <w:szCs w:val="32"/>
        </w:rPr>
        <w:t>万元，完成预算100%。</w:t>
      </w:r>
    </w:p>
    <w:p w14:paraId="10862221">
      <w:pPr>
        <w:tabs>
          <w:tab w:val="right" w:pos="8306"/>
        </w:tabs>
        <w:spacing w:line="600" w:lineRule="exact"/>
        <w:ind w:firstLine="640"/>
        <w:outlineLvl w:val="1"/>
        <w:rPr>
          <w:rStyle w:val="28"/>
          <w:rFonts w:hint="eastAsia" w:ascii="仿宋" w:hAnsi="仿宋" w:eastAsia="仿宋" w:cs="仿宋"/>
        </w:rPr>
      </w:pPr>
      <w:bookmarkStart w:id="44" w:name="_Toc15396608"/>
      <w:bookmarkStart w:id="45" w:name="_Toc15377214"/>
      <w:r>
        <w:rPr>
          <w:rFonts w:hint="eastAsia" w:ascii="仿宋" w:hAnsi="仿宋" w:eastAsia="仿宋" w:cs="仿宋"/>
          <w:color w:val="000000"/>
          <w:sz w:val="32"/>
          <w:szCs w:val="32"/>
        </w:rPr>
        <w:t>六</w:t>
      </w:r>
      <w:r>
        <w:rPr>
          <w:rFonts w:hint="eastAsia" w:ascii="仿宋" w:hAnsi="仿宋" w:eastAsia="仿宋" w:cs="仿宋"/>
          <w:b/>
          <w:color w:val="000000"/>
          <w:sz w:val="32"/>
          <w:szCs w:val="32"/>
        </w:rPr>
        <w:t>、一</w:t>
      </w:r>
      <w:r>
        <w:rPr>
          <w:rStyle w:val="28"/>
          <w:rFonts w:hint="eastAsia" w:ascii="仿宋" w:hAnsi="仿宋" w:eastAsia="仿宋" w:cs="仿宋"/>
          <w:b w:val="0"/>
        </w:rPr>
        <w:t>般公共预算财政拨款基本支出决算情况说明</w:t>
      </w:r>
      <w:bookmarkEnd w:id="44"/>
      <w:bookmarkEnd w:id="45"/>
      <w:r>
        <w:rPr>
          <w:rStyle w:val="28"/>
          <w:rFonts w:hint="eastAsia" w:ascii="仿宋" w:hAnsi="仿宋" w:eastAsia="仿宋" w:cs="仿宋"/>
          <w:b w:val="0"/>
        </w:rPr>
        <w:tab/>
      </w:r>
    </w:p>
    <w:p w14:paraId="48FE76B8">
      <w:pPr>
        <w:spacing w:line="600" w:lineRule="exact"/>
        <w:ind w:firstLine="645"/>
        <w:rPr>
          <w:rFonts w:hint="eastAsia" w:ascii="仿宋" w:hAnsi="仿宋" w:eastAsia="仿宋" w:cs="仿宋"/>
          <w:color w:val="000000"/>
          <w:sz w:val="32"/>
          <w:szCs w:val="32"/>
        </w:rPr>
      </w:pPr>
      <w:r>
        <w:rPr>
          <w:rFonts w:hint="eastAsia" w:ascii="仿宋" w:hAnsi="仿宋" w:eastAsia="仿宋" w:cs="仿宋"/>
          <w:color w:val="000000"/>
          <w:sz w:val="32"/>
          <w:szCs w:val="32"/>
        </w:rPr>
        <w:t>20</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年一般公共预算财政拨款基本支出</w:t>
      </w:r>
      <w:r>
        <w:rPr>
          <w:rFonts w:hint="eastAsia" w:ascii="仿宋" w:hAnsi="仿宋" w:eastAsia="仿宋" w:cs="仿宋"/>
          <w:color w:val="000000"/>
          <w:sz w:val="32"/>
          <w:szCs w:val="32"/>
          <w:lang w:val="en-US" w:eastAsia="zh-CN"/>
        </w:rPr>
        <w:t>656.97</w:t>
      </w:r>
      <w:r>
        <w:rPr>
          <w:rFonts w:hint="eastAsia" w:ascii="仿宋" w:hAnsi="仿宋" w:eastAsia="仿宋" w:cs="仿宋"/>
          <w:color w:val="000000"/>
          <w:sz w:val="32"/>
          <w:szCs w:val="32"/>
        </w:rPr>
        <w:t>万元，其中：</w:t>
      </w:r>
    </w:p>
    <w:p w14:paraId="52FCFE5D">
      <w:pPr>
        <w:spacing w:line="600" w:lineRule="exact"/>
        <w:ind w:firstLine="645"/>
        <w:rPr>
          <w:rFonts w:hint="eastAsia" w:ascii="仿宋" w:hAnsi="仿宋" w:eastAsia="仿宋" w:cs="仿宋"/>
          <w:color w:val="000000"/>
          <w:sz w:val="32"/>
          <w:szCs w:val="32"/>
        </w:rPr>
      </w:pPr>
      <w:r>
        <w:rPr>
          <w:rFonts w:hint="eastAsia" w:ascii="仿宋" w:hAnsi="仿宋" w:eastAsia="仿宋" w:cs="仿宋"/>
          <w:color w:val="000000"/>
          <w:sz w:val="32"/>
          <w:szCs w:val="32"/>
        </w:rPr>
        <w:t>人员经费</w:t>
      </w:r>
      <w:r>
        <w:rPr>
          <w:rFonts w:hint="eastAsia" w:ascii="仿宋" w:hAnsi="仿宋" w:eastAsia="仿宋" w:cs="仿宋"/>
          <w:color w:val="000000"/>
          <w:sz w:val="32"/>
          <w:szCs w:val="32"/>
          <w:lang w:val="en-US" w:eastAsia="zh-CN"/>
        </w:rPr>
        <w:t>567.85</w:t>
      </w:r>
      <w:r>
        <w:rPr>
          <w:rFonts w:hint="eastAsia" w:ascii="仿宋" w:hAnsi="仿宋" w:eastAsia="仿宋" w:cs="仿宋"/>
          <w:color w:val="000000"/>
          <w:sz w:val="32"/>
          <w:szCs w:val="32"/>
        </w:rPr>
        <w:t>万元，主要包括：基本工资、津贴补贴、奖金、伙食补助费、绩效工资、机关事业单位基本养老保险缴费、职业年金缴费、其他社会保障缴费、其他工资福利支出、离休费、退休费、生活补助、医疗费补助、奖励金、住房公积金、其他对个人和家庭的补助支出等。</w:t>
      </w:r>
      <w:r>
        <w:rPr>
          <w:rFonts w:hint="eastAsia" w:ascii="仿宋" w:hAnsi="仿宋" w:eastAsia="仿宋" w:cs="仿宋"/>
          <w:color w:val="000000"/>
          <w:sz w:val="32"/>
          <w:szCs w:val="32"/>
        </w:rPr>
        <w:br w:type="textWrapping"/>
      </w:r>
      <w:r>
        <w:rPr>
          <w:rFonts w:hint="eastAsia" w:ascii="仿宋" w:hAnsi="仿宋" w:eastAsia="仿宋" w:cs="仿宋"/>
          <w:color w:val="000000"/>
          <w:sz w:val="32"/>
          <w:szCs w:val="32"/>
        </w:rPr>
        <w:t>　　日常公用经费</w:t>
      </w:r>
      <w:r>
        <w:rPr>
          <w:rFonts w:hint="eastAsia" w:ascii="仿宋" w:hAnsi="仿宋" w:eastAsia="仿宋" w:cs="仿宋"/>
          <w:color w:val="000000"/>
          <w:sz w:val="32"/>
          <w:szCs w:val="32"/>
          <w:lang w:val="en-US" w:eastAsia="zh-CN"/>
        </w:rPr>
        <w:t>82.14</w:t>
      </w:r>
      <w:r>
        <w:rPr>
          <w:rFonts w:hint="eastAsia" w:ascii="仿宋" w:hAnsi="仿宋" w:eastAsia="仿宋" w:cs="仿宋"/>
          <w:color w:val="000000"/>
          <w:sz w:val="32"/>
          <w:szCs w:val="32"/>
        </w:rPr>
        <w:t>万元，主要包括：办公费、印刷费、水费、电费、邮电费、差旅费、维修（护）费、租赁费、会议费、培训费、劳务费、委托业务费、工会经费、福利费、公务用车运行维护费、其他交通费、其他商品和服务支出、办公设备购置、专用设备购置、其他资本性支出等。</w:t>
      </w:r>
    </w:p>
    <w:p w14:paraId="38BA9E6B">
      <w:pPr>
        <w:spacing w:line="600" w:lineRule="exact"/>
        <w:ind w:firstLine="640"/>
        <w:outlineLvl w:val="1"/>
        <w:rPr>
          <w:rStyle w:val="28"/>
          <w:rFonts w:hint="eastAsia" w:ascii="仿宋" w:hAnsi="仿宋" w:eastAsia="仿宋" w:cs="仿宋"/>
          <w:b w:val="0"/>
        </w:rPr>
      </w:pPr>
      <w:bookmarkStart w:id="46" w:name="_Toc15396609"/>
      <w:bookmarkStart w:id="47" w:name="_Toc15377215"/>
      <w:r>
        <w:rPr>
          <w:rFonts w:hint="eastAsia" w:ascii="仿宋" w:hAnsi="仿宋" w:eastAsia="仿宋" w:cs="仿宋"/>
          <w:color w:val="000000"/>
          <w:sz w:val="32"/>
          <w:szCs w:val="32"/>
        </w:rPr>
        <w:t>七、</w:t>
      </w:r>
      <w:r>
        <w:rPr>
          <w:rStyle w:val="28"/>
          <w:rFonts w:hint="eastAsia" w:ascii="仿宋" w:hAnsi="仿宋" w:eastAsia="仿宋" w:cs="仿宋"/>
        </w:rPr>
        <w:t>“</w:t>
      </w:r>
      <w:r>
        <w:rPr>
          <w:rStyle w:val="28"/>
          <w:rFonts w:hint="eastAsia" w:ascii="仿宋" w:hAnsi="仿宋" w:eastAsia="仿宋" w:cs="仿宋"/>
          <w:b w:val="0"/>
        </w:rPr>
        <w:t>三公”经费财政拨款支出决算情况说明</w:t>
      </w:r>
      <w:bookmarkEnd w:id="46"/>
      <w:bookmarkEnd w:id="47"/>
    </w:p>
    <w:p w14:paraId="46C70B2A">
      <w:pPr>
        <w:spacing w:line="600" w:lineRule="exact"/>
        <w:ind w:firstLine="640"/>
        <w:outlineLvl w:val="2"/>
        <w:rPr>
          <w:rFonts w:hint="eastAsia" w:ascii="仿宋" w:hAnsi="仿宋" w:eastAsia="仿宋" w:cs="仿宋"/>
          <w:b/>
          <w:color w:val="000000"/>
          <w:sz w:val="32"/>
          <w:szCs w:val="32"/>
        </w:rPr>
      </w:pPr>
      <w:bookmarkStart w:id="48" w:name="_Toc15377216"/>
      <w:r>
        <w:rPr>
          <w:rFonts w:hint="eastAsia" w:ascii="仿宋" w:hAnsi="仿宋" w:eastAsia="仿宋" w:cs="仿宋"/>
          <w:b/>
          <w:color w:val="000000"/>
          <w:sz w:val="32"/>
          <w:szCs w:val="32"/>
        </w:rPr>
        <w:t>（一）“三公”经费财政拨款支出决算总体情况说明</w:t>
      </w:r>
      <w:bookmarkEnd w:id="48"/>
    </w:p>
    <w:p w14:paraId="2EE6D174">
      <w:pPr>
        <w:spacing w:line="600" w:lineRule="exact"/>
        <w:ind w:firstLine="640"/>
        <w:rPr>
          <w:rFonts w:hint="eastAsia" w:ascii="仿宋" w:hAnsi="仿宋" w:eastAsia="仿宋" w:cs="仿宋"/>
          <w:color w:val="333333"/>
          <w:sz w:val="32"/>
          <w:szCs w:val="32"/>
        </w:rPr>
      </w:pPr>
      <w:r>
        <w:rPr>
          <w:rFonts w:hint="eastAsia" w:ascii="仿宋" w:hAnsi="仿宋" w:eastAsia="仿宋" w:cs="仿宋"/>
          <w:color w:val="000000"/>
          <w:sz w:val="32"/>
          <w:szCs w:val="32"/>
        </w:rPr>
        <w:t>20</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年“三公”经费财政拨款支出决算为</w:t>
      </w:r>
      <w:r>
        <w:rPr>
          <w:rFonts w:hint="eastAsia" w:ascii="仿宋" w:hAnsi="仿宋" w:eastAsia="仿宋" w:cs="仿宋"/>
          <w:color w:val="000000"/>
          <w:sz w:val="32"/>
          <w:szCs w:val="32"/>
          <w:lang w:val="en-US" w:eastAsia="zh-CN"/>
        </w:rPr>
        <w:t>6.05</w:t>
      </w:r>
      <w:r>
        <w:rPr>
          <w:rFonts w:hint="eastAsia" w:ascii="仿宋" w:hAnsi="仿宋" w:eastAsia="仿宋" w:cs="仿宋"/>
          <w:color w:val="000000"/>
          <w:sz w:val="32"/>
          <w:szCs w:val="32"/>
        </w:rPr>
        <w:t>万元，完成预算</w:t>
      </w:r>
      <w:r>
        <w:rPr>
          <w:rFonts w:hint="eastAsia" w:ascii="仿宋" w:hAnsi="仿宋" w:eastAsia="仿宋" w:cs="仿宋"/>
          <w:color w:val="000000"/>
          <w:sz w:val="32"/>
          <w:szCs w:val="32"/>
          <w:lang w:val="en-US" w:eastAsia="zh-CN"/>
        </w:rPr>
        <w:t>55</w:t>
      </w:r>
      <w:r>
        <w:rPr>
          <w:rFonts w:hint="eastAsia" w:ascii="仿宋" w:hAnsi="仿宋" w:eastAsia="仿宋" w:cs="仿宋"/>
          <w:color w:val="000000"/>
          <w:sz w:val="32"/>
          <w:szCs w:val="32"/>
        </w:rPr>
        <w:t>%，决算数小于预算数的主要原因是</w:t>
      </w:r>
      <w:r>
        <w:rPr>
          <w:rFonts w:hint="eastAsia" w:ascii="仿宋" w:hAnsi="仿宋" w:eastAsia="仿宋" w:cs="仿宋"/>
          <w:color w:val="333333"/>
          <w:sz w:val="32"/>
          <w:szCs w:val="32"/>
        </w:rPr>
        <w:t>我</w:t>
      </w:r>
      <w:r>
        <w:rPr>
          <w:rFonts w:hint="eastAsia" w:ascii="仿宋" w:hAnsi="仿宋" w:eastAsia="仿宋" w:cs="仿宋"/>
          <w:color w:val="333333"/>
          <w:sz w:val="32"/>
          <w:szCs w:val="32"/>
          <w:lang w:eastAsia="zh-CN"/>
        </w:rPr>
        <w:t>街道</w:t>
      </w:r>
      <w:r>
        <w:rPr>
          <w:rFonts w:hint="eastAsia" w:ascii="仿宋" w:hAnsi="仿宋" w:eastAsia="仿宋" w:cs="仿宋"/>
          <w:color w:val="333333"/>
          <w:sz w:val="32"/>
          <w:szCs w:val="32"/>
        </w:rPr>
        <w:t>继续认真贯彻落实中央八项规定及省委省政府十项规定要求，厉行节约，加强“三公”经费管理。</w:t>
      </w:r>
    </w:p>
    <w:p w14:paraId="57886D3A">
      <w:pPr>
        <w:spacing w:line="600" w:lineRule="exact"/>
        <w:ind w:firstLine="640"/>
        <w:outlineLvl w:val="2"/>
        <w:rPr>
          <w:rFonts w:hint="eastAsia" w:ascii="仿宋" w:hAnsi="仿宋" w:eastAsia="仿宋" w:cs="仿宋"/>
          <w:b/>
          <w:color w:val="000000"/>
          <w:sz w:val="32"/>
          <w:szCs w:val="32"/>
        </w:rPr>
      </w:pPr>
      <w:bookmarkStart w:id="49" w:name="_Toc15377217"/>
      <w:r>
        <w:rPr>
          <w:rFonts w:hint="eastAsia" w:ascii="仿宋" w:hAnsi="仿宋" w:eastAsia="仿宋" w:cs="仿宋"/>
          <w:b/>
          <w:color w:val="000000"/>
          <w:sz w:val="32"/>
          <w:szCs w:val="32"/>
        </w:rPr>
        <w:t>（二）“三公”经费财政拨款支出决算具体情况说明</w:t>
      </w:r>
      <w:bookmarkEnd w:id="49"/>
    </w:p>
    <w:p w14:paraId="5958DA45">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20</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年“三公”经费财政拨款支出决算中，因公出国（境）费支出决算</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%；公务用车购置及运行维护费支出决算</w:t>
      </w:r>
      <w:r>
        <w:rPr>
          <w:rFonts w:hint="eastAsia" w:ascii="仿宋" w:hAnsi="仿宋" w:eastAsia="仿宋" w:cs="仿宋"/>
          <w:color w:val="000000"/>
          <w:sz w:val="32"/>
          <w:szCs w:val="32"/>
          <w:lang w:val="en-US" w:eastAsia="zh-CN"/>
        </w:rPr>
        <w:t>6.05</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100</w:t>
      </w:r>
      <w:r>
        <w:rPr>
          <w:rFonts w:hint="eastAsia" w:ascii="仿宋" w:hAnsi="仿宋" w:eastAsia="仿宋" w:cs="仿宋"/>
          <w:color w:val="000000"/>
          <w:sz w:val="32"/>
          <w:szCs w:val="32"/>
        </w:rPr>
        <w:t>%；公务接待费支出决算</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%。具体情况如下：</w:t>
      </w:r>
    </w:p>
    <w:p w14:paraId="7A695B3E">
      <w:pPr>
        <w:spacing w:line="600" w:lineRule="exact"/>
        <w:ind w:firstLine="640"/>
        <w:rPr>
          <w:rFonts w:hint="eastAsia" w:ascii="仿宋" w:hAnsi="仿宋" w:eastAsia="仿宋" w:cs="仿宋"/>
          <w:color w:val="000000"/>
          <w:sz w:val="32"/>
          <w:szCs w:val="32"/>
        </w:rPr>
      </w:pPr>
      <w:r>
        <w:rPr>
          <w:rFonts w:hint="eastAsia" w:ascii="仿宋" w:hAnsi="仿宋" w:eastAsia="仿宋" w:cs="仿宋"/>
          <w:b/>
          <w:color w:val="000000"/>
          <w:sz w:val="32"/>
          <w:szCs w:val="32"/>
        </w:rPr>
        <w:t>1</w:t>
      </w:r>
      <w:r>
        <w:rPr>
          <w:rFonts w:hint="eastAsia" w:ascii="仿宋" w:hAnsi="仿宋" w:eastAsia="仿宋" w:cs="仿宋"/>
          <w:b/>
          <w:color w:val="000000"/>
          <w:sz w:val="32"/>
          <w:szCs w:val="32"/>
          <w:lang w:val="en-US" w:eastAsia="zh-CN"/>
        </w:rPr>
        <w:t>.</w:t>
      </w:r>
      <w:r>
        <w:rPr>
          <w:rFonts w:hint="eastAsia" w:ascii="仿宋" w:hAnsi="仿宋" w:eastAsia="仿宋" w:cs="仿宋"/>
          <w:b/>
          <w:color w:val="000000"/>
          <w:sz w:val="32"/>
          <w:szCs w:val="32"/>
        </w:rPr>
        <w:t>因公出国（境）经费支出</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w:t>
      </w:r>
      <w:r>
        <w:rPr>
          <w:rStyle w:val="17"/>
          <w:rFonts w:hint="eastAsia" w:ascii="仿宋" w:hAnsi="仿宋" w:eastAsia="仿宋" w:cs="仿宋"/>
          <w:b w:val="0"/>
          <w:bCs/>
          <w:color w:val="000000"/>
          <w:sz w:val="32"/>
          <w:szCs w:val="32"/>
        </w:rPr>
        <w:t>完成预算</w:t>
      </w:r>
      <w:r>
        <w:rPr>
          <w:rStyle w:val="17"/>
          <w:rFonts w:hint="eastAsia" w:ascii="仿宋" w:hAnsi="仿宋" w:eastAsia="仿宋" w:cs="仿宋"/>
          <w:b w:val="0"/>
          <w:bCs/>
          <w:color w:val="000000"/>
          <w:sz w:val="32"/>
          <w:szCs w:val="32"/>
          <w:lang w:val="en-US" w:eastAsia="zh-CN"/>
        </w:rPr>
        <w:t>100</w:t>
      </w:r>
      <w:r>
        <w:rPr>
          <w:rStyle w:val="17"/>
          <w:rFonts w:hint="eastAsia" w:ascii="仿宋" w:hAnsi="仿宋" w:eastAsia="仿宋" w:cs="仿宋"/>
          <w:b w:val="0"/>
          <w:bCs/>
          <w:color w:val="000000"/>
          <w:sz w:val="32"/>
          <w:szCs w:val="32"/>
        </w:rPr>
        <w:t>%。</w:t>
      </w:r>
    </w:p>
    <w:p w14:paraId="0876CE43">
      <w:pPr>
        <w:spacing w:line="600" w:lineRule="exact"/>
        <w:ind w:firstLine="640"/>
        <w:rPr>
          <w:rFonts w:hint="eastAsia" w:ascii="仿宋" w:hAnsi="仿宋" w:eastAsia="仿宋" w:cs="仿宋"/>
          <w:b/>
          <w:color w:val="000000"/>
          <w:sz w:val="32"/>
          <w:szCs w:val="32"/>
        </w:rPr>
      </w:pPr>
      <w:r>
        <w:rPr>
          <w:rFonts w:hint="eastAsia" w:ascii="仿宋" w:hAnsi="仿宋" w:eastAsia="仿宋" w:cs="仿宋"/>
          <w:b/>
          <w:color w:val="000000"/>
          <w:sz w:val="32"/>
          <w:szCs w:val="32"/>
        </w:rPr>
        <w:t>2</w:t>
      </w:r>
      <w:r>
        <w:rPr>
          <w:rFonts w:hint="eastAsia" w:ascii="仿宋" w:hAnsi="仿宋" w:eastAsia="仿宋" w:cs="仿宋"/>
          <w:b/>
          <w:color w:val="000000"/>
          <w:sz w:val="32"/>
          <w:szCs w:val="32"/>
          <w:lang w:val="en-US" w:eastAsia="zh-CN"/>
        </w:rPr>
        <w:t>.</w:t>
      </w:r>
      <w:r>
        <w:rPr>
          <w:rFonts w:hint="eastAsia" w:ascii="仿宋" w:hAnsi="仿宋" w:eastAsia="仿宋" w:cs="仿宋"/>
          <w:b/>
          <w:color w:val="000000"/>
          <w:sz w:val="32"/>
          <w:szCs w:val="32"/>
        </w:rPr>
        <w:t>公务用车购置及运行维护费支出</w:t>
      </w:r>
      <w:r>
        <w:rPr>
          <w:rFonts w:hint="eastAsia" w:ascii="仿宋" w:hAnsi="仿宋" w:eastAsia="仿宋" w:cs="仿宋"/>
          <w:color w:val="000000"/>
          <w:sz w:val="32"/>
          <w:szCs w:val="32"/>
          <w:lang w:val="en-US" w:eastAsia="zh-CN"/>
        </w:rPr>
        <w:t>6.05</w:t>
      </w:r>
      <w:r>
        <w:rPr>
          <w:rFonts w:hint="eastAsia" w:ascii="仿宋" w:hAnsi="仿宋" w:eastAsia="仿宋" w:cs="仿宋"/>
          <w:color w:val="000000"/>
          <w:sz w:val="32"/>
          <w:szCs w:val="32"/>
        </w:rPr>
        <w:t>万元,</w:t>
      </w:r>
      <w:r>
        <w:rPr>
          <w:rStyle w:val="17"/>
          <w:rFonts w:hint="eastAsia" w:ascii="仿宋" w:hAnsi="仿宋" w:eastAsia="仿宋" w:cs="仿宋"/>
          <w:b w:val="0"/>
          <w:bCs/>
          <w:color w:val="000000"/>
          <w:sz w:val="32"/>
          <w:szCs w:val="32"/>
        </w:rPr>
        <w:t>完成预算</w:t>
      </w:r>
      <w:r>
        <w:rPr>
          <w:rStyle w:val="17"/>
          <w:rFonts w:hint="eastAsia" w:ascii="仿宋" w:hAnsi="仿宋" w:eastAsia="仿宋" w:cs="仿宋"/>
          <w:b w:val="0"/>
          <w:bCs/>
          <w:color w:val="000000"/>
          <w:sz w:val="32"/>
          <w:szCs w:val="32"/>
          <w:lang w:val="en-US" w:eastAsia="zh-CN"/>
        </w:rPr>
        <w:t>55</w:t>
      </w:r>
      <w:r>
        <w:rPr>
          <w:rStyle w:val="17"/>
          <w:rFonts w:hint="eastAsia" w:ascii="仿宋" w:hAnsi="仿宋" w:eastAsia="仿宋" w:cs="仿宋"/>
          <w:b w:val="0"/>
          <w:bCs/>
          <w:color w:val="000000"/>
          <w:sz w:val="32"/>
          <w:szCs w:val="32"/>
        </w:rPr>
        <w:t>%。</w:t>
      </w:r>
      <w:r>
        <w:rPr>
          <w:rFonts w:hint="eastAsia" w:ascii="仿宋" w:hAnsi="仿宋" w:eastAsia="仿宋" w:cs="仿宋"/>
          <w:color w:val="000000"/>
          <w:sz w:val="32"/>
          <w:szCs w:val="32"/>
        </w:rPr>
        <w:t>公务用车购置及运行维护费支出决算比201</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年增加</w:t>
      </w:r>
      <w:r>
        <w:rPr>
          <w:rFonts w:hint="eastAsia" w:ascii="仿宋" w:hAnsi="仿宋" w:eastAsia="仿宋" w:cs="仿宋"/>
          <w:color w:val="000000"/>
          <w:sz w:val="32"/>
          <w:szCs w:val="32"/>
          <w:lang w:val="en-US" w:eastAsia="zh-CN"/>
        </w:rPr>
        <w:t>1.34</w:t>
      </w:r>
      <w:r>
        <w:rPr>
          <w:rFonts w:hint="eastAsia" w:ascii="仿宋" w:hAnsi="仿宋" w:eastAsia="仿宋" w:cs="仿宋"/>
          <w:color w:val="000000"/>
          <w:sz w:val="32"/>
          <w:szCs w:val="32"/>
        </w:rPr>
        <w:t>万元，增长</w:t>
      </w:r>
      <w:r>
        <w:rPr>
          <w:rFonts w:hint="eastAsia" w:ascii="仿宋" w:hAnsi="仿宋" w:eastAsia="仿宋" w:cs="仿宋"/>
          <w:color w:val="000000"/>
          <w:sz w:val="32"/>
          <w:szCs w:val="32"/>
          <w:lang w:val="en-US" w:eastAsia="zh-CN"/>
        </w:rPr>
        <w:t>28.5</w:t>
      </w:r>
      <w:r>
        <w:rPr>
          <w:rFonts w:hint="eastAsia" w:ascii="仿宋" w:hAnsi="仿宋" w:eastAsia="仿宋" w:cs="仿宋"/>
          <w:color w:val="000000"/>
          <w:sz w:val="32"/>
          <w:szCs w:val="32"/>
        </w:rPr>
        <w:t>%。</w:t>
      </w:r>
    </w:p>
    <w:p w14:paraId="100DCB74">
      <w:pPr>
        <w:spacing w:line="60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其中：</w:t>
      </w:r>
      <w:r>
        <w:rPr>
          <w:rFonts w:hint="eastAsia" w:ascii="仿宋" w:hAnsi="仿宋" w:eastAsia="仿宋" w:cs="仿宋"/>
          <w:b/>
          <w:color w:val="000000"/>
          <w:sz w:val="32"/>
          <w:szCs w:val="32"/>
        </w:rPr>
        <w:t>公务用车购置支出</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万元。全年按规定更新购置公务用车</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辆，金额</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元。截至20</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年12月底，单位共有公务用车</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辆，其中：主要领导干部用车</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辆、机要通信用车</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辆、</w:t>
      </w:r>
      <w:r>
        <w:rPr>
          <w:rFonts w:hint="eastAsia" w:ascii="仿宋" w:hAnsi="仿宋" w:eastAsia="仿宋" w:cs="仿宋"/>
          <w:color w:val="000000"/>
          <w:sz w:val="32"/>
          <w:szCs w:val="32"/>
          <w:lang w:val="en-US" w:eastAsia="zh-CN"/>
        </w:rPr>
        <w:t>其他</w:t>
      </w:r>
      <w:r>
        <w:rPr>
          <w:rFonts w:hint="eastAsia" w:ascii="仿宋" w:hAnsi="仿宋" w:eastAsia="仿宋" w:cs="仿宋"/>
          <w:color w:val="000000"/>
          <w:sz w:val="32"/>
          <w:szCs w:val="32"/>
        </w:rPr>
        <w:t>用车</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辆</w:t>
      </w:r>
      <w:r>
        <w:rPr>
          <w:rFonts w:hint="eastAsia" w:ascii="仿宋" w:hAnsi="仿宋" w:eastAsia="仿宋" w:cs="仿宋"/>
          <w:color w:val="000000"/>
          <w:sz w:val="32"/>
          <w:szCs w:val="32"/>
          <w:lang w:eastAsia="zh-CN"/>
        </w:rPr>
        <w:t>。</w:t>
      </w:r>
    </w:p>
    <w:p w14:paraId="3A2036EC">
      <w:pPr>
        <w:spacing w:line="600" w:lineRule="exact"/>
        <w:ind w:firstLine="640"/>
        <w:rPr>
          <w:rFonts w:hint="eastAsia" w:ascii="仿宋" w:hAnsi="仿宋" w:eastAsia="仿宋" w:cs="仿宋"/>
          <w:color w:val="000000"/>
          <w:sz w:val="32"/>
          <w:szCs w:val="32"/>
        </w:rPr>
      </w:pPr>
      <w:r>
        <w:rPr>
          <w:rFonts w:hint="eastAsia" w:ascii="仿宋" w:hAnsi="仿宋" w:eastAsia="仿宋" w:cs="仿宋"/>
          <w:b/>
          <w:color w:val="000000"/>
          <w:sz w:val="32"/>
          <w:szCs w:val="32"/>
        </w:rPr>
        <w:t>公务用车运行维护费支出</w:t>
      </w:r>
      <w:r>
        <w:rPr>
          <w:rFonts w:hint="eastAsia" w:ascii="仿宋" w:hAnsi="仿宋" w:eastAsia="仿宋" w:cs="仿宋"/>
          <w:color w:val="000000"/>
          <w:sz w:val="32"/>
          <w:szCs w:val="32"/>
          <w:lang w:val="en-US" w:eastAsia="zh-CN"/>
        </w:rPr>
        <w:t>6.05</w:t>
      </w:r>
      <w:r>
        <w:rPr>
          <w:rFonts w:hint="eastAsia" w:ascii="仿宋" w:hAnsi="仿宋" w:eastAsia="仿宋" w:cs="仿宋"/>
          <w:color w:val="000000"/>
          <w:sz w:val="32"/>
          <w:szCs w:val="32"/>
        </w:rPr>
        <w:t>万元。主要用于政府日常工作、环境整治、征地拆迁、安全、社会治安综合治理、环保、防汛、农村基础设施建设等工作所需的公务用车燃料费、维修费、过路过桥费、保险费等支出。</w:t>
      </w:r>
    </w:p>
    <w:p w14:paraId="0A024D01">
      <w:pPr>
        <w:numPr>
          <w:ilvl w:val="0"/>
          <w:numId w:val="0"/>
        </w:numPr>
        <w:spacing w:line="600" w:lineRule="exact"/>
        <w:ind w:firstLine="643" w:firstLineChars="200"/>
        <w:rPr>
          <w:rStyle w:val="17"/>
          <w:rFonts w:hint="eastAsia" w:ascii="仿宋" w:hAnsi="仿宋" w:eastAsia="仿宋" w:cs="仿宋"/>
          <w:b w:val="0"/>
          <w:bCs/>
          <w:color w:val="000000"/>
          <w:sz w:val="32"/>
          <w:szCs w:val="32"/>
        </w:rPr>
      </w:pPr>
      <w:r>
        <w:rPr>
          <w:rFonts w:hint="eastAsia" w:ascii="仿宋" w:hAnsi="仿宋" w:eastAsia="仿宋" w:cs="仿宋"/>
          <w:b/>
          <w:color w:val="000000"/>
          <w:sz w:val="32"/>
          <w:szCs w:val="32"/>
          <w:lang w:val="en-US" w:eastAsia="zh-CN"/>
        </w:rPr>
        <w:t>3.</w:t>
      </w:r>
      <w:r>
        <w:rPr>
          <w:rFonts w:hint="eastAsia" w:ascii="仿宋" w:hAnsi="仿宋" w:eastAsia="仿宋" w:cs="仿宋"/>
          <w:b/>
          <w:color w:val="000000"/>
          <w:sz w:val="32"/>
          <w:szCs w:val="32"/>
        </w:rPr>
        <w:t>公务接待费支出</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w:t>
      </w:r>
      <w:r>
        <w:rPr>
          <w:rStyle w:val="17"/>
          <w:rFonts w:hint="eastAsia" w:ascii="仿宋" w:hAnsi="仿宋" w:eastAsia="仿宋" w:cs="仿宋"/>
          <w:b w:val="0"/>
          <w:bCs/>
          <w:color w:val="000000"/>
          <w:sz w:val="32"/>
          <w:szCs w:val="32"/>
        </w:rPr>
        <w:t>完成预算</w:t>
      </w:r>
      <w:r>
        <w:rPr>
          <w:rStyle w:val="17"/>
          <w:rFonts w:hint="eastAsia" w:ascii="仿宋" w:hAnsi="仿宋" w:eastAsia="仿宋" w:cs="仿宋"/>
          <w:b w:val="0"/>
          <w:bCs/>
          <w:color w:val="000000"/>
          <w:sz w:val="32"/>
          <w:szCs w:val="32"/>
          <w:lang w:val="en-US" w:eastAsia="zh-CN"/>
        </w:rPr>
        <w:t>0</w:t>
      </w:r>
      <w:r>
        <w:rPr>
          <w:rStyle w:val="17"/>
          <w:rFonts w:hint="eastAsia" w:ascii="仿宋" w:hAnsi="仿宋" w:eastAsia="仿宋" w:cs="仿宋"/>
          <w:b w:val="0"/>
          <w:bCs/>
          <w:color w:val="000000"/>
          <w:sz w:val="32"/>
          <w:szCs w:val="32"/>
        </w:rPr>
        <w:t>%。</w:t>
      </w:r>
    </w:p>
    <w:p w14:paraId="63F89635">
      <w:pPr>
        <w:spacing w:line="600" w:lineRule="exact"/>
        <w:ind w:firstLine="640"/>
        <w:outlineLvl w:val="1"/>
        <w:rPr>
          <w:rStyle w:val="28"/>
          <w:rFonts w:hint="eastAsia" w:ascii="仿宋" w:hAnsi="仿宋" w:eastAsia="仿宋" w:cs="仿宋"/>
        </w:rPr>
      </w:pPr>
      <w:bookmarkStart w:id="50" w:name="_Toc15377218"/>
      <w:bookmarkStart w:id="51" w:name="_Toc15396610"/>
      <w:r>
        <w:rPr>
          <w:rFonts w:hint="eastAsia" w:ascii="仿宋" w:hAnsi="仿宋" w:eastAsia="仿宋" w:cs="仿宋"/>
          <w:color w:val="000000"/>
          <w:sz w:val="32"/>
          <w:szCs w:val="32"/>
        </w:rPr>
        <w:t>八、</w:t>
      </w:r>
      <w:r>
        <w:rPr>
          <w:rStyle w:val="28"/>
          <w:rFonts w:hint="eastAsia" w:ascii="仿宋" w:hAnsi="仿宋" w:eastAsia="仿宋" w:cs="仿宋"/>
          <w:b w:val="0"/>
        </w:rPr>
        <w:t>政府性基金预算支出决算情况说明</w:t>
      </w:r>
      <w:bookmarkEnd w:id="50"/>
      <w:bookmarkEnd w:id="51"/>
    </w:p>
    <w:p w14:paraId="50D7818A">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20</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年政府性基金预算拨款支出</w:t>
      </w:r>
      <w:r>
        <w:rPr>
          <w:rFonts w:hint="eastAsia" w:ascii="仿宋" w:hAnsi="仿宋" w:eastAsia="仿宋" w:cs="仿宋"/>
          <w:color w:val="000000"/>
          <w:sz w:val="32"/>
          <w:szCs w:val="32"/>
          <w:lang w:val="en-US" w:eastAsia="zh-CN"/>
        </w:rPr>
        <w:t>3039.61</w:t>
      </w:r>
      <w:r>
        <w:rPr>
          <w:rFonts w:hint="eastAsia" w:ascii="仿宋" w:hAnsi="仿宋" w:eastAsia="仿宋" w:cs="仿宋"/>
          <w:color w:val="000000"/>
          <w:sz w:val="32"/>
          <w:szCs w:val="32"/>
        </w:rPr>
        <w:t>万元。</w:t>
      </w:r>
    </w:p>
    <w:p w14:paraId="6133D89E">
      <w:pPr>
        <w:numPr>
          <w:ilvl w:val="0"/>
          <w:numId w:val="2"/>
        </w:numPr>
        <w:spacing w:line="600" w:lineRule="exact"/>
        <w:ind w:firstLine="640"/>
        <w:outlineLvl w:val="1"/>
        <w:rPr>
          <w:rStyle w:val="28"/>
          <w:rFonts w:hint="eastAsia" w:ascii="仿宋" w:hAnsi="仿宋" w:eastAsia="仿宋" w:cs="仿宋"/>
          <w:b w:val="0"/>
        </w:rPr>
      </w:pPr>
      <w:bookmarkStart w:id="52" w:name="_Toc15377219"/>
      <w:bookmarkStart w:id="53" w:name="_Toc15396611"/>
      <w:r>
        <w:rPr>
          <w:rStyle w:val="28"/>
          <w:rFonts w:hint="eastAsia" w:ascii="仿宋" w:hAnsi="仿宋" w:eastAsia="仿宋" w:cs="仿宋"/>
          <w:b w:val="0"/>
        </w:rPr>
        <w:t>国有资本经营预算支出决算情况说明</w:t>
      </w:r>
      <w:bookmarkEnd w:id="52"/>
      <w:bookmarkEnd w:id="53"/>
    </w:p>
    <w:p w14:paraId="5A64D2C9">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20</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年国有资本经营预算拨款支出</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w:t>
      </w:r>
    </w:p>
    <w:p w14:paraId="7F76757C">
      <w:pPr>
        <w:spacing w:line="600" w:lineRule="exact"/>
        <w:ind w:firstLine="803" w:firstLineChars="250"/>
        <w:outlineLvl w:val="1"/>
        <w:rPr>
          <w:rStyle w:val="28"/>
          <w:rFonts w:hint="eastAsia" w:ascii="仿宋" w:hAnsi="仿宋" w:eastAsia="仿宋" w:cs="仿宋"/>
          <w:b/>
          <w:bCs/>
        </w:rPr>
      </w:pPr>
      <w:bookmarkStart w:id="54" w:name="_Toc15396612"/>
      <w:bookmarkStart w:id="55" w:name="_Toc15377221"/>
      <w:r>
        <w:rPr>
          <w:rFonts w:hint="eastAsia" w:ascii="仿宋" w:hAnsi="仿宋" w:eastAsia="仿宋" w:cs="仿宋"/>
          <w:b/>
          <w:bCs/>
          <w:color w:val="000000"/>
          <w:sz w:val="32"/>
          <w:szCs w:val="32"/>
        </w:rPr>
        <w:t>十</w:t>
      </w:r>
      <w:r>
        <w:rPr>
          <w:rStyle w:val="28"/>
          <w:rFonts w:hint="eastAsia" w:ascii="仿宋" w:hAnsi="仿宋" w:eastAsia="仿宋" w:cs="仿宋"/>
          <w:b/>
          <w:bCs/>
        </w:rPr>
        <w:t>、其他重要事项的情况说明</w:t>
      </w:r>
      <w:bookmarkEnd w:id="54"/>
      <w:bookmarkEnd w:id="55"/>
    </w:p>
    <w:p w14:paraId="49515235">
      <w:pPr>
        <w:spacing w:line="600" w:lineRule="exact"/>
        <w:ind w:firstLine="640" w:firstLineChars="200"/>
        <w:outlineLvl w:val="2"/>
        <w:rPr>
          <w:rFonts w:hint="eastAsia" w:ascii="仿宋" w:hAnsi="仿宋" w:eastAsia="仿宋" w:cs="仿宋"/>
          <w:color w:val="000000"/>
          <w:sz w:val="32"/>
          <w:szCs w:val="32"/>
        </w:rPr>
      </w:pPr>
      <w:bookmarkStart w:id="56" w:name="_Toc15377222"/>
      <w:r>
        <w:rPr>
          <w:rFonts w:hint="eastAsia" w:ascii="仿宋" w:hAnsi="仿宋" w:eastAsia="仿宋" w:cs="仿宋"/>
          <w:b w:val="0"/>
          <w:bCs/>
          <w:color w:val="000000"/>
          <w:sz w:val="32"/>
          <w:szCs w:val="32"/>
        </w:rPr>
        <w:t>（一）机关运行经费支出情况</w:t>
      </w:r>
      <w:bookmarkEnd w:id="56"/>
    </w:p>
    <w:p w14:paraId="755EC6EC">
      <w:pPr>
        <w:spacing w:line="600" w:lineRule="exact"/>
        <w:ind w:firstLine="640" w:firstLineChars="200"/>
        <w:rPr>
          <w:rFonts w:hint="default" w:ascii="仿宋" w:hAnsi="仿宋" w:eastAsia="仿宋" w:cs="仿宋"/>
          <w:color w:val="000000" w:themeColor="text1"/>
          <w:sz w:val="32"/>
          <w:szCs w:val="32"/>
          <w:lang w:val="en-US" w:eastAsia="zh-CN"/>
        </w:rPr>
      </w:pPr>
      <w:r>
        <w:rPr>
          <w:rFonts w:hint="eastAsia" w:ascii="仿宋" w:hAnsi="仿宋" w:eastAsia="仿宋" w:cs="仿宋"/>
          <w:color w:val="000000"/>
          <w:sz w:val="32"/>
          <w:szCs w:val="32"/>
        </w:rPr>
        <w:t>20</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峨山街道政府</w:t>
      </w:r>
      <w:r>
        <w:rPr>
          <w:rFonts w:hint="eastAsia" w:ascii="仿宋" w:hAnsi="仿宋" w:eastAsia="仿宋" w:cs="仿宋"/>
          <w:color w:val="000000"/>
          <w:sz w:val="32"/>
          <w:szCs w:val="32"/>
        </w:rPr>
        <w:t>机关运行经费支出</w:t>
      </w:r>
      <w:r>
        <w:rPr>
          <w:rFonts w:hint="eastAsia" w:ascii="仿宋" w:hAnsi="仿宋" w:eastAsia="仿宋" w:cs="仿宋"/>
          <w:color w:val="000000"/>
          <w:sz w:val="32"/>
          <w:szCs w:val="32"/>
          <w:lang w:val="en-US" w:eastAsia="zh-CN"/>
        </w:rPr>
        <w:t>82.14</w:t>
      </w:r>
      <w:r>
        <w:rPr>
          <w:rFonts w:hint="eastAsia" w:ascii="仿宋" w:hAnsi="仿宋" w:eastAsia="仿宋" w:cs="仿宋"/>
          <w:color w:val="000000"/>
          <w:sz w:val="32"/>
          <w:szCs w:val="32"/>
        </w:rPr>
        <w:t>万元，比201</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增加21.11</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val="en-US" w:eastAsia="zh-CN"/>
        </w:rPr>
        <w:t>上升34.6</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主要原因是乡镇区划调整后峨山由镇改为街道，管辖范围大幅增加，街道编制人数和实有人员也大幅增加，导致运行经费比原先增加了很多。</w:t>
      </w:r>
    </w:p>
    <w:p w14:paraId="26E85E10">
      <w:pPr>
        <w:autoSpaceDE w:val="0"/>
        <w:autoSpaceDN w:val="0"/>
        <w:adjustRightInd w:val="0"/>
        <w:spacing w:line="600" w:lineRule="exact"/>
        <w:ind w:firstLine="640" w:firstLineChars="200"/>
        <w:jc w:val="left"/>
        <w:outlineLvl w:val="2"/>
        <w:rPr>
          <w:rFonts w:hint="eastAsia" w:ascii="仿宋" w:hAnsi="仿宋" w:eastAsia="仿宋" w:cs="仿宋"/>
          <w:b w:val="0"/>
          <w:bCs/>
          <w:color w:val="000000"/>
          <w:sz w:val="32"/>
          <w:szCs w:val="32"/>
        </w:rPr>
      </w:pPr>
      <w:bookmarkStart w:id="57" w:name="_Toc15377223"/>
      <w:r>
        <w:rPr>
          <w:rFonts w:hint="eastAsia" w:ascii="仿宋" w:hAnsi="仿宋" w:eastAsia="仿宋" w:cs="仿宋"/>
          <w:b w:val="0"/>
          <w:bCs/>
          <w:color w:val="000000"/>
          <w:sz w:val="32"/>
          <w:szCs w:val="32"/>
        </w:rPr>
        <w:t>（二）政府采购支出情况</w:t>
      </w:r>
      <w:bookmarkEnd w:id="57"/>
    </w:p>
    <w:p w14:paraId="1E804D6D">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20</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峨山街道</w:t>
      </w:r>
      <w:r>
        <w:rPr>
          <w:rFonts w:hint="eastAsia" w:ascii="仿宋" w:hAnsi="仿宋" w:eastAsia="仿宋" w:cs="仿宋"/>
          <w:color w:val="000000"/>
          <w:sz w:val="32"/>
          <w:szCs w:val="32"/>
        </w:rPr>
        <w:t>政府采购支出总额</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万元，其中：政府采购货物支出</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万元、政府采购工程支出</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万元、政府采购服务支出</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w:t>
      </w:r>
    </w:p>
    <w:p w14:paraId="69F1B316">
      <w:pPr>
        <w:autoSpaceDE w:val="0"/>
        <w:autoSpaceDN w:val="0"/>
        <w:adjustRightInd w:val="0"/>
        <w:spacing w:line="600" w:lineRule="exact"/>
        <w:ind w:firstLine="640" w:firstLineChars="200"/>
        <w:jc w:val="left"/>
        <w:outlineLvl w:val="2"/>
        <w:rPr>
          <w:rFonts w:hint="eastAsia" w:ascii="仿宋" w:hAnsi="仿宋" w:eastAsia="仿宋" w:cs="仿宋"/>
          <w:b w:val="0"/>
          <w:bCs/>
          <w:color w:val="000000"/>
          <w:sz w:val="32"/>
          <w:szCs w:val="32"/>
        </w:rPr>
      </w:pPr>
      <w:bookmarkStart w:id="58" w:name="_Toc15377224"/>
      <w:r>
        <w:rPr>
          <w:rFonts w:hint="eastAsia" w:ascii="仿宋" w:hAnsi="仿宋" w:eastAsia="仿宋" w:cs="仿宋"/>
          <w:b w:val="0"/>
          <w:bCs/>
          <w:color w:val="000000"/>
          <w:sz w:val="32"/>
          <w:szCs w:val="32"/>
        </w:rPr>
        <w:t>（三）国有资产占有使用情况</w:t>
      </w:r>
      <w:bookmarkEnd w:id="58"/>
    </w:p>
    <w:p w14:paraId="6910E775">
      <w:pPr>
        <w:autoSpaceDE w:val="0"/>
        <w:autoSpaceDN w:val="0"/>
        <w:adjustRightInd w:val="0"/>
        <w:spacing w:line="600" w:lineRule="exact"/>
        <w:ind w:firstLine="640" w:firstLineChars="200"/>
        <w:jc w:val="left"/>
        <w:rPr>
          <w:rFonts w:hint="eastAsia" w:ascii="仿宋" w:hAnsi="仿宋" w:eastAsia="仿宋" w:cs="仿宋"/>
          <w:b/>
          <w:color w:val="FF0000"/>
          <w:sz w:val="32"/>
          <w:szCs w:val="32"/>
        </w:rPr>
      </w:pPr>
      <w:r>
        <w:rPr>
          <w:rFonts w:hint="eastAsia" w:ascii="仿宋" w:hAnsi="仿宋" w:eastAsia="仿宋" w:cs="仿宋"/>
          <w:color w:val="000000"/>
          <w:sz w:val="32"/>
          <w:szCs w:val="32"/>
        </w:rPr>
        <w:t>截至20</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年12月31日，</w:t>
      </w:r>
      <w:r>
        <w:rPr>
          <w:rFonts w:hint="eastAsia" w:ascii="仿宋" w:hAnsi="仿宋" w:eastAsia="仿宋" w:cs="仿宋"/>
          <w:color w:val="000000"/>
          <w:sz w:val="32"/>
          <w:szCs w:val="32"/>
          <w:lang w:val="en-US" w:eastAsia="zh-CN"/>
        </w:rPr>
        <w:t>峨山街道</w:t>
      </w:r>
      <w:r>
        <w:rPr>
          <w:rFonts w:hint="eastAsia" w:ascii="仿宋" w:hAnsi="仿宋" w:eastAsia="仿宋" w:cs="仿宋"/>
          <w:color w:val="000000"/>
          <w:sz w:val="32"/>
          <w:szCs w:val="32"/>
        </w:rPr>
        <w:t>共有车辆</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辆，其中：主要领导干部用车</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辆、机要通信用车</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辆、应急保障用车</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辆、其他用车</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辆</w:t>
      </w:r>
      <w:r>
        <w:rPr>
          <w:rFonts w:hint="eastAsia" w:ascii="仿宋" w:hAnsi="仿宋" w:eastAsia="仿宋" w:cs="仿宋"/>
          <w:color w:val="000000"/>
          <w:sz w:val="32"/>
          <w:szCs w:val="32"/>
          <w:lang w:eastAsia="zh-CN"/>
        </w:rPr>
        <w:t>。</w:t>
      </w:r>
      <w:r>
        <w:rPr>
          <w:rFonts w:hint="eastAsia" w:ascii="仿宋" w:hAnsi="仿宋" w:eastAsia="仿宋" w:cs="仿宋"/>
          <w:color w:val="000000" w:themeColor="text1"/>
          <w:sz w:val="32"/>
          <w:szCs w:val="32"/>
        </w:rPr>
        <w:t>其他用车主要是用于</w:t>
      </w:r>
      <w:r>
        <w:rPr>
          <w:rFonts w:hint="eastAsia" w:ascii="仿宋" w:hAnsi="仿宋" w:eastAsia="仿宋" w:cs="仿宋"/>
          <w:color w:val="000000"/>
          <w:sz w:val="32"/>
          <w:szCs w:val="32"/>
        </w:rPr>
        <w:t>政府日常工作、环境整治、征地拆迁、安全、社会治安综合治理、环保、防汛、农村基础设施建设等工作</w:t>
      </w:r>
      <w:r>
        <w:rPr>
          <w:rFonts w:hint="eastAsia" w:ascii="仿宋" w:hAnsi="仿宋" w:eastAsia="仿宋" w:cs="仿宋"/>
          <w:color w:val="000000"/>
          <w:sz w:val="32"/>
          <w:szCs w:val="32"/>
          <w:lang w:eastAsia="zh-CN"/>
        </w:rPr>
        <w:t>。</w:t>
      </w:r>
      <w:r>
        <w:rPr>
          <w:rFonts w:hint="eastAsia" w:ascii="仿宋" w:hAnsi="仿宋" w:eastAsia="仿宋" w:cs="仿宋"/>
          <w:color w:val="000000" w:themeColor="text1"/>
          <w:sz w:val="32"/>
          <w:szCs w:val="32"/>
        </w:rPr>
        <w:t>单价50万元以上通用设备</w:t>
      </w:r>
      <w:r>
        <w:rPr>
          <w:rFonts w:hint="eastAsia" w:ascii="仿宋" w:hAnsi="仿宋" w:eastAsia="仿宋" w:cs="仿宋"/>
          <w:color w:val="000000" w:themeColor="text1"/>
          <w:sz w:val="32"/>
          <w:szCs w:val="32"/>
          <w:lang w:eastAsia="zh-CN"/>
        </w:rPr>
        <w:t>０</w:t>
      </w:r>
      <w:r>
        <w:rPr>
          <w:rFonts w:hint="eastAsia" w:ascii="仿宋" w:hAnsi="仿宋" w:eastAsia="仿宋" w:cs="仿宋"/>
          <w:color w:val="000000" w:themeColor="text1"/>
          <w:sz w:val="32"/>
          <w:szCs w:val="32"/>
        </w:rPr>
        <w:t>台（套），单价100</w:t>
      </w:r>
      <w:r>
        <w:rPr>
          <w:rFonts w:hint="eastAsia" w:ascii="仿宋" w:hAnsi="仿宋" w:eastAsia="仿宋" w:cs="仿宋"/>
          <w:color w:val="000000"/>
          <w:sz w:val="32"/>
          <w:szCs w:val="32"/>
        </w:rPr>
        <w:t>万元以上专用设备</w:t>
      </w:r>
      <w:r>
        <w:rPr>
          <w:rFonts w:hint="eastAsia" w:ascii="仿宋" w:hAnsi="仿宋" w:eastAsia="仿宋" w:cs="仿宋"/>
          <w:color w:val="000000"/>
          <w:sz w:val="32"/>
          <w:szCs w:val="32"/>
          <w:lang w:eastAsia="zh-CN"/>
        </w:rPr>
        <w:t>０</w:t>
      </w:r>
      <w:r>
        <w:rPr>
          <w:rFonts w:hint="eastAsia" w:ascii="仿宋" w:hAnsi="仿宋" w:eastAsia="仿宋" w:cs="仿宋"/>
          <w:color w:val="000000"/>
          <w:sz w:val="32"/>
          <w:szCs w:val="32"/>
        </w:rPr>
        <w:t>台（套）。</w:t>
      </w:r>
    </w:p>
    <w:p w14:paraId="619C223D">
      <w:pPr>
        <w:numPr>
          <w:ilvl w:val="0"/>
          <w:numId w:val="3"/>
        </w:numPr>
        <w:autoSpaceDE w:val="0"/>
        <w:autoSpaceDN w:val="0"/>
        <w:adjustRightInd w:val="0"/>
        <w:spacing w:line="600" w:lineRule="exact"/>
        <w:ind w:firstLine="640" w:firstLineChars="200"/>
        <w:jc w:val="left"/>
        <w:outlineLvl w:val="2"/>
        <w:rPr>
          <w:rFonts w:hint="eastAsia" w:ascii="仿宋" w:hAnsi="仿宋" w:eastAsia="仿宋" w:cs="仿宋"/>
          <w:b w:val="0"/>
          <w:bCs/>
          <w:color w:val="000000"/>
          <w:sz w:val="32"/>
          <w:szCs w:val="32"/>
        </w:rPr>
      </w:pPr>
      <w:r>
        <w:rPr>
          <w:rFonts w:hint="eastAsia" w:ascii="仿宋" w:hAnsi="仿宋" w:eastAsia="仿宋" w:cs="仿宋"/>
          <w:b w:val="0"/>
          <w:bCs/>
          <w:color w:val="000000"/>
          <w:sz w:val="32"/>
          <w:szCs w:val="32"/>
          <w:lang w:val="en-US" w:eastAsia="zh-CN"/>
        </w:rPr>
        <w:t>预</w:t>
      </w:r>
      <w:r>
        <w:rPr>
          <w:rFonts w:hint="eastAsia" w:ascii="仿宋" w:hAnsi="仿宋" w:eastAsia="仿宋" w:cs="仿宋"/>
          <w:b w:val="0"/>
          <w:bCs/>
          <w:color w:val="000000"/>
          <w:sz w:val="32"/>
          <w:szCs w:val="32"/>
        </w:rPr>
        <w:t>算绩效管理情况。</w:t>
      </w:r>
    </w:p>
    <w:p w14:paraId="7A69D781">
      <w:pPr>
        <w:pageBreakBefore w:val="0"/>
        <w:kinsoku/>
        <w:wordWrap/>
        <w:overflowPunct/>
        <w:topLinePunct w:val="0"/>
        <w:bidi w:val="0"/>
        <w:spacing w:line="600" w:lineRule="exact"/>
        <w:ind w:firstLine="420" w:firstLineChars="200"/>
        <w:textAlignment w:val="auto"/>
        <w:rPr>
          <w:rFonts w:hint="eastAsia" w:ascii="仿宋_GB2312" w:hAnsi="仿宋_GB2312" w:eastAsia="仿宋_GB2312" w:cs="仿宋_GB2312"/>
          <w:sz w:val="32"/>
          <w:szCs w:val="32"/>
        </w:rPr>
      </w:pPr>
      <w:r>
        <w:rPr>
          <w:rFonts w:hint="eastAsia"/>
          <w:lang w:val="en-US" w:eastAsia="zh-CN"/>
        </w:rPr>
        <w:t xml:space="preserve">    </w:t>
      </w:r>
      <w:r>
        <w:rPr>
          <w:rFonts w:hint="eastAsia" w:ascii="仿宋_GB2312" w:hAnsi="仿宋_GB2312" w:eastAsia="仿宋_GB2312" w:cs="仿宋_GB2312"/>
          <w:sz w:val="32"/>
          <w:szCs w:val="32"/>
        </w:rPr>
        <w:t>根据预算绩效管理要求，</w:t>
      </w:r>
      <w:r>
        <w:rPr>
          <w:rFonts w:hint="eastAsia" w:ascii="仿宋_GB2312" w:hAnsi="仿宋_GB2312" w:eastAsia="仿宋_GB2312" w:cs="仿宋_GB2312"/>
          <w:sz w:val="32"/>
          <w:szCs w:val="32"/>
          <w:lang w:val="en-US" w:eastAsia="zh-CN"/>
        </w:rPr>
        <w:t>峨山街道</w:t>
      </w:r>
      <w:r>
        <w:rPr>
          <w:rFonts w:hint="eastAsia" w:ascii="仿宋_GB2312" w:hAnsi="仿宋_GB2312" w:eastAsia="仿宋_GB2312" w:cs="仿宋_GB2312"/>
          <w:sz w:val="32"/>
          <w:szCs w:val="32"/>
        </w:rPr>
        <w:t>在年初预算编制阶段，组织对</w:t>
      </w:r>
      <w:r>
        <w:rPr>
          <w:rFonts w:hint="eastAsia" w:ascii="仿宋_GB2312" w:hAnsi="仿宋_GB2312" w:eastAsia="仿宋_GB2312" w:cs="仿宋_GB2312"/>
          <w:sz w:val="32"/>
          <w:szCs w:val="32"/>
          <w:lang w:val="en-US" w:eastAsia="zh-CN"/>
        </w:rPr>
        <w:t>纾难解困、环境整治创卫、村组干部报酬、社区干部报酬、社会治安综合治理、农村公共运行经费、村办公经费、社区办公经费、服务群众专项经费等</w:t>
      </w:r>
      <w:r>
        <w:rPr>
          <w:rFonts w:hint="eastAsia" w:ascii="仿宋_GB2312" w:hAnsi="仿宋_GB2312" w:eastAsia="仿宋_GB2312" w:cs="仿宋_GB2312"/>
          <w:sz w:val="32"/>
          <w:szCs w:val="32"/>
        </w:rPr>
        <w:t>项目开展了预算事前绩效评估，对</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个项目开展了绩效目标完成情况自评。</w:t>
      </w:r>
    </w:p>
    <w:p w14:paraId="7D0FC7C6">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按要求对2020年部门整体支出开展绩效自评，从评价情况来看</w:t>
      </w:r>
      <w:r>
        <w:rPr>
          <w:rFonts w:hint="eastAsia" w:ascii="仿宋_GB2312" w:hAnsi="仿宋_GB2312" w:eastAsia="仿宋_GB2312" w:cs="仿宋_GB2312"/>
          <w:sz w:val="32"/>
          <w:szCs w:val="32"/>
          <w:lang w:eastAsia="zh-CN"/>
        </w:rPr>
        <w:t>，</w:t>
      </w:r>
      <w:r>
        <w:rPr>
          <w:rFonts w:hint="eastAsia" w:ascii="Times New Roman" w:hAnsi="Calibri" w:eastAsia="仿宋_GB2312" w:cs="仿宋_GB2312"/>
          <w:color w:val="auto"/>
          <w:kern w:val="0"/>
          <w:sz w:val="32"/>
          <w:szCs w:val="32"/>
          <w:highlight w:val="none"/>
          <w:lang w:val="en-US" w:eastAsia="zh-CN" w:bidi="ar"/>
        </w:rPr>
        <w:t>我单位遵循</w:t>
      </w:r>
      <w:r>
        <w:rPr>
          <w:rFonts w:hint="eastAsia" w:ascii="Times New Roman" w:eastAsia="仿宋_GB2312" w:cs="仿宋_GB2312"/>
          <w:color w:val="auto"/>
          <w:kern w:val="0"/>
          <w:sz w:val="32"/>
          <w:szCs w:val="32"/>
          <w:highlight w:val="none"/>
          <w:lang w:val="en-US" w:eastAsia="zh-CN" w:bidi="ar"/>
        </w:rPr>
        <w:t>市</w:t>
      </w:r>
      <w:r>
        <w:rPr>
          <w:rFonts w:hint="eastAsia" w:ascii="Times New Roman" w:hAnsi="Calibri" w:eastAsia="仿宋_GB2312" w:cs="仿宋_GB2312"/>
          <w:color w:val="auto"/>
          <w:kern w:val="0"/>
          <w:sz w:val="32"/>
          <w:szCs w:val="32"/>
          <w:highlight w:val="none"/>
          <w:lang w:val="en-US" w:eastAsia="zh-CN" w:bidi="ar"/>
        </w:rPr>
        <w:t>财政文件精神，逐步落实部门整体支出、项目支出的绩效评价工作。在</w:t>
      </w:r>
      <w:r>
        <w:rPr>
          <w:rFonts w:hint="eastAsia" w:hAnsi="Calibri" w:eastAsia="仿宋_GB2312" w:cs="仿宋_GB2312"/>
          <w:color w:val="auto"/>
          <w:kern w:val="0"/>
          <w:sz w:val="32"/>
          <w:szCs w:val="32"/>
          <w:highlight w:val="none"/>
          <w:lang w:val="en-US" w:eastAsia="zh-CN" w:bidi="ar"/>
        </w:rPr>
        <w:t>2020年</w:t>
      </w:r>
      <w:r>
        <w:rPr>
          <w:rFonts w:hint="eastAsia" w:ascii="Times New Roman" w:hAnsi="Calibri" w:eastAsia="仿宋_GB2312" w:cs="仿宋_GB2312"/>
          <w:color w:val="auto"/>
          <w:kern w:val="0"/>
          <w:sz w:val="32"/>
          <w:szCs w:val="32"/>
          <w:highlight w:val="none"/>
          <w:lang w:val="en-US" w:eastAsia="zh-CN" w:bidi="ar"/>
        </w:rPr>
        <w:t>9月左右，我单位进行了绩效监控自评，跟踪项目资金使用情况，</w:t>
      </w:r>
      <w:r>
        <w:rPr>
          <w:rFonts w:hint="eastAsia" w:ascii="Times New Roman" w:eastAsia="仿宋_GB2312" w:cs="仿宋_GB2312"/>
          <w:color w:val="auto"/>
          <w:kern w:val="0"/>
          <w:sz w:val="32"/>
          <w:szCs w:val="32"/>
          <w:highlight w:val="none"/>
          <w:lang w:val="en-US" w:eastAsia="zh-CN" w:bidi="ar"/>
        </w:rPr>
        <w:t>督促</w:t>
      </w:r>
      <w:r>
        <w:rPr>
          <w:rFonts w:hint="eastAsia" w:ascii="Times New Roman" w:hAnsi="Calibri" w:eastAsia="仿宋_GB2312" w:cs="仿宋_GB2312"/>
          <w:color w:val="auto"/>
          <w:kern w:val="0"/>
          <w:sz w:val="32"/>
          <w:szCs w:val="32"/>
          <w:highlight w:val="none"/>
          <w:lang w:val="en-US" w:eastAsia="zh-CN" w:bidi="ar"/>
        </w:rPr>
        <w:t>资金使用进度稍微滞后的项目加快使用进度，在项目支出方面做到项目资金使用及时、使用规范，在规定时间内完成项目目标，达到预期的绩效目标。</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还自行组织了</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个项目支出绩效评价，从评价情况来看</w:t>
      </w:r>
      <w:r>
        <w:rPr>
          <w:rFonts w:hint="eastAsia" w:ascii="仿宋_GB2312" w:hAnsi="仿宋_GB2312" w:eastAsia="仿宋_GB2312" w:cs="仿宋_GB2312"/>
          <w:sz w:val="32"/>
          <w:szCs w:val="32"/>
          <w:lang w:eastAsia="zh-CN"/>
        </w:rPr>
        <w:t>，</w:t>
      </w:r>
      <w:r>
        <w:rPr>
          <w:rFonts w:hint="eastAsia" w:ascii="Times New Roman" w:hAnsi="Calibri" w:eastAsia="仿宋_GB2312" w:cs="仿宋_GB2312"/>
          <w:color w:val="auto"/>
          <w:kern w:val="0"/>
          <w:sz w:val="32"/>
          <w:szCs w:val="32"/>
          <w:highlight w:val="none"/>
          <w:lang w:val="en-US" w:eastAsia="zh-CN" w:bidi="ar"/>
        </w:rPr>
        <w:t>通过绩效监控进行了政策优化、改进</w:t>
      </w:r>
      <w:r>
        <w:rPr>
          <w:rFonts w:hint="eastAsia" w:hAnsi="Calibri" w:eastAsia="仿宋_GB2312" w:cs="仿宋_GB2312"/>
          <w:color w:val="auto"/>
          <w:kern w:val="0"/>
          <w:sz w:val="32"/>
          <w:szCs w:val="32"/>
          <w:highlight w:val="none"/>
          <w:lang w:val="en-US" w:eastAsia="zh-CN" w:bidi="ar"/>
        </w:rPr>
        <w:t>了</w:t>
      </w:r>
      <w:r>
        <w:rPr>
          <w:rFonts w:hint="eastAsia" w:ascii="Times New Roman" w:hAnsi="Calibri" w:eastAsia="仿宋_GB2312" w:cs="仿宋_GB2312"/>
          <w:color w:val="auto"/>
          <w:kern w:val="0"/>
          <w:sz w:val="32"/>
          <w:szCs w:val="32"/>
          <w:highlight w:val="none"/>
          <w:lang w:val="en-US" w:eastAsia="zh-CN" w:bidi="ar"/>
        </w:rPr>
        <w:t>管理，并将评价结果作为次年预算调整和项目调整的重要依据</w:t>
      </w:r>
      <w:r>
        <w:rPr>
          <w:rFonts w:hint="eastAsia" w:ascii="仿宋_GB2312" w:hAnsi="仿宋_GB2312" w:eastAsia="仿宋_GB2312" w:cs="仿宋_GB2312"/>
          <w:sz w:val="32"/>
          <w:szCs w:val="32"/>
        </w:rPr>
        <w:t>。</w:t>
      </w:r>
    </w:p>
    <w:p w14:paraId="69FC0547">
      <w:pPr>
        <w:pageBreakBefore w:val="0"/>
        <w:numPr>
          <w:ilvl w:val="0"/>
          <w:numId w:val="4"/>
        </w:numPr>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项目绩效目标完成情况</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本</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在2020年度部门决算中反映“</w:t>
      </w:r>
      <w:r>
        <w:rPr>
          <w:rFonts w:hint="eastAsia" w:ascii="仿宋_GB2312" w:hAnsi="仿宋_GB2312" w:eastAsia="仿宋_GB2312" w:cs="仿宋_GB2312"/>
          <w:sz w:val="32"/>
          <w:szCs w:val="32"/>
          <w:lang w:val="en-US" w:eastAsia="zh-CN"/>
        </w:rPr>
        <w:t>纾难解困资金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环境整治创卫经费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社会治安综合治理经费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疫情防控项目经费”“村组干部报酬”</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个项目绩效目标实际完成情况。</w:t>
      </w:r>
    </w:p>
    <w:p w14:paraId="69845B72">
      <w:pPr>
        <w:spacing w:line="580" w:lineRule="exact"/>
        <w:ind w:firstLine="640" w:firstLineChars="200"/>
        <w:rPr>
          <w:rFonts w:hint="eastAsia" w:ascii="仿宋_GB2312" w:hAnsi="仿宋_GB2312" w:eastAsia="仿宋"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纾难解困资金</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49.88</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49.88</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w:t>
      </w:r>
      <w:r>
        <w:rPr>
          <w:rFonts w:hint="eastAsia" w:ascii="仿宋" w:hAnsi="仿宋" w:eastAsia="仿宋" w:cs="仿宋"/>
          <w:sz w:val="32"/>
          <w:szCs w:val="32"/>
        </w:rPr>
        <w:t>解决了全市“大走访大服务”走进群众专项行动中收集到的群众因生病、子女就学、残疾、受灾等情况导致生活困难的问题，进一步提升了群众的获得感、幸福感和满意度，维护了社会稳定。</w:t>
      </w:r>
      <w:r>
        <w:rPr>
          <w:rFonts w:hint="eastAsia" w:ascii="仿宋_GB2312" w:hAnsi="仿宋_GB2312" w:eastAsia="仿宋_GB2312" w:cs="仿宋_GB2312"/>
          <w:sz w:val="32"/>
          <w:szCs w:val="32"/>
        </w:rPr>
        <w:t>发现的主要问题：</w:t>
      </w:r>
      <w:r>
        <w:rPr>
          <w:rFonts w:hint="eastAsia" w:ascii="仿宋" w:hAnsi="仿宋" w:eastAsia="仿宋" w:cs="仿宋"/>
          <w:sz w:val="32"/>
          <w:szCs w:val="32"/>
        </w:rPr>
        <w:t>由于人员更换频繁工作人员业务能力不强，存在业务知识不熟悉的情况。</w:t>
      </w:r>
      <w:r>
        <w:rPr>
          <w:rFonts w:hint="eastAsia" w:ascii="仿宋_GB2312" w:hAnsi="仿宋_GB2312" w:eastAsia="仿宋_GB2312" w:cs="仿宋_GB2312"/>
          <w:sz w:val="32"/>
          <w:szCs w:val="32"/>
        </w:rPr>
        <w:t>下一步改进措施：</w:t>
      </w:r>
      <w:r>
        <w:rPr>
          <w:rFonts w:hint="eastAsia" w:ascii="仿宋" w:hAnsi="仿宋" w:eastAsia="仿宋" w:cs="仿宋"/>
          <w:sz w:val="32"/>
          <w:szCs w:val="32"/>
        </w:rPr>
        <w:t>针对上述问题，建议加强队伍建设，提高工作</w:t>
      </w:r>
      <w:r>
        <w:rPr>
          <w:rFonts w:hint="eastAsia" w:ascii="仿宋" w:hAnsi="仿宋" w:eastAsia="仿宋" w:cs="仿宋"/>
          <w:sz w:val="32"/>
          <w:szCs w:val="32"/>
          <w:lang w:val="en-US" w:eastAsia="zh-CN"/>
        </w:rPr>
        <w:t>效</w:t>
      </w:r>
      <w:r>
        <w:rPr>
          <w:rFonts w:hint="eastAsia" w:ascii="仿宋" w:hAnsi="仿宋" w:eastAsia="仿宋" w:cs="仿宋"/>
          <w:sz w:val="32"/>
          <w:szCs w:val="32"/>
        </w:rPr>
        <w:t>率，同时加强对工作人员的业务培训，加强对日常工作的监督与检查</w:t>
      </w:r>
      <w:r>
        <w:rPr>
          <w:rFonts w:hint="eastAsia" w:ascii="仿宋" w:hAnsi="仿宋" w:eastAsia="仿宋" w:cs="仿宋"/>
          <w:sz w:val="32"/>
          <w:szCs w:val="32"/>
          <w:lang w:eastAsia="zh-CN"/>
        </w:rPr>
        <w:t>。</w:t>
      </w:r>
    </w:p>
    <w:p w14:paraId="2F8AE26F">
      <w:pPr>
        <w:pageBreakBefore w:val="0"/>
        <w:kinsoku/>
        <w:wordWrap/>
        <w:overflowPunct/>
        <w:topLinePunct w:val="0"/>
        <w:bidi w:val="0"/>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城乡环境整治创卫</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val="en-US" w:eastAsia="zh-CN"/>
        </w:rPr>
        <w:t>经费</w:t>
      </w:r>
      <w:r>
        <w:rPr>
          <w:rFonts w:hint="eastAsia" w:ascii="仿宋_GB2312" w:hAnsi="仿宋_GB2312" w:eastAsia="仿宋_GB2312" w:cs="仿宋_GB2312"/>
          <w:sz w:val="32"/>
          <w:szCs w:val="32"/>
        </w:rPr>
        <w:t>绩效目标完成情况综述。项目全年预算数</w:t>
      </w:r>
      <w:r>
        <w:rPr>
          <w:rFonts w:hint="eastAsia" w:ascii="仿宋_GB2312" w:hAnsi="仿宋_GB2312" w:eastAsia="仿宋_GB2312" w:cs="仿宋_GB2312"/>
          <w:sz w:val="32"/>
          <w:szCs w:val="32"/>
          <w:lang w:val="en-US" w:eastAsia="zh-CN"/>
        </w:rPr>
        <w:t>58</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58</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sz w:val="32"/>
          <w:szCs w:val="32"/>
          <w:lang w:val="en-US" w:eastAsia="zh-CN"/>
        </w:rPr>
        <w:t>改善了老旧小区的基础设施</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改造了农村地区的人居环境水平，规范了马路桥沿街店铺的秩序。</w:t>
      </w:r>
      <w:r>
        <w:rPr>
          <w:rFonts w:hint="eastAsia" w:ascii="仿宋_GB2312" w:hAnsi="仿宋_GB2312" w:eastAsia="仿宋_GB2312" w:cs="仿宋_GB2312"/>
          <w:sz w:val="32"/>
          <w:szCs w:val="32"/>
        </w:rPr>
        <w:t>发现的主要问题：</w:t>
      </w:r>
      <w:r>
        <w:rPr>
          <w:rFonts w:hint="eastAsia" w:ascii="仿宋_GB2312" w:hAnsi="仿宋_GB2312" w:eastAsia="仿宋_GB2312" w:cs="仿宋_GB2312"/>
          <w:sz w:val="32"/>
          <w:szCs w:val="32"/>
          <w:lang w:val="en-US" w:eastAsia="zh-CN"/>
        </w:rPr>
        <w:t>因资金有限，对马路桥老旧小区的改造力度还不够</w:t>
      </w:r>
      <w:r>
        <w:rPr>
          <w:rFonts w:hint="eastAsia" w:ascii="仿宋_GB2312" w:hAnsi="仿宋_GB2312" w:eastAsia="仿宋_GB2312" w:cs="仿宋_GB2312"/>
          <w:sz w:val="32"/>
          <w:szCs w:val="32"/>
        </w:rPr>
        <w:t>。下一步改进措施：</w:t>
      </w:r>
      <w:r>
        <w:rPr>
          <w:rFonts w:hint="eastAsia" w:ascii="仿宋_GB2312" w:hAnsi="仿宋_GB2312" w:eastAsia="仿宋_GB2312" w:cs="仿宋_GB2312"/>
          <w:sz w:val="32"/>
          <w:szCs w:val="32"/>
          <w:lang w:val="en-US" w:eastAsia="zh-CN"/>
        </w:rPr>
        <w:t>将向市上争取更多资金，进一步加大对老旧三无小区的改造，提升居住环境。</w:t>
      </w:r>
    </w:p>
    <w:p w14:paraId="557B14D7">
      <w:pPr>
        <w:spacing w:line="58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rPr>
        <w:t>（3）社会治安综合治理工作经费项目绩效目标完成情况综述。项目全年预算数</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sz w:val="32"/>
          <w:szCs w:val="32"/>
          <w:lang w:eastAsia="zh-CN"/>
        </w:rPr>
        <w:t>我</w:t>
      </w:r>
      <w:r>
        <w:rPr>
          <w:rFonts w:hint="eastAsia" w:ascii="仿宋_GB2312" w:hAnsi="仿宋_GB2312" w:eastAsia="仿宋_GB2312" w:cs="仿宋_GB2312"/>
          <w:sz w:val="32"/>
          <w:szCs w:val="32"/>
          <w:lang w:val="en-US" w:eastAsia="zh-CN"/>
        </w:rPr>
        <w:t>街道</w:t>
      </w:r>
      <w:r>
        <w:rPr>
          <w:rFonts w:hint="eastAsia" w:ascii="仿宋_GB2312" w:hAnsi="仿宋_GB2312" w:eastAsia="仿宋_GB2312" w:cs="仿宋_GB2312"/>
          <w:b w:val="0"/>
          <w:bCs w:val="0"/>
          <w:color w:val="auto"/>
          <w:sz w:val="32"/>
          <w:szCs w:val="32"/>
          <w:lang w:eastAsia="zh-CN"/>
        </w:rPr>
        <w:t>加强“网格化”管理，</w:t>
      </w:r>
      <w:r>
        <w:rPr>
          <w:rFonts w:hint="eastAsia" w:ascii="仿宋_GB2312" w:hAnsi="仿宋_GB2312" w:eastAsia="仿宋_GB2312" w:cs="仿宋_GB2312"/>
          <w:color w:val="auto"/>
          <w:sz w:val="32"/>
          <w:szCs w:val="32"/>
          <w:lang w:val="en-US" w:eastAsia="zh-CN"/>
        </w:rPr>
        <w:t>共上报处置有效事件1052件；强化禁毒工作，</w:t>
      </w:r>
      <w:r>
        <w:rPr>
          <w:rFonts w:hint="eastAsia" w:ascii="仿宋_GB2312" w:hAnsi="仿宋_GB2312" w:eastAsia="仿宋_GB2312" w:cs="仿宋_GB2312"/>
          <w:color w:val="auto"/>
          <w:sz w:val="32"/>
          <w:szCs w:val="32"/>
        </w:rPr>
        <w:t>深入开展“七五”普法、扫黑除恶专项斗争</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rPr>
        <w:t>领导干部包案化解工作，</w:t>
      </w:r>
      <w:r>
        <w:rPr>
          <w:rFonts w:hint="eastAsia" w:ascii="仿宋_GB2312" w:hAnsi="仿宋_GB2312" w:eastAsia="仿宋_GB2312" w:cs="仿宋_GB2312"/>
          <w:color w:val="auto"/>
          <w:sz w:val="32"/>
          <w:szCs w:val="32"/>
          <w:lang w:eastAsia="zh-CN"/>
        </w:rPr>
        <w:t>不断推高</w:t>
      </w:r>
      <w:r>
        <w:rPr>
          <w:rFonts w:hint="eastAsia" w:ascii="仿宋_GB2312" w:hAnsi="仿宋_GB2312" w:eastAsia="仿宋_GB2312" w:cs="仿宋_GB2312"/>
          <w:color w:val="auto"/>
          <w:sz w:val="32"/>
          <w:szCs w:val="32"/>
        </w:rPr>
        <w:t>平安峨眉</w:t>
      </w:r>
      <w:r>
        <w:rPr>
          <w:rFonts w:hint="eastAsia" w:ascii="仿宋_GB2312" w:hAnsi="仿宋_GB2312" w:eastAsia="仿宋_GB2312" w:cs="仿宋_GB2312"/>
          <w:color w:val="auto"/>
          <w:sz w:val="32"/>
          <w:szCs w:val="32"/>
          <w:lang w:eastAsia="zh-CN"/>
        </w:rPr>
        <w:t>创建</w:t>
      </w:r>
      <w:r>
        <w:rPr>
          <w:rFonts w:hint="eastAsia" w:ascii="仿宋_GB2312" w:hAnsi="仿宋_GB2312" w:eastAsia="仿宋_GB2312" w:cs="仿宋_GB2312"/>
          <w:color w:val="auto"/>
          <w:sz w:val="32"/>
          <w:szCs w:val="32"/>
        </w:rPr>
        <w:t>满意度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 xml:space="preserve">发现的主要问题：因乡镇区划调整，新划入峨山街道的几个村（社区）还不熟悉，工作存在一定死角。下一步改进措施：通过增设公益性岗位等方式增加人员确保工作无死角。  </w:t>
      </w:r>
    </w:p>
    <w:p w14:paraId="25C0F891">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lang w:eastAsia="zh-CN"/>
        </w:rPr>
      </w:pPr>
    </w:p>
    <w:p w14:paraId="7427A56F">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疫情防控</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22.3</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22.3</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%。通过项目实施，保障</w:t>
      </w:r>
      <w:r>
        <w:rPr>
          <w:rFonts w:hint="eastAsia" w:ascii="仿宋_GB2312" w:hAnsi="仿宋_GB2312" w:eastAsia="仿宋_GB2312" w:cs="仿宋_GB2312"/>
          <w:sz w:val="32"/>
          <w:szCs w:val="32"/>
          <w:lang w:eastAsia="zh-CN"/>
        </w:rPr>
        <w:t>了人民群众生命安全，提高了群众的安全感、幸福感和满意度。对照项目目标，</w:t>
      </w:r>
      <w:r>
        <w:rPr>
          <w:rFonts w:hint="eastAsia" w:ascii="仿宋_GB2312" w:hAnsi="仿宋_GB2312" w:eastAsia="仿宋_GB2312" w:cs="仿宋_GB2312"/>
          <w:sz w:val="32"/>
          <w:szCs w:val="32"/>
          <w:lang w:val="en-US" w:eastAsia="zh-CN"/>
        </w:rPr>
        <w:t>峨山街道</w:t>
      </w:r>
      <w:r>
        <w:rPr>
          <w:rFonts w:hint="eastAsia" w:ascii="仿宋_GB2312" w:hAnsi="仿宋_GB2312" w:eastAsia="仿宋_GB2312" w:cs="仿宋_GB2312"/>
          <w:sz w:val="32"/>
          <w:szCs w:val="32"/>
          <w:lang w:eastAsia="zh-CN"/>
        </w:rPr>
        <w:t>疫情防控项目任务按申请量完成，资金支付完成</w:t>
      </w:r>
      <w:r>
        <w:rPr>
          <w:rFonts w:hint="eastAsia" w:ascii="仿宋_GB2312" w:hAnsi="仿宋_GB2312" w:eastAsia="仿宋_GB2312" w:cs="仿宋_GB2312"/>
          <w:sz w:val="32"/>
          <w:szCs w:val="32"/>
          <w:lang w:val="en-US" w:eastAsia="zh-CN"/>
        </w:rPr>
        <w:t>100%，完成质量较好。由于峨山街道人口多，情况复杂，特别是三个社区，很多空挂户、失联户等，在疫情防控工作中给工作人员造成很大困难，特别是在疫苗接种工作上体现明显。针对以上问题，下一步工作中，将加强宣传工作，加强人口信息管理，努力收集本辖区内相关信息。</w:t>
      </w:r>
    </w:p>
    <w:p w14:paraId="19039D5F">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（5）村组干部报酬</w:t>
      </w:r>
      <w:r>
        <w:rPr>
          <w:rFonts w:hint="eastAsia" w:ascii="仿宋_GB2312" w:hAnsi="仿宋_GB2312" w:eastAsia="仿宋_GB2312" w:cs="仿宋_GB2312"/>
          <w:sz w:val="32"/>
          <w:szCs w:val="32"/>
        </w:rPr>
        <w:t>绩效目标完成情况综述。项目全年预算数</w:t>
      </w:r>
      <w:r>
        <w:rPr>
          <w:rFonts w:hint="eastAsia" w:ascii="仿宋_GB2312" w:hAnsi="仿宋_GB2312" w:eastAsia="仿宋_GB2312" w:cs="仿宋_GB2312"/>
          <w:sz w:val="32"/>
          <w:szCs w:val="32"/>
          <w:lang w:val="en-US" w:eastAsia="zh-CN"/>
        </w:rPr>
        <w:t>290.91</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290.91</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sz w:val="32"/>
          <w:szCs w:val="32"/>
          <w:lang w:val="en-US" w:eastAsia="zh-CN"/>
        </w:rPr>
        <w:t>每月按时发放村组干部报酬，推进村各项工作顺利进行。在实施过程没有</w:t>
      </w:r>
      <w:r>
        <w:rPr>
          <w:rFonts w:hint="eastAsia" w:ascii="仿宋_GB2312" w:hAnsi="仿宋_GB2312" w:eastAsia="仿宋_GB2312" w:cs="仿宋_GB2312"/>
          <w:sz w:val="32"/>
          <w:szCs w:val="32"/>
        </w:rPr>
        <w:t>发现问题</w:t>
      </w:r>
      <w:r>
        <w:rPr>
          <w:rFonts w:hint="eastAsia" w:ascii="仿宋_GB2312" w:hAnsi="仿宋_GB2312" w:eastAsia="仿宋_GB2312" w:cs="仿宋_GB2312"/>
          <w:sz w:val="32"/>
          <w:szCs w:val="32"/>
          <w:lang w:eastAsia="zh-CN"/>
        </w:rPr>
        <w:t>。</w:t>
      </w:r>
    </w:p>
    <w:p w14:paraId="773AD63E">
      <w:pPr>
        <w:pStyle w:val="2"/>
        <w:rPr>
          <w:rFonts w:hint="eastAsia" w:ascii="仿宋_GB2312" w:hAnsi="仿宋_GB2312" w:eastAsia="仿宋_GB2312" w:cs="仿宋_GB2312"/>
          <w:sz w:val="32"/>
          <w:szCs w:val="32"/>
          <w:lang w:eastAsia="zh-CN"/>
        </w:rPr>
      </w:pPr>
    </w:p>
    <w:p w14:paraId="62DB84EC">
      <w:pPr>
        <w:rPr>
          <w:rFonts w:hint="eastAsia" w:ascii="仿宋_GB2312" w:hAnsi="仿宋_GB2312" w:eastAsia="仿宋_GB2312" w:cs="仿宋_GB2312"/>
          <w:sz w:val="32"/>
          <w:szCs w:val="32"/>
          <w:lang w:eastAsia="zh-CN"/>
        </w:rPr>
      </w:pPr>
    </w:p>
    <w:p w14:paraId="00082863">
      <w:pPr>
        <w:pStyle w:val="2"/>
        <w:rPr>
          <w:rFonts w:hint="eastAsia" w:ascii="仿宋_GB2312" w:hAnsi="仿宋_GB2312" w:eastAsia="仿宋_GB2312" w:cs="仿宋_GB2312"/>
          <w:sz w:val="32"/>
          <w:szCs w:val="32"/>
          <w:lang w:eastAsia="zh-CN"/>
        </w:rPr>
      </w:pPr>
    </w:p>
    <w:p w14:paraId="6064D2AA">
      <w:pPr>
        <w:rPr>
          <w:rFonts w:hint="eastAsia" w:ascii="仿宋_GB2312" w:hAnsi="仿宋_GB2312" w:eastAsia="仿宋_GB2312" w:cs="仿宋_GB2312"/>
          <w:sz w:val="32"/>
          <w:szCs w:val="32"/>
          <w:lang w:eastAsia="zh-CN"/>
        </w:rPr>
      </w:pPr>
    </w:p>
    <w:p w14:paraId="2C6889D1">
      <w:pPr>
        <w:pStyle w:val="2"/>
        <w:rPr>
          <w:rFonts w:hint="eastAsia" w:ascii="仿宋_GB2312" w:hAnsi="仿宋_GB2312" w:eastAsia="仿宋_GB2312" w:cs="仿宋_GB2312"/>
          <w:sz w:val="32"/>
          <w:szCs w:val="32"/>
          <w:lang w:eastAsia="zh-CN"/>
        </w:rPr>
      </w:pPr>
    </w:p>
    <w:p w14:paraId="234D2645">
      <w:pPr>
        <w:rPr>
          <w:rFonts w:hint="eastAsia"/>
          <w:lang w:eastAsia="zh-CN"/>
        </w:rPr>
      </w:pPr>
    </w:p>
    <w:tbl>
      <w:tblPr>
        <w:tblStyle w:val="15"/>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1038"/>
        <w:gridCol w:w="1050"/>
        <w:gridCol w:w="694"/>
        <w:gridCol w:w="2392"/>
        <w:gridCol w:w="2394"/>
        <w:gridCol w:w="2392"/>
      </w:tblGrid>
      <w:tr w14:paraId="1A91A517">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57F4C9ED">
            <w:pPr>
              <w:pStyle w:val="12"/>
            </w:pPr>
          </w:p>
          <w:p w14:paraId="0A1C59CC"/>
          <w:tbl>
            <w:tblPr>
              <w:tblStyle w:val="15"/>
              <w:tblpPr w:leftFromText="180" w:rightFromText="180" w:vertAnchor="text" w:horzAnchor="page" w:tblpXSpec="center" w:tblpY="423"/>
              <w:tblOverlap w:val="never"/>
              <w:tblW w:w="0" w:type="auto"/>
              <w:jc w:val="center"/>
              <w:tblLayout w:type="fixed"/>
              <w:tblCellMar>
                <w:top w:w="0" w:type="dxa"/>
                <w:left w:w="0" w:type="dxa"/>
                <w:bottom w:w="0" w:type="dxa"/>
                <w:right w:w="0" w:type="dxa"/>
              </w:tblCellMar>
            </w:tblPr>
            <w:tblGrid>
              <w:gridCol w:w="804"/>
              <w:gridCol w:w="1185"/>
              <w:gridCol w:w="1860"/>
              <w:gridCol w:w="1325"/>
              <w:gridCol w:w="2394"/>
              <w:gridCol w:w="2392"/>
            </w:tblGrid>
            <w:tr w14:paraId="258CCDD9">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noWrap w:val="0"/>
                  <w:tcMar>
                    <w:top w:w="15" w:type="dxa"/>
                    <w:left w:w="15" w:type="dxa"/>
                    <w:right w:w="15" w:type="dxa"/>
                  </w:tcMar>
                  <w:vAlign w:val="center"/>
                </w:tcPr>
                <w:p w14:paraId="12077CC9">
                  <w:pPr>
                    <w:widowControl/>
                    <w:jc w:val="center"/>
                    <w:textAlignment w:val="center"/>
                    <w:rPr>
                      <w:rFonts w:ascii="宋体" w:cs="宋体"/>
                      <w:color w:val="000000"/>
                      <w:sz w:val="36"/>
                      <w:szCs w:val="36"/>
                    </w:rPr>
                  </w:pPr>
                  <w:r>
                    <w:rPr>
                      <w:rFonts w:hint="eastAsia" w:ascii="方正小标宋_GBK" w:hAnsi="方正小标宋_GBK" w:eastAsia="方正小标宋_GBK" w:cs="方正小标宋_GBK"/>
                      <w:b w:val="0"/>
                      <w:bCs w:val="0"/>
                      <w:color w:val="000000"/>
                      <w:kern w:val="0"/>
                      <w:sz w:val="36"/>
                      <w:szCs w:val="36"/>
                      <w:highlight w:val="none"/>
                      <w:lang w:bidi="ar"/>
                    </w:rPr>
                    <w:t>项目绩效目标完成情况表</w:t>
                  </w:r>
                  <w:r>
                    <w:rPr>
                      <w:rFonts w:hint="eastAsia" w:ascii="方正小标宋_GBK" w:hAnsi="方正小标宋_GBK" w:eastAsia="方正小标宋_GBK" w:cs="方正小标宋_GBK"/>
                      <w:b w:val="0"/>
                      <w:bCs w:val="0"/>
                      <w:color w:val="000000"/>
                      <w:kern w:val="0"/>
                      <w:sz w:val="36"/>
                      <w:szCs w:val="36"/>
                      <w:highlight w:val="none"/>
                      <w:lang w:bidi="ar"/>
                    </w:rPr>
                    <w:br w:type="textWrapping"/>
                  </w:r>
                  <w:r>
                    <w:rPr>
                      <w:rFonts w:hint="eastAsia" w:ascii="楷体_GB2312" w:hAnsi="楷体_GB2312" w:eastAsia="楷体_GB2312" w:cs="楷体_GB2312"/>
                      <w:color w:val="000000"/>
                      <w:kern w:val="0"/>
                      <w:sz w:val="32"/>
                      <w:szCs w:val="32"/>
                      <w:lang w:bidi="ar"/>
                    </w:rPr>
                    <w:t>(2020年度)</w:t>
                  </w:r>
                </w:p>
              </w:tc>
            </w:tr>
            <w:tr w14:paraId="101E1ED8">
              <w:tblPrEx>
                <w:tblCellMar>
                  <w:top w:w="0" w:type="dxa"/>
                  <w:left w:w="0" w:type="dxa"/>
                  <w:bottom w:w="0" w:type="dxa"/>
                  <w:right w:w="0" w:type="dxa"/>
                </w:tblCellMar>
              </w:tblPrEx>
              <w:trPr>
                <w:trHeight w:val="276" w:hRule="atLeast"/>
                <w:jc w:val="center"/>
              </w:trPr>
              <w:tc>
                <w:tcPr>
                  <w:tcW w:w="384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380A1F">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项目名称</w:t>
                  </w:r>
                </w:p>
              </w:tc>
              <w:tc>
                <w:tcPr>
                  <w:tcW w:w="611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0D879E">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纾难解困资金</w:t>
                  </w:r>
                </w:p>
              </w:tc>
            </w:tr>
            <w:tr w14:paraId="7B7CCEF3">
              <w:tblPrEx>
                <w:tblCellMar>
                  <w:top w:w="0" w:type="dxa"/>
                  <w:left w:w="0" w:type="dxa"/>
                  <w:bottom w:w="0" w:type="dxa"/>
                  <w:right w:w="0" w:type="dxa"/>
                </w:tblCellMar>
              </w:tblPrEx>
              <w:trPr>
                <w:trHeight w:val="276" w:hRule="atLeast"/>
                <w:jc w:val="center"/>
              </w:trPr>
              <w:tc>
                <w:tcPr>
                  <w:tcW w:w="384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55BE58">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预算单位</w:t>
                  </w:r>
                </w:p>
              </w:tc>
              <w:tc>
                <w:tcPr>
                  <w:tcW w:w="611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E8ACE7">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峨眉山市</w:t>
                  </w:r>
                  <w:r>
                    <w:rPr>
                      <w:rFonts w:hint="eastAsia" w:ascii="仿宋_GB2312" w:hAnsi="仿宋_GB2312" w:eastAsia="仿宋_GB2312" w:cs="仿宋_GB2312"/>
                      <w:color w:val="000000"/>
                      <w:sz w:val="24"/>
                      <w:lang w:val="en-US" w:eastAsia="zh-CN"/>
                    </w:rPr>
                    <w:t>峨山街道办事处</w:t>
                  </w:r>
                </w:p>
              </w:tc>
            </w:tr>
            <w:tr w14:paraId="5B783123">
              <w:tblPrEx>
                <w:tblCellMar>
                  <w:top w:w="0" w:type="dxa"/>
                  <w:left w:w="0" w:type="dxa"/>
                  <w:bottom w:w="0" w:type="dxa"/>
                  <w:right w:w="0" w:type="dxa"/>
                </w:tblCellMar>
              </w:tblPrEx>
              <w:trPr>
                <w:trHeight w:val="276" w:hRule="atLeast"/>
                <w:jc w:val="center"/>
              </w:trPr>
              <w:tc>
                <w:tcPr>
                  <w:tcW w:w="80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A516EB">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预算执行情况(万元)</w:t>
                  </w:r>
                </w:p>
              </w:tc>
              <w:tc>
                <w:tcPr>
                  <w:tcW w:w="30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0139E3">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预算数:</w:t>
                  </w: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15BB0F">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49.88</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71C047">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执行数: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9351EA">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49.88</w:t>
                  </w:r>
                </w:p>
              </w:tc>
            </w:tr>
            <w:tr w14:paraId="3D3C6FD2">
              <w:tblPrEx>
                <w:tblCellMar>
                  <w:top w:w="0" w:type="dxa"/>
                  <w:left w:w="0" w:type="dxa"/>
                  <w:bottom w:w="0" w:type="dxa"/>
                  <w:right w:w="0" w:type="dxa"/>
                </w:tblCellMar>
              </w:tblPrEx>
              <w:trPr>
                <w:trHeight w:val="276" w:hRule="atLeast"/>
                <w:jc w:val="center"/>
              </w:trPr>
              <w:tc>
                <w:tcPr>
                  <w:tcW w:w="80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466411">
                  <w:pPr>
                    <w:jc w:val="center"/>
                    <w:rPr>
                      <w:rFonts w:hint="eastAsia" w:ascii="仿宋_GB2312" w:hAnsi="仿宋_GB2312" w:eastAsia="仿宋_GB2312" w:cs="仿宋_GB2312"/>
                      <w:color w:val="000000"/>
                      <w:sz w:val="24"/>
                    </w:rPr>
                  </w:pPr>
                </w:p>
              </w:tc>
              <w:tc>
                <w:tcPr>
                  <w:tcW w:w="30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04A6A8">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其中-财政拨款:</w:t>
                  </w: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C8DAF1">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49.88</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C386A9">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A26C3C">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49.88</w:t>
                  </w:r>
                </w:p>
              </w:tc>
            </w:tr>
            <w:tr w14:paraId="0FF7A4B2">
              <w:tblPrEx>
                <w:tblCellMar>
                  <w:top w:w="0" w:type="dxa"/>
                  <w:left w:w="0" w:type="dxa"/>
                  <w:bottom w:w="0" w:type="dxa"/>
                  <w:right w:w="0" w:type="dxa"/>
                </w:tblCellMar>
              </w:tblPrEx>
              <w:trPr>
                <w:trHeight w:val="447" w:hRule="atLeast"/>
                <w:jc w:val="center"/>
              </w:trPr>
              <w:tc>
                <w:tcPr>
                  <w:tcW w:w="80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F03788">
                  <w:pPr>
                    <w:jc w:val="center"/>
                    <w:rPr>
                      <w:rFonts w:hint="eastAsia" w:ascii="仿宋_GB2312" w:hAnsi="仿宋_GB2312" w:eastAsia="仿宋_GB2312" w:cs="仿宋_GB2312"/>
                      <w:color w:val="000000"/>
                      <w:sz w:val="24"/>
                    </w:rPr>
                  </w:pPr>
                </w:p>
              </w:tc>
              <w:tc>
                <w:tcPr>
                  <w:tcW w:w="30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547A13">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其它资金:</w:t>
                  </w: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C7304E">
                  <w:pPr>
                    <w:widowControl/>
                    <w:jc w:val="center"/>
                    <w:textAlignment w:val="center"/>
                    <w:rPr>
                      <w:rFonts w:hint="eastAsia" w:ascii="仿宋_GB2312" w:hAnsi="仿宋_GB2312" w:eastAsia="仿宋_GB2312" w:cs="仿宋_GB2312"/>
                      <w:color w:val="000000"/>
                      <w:sz w:val="24"/>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B60780">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5610E1">
                  <w:pPr>
                    <w:jc w:val="center"/>
                    <w:rPr>
                      <w:rFonts w:hint="eastAsia" w:ascii="仿宋_GB2312" w:hAnsi="仿宋_GB2312" w:eastAsia="仿宋_GB2312" w:cs="仿宋_GB2312"/>
                      <w:color w:val="000000"/>
                      <w:sz w:val="24"/>
                    </w:rPr>
                  </w:pPr>
                </w:p>
              </w:tc>
            </w:tr>
            <w:tr w14:paraId="62F27810">
              <w:tblPrEx>
                <w:tblCellMar>
                  <w:top w:w="0" w:type="dxa"/>
                  <w:left w:w="0" w:type="dxa"/>
                  <w:bottom w:w="0" w:type="dxa"/>
                  <w:right w:w="0" w:type="dxa"/>
                </w:tblCellMar>
              </w:tblPrEx>
              <w:trPr>
                <w:trHeight w:val="276" w:hRule="atLeast"/>
                <w:jc w:val="center"/>
              </w:trPr>
              <w:tc>
                <w:tcPr>
                  <w:tcW w:w="80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235789">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年度目标完成情况</w:t>
                  </w:r>
                </w:p>
              </w:tc>
              <w:tc>
                <w:tcPr>
                  <w:tcW w:w="437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18527E">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5C458D">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实际完成目标</w:t>
                  </w:r>
                </w:p>
              </w:tc>
            </w:tr>
            <w:tr w14:paraId="05042A49">
              <w:tblPrEx>
                <w:tblCellMar>
                  <w:top w:w="0" w:type="dxa"/>
                  <w:left w:w="0" w:type="dxa"/>
                  <w:bottom w:w="0" w:type="dxa"/>
                  <w:right w:w="0" w:type="dxa"/>
                </w:tblCellMar>
              </w:tblPrEx>
              <w:trPr>
                <w:trHeight w:val="674" w:hRule="atLeast"/>
                <w:jc w:val="center"/>
              </w:trPr>
              <w:tc>
                <w:tcPr>
                  <w:tcW w:w="80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B65033">
                  <w:pPr>
                    <w:jc w:val="center"/>
                    <w:rPr>
                      <w:rFonts w:hint="eastAsia" w:ascii="仿宋_GB2312" w:hAnsi="仿宋_GB2312" w:eastAsia="仿宋_GB2312" w:cs="仿宋_GB2312"/>
                      <w:color w:val="000000"/>
                      <w:sz w:val="24"/>
                    </w:rPr>
                  </w:pPr>
                </w:p>
              </w:tc>
              <w:tc>
                <w:tcPr>
                  <w:tcW w:w="437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B71911">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解决群众困难、保障民生，维护稳定</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41F8BE">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解决了群众因生病、子女就学、残疾、受灾等情况导致生活困难的问题。</w:t>
                  </w:r>
                </w:p>
              </w:tc>
            </w:tr>
            <w:tr w14:paraId="579DBA64">
              <w:tblPrEx>
                <w:tblCellMar>
                  <w:top w:w="0" w:type="dxa"/>
                  <w:left w:w="0" w:type="dxa"/>
                  <w:bottom w:w="0" w:type="dxa"/>
                  <w:right w:w="0" w:type="dxa"/>
                </w:tblCellMar>
              </w:tblPrEx>
              <w:trPr>
                <w:trHeight w:val="712" w:hRule="atLeast"/>
                <w:jc w:val="center"/>
              </w:trPr>
              <w:tc>
                <w:tcPr>
                  <w:tcW w:w="804" w:type="dxa"/>
                  <w:vMerge w:val="restart"/>
                  <w:tcBorders>
                    <w:top w:val="single" w:color="auto" w:sz="4" w:space="0"/>
                    <w:left w:val="single" w:color="auto" w:sz="4" w:space="0"/>
                    <w:right w:val="single" w:color="000000" w:sz="4" w:space="0"/>
                  </w:tcBorders>
                  <w:noWrap w:val="0"/>
                  <w:tcMar>
                    <w:top w:w="15" w:type="dxa"/>
                    <w:left w:w="15" w:type="dxa"/>
                    <w:right w:w="15" w:type="dxa"/>
                  </w:tcMar>
                  <w:vAlign w:val="center"/>
                </w:tcPr>
                <w:p w14:paraId="05DD4ED0">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绩效指标完成情况</w:t>
                  </w:r>
                </w:p>
              </w:tc>
              <w:tc>
                <w:tcPr>
                  <w:tcW w:w="1185" w:type="dxa"/>
                  <w:tcBorders>
                    <w:top w:val="single" w:color="auto"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D8D0C68">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一级指标</w:t>
                  </w:r>
                </w:p>
              </w:tc>
              <w:tc>
                <w:tcPr>
                  <w:tcW w:w="186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46250BE9">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二级指标</w:t>
                  </w: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55C410">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三级指标</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7B1EE7">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486D75">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实际完成指标值(包含数字及文字描述)</w:t>
                  </w:r>
                </w:p>
              </w:tc>
            </w:tr>
            <w:tr w14:paraId="6046B073">
              <w:tblPrEx>
                <w:tblCellMar>
                  <w:top w:w="0" w:type="dxa"/>
                  <w:left w:w="0" w:type="dxa"/>
                  <w:bottom w:w="0" w:type="dxa"/>
                  <w:right w:w="0" w:type="dxa"/>
                </w:tblCellMar>
              </w:tblPrEx>
              <w:trPr>
                <w:trHeight w:val="748" w:hRule="atLeast"/>
                <w:jc w:val="center"/>
              </w:trPr>
              <w:tc>
                <w:tcPr>
                  <w:tcW w:w="804" w:type="dxa"/>
                  <w:vMerge w:val="continue"/>
                  <w:tcBorders>
                    <w:left w:val="single" w:color="auto" w:sz="4" w:space="0"/>
                    <w:right w:val="single" w:color="000000" w:sz="4" w:space="0"/>
                  </w:tcBorders>
                  <w:noWrap w:val="0"/>
                  <w:tcMar>
                    <w:top w:w="15" w:type="dxa"/>
                    <w:left w:w="15" w:type="dxa"/>
                    <w:right w:w="15" w:type="dxa"/>
                  </w:tcMar>
                  <w:vAlign w:val="center"/>
                </w:tcPr>
                <w:p w14:paraId="537626F6">
                  <w:pPr>
                    <w:widowControl/>
                    <w:jc w:val="center"/>
                    <w:textAlignment w:val="center"/>
                    <w:rPr>
                      <w:rFonts w:hint="eastAsia" w:ascii="仿宋_GB2312" w:hAnsi="仿宋_GB2312" w:eastAsia="仿宋_GB2312" w:cs="仿宋_GB2312"/>
                      <w:color w:val="000000"/>
                      <w:sz w:val="24"/>
                    </w:rPr>
                  </w:pPr>
                </w:p>
              </w:tc>
              <w:tc>
                <w:tcPr>
                  <w:tcW w:w="118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D92BFF3">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项目完成指标</w:t>
                  </w:r>
                </w:p>
              </w:tc>
              <w:tc>
                <w:tcPr>
                  <w:tcW w:w="186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356DEAEA">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管理指标</w:t>
                  </w: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E320FA">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预算完成率</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5453B5">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B85B34">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100%完成预算</w:t>
                  </w:r>
                </w:p>
              </w:tc>
            </w:tr>
            <w:tr w14:paraId="019D487E">
              <w:tblPrEx>
                <w:tblCellMar>
                  <w:top w:w="0" w:type="dxa"/>
                  <w:left w:w="0" w:type="dxa"/>
                  <w:bottom w:w="0" w:type="dxa"/>
                  <w:right w:w="0" w:type="dxa"/>
                </w:tblCellMar>
              </w:tblPrEx>
              <w:trPr>
                <w:trHeight w:val="807" w:hRule="atLeast"/>
                <w:jc w:val="center"/>
              </w:trPr>
              <w:tc>
                <w:tcPr>
                  <w:tcW w:w="804" w:type="dxa"/>
                  <w:vMerge w:val="continue"/>
                  <w:tcBorders>
                    <w:left w:val="single" w:color="auto" w:sz="4" w:space="0"/>
                    <w:right w:val="single" w:color="000000" w:sz="4" w:space="0"/>
                  </w:tcBorders>
                  <w:noWrap w:val="0"/>
                  <w:tcMar>
                    <w:top w:w="15" w:type="dxa"/>
                    <w:left w:w="15" w:type="dxa"/>
                    <w:right w:w="15" w:type="dxa"/>
                  </w:tcMar>
                  <w:vAlign w:val="center"/>
                </w:tcPr>
                <w:p w14:paraId="023CC6C0">
                  <w:pPr>
                    <w:widowControl/>
                    <w:jc w:val="center"/>
                    <w:textAlignment w:val="center"/>
                    <w:rPr>
                      <w:rFonts w:hint="eastAsia" w:ascii="仿宋_GB2312" w:hAnsi="仿宋_GB2312" w:eastAsia="仿宋_GB2312" w:cs="仿宋_GB2312"/>
                      <w:color w:val="000000"/>
                      <w:sz w:val="24"/>
                    </w:rPr>
                  </w:pPr>
                </w:p>
              </w:tc>
              <w:tc>
                <w:tcPr>
                  <w:tcW w:w="118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7FD2929A">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项目完成指标</w:t>
                  </w:r>
                </w:p>
              </w:tc>
              <w:tc>
                <w:tcPr>
                  <w:tcW w:w="186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D957106">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管理指标</w:t>
                  </w: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FF5F7B">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项目申报规范性</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CFEDA2">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严格按照民政、财政要求执行</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DA9FC6">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所有资金使用严格遵守各项制度，专款专用，不存在截留、挤占、挪用现象，票据合法</w:t>
                  </w:r>
                </w:p>
              </w:tc>
            </w:tr>
            <w:tr w14:paraId="0FC3D17E">
              <w:tblPrEx>
                <w:tblCellMar>
                  <w:top w:w="0" w:type="dxa"/>
                  <w:left w:w="0" w:type="dxa"/>
                  <w:bottom w:w="0" w:type="dxa"/>
                  <w:right w:w="0" w:type="dxa"/>
                </w:tblCellMar>
              </w:tblPrEx>
              <w:trPr>
                <w:trHeight w:val="797" w:hRule="atLeast"/>
                <w:jc w:val="center"/>
              </w:trPr>
              <w:tc>
                <w:tcPr>
                  <w:tcW w:w="804" w:type="dxa"/>
                  <w:vMerge w:val="continue"/>
                  <w:tcBorders>
                    <w:left w:val="single" w:color="auto" w:sz="4" w:space="0"/>
                    <w:right w:val="single" w:color="000000" w:sz="4" w:space="0"/>
                  </w:tcBorders>
                  <w:noWrap w:val="0"/>
                  <w:tcMar>
                    <w:top w:w="15" w:type="dxa"/>
                    <w:left w:w="15" w:type="dxa"/>
                    <w:right w:w="15" w:type="dxa"/>
                  </w:tcMar>
                  <w:vAlign w:val="center"/>
                </w:tcPr>
                <w:p w14:paraId="56EEF6BB">
                  <w:pPr>
                    <w:widowControl/>
                    <w:jc w:val="center"/>
                    <w:textAlignment w:val="center"/>
                    <w:rPr>
                      <w:rFonts w:hint="eastAsia" w:ascii="仿宋_GB2312" w:hAnsi="仿宋_GB2312" w:eastAsia="仿宋_GB2312" w:cs="仿宋_GB2312"/>
                      <w:color w:val="000000"/>
                      <w:sz w:val="24"/>
                    </w:rPr>
                  </w:pPr>
                </w:p>
              </w:tc>
              <w:tc>
                <w:tcPr>
                  <w:tcW w:w="118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C9D9ED9">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项目完成指标</w:t>
                  </w:r>
                </w:p>
              </w:tc>
              <w:tc>
                <w:tcPr>
                  <w:tcW w:w="186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7CAB68BF">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管理指标</w:t>
                  </w: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2B374C">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资金分配规范性</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7BFD4D">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合理合规使用资金实际解决群众困难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8DC30A">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2020</w:t>
                  </w:r>
                  <w:r>
                    <w:rPr>
                      <w:rFonts w:hint="eastAsia" w:ascii="仿宋_GB2312" w:hAnsi="仿宋_GB2312" w:eastAsia="仿宋_GB2312" w:cs="仿宋_GB2312"/>
                      <w:color w:val="000000"/>
                      <w:sz w:val="24"/>
                      <w:lang w:eastAsia="zh-CN"/>
                    </w:rPr>
                    <w:t>年该项目资金</w:t>
                  </w:r>
                  <w:r>
                    <w:rPr>
                      <w:rFonts w:hint="eastAsia" w:ascii="仿宋_GB2312" w:hAnsi="仿宋_GB2312" w:eastAsia="仿宋_GB2312" w:cs="仿宋_GB2312"/>
                      <w:color w:val="000000"/>
                      <w:sz w:val="24"/>
                      <w:lang w:val="en-US" w:eastAsia="zh-CN"/>
                    </w:rPr>
                    <w:t>49.88万</w:t>
                  </w:r>
                  <w:r>
                    <w:rPr>
                      <w:rFonts w:hint="eastAsia" w:ascii="仿宋_GB2312" w:hAnsi="仿宋_GB2312" w:eastAsia="仿宋_GB2312" w:cs="仿宋_GB2312"/>
                      <w:color w:val="000000"/>
                      <w:sz w:val="24"/>
                      <w:lang w:eastAsia="zh-CN"/>
                    </w:rPr>
                    <w:t>元，农户申请资金</w:t>
                  </w:r>
                  <w:r>
                    <w:rPr>
                      <w:rFonts w:hint="eastAsia" w:ascii="仿宋_GB2312" w:hAnsi="仿宋_GB2312" w:eastAsia="仿宋_GB2312" w:cs="仿宋_GB2312"/>
                      <w:color w:val="000000"/>
                      <w:sz w:val="24"/>
                      <w:lang w:val="en-US" w:eastAsia="zh-CN"/>
                    </w:rPr>
                    <w:t>49.88万</w:t>
                  </w:r>
                  <w:r>
                    <w:rPr>
                      <w:rFonts w:hint="eastAsia" w:ascii="仿宋_GB2312" w:hAnsi="仿宋_GB2312" w:eastAsia="仿宋_GB2312" w:cs="仿宋_GB2312"/>
                      <w:color w:val="000000"/>
                      <w:sz w:val="24"/>
                      <w:lang w:eastAsia="zh-CN"/>
                    </w:rPr>
                    <w:t>元，通过审核资金</w:t>
                  </w:r>
                  <w:r>
                    <w:rPr>
                      <w:rFonts w:hint="eastAsia" w:ascii="仿宋_GB2312" w:hAnsi="仿宋_GB2312" w:eastAsia="仿宋_GB2312" w:cs="仿宋_GB2312"/>
                      <w:color w:val="000000"/>
                      <w:sz w:val="24"/>
                      <w:lang w:val="en-US" w:eastAsia="zh-CN"/>
                    </w:rPr>
                    <w:t>49.88万</w:t>
                  </w:r>
                  <w:r>
                    <w:rPr>
                      <w:rFonts w:hint="eastAsia" w:ascii="仿宋_GB2312" w:hAnsi="仿宋_GB2312" w:eastAsia="仿宋_GB2312" w:cs="仿宋_GB2312"/>
                      <w:color w:val="000000"/>
                      <w:sz w:val="24"/>
                      <w:lang w:eastAsia="zh-CN"/>
                    </w:rPr>
                    <w:t>元，发放资金</w:t>
                  </w:r>
                  <w:r>
                    <w:rPr>
                      <w:rFonts w:hint="eastAsia" w:ascii="仿宋_GB2312" w:hAnsi="仿宋_GB2312" w:eastAsia="仿宋_GB2312" w:cs="仿宋_GB2312"/>
                      <w:color w:val="000000"/>
                      <w:sz w:val="24"/>
                      <w:lang w:val="en-US" w:eastAsia="zh-CN"/>
                    </w:rPr>
                    <w:t>49.88万</w:t>
                  </w:r>
                  <w:r>
                    <w:rPr>
                      <w:rFonts w:hint="eastAsia" w:ascii="仿宋_GB2312" w:hAnsi="仿宋_GB2312" w:eastAsia="仿宋_GB2312" w:cs="仿宋_GB2312"/>
                      <w:color w:val="000000"/>
                      <w:sz w:val="24"/>
                      <w:lang w:eastAsia="zh-CN"/>
                    </w:rPr>
                    <w:t>元。</w:t>
                  </w:r>
                </w:p>
              </w:tc>
            </w:tr>
            <w:tr w14:paraId="451CC261">
              <w:tblPrEx>
                <w:tblCellMar>
                  <w:top w:w="0" w:type="dxa"/>
                  <w:left w:w="0" w:type="dxa"/>
                  <w:bottom w:w="0" w:type="dxa"/>
                  <w:right w:w="0" w:type="dxa"/>
                </w:tblCellMar>
              </w:tblPrEx>
              <w:trPr>
                <w:trHeight w:val="762" w:hRule="atLeast"/>
                <w:jc w:val="center"/>
              </w:trPr>
              <w:tc>
                <w:tcPr>
                  <w:tcW w:w="804" w:type="dxa"/>
                  <w:vMerge w:val="continue"/>
                  <w:tcBorders>
                    <w:left w:val="single" w:color="auto" w:sz="4" w:space="0"/>
                    <w:right w:val="single" w:color="000000" w:sz="4" w:space="0"/>
                  </w:tcBorders>
                  <w:noWrap w:val="0"/>
                  <w:tcMar>
                    <w:top w:w="15" w:type="dxa"/>
                    <w:left w:w="15" w:type="dxa"/>
                    <w:right w:w="15" w:type="dxa"/>
                  </w:tcMar>
                  <w:vAlign w:val="center"/>
                </w:tcPr>
                <w:p w14:paraId="4942C5EC">
                  <w:pPr>
                    <w:widowControl/>
                    <w:jc w:val="center"/>
                    <w:textAlignment w:val="center"/>
                    <w:rPr>
                      <w:rFonts w:hint="eastAsia" w:ascii="仿宋_GB2312" w:hAnsi="仿宋_GB2312" w:eastAsia="仿宋_GB2312" w:cs="仿宋_GB2312"/>
                      <w:color w:val="000000"/>
                      <w:sz w:val="24"/>
                    </w:rPr>
                  </w:pPr>
                </w:p>
              </w:tc>
              <w:tc>
                <w:tcPr>
                  <w:tcW w:w="118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A80416A">
                  <w:pPr>
                    <w:widowControl/>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项目完成指标</w:t>
                  </w:r>
                </w:p>
              </w:tc>
              <w:tc>
                <w:tcPr>
                  <w:tcW w:w="186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6DCF0A47">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管理指标</w:t>
                  </w: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8C408A">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信息公开情况</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63D6BF">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全面公</w:t>
                  </w:r>
                  <w:r>
                    <w:rPr>
                      <w:rFonts w:hint="eastAsia" w:ascii="仿宋_GB2312" w:hAnsi="仿宋_GB2312" w:eastAsia="仿宋_GB2312" w:cs="仿宋_GB2312"/>
                      <w:color w:val="000000"/>
                      <w:sz w:val="24"/>
                      <w:lang w:val="en-US" w:eastAsia="zh-CN"/>
                    </w:rPr>
                    <w:t>开</w:t>
                  </w:r>
                  <w:r>
                    <w:rPr>
                      <w:rFonts w:hint="eastAsia" w:ascii="仿宋_GB2312" w:hAnsi="仿宋_GB2312" w:eastAsia="仿宋_GB2312" w:cs="仿宋_GB2312"/>
                      <w:color w:val="000000"/>
                      <w:sz w:val="24"/>
                      <w:lang w:eastAsia="zh-CN"/>
                    </w:rPr>
                    <w:t>每笔资金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176686">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入户走访后所有资金都公开</w:t>
                  </w:r>
                  <w:r>
                    <w:rPr>
                      <w:rFonts w:hint="eastAsia" w:ascii="仿宋_GB2312" w:hAnsi="仿宋_GB2312" w:eastAsia="仿宋_GB2312" w:cs="仿宋_GB2312"/>
                      <w:color w:val="000000"/>
                      <w:sz w:val="24"/>
                      <w:lang w:val="en-US" w:eastAsia="zh-CN"/>
                    </w:rPr>
                    <w:t>5日</w:t>
                  </w:r>
                </w:p>
              </w:tc>
            </w:tr>
            <w:tr w14:paraId="5505DA94">
              <w:tblPrEx>
                <w:tblCellMar>
                  <w:top w:w="0" w:type="dxa"/>
                  <w:left w:w="0" w:type="dxa"/>
                  <w:bottom w:w="0" w:type="dxa"/>
                  <w:right w:w="0" w:type="dxa"/>
                </w:tblCellMar>
              </w:tblPrEx>
              <w:trPr>
                <w:trHeight w:val="827" w:hRule="atLeast"/>
                <w:jc w:val="center"/>
              </w:trPr>
              <w:tc>
                <w:tcPr>
                  <w:tcW w:w="804" w:type="dxa"/>
                  <w:vMerge w:val="continue"/>
                  <w:tcBorders>
                    <w:left w:val="single" w:color="auto" w:sz="4" w:space="0"/>
                    <w:right w:val="single" w:color="000000" w:sz="4" w:space="0"/>
                  </w:tcBorders>
                  <w:noWrap w:val="0"/>
                  <w:tcMar>
                    <w:top w:w="15" w:type="dxa"/>
                    <w:left w:w="15" w:type="dxa"/>
                    <w:right w:w="15" w:type="dxa"/>
                  </w:tcMar>
                  <w:vAlign w:val="center"/>
                </w:tcPr>
                <w:p w14:paraId="2E946967">
                  <w:pPr>
                    <w:widowControl/>
                    <w:jc w:val="center"/>
                    <w:textAlignment w:val="center"/>
                    <w:rPr>
                      <w:rFonts w:hint="eastAsia" w:ascii="仿宋_GB2312" w:hAnsi="仿宋_GB2312" w:eastAsia="仿宋_GB2312" w:cs="仿宋_GB2312"/>
                      <w:color w:val="000000"/>
                      <w:sz w:val="24"/>
                    </w:rPr>
                  </w:pPr>
                </w:p>
              </w:tc>
              <w:tc>
                <w:tcPr>
                  <w:tcW w:w="118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726566B">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效益指标</w:t>
                  </w:r>
                </w:p>
              </w:tc>
              <w:tc>
                <w:tcPr>
                  <w:tcW w:w="186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0BA4735">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项目绩效</w:t>
                  </w: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89354A">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解决群众困难程度</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F63574">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应解尽解</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64D138">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解决了600余人教育、医疗等困难</w:t>
                  </w:r>
                </w:p>
              </w:tc>
            </w:tr>
            <w:tr w14:paraId="1CBCB234">
              <w:tblPrEx>
                <w:tblCellMar>
                  <w:top w:w="0" w:type="dxa"/>
                  <w:left w:w="0" w:type="dxa"/>
                  <w:bottom w:w="0" w:type="dxa"/>
                  <w:right w:w="0" w:type="dxa"/>
                </w:tblCellMar>
              </w:tblPrEx>
              <w:trPr>
                <w:trHeight w:val="602" w:hRule="atLeast"/>
                <w:jc w:val="center"/>
              </w:trPr>
              <w:tc>
                <w:tcPr>
                  <w:tcW w:w="804" w:type="dxa"/>
                  <w:vMerge w:val="continue"/>
                  <w:tcBorders>
                    <w:left w:val="single" w:color="auto" w:sz="4" w:space="0"/>
                    <w:bottom w:val="single" w:color="auto" w:sz="4" w:space="0"/>
                    <w:right w:val="single" w:color="000000" w:sz="4" w:space="0"/>
                  </w:tcBorders>
                  <w:noWrap w:val="0"/>
                  <w:tcMar>
                    <w:top w:w="15" w:type="dxa"/>
                    <w:left w:w="15" w:type="dxa"/>
                    <w:right w:w="15" w:type="dxa"/>
                  </w:tcMar>
                  <w:vAlign w:val="center"/>
                </w:tcPr>
                <w:p w14:paraId="7457970D">
                  <w:pPr>
                    <w:widowControl/>
                    <w:jc w:val="center"/>
                    <w:textAlignment w:val="center"/>
                    <w:rPr>
                      <w:rFonts w:hint="eastAsia" w:ascii="仿宋_GB2312" w:hAnsi="仿宋_GB2312" w:eastAsia="仿宋_GB2312" w:cs="仿宋_GB2312"/>
                      <w:color w:val="000000"/>
                      <w:sz w:val="24"/>
                    </w:rPr>
                  </w:pPr>
                </w:p>
              </w:tc>
              <w:tc>
                <w:tcPr>
                  <w:tcW w:w="1185" w:type="dxa"/>
                  <w:tcBorders>
                    <w:top w:val="single" w:color="000000" w:sz="4" w:space="0"/>
                    <w:left w:val="single" w:color="000000" w:sz="4" w:space="0"/>
                    <w:bottom w:val="single" w:color="auto" w:sz="4" w:space="0"/>
                    <w:right w:val="single" w:color="auto" w:sz="4" w:space="0"/>
                  </w:tcBorders>
                  <w:noWrap w:val="0"/>
                  <w:tcMar>
                    <w:top w:w="15" w:type="dxa"/>
                    <w:left w:w="15" w:type="dxa"/>
                    <w:right w:w="15" w:type="dxa"/>
                  </w:tcMar>
                  <w:vAlign w:val="center"/>
                </w:tcPr>
                <w:p w14:paraId="352F07F3">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满意度指标</w:t>
                  </w:r>
                </w:p>
              </w:tc>
              <w:tc>
                <w:tcPr>
                  <w:tcW w:w="186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08EDD717">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群众满意度</w:t>
                  </w: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8DC761">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群众满意百分比</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2A8AB6">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群众</w:t>
                  </w:r>
                  <w:r>
                    <w:rPr>
                      <w:rFonts w:hint="eastAsia" w:ascii="仿宋_GB2312" w:hAnsi="仿宋_GB2312" w:eastAsia="仿宋_GB2312" w:cs="仿宋_GB2312"/>
                      <w:color w:val="000000"/>
                      <w:sz w:val="24"/>
                      <w:lang w:val="en-US" w:eastAsia="zh-CN"/>
                    </w:rPr>
                    <w:t>96%满意</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84FE81">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群众</w:t>
                  </w:r>
                  <w:r>
                    <w:rPr>
                      <w:rFonts w:hint="eastAsia" w:ascii="仿宋_GB2312" w:hAnsi="仿宋_GB2312" w:eastAsia="仿宋_GB2312" w:cs="仿宋_GB2312"/>
                      <w:color w:val="000000"/>
                      <w:sz w:val="24"/>
                      <w:lang w:val="en-US" w:eastAsia="zh-CN"/>
                    </w:rPr>
                    <w:t>98%满意</w:t>
                  </w:r>
                </w:p>
              </w:tc>
            </w:tr>
          </w:tbl>
          <w:p w14:paraId="2E80FC86">
            <w:pPr>
              <w:widowControl/>
              <w:jc w:val="center"/>
              <w:textAlignment w:val="center"/>
              <w:rPr>
                <w:rFonts w:hint="eastAsia" w:ascii="仿宋" w:hAnsi="仿宋" w:eastAsia="仿宋" w:cs="仿宋"/>
                <w:b/>
                <w:bCs/>
                <w:color w:val="000000"/>
                <w:kern w:val="0"/>
                <w:sz w:val="36"/>
                <w:szCs w:val="36"/>
              </w:rPr>
            </w:pPr>
          </w:p>
          <w:p w14:paraId="7BFFCD63">
            <w:pPr>
              <w:widowControl/>
              <w:jc w:val="center"/>
              <w:textAlignment w:val="center"/>
              <w:rPr>
                <w:rFonts w:hint="eastAsia" w:ascii="仿宋" w:hAnsi="仿宋" w:eastAsia="仿宋" w:cs="仿宋"/>
                <w:b/>
                <w:bCs/>
                <w:color w:val="000000"/>
                <w:kern w:val="0"/>
                <w:sz w:val="36"/>
                <w:szCs w:val="36"/>
              </w:rPr>
            </w:pPr>
          </w:p>
          <w:p w14:paraId="3903ABE8">
            <w:pPr>
              <w:widowControl/>
              <w:jc w:val="center"/>
              <w:textAlignment w:val="center"/>
              <w:rPr>
                <w:rFonts w:hint="eastAsia" w:ascii="仿宋" w:hAnsi="仿宋" w:eastAsia="仿宋" w:cs="仿宋"/>
                <w:color w:val="000000"/>
                <w:sz w:val="36"/>
                <w:szCs w:val="36"/>
              </w:rPr>
            </w:pPr>
            <w:r>
              <w:rPr>
                <w:rFonts w:hint="eastAsia" w:ascii="仿宋" w:hAnsi="仿宋" w:eastAsia="仿宋" w:cs="仿宋"/>
                <w:b/>
                <w:bCs/>
                <w:color w:val="000000"/>
                <w:kern w:val="0"/>
                <w:sz w:val="36"/>
                <w:szCs w:val="36"/>
              </w:rPr>
              <w:t>项目绩效目标完成情况表</w:t>
            </w:r>
            <w:r>
              <w:rPr>
                <w:rFonts w:hint="eastAsia" w:ascii="仿宋" w:hAnsi="仿宋" w:eastAsia="仿宋" w:cs="仿宋"/>
                <w:b/>
                <w:bCs/>
                <w:color w:val="000000"/>
                <w:kern w:val="0"/>
                <w:sz w:val="36"/>
                <w:szCs w:val="36"/>
              </w:rPr>
              <w:br w:type="textWrapping"/>
            </w:r>
            <w:r>
              <w:rPr>
                <w:rFonts w:hint="eastAsia" w:ascii="仿宋" w:hAnsi="仿宋" w:eastAsia="仿宋" w:cs="仿宋"/>
                <w:color w:val="000000"/>
                <w:kern w:val="0"/>
                <w:sz w:val="36"/>
                <w:szCs w:val="36"/>
              </w:rPr>
              <w:t>(20</w:t>
            </w:r>
            <w:r>
              <w:rPr>
                <w:rFonts w:hint="eastAsia" w:ascii="仿宋" w:hAnsi="仿宋" w:eastAsia="仿宋" w:cs="仿宋"/>
                <w:color w:val="000000"/>
                <w:kern w:val="0"/>
                <w:sz w:val="36"/>
                <w:szCs w:val="36"/>
                <w:lang w:val="en-US" w:eastAsia="zh-CN"/>
              </w:rPr>
              <w:t>20</w:t>
            </w:r>
            <w:r>
              <w:rPr>
                <w:rFonts w:hint="eastAsia" w:ascii="仿宋" w:hAnsi="仿宋" w:eastAsia="仿宋" w:cs="仿宋"/>
                <w:color w:val="000000"/>
                <w:kern w:val="0"/>
                <w:sz w:val="36"/>
                <w:szCs w:val="36"/>
              </w:rPr>
              <w:t xml:space="preserve"> 年度)</w:t>
            </w:r>
          </w:p>
        </w:tc>
      </w:tr>
      <w:tr w14:paraId="20CC6DB0">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B0213F">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70E87E">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城乡环境整治创卫资金</w:t>
            </w:r>
          </w:p>
        </w:tc>
      </w:tr>
      <w:tr w14:paraId="2D2A345E">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AD6683">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00D0B7">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峨眉山市峨山街道办事处</w:t>
            </w:r>
          </w:p>
        </w:tc>
      </w:tr>
      <w:tr w14:paraId="3C62B97F">
        <w:tblPrEx>
          <w:tblCellMar>
            <w:top w:w="0" w:type="dxa"/>
            <w:left w:w="0" w:type="dxa"/>
            <w:bottom w:w="0" w:type="dxa"/>
            <w:right w:w="0" w:type="dxa"/>
          </w:tblCellMar>
        </w:tblPrEx>
        <w:trPr>
          <w:trHeight w:val="276" w:hRule="atLeast"/>
          <w:jc w:val="center"/>
        </w:trPr>
        <w:tc>
          <w:tcPr>
            <w:tcW w:w="103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FD8B41">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预算执行情况(万元)</w:t>
            </w:r>
          </w:p>
        </w:tc>
        <w:tc>
          <w:tcPr>
            <w:tcW w:w="174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F80B8F">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281713">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58</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936094">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BAE761">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58</w:t>
            </w:r>
          </w:p>
        </w:tc>
      </w:tr>
      <w:tr w14:paraId="1068479E">
        <w:tblPrEx>
          <w:tblCellMar>
            <w:top w:w="0" w:type="dxa"/>
            <w:left w:w="0" w:type="dxa"/>
            <w:bottom w:w="0" w:type="dxa"/>
            <w:right w:w="0" w:type="dxa"/>
          </w:tblCellMar>
        </w:tblPrEx>
        <w:trPr>
          <w:trHeight w:val="276" w:hRule="atLeast"/>
          <w:jc w:val="center"/>
        </w:trPr>
        <w:tc>
          <w:tcPr>
            <w:tcW w:w="103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9CEE59">
            <w:pPr>
              <w:jc w:val="center"/>
              <w:rPr>
                <w:rFonts w:hint="eastAsia" w:ascii="仿宋" w:hAnsi="仿宋" w:eastAsia="仿宋" w:cs="仿宋"/>
                <w:color w:val="000000"/>
                <w:sz w:val="24"/>
              </w:rPr>
            </w:pPr>
          </w:p>
        </w:tc>
        <w:tc>
          <w:tcPr>
            <w:tcW w:w="174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889567">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F195C7">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58</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0031FD">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E840B0">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58</w:t>
            </w:r>
          </w:p>
        </w:tc>
      </w:tr>
      <w:tr w14:paraId="05A9913D">
        <w:tblPrEx>
          <w:tblCellMar>
            <w:top w:w="0" w:type="dxa"/>
            <w:left w:w="0" w:type="dxa"/>
            <w:bottom w:w="0" w:type="dxa"/>
            <w:right w:w="0" w:type="dxa"/>
          </w:tblCellMar>
        </w:tblPrEx>
        <w:trPr>
          <w:trHeight w:val="616" w:hRule="atLeast"/>
          <w:jc w:val="center"/>
        </w:trPr>
        <w:tc>
          <w:tcPr>
            <w:tcW w:w="103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731C21">
            <w:pPr>
              <w:jc w:val="center"/>
              <w:rPr>
                <w:rFonts w:hint="eastAsia" w:ascii="仿宋" w:hAnsi="仿宋" w:eastAsia="仿宋" w:cs="仿宋"/>
                <w:color w:val="000000"/>
                <w:sz w:val="24"/>
              </w:rPr>
            </w:pPr>
          </w:p>
        </w:tc>
        <w:tc>
          <w:tcPr>
            <w:tcW w:w="174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6010B5">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E20792">
            <w:pPr>
              <w:widowControl/>
              <w:jc w:val="center"/>
              <w:textAlignment w:val="center"/>
              <w:rPr>
                <w:rFonts w:hint="eastAsia" w:ascii="仿宋" w:hAnsi="仿宋" w:eastAsia="仿宋" w:cs="仿宋"/>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A37DBF">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F153FB">
            <w:pPr>
              <w:jc w:val="center"/>
              <w:rPr>
                <w:rFonts w:hint="eastAsia" w:ascii="仿宋" w:hAnsi="仿宋" w:eastAsia="仿宋" w:cs="仿宋"/>
                <w:color w:val="000000"/>
                <w:sz w:val="24"/>
              </w:rPr>
            </w:pPr>
          </w:p>
        </w:tc>
      </w:tr>
      <w:tr w14:paraId="69D03D49">
        <w:tblPrEx>
          <w:tblCellMar>
            <w:top w:w="0" w:type="dxa"/>
            <w:left w:w="0" w:type="dxa"/>
            <w:bottom w:w="0" w:type="dxa"/>
            <w:right w:w="0" w:type="dxa"/>
          </w:tblCellMar>
        </w:tblPrEx>
        <w:trPr>
          <w:trHeight w:val="276" w:hRule="atLeast"/>
          <w:jc w:val="center"/>
        </w:trPr>
        <w:tc>
          <w:tcPr>
            <w:tcW w:w="103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D9C44A">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年度目标完成情况</w:t>
            </w:r>
          </w:p>
        </w:tc>
        <w:tc>
          <w:tcPr>
            <w:tcW w:w="413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1C7EEC">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FD9A66">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实际完成目标</w:t>
            </w:r>
          </w:p>
        </w:tc>
      </w:tr>
      <w:tr w14:paraId="2E2CF8A5">
        <w:tblPrEx>
          <w:tblCellMar>
            <w:top w:w="0" w:type="dxa"/>
            <w:left w:w="0" w:type="dxa"/>
            <w:bottom w:w="0" w:type="dxa"/>
            <w:right w:w="0" w:type="dxa"/>
          </w:tblCellMar>
        </w:tblPrEx>
        <w:trPr>
          <w:trHeight w:val="503" w:hRule="atLeast"/>
          <w:jc w:val="center"/>
        </w:trPr>
        <w:tc>
          <w:tcPr>
            <w:tcW w:w="103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2EA47E">
            <w:pPr>
              <w:jc w:val="center"/>
              <w:rPr>
                <w:rFonts w:hint="eastAsia" w:ascii="仿宋" w:hAnsi="仿宋" w:eastAsia="仿宋" w:cs="仿宋"/>
                <w:color w:val="000000"/>
                <w:sz w:val="24"/>
              </w:rPr>
            </w:pPr>
          </w:p>
        </w:tc>
        <w:tc>
          <w:tcPr>
            <w:tcW w:w="413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B0638B">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确保街道范围内环境整治、优美，营造良好的生产生活环境。</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2C5822">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确保了街道范围内环境整治、优美。营造了良好的生产生活环境。</w:t>
            </w:r>
          </w:p>
        </w:tc>
      </w:tr>
      <w:tr w14:paraId="0FCF6935">
        <w:tblPrEx>
          <w:tblCellMar>
            <w:top w:w="0" w:type="dxa"/>
            <w:left w:w="0" w:type="dxa"/>
            <w:bottom w:w="0" w:type="dxa"/>
            <w:right w:w="0" w:type="dxa"/>
          </w:tblCellMar>
        </w:tblPrEx>
        <w:trPr>
          <w:trHeight w:val="1042" w:hRule="atLeast"/>
          <w:jc w:val="center"/>
        </w:trPr>
        <w:tc>
          <w:tcPr>
            <w:tcW w:w="1038"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02A9DD13">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绩效指标完成情况</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1BE5AF">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一级指标</w:t>
            </w:r>
          </w:p>
        </w:tc>
        <w:tc>
          <w:tcPr>
            <w:tcW w:w="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A564B1">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6D2502">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131F5A">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B3565C">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实际完成指标值(包含数字及文字描述)</w:t>
            </w:r>
          </w:p>
        </w:tc>
      </w:tr>
      <w:tr w14:paraId="3485778F">
        <w:tblPrEx>
          <w:tblCellMar>
            <w:top w:w="0" w:type="dxa"/>
            <w:left w:w="0" w:type="dxa"/>
            <w:bottom w:w="0" w:type="dxa"/>
            <w:right w:w="0" w:type="dxa"/>
          </w:tblCellMar>
        </w:tblPrEx>
        <w:trPr>
          <w:trHeight w:val="953" w:hRule="atLeast"/>
          <w:jc w:val="center"/>
        </w:trPr>
        <w:tc>
          <w:tcPr>
            <w:tcW w:w="1038" w:type="dxa"/>
            <w:vMerge w:val="continue"/>
            <w:tcBorders>
              <w:left w:val="single" w:color="000000" w:sz="4" w:space="0"/>
              <w:right w:val="single" w:color="000000" w:sz="4" w:space="0"/>
            </w:tcBorders>
            <w:tcMar>
              <w:top w:w="15" w:type="dxa"/>
              <w:left w:w="15" w:type="dxa"/>
              <w:right w:w="15" w:type="dxa"/>
            </w:tcMar>
            <w:vAlign w:val="center"/>
          </w:tcPr>
          <w:p w14:paraId="181756BD">
            <w:pPr>
              <w:widowControl/>
              <w:jc w:val="center"/>
              <w:textAlignment w:val="center"/>
              <w:rPr>
                <w:rFonts w:hint="eastAsia" w:ascii="仿宋" w:hAnsi="仿宋" w:eastAsia="仿宋" w:cs="仿宋"/>
                <w:color w:val="000000"/>
                <w:sz w:val="24"/>
              </w:rPr>
            </w:pP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923A66">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项目完成指标</w:t>
            </w:r>
          </w:p>
        </w:tc>
        <w:tc>
          <w:tcPr>
            <w:tcW w:w="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91ACF2">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管理指标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F36EDB">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预算完成率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32EB15">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sz w:val="24"/>
                <w:szCs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13F973">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sz w:val="24"/>
                <w:szCs w:val="24"/>
                <w:lang w:val="en-US" w:eastAsia="zh-CN"/>
              </w:rPr>
              <w:t>100%完成预算</w:t>
            </w:r>
          </w:p>
        </w:tc>
      </w:tr>
      <w:tr w14:paraId="5C5AFA25">
        <w:tblPrEx>
          <w:tblCellMar>
            <w:top w:w="0" w:type="dxa"/>
            <w:left w:w="0" w:type="dxa"/>
            <w:bottom w:w="0" w:type="dxa"/>
            <w:right w:w="0" w:type="dxa"/>
          </w:tblCellMar>
        </w:tblPrEx>
        <w:trPr>
          <w:trHeight w:val="639" w:hRule="atLeast"/>
          <w:jc w:val="center"/>
        </w:trPr>
        <w:tc>
          <w:tcPr>
            <w:tcW w:w="1038" w:type="dxa"/>
            <w:vMerge w:val="continue"/>
            <w:tcBorders>
              <w:left w:val="single" w:color="000000" w:sz="4" w:space="0"/>
              <w:right w:val="single" w:color="000000" w:sz="4" w:space="0"/>
            </w:tcBorders>
            <w:tcMar>
              <w:top w:w="15" w:type="dxa"/>
              <w:left w:w="15" w:type="dxa"/>
              <w:right w:w="15" w:type="dxa"/>
            </w:tcMar>
            <w:vAlign w:val="center"/>
          </w:tcPr>
          <w:p w14:paraId="58D35E84">
            <w:pPr>
              <w:widowControl/>
              <w:jc w:val="center"/>
              <w:textAlignment w:val="center"/>
              <w:rPr>
                <w:rFonts w:hint="eastAsia" w:ascii="仿宋" w:hAnsi="仿宋" w:eastAsia="仿宋" w:cs="仿宋"/>
                <w:color w:val="000000"/>
                <w:sz w:val="24"/>
              </w:rPr>
            </w:pP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A79187">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项目完成指标</w:t>
            </w:r>
          </w:p>
        </w:tc>
        <w:tc>
          <w:tcPr>
            <w:tcW w:w="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FB6AD5">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lang w:val="en-US" w:eastAsia="zh-CN"/>
              </w:rPr>
              <w:t>管理指标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C1F92E">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资金分配规范性</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BA0B03">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合理合规使用资金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46BD4C">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专款专用，合理分配资金，实际解决环境问题</w:t>
            </w:r>
          </w:p>
        </w:tc>
      </w:tr>
      <w:tr w14:paraId="2A9AE799">
        <w:tblPrEx>
          <w:tblCellMar>
            <w:top w:w="0" w:type="dxa"/>
            <w:left w:w="0" w:type="dxa"/>
            <w:bottom w:w="0" w:type="dxa"/>
            <w:right w:w="0" w:type="dxa"/>
          </w:tblCellMar>
        </w:tblPrEx>
        <w:trPr>
          <w:trHeight w:val="634" w:hRule="atLeast"/>
          <w:jc w:val="center"/>
        </w:trPr>
        <w:tc>
          <w:tcPr>
            <w:tcW w:w="1038" w:type="dxa"/>
            <w:vMerge w:val="continue"/>
            <w:tcBorders>
              <w:left w:val="single" w:color="000000" w:sz="4" w:space="0"/>
              <w:right w:val="single" w:color="000000" w:sz="4" w:space="0"/>
            </w:tcBorders>
            <w:tcMar>
              <w:top w:w="15" w:type="dxa"/>
              <w:left w:w="15" w:type="dxa"/>
              <w:right w:w="15" w:type="dxa"/>
            </w:tcMar>
            <w:vAlign w:val="center"/>
          </w:tcPr>
          <w:p w14:paraId="7C624B13">
            <w:pPr>
              <w:widowControl/>
              <w:jc w:val="center"/>
              <w:textAlignment w:val="center"/>
              <w:rPr>
                <w:rFonts w:hint="eastAsia" w:ascii="仿宋" w:hAnsi="仿宋" w:eastAsia="仿宋" w:cs="仿宋"/>
                <w:color w:val="000000"/>
                <w:sz w:val="24"/>
              </w:rPr>
            </w:pP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739359">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项目完成指标</w:t>
            </w:r>
          </w:p>
        </w:tc>
        <w:tc>
          <w:tcPr>
            <w:tcW w:w="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9BEB35">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lang w:val="en-US" w:eastAsia="zh-CN"/>
              </w:rPr>
              <w:t>管理指标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26D05F">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项目申报规范性</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D1416D">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严格按照财政要求执行</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7454A2">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所有资金使用严格遵守各项制度，专款专用</w:t>
            </w:r>
          </w:p>
        </w:tc>
      </w:tr>
      <w:tr w14:paraId="70DF296C">
        <w:tblPrEx>
          <w:tblCellMar>
            <w:top w:w="0" w:type="dxa"/>
            <w:left w:w="0" w:type="dxa"/>
            <w:bottom w:w="0" w:type="dxa"/>
            <w:right w:w="0" w:type="dxa"/>
          </w:tblCellMar>
        </w:tblPrEx>
        <w:trPr>
          <w:trHeight w:val="601" w:hRule="atLeast"/>
          <w:jc w:val="center"/>
        </w:trPr>
        <w:tc>
          <w:tcPr>
            <w:tcW w:w="1038" w:type="dxa"/>
            <w:vMerge w:val="continue"/>
            <w:tcBorders>
              <w:left w:val="single" w:color="000000" w:sz="4" w:space="0"/>
              <w:right w:val="single" w:color="000000" w:sz="4" w:space="0"/>
            </w:tcBorders>
            <w:tcMar>
              <w:top w:w="15" w:type="dxa"/>
              <w:left w:w="15" w:type="dxa"/>
              <w:right w:w="15" w:type="dxa"/>
            </w:tcMar>
            <w:vAlign w:val="center"/>
          </w:tcPr>
          <w:p w14:paraId="4C0736D4">
            <w:pPr>
              <w:widowControl/>
              <w:jc w:val="center"/>
              <w:textAlignment w:val="center"/>
              <w:rPr>
                <w:rFonts w:hint="eastAsia" w:ascii="仿宋" w:hAnsi="仿宋" w:eastAsia="仿宋" w:cs="仿宋"/>
                <w:color w:val="000000"/>
                <w:sz w:val="24"/>
              </w:rPr>
            </w:pP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F7FE52">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项目完成指标</w:t>
            </w:r>
          </w:p>
        </w:tc>
        <w:tc>
          <w:tcPr>
            <w:tcW w:w="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9A74A4">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lang w:val="en-US" w:eastAsia="zh-CN"/>
              </w:rPr>
              <w:t>管理指标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375DDF">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数量指标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5EF8D8">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保洁员才主要干道进行保洁，清扫，保持环境整洁</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7E6DA2">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lang w:val="en-US" w:eastAsia="zh-CN"/>
              </w:rPr>
              <w:t>保洁员才主要干道进行保洁，清扫，保持环境整洁</w:t>
            </w:r>
          </w:p>
        </w:tc>
      </w:tr>
      <w:tr w14:paraId="7B63ED1A">
        <w:tblPrEx>
          <w:tblCellMar>
            <w:top w:w="0" w:type="dxa"/>
            <w:left w:w="0" w:type="dxa"/>
            <w:bottom w:w="0" w:type="dxa"/>
            <w:right w:w="0" w:type="dxa"/>
          </w:tblCellMar>
        </w:tblPrEx>
        <w:trPr>
          <w:trHeight w:val="567" w:hRule="atLeast"/>
          <w:jc w:val="center"/>
        </w:trPr>
        <w:tc>
          <w:tcPr>
            <w:tcW w:w="1038" w:type="dxa"/>
            <w:vMerge w:val="continue"/>
            <w:tcBorders>
              <w:left w:val="single" w:color="000000" w:sz="4" w:space="0"/>
              <w:right w:val="single" w:color="000000" w:sz="4" w:space="0"/>
            </w:tcBorders>
            <w:tcMar>
              <w:top w:w="15" w:type="dxa"/>
              <w:left w:w="15" w:type="dxa"/>
              <w:right w:w="15" w:type="dxa"/>
            </w:tcMar>
            <w:vAlign w:val="center"/>
          </w:tcPr>
          <w:p w14:paraId="3AACCAFE">
            <w:pPr>
              <w:widowControl/>
              <w:jc w:val="center"/>
              <w:textAlignment w:val="center"/>
              <w:rPr>
                <w:rFonts w:hint="eastAsia" w:ascii="仿宋" w:hAnsi="仿宋" w:eastAsia="仿宋" w:cs="仿宋"/>
                <w:color w:val="000000"/>
                <w:sz w:val="24"/>
              </w:rPr>
            </w:pP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D9191C">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项目完成指标</w:t>
            </w:r>
          </w:p>
        </w:tc>
        <w:tc>
          <w:tcPr>
            <w:tcW w:w="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549248">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lang w:val="en-US" w:eastAsia="zh-CN"/>
              </w:rPr>
              <w:t>管理指标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709F56">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效率指标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22ECFE">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及时完成散乱垃圾的清理及转运等工作</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91284F">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lang w:val="en-US" w:eastAsia="zh-CN"/>
              </w:rPr>
              <w:t>及时完成散乱垃圾的清理及转运等工作</w:t>
            </w:r>
          </w:p>
        </w:tc>
      </w:tr>
      <w:tr w14:paraId="34AC8981">
        <w:tblPrEx>
          <w:tblCellMar>
            <w:top w:w="0" w:type="dxa"/>
            <w:left w:w="0" w:type="dxa"/>
            <w:bottom w:w="0" w:type="dxa"/>
            <w:right w:w="0" w:type="dxa"/>
          </w:tblCellMar>
        </w:tblPrEx>
        <w:trPr>
          <w:trHeight w:val="501" w:hRule="atLeast"/>
          <w:jc w:val="center"/>
        </w:trPr>
        <w:tc>
          <w:tcPr>
            <w:tcW w:w="1038" w:type="dxa"/>
            <w:vMerge w:val="continue"/>
            <w:tcBorders>
              <w:left w:val="single" w:color="000000" w:sz="4" w:space="0"/>
              <w:right w:val="single" w:color="000000" w:sz="4" w:space="0"/>
            </w:tcBorders>
            <w:tcMar>
              <w:top w:w="15" w:type="dxa"/>
              <w:left w:w="15" w:type="dxa"/>
              <w:right w:w="15" w:type="dxa"/>
            </w:tcMar>
            <w:vAlign w:val="center"/>
          </w:tcPr>
          <w:p w14:paraId="17E3AC2B">
            <w:pPr>
              <w:widowControl/>
              <w:jc w:val="center"/>
              <w:textAlignment w:val="center"/>
              <w:rPr>
                <w:rFonts w:hint="eastAsia" w:ascii="仿宋" w:hAnsi="仿宋" w:eastAsia="仿宋" w:cs="仿宋"/>
                <w:color w:val="000000"/>
                <w:sz w:val="24"/>
              </w:rPr>
            </w:pP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3127F9">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效益指标</w:t>
            </w:r>
          </w:p>
        </w:tc>
        <w:tc>
          <w:tcPr>
            <w:tcW w:w="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F60D16">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项目绩效</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404EFB">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工作效果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C37616">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改善生活生产环境质量，便于群众生活。</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D2FD0B">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lang w:val="en-US" w:eastAsia="zh-CN"/>
              </w:rPr>
              <w:t>改善生活生产环境质量，便于群众生活</w:t>
            </w:r>
          </w:p>
        </w:tc>
      </w:tr>
      <w:tr w14:paraId="2625C331">
        <w:tblPrEx>
          <w:tblCellMar>
            <w:top w:w="0" w:type="dxa"/>
            <w:left w:w="0" w:type="dxa"/>
            <w:bottom w:w="0" w:type="dxa"/>
            <w:right w:w="0" w:type="dxa"/>
          </w:tblCellMar>
        </w:tblPrEx>
        <w:trPr>
          <w:trHeight w:val="542" w:hRule="atLeast"/>
          <w:jc w:val="center"/>
        </w:trPr>
        <w:tc>
          <w:tcPr>
            <w:tcW w:w="1038"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6EB79AA1">
            <w:pPr>
              <w:widowControl/>
              <w:jc w:val="center"/>
              <w:textAlignment w:val="center"/>
              <w:rPr>
                <w:rFonts w:hint="eastAsia" w:ascii="仿宋" w:hAnsi="仿宋" w:eastAsia="仿宋" w:cs="仿宋"/>
                <w:color w:val="000000"/>
                <w:sz w:val="24"/>
              </w:rPr>
            </w:pP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E37D2F">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满意度指标</w:t>
            </w:r>
          </w:p>
        </w:tc>
        <w:tc>
          <w:tcPr>
            <w:tcW w:w="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0BBF89">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群众满意度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A8F232">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群众满意百分比</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E4284C">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群众96%满意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6FEFCC">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lang w:val="en-US" w:eastAsia="zh-CN"/>
              </w:rPr>
              <w:t>群众98%满意</w:t>
            </w:r>
          </w:p>
        </w:tc>
      </w:tr>
    </w:tbl>
    <w:p w14:paraId="2426169A">
      <w:pPr>
        <w:spacing w:line="580" w:lineRule="exact"/>
        <w:ind w:left="630"/>
        <w:rPr>
          <w:rFonts w:hint="eastAsia" w:ascii="仿宋" w:hAnsi="仿宋" w:eastAsia="仿宋" w:cs="仿宋"/>
          <w:sz w:val="32"/>
          <w:szCs w:val="32"/>
        </w:rPr>
      </w:pPr>
      <w:r>
        <w:rPr>
          <w:rFonts w:hint="eastAsia" w:ascii="仿宋" w:hAnsi="仿宋" w:eastAsia="仿宋" w:cs="仿宋"/>
          <w:b/>
          <w:color w:val="000000"/>
          <w:sz w:val="32"/>
          <w:szCs w:val="32"/>
        </w:rPr>
        <w:br w:type="page"/>
      </w:r>
    </w:p>
    <w:tbl>
      <w:tblPr>
        <w:tblStyle w:val="15"/>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804"/>
        <w:gridCol w:w="234"/>
        <w:gridCol w:w="951"/>
        <w:gridCol w:w="166"/>
        <w:gridCol w:w="627"/>
        <w:gridCol w:w="1067"/>
        <w:gridCol w:w="1325"/>
        <w:gridCol w:w="2394"/>
        <w:gridCol w:w="2392"/>
      </w:tblGrid>
      <w:tr w14:paraId="67C6BFE4">
        <w:tblPrEx>
          <w:tblCellMar>
            <w:top w:w="0" w:type="dxa"/>
            <w:left w:w="0" w:type="dxa"/>
            <w:bottom w:w="0" w:type="dxa"/>
            <w:right w:w="0" w:type="dxa"/>
          </w:tblCellMar>
        </w:tblPrEx>
        <w:trPr>
          <w:trHeight w:val="1034" w:hRule="atLeast"/>
          <w:jc w:val="center"/>
        </w:trPr>
        <w:tc>
          <w:tcPr>
            <w:tcW w:w="9960" w:type="dxa"/>
            <w:gridSpan w:val="9"/>
            <w:tcBorders>
              <w:top w:val="nil"/>
              <w:left w:val="nil"/>
              <w:bottom w:val="nil"/>
              <w:right w:val="nil"/>
            </w:tcBorders>
            <w:tcMar>
              <w:top w:w="15" w:type="dxa"/>
              <w:left w:w="15" w:type="dxa"/>
              <w:right w:w="15" w:type="dxa"/>
            </w:tcMar>
            <w:vAlign w:val="center"/>
          </w:tcPr>
          <w:p w14:paraId="18DBBC43">
            <w:pPr>
              <w:widowControl/>
              <w:jc w:val="center"/>
              <w:textAlignment w:val="center"/>
              <w:rPr>
                <w:rFonts w:hint="eastAsia" w:ascii="仿宋" w:hAnsi="仿宋" w:eastAsia="仿宋" w:cs="仿宋"/>
                <w:color w:val="000000"/>
                <w:sz w:val="36"/>
                <w:szCs w:val="36"/>
              </w:rPr>
            </w:pPr>
            <w:r>
              <w:rPr>
                <w:rFonts w:hint="eastAsia" w:ascii="方正小标宋_GBK" w:hAnsi="方正小标宋_GBK" w:eastAsia="方正小标宋_GBK" w:cs="方正小标宋_GBK"/>
                <w:b w:val="0"/>
                <w:bCs w:val="0"/>
                <w:color w:val="000000"/>
                <w:kern w:val="0"/>
                <w:sz w:val="36"/>
                <w:szCs w:val="36"/>
                <w:highlight w:val="none"/>
                <w:lang w:bidi="ar"/>
              </w:rPr>
              <w:t>项目绩效目标完成情况表</w:t>
            </w:r>
            <w:r>
              <w:rPr>
                <w:rFonts w:hint="eastAsia" w:ascii="方正小标宋_GBK" w:hAnsi="方正小标宋_GBK" w:eastAsia="方正小标宋_GBK" w:cs="方正小标宋_GBK"/>
                <w:b w:val="0"/>
                <w:bCs w:val="0"/>
                <w:color w:val="000000"/>
                <w:kern w:val="0"/>
                <w:sz w:val="36"/>
                <w:szCs w:val="36"/>
                <w:highlight w:val="none"/>
                <w:lang w:bidi="ar"/>
              </w:rPr>
              <w:br w:type="textWrapping"/>
            </w:r>
            <w:r>
              <w:rPr>
                <w:rFonts w:hint="eastAsia" w:ascii="楷体_GB2312" w:hAnsi="楷体_GB2312" w:eastAsia="楷体_GB2312" w:cs="楷体_GB2312"/>
                <w:color w:val="000000"/>
                <w:kern w:val="0"/>
                <w:sz w:val="32"/>
                <w:szCs w:val="32"/>
                <w:lang w:bidi="ar"/>
              </w:rPr>
              <w:t>(2020年度)</w:t>
            </w:r>
          </w:p>
        </w:tc>
      </w:tr>
      <w:tr w14:paraId="43162AB5">
        <w:tblPrEx>
          <w:tblCellMar>
            <w:top w:w="0" w:type="dxa"/>
            <w:left w:w="0" w:type="dxa"/>
            <w:bottom w:w="0" w:type="dxa"/>
            <w:right w:w="0" w:type="dxa"/>
          </w:tblCellMar>
        </w:tblPrEx>
        <w:trPr>
          <w:trHeight w:val="276" w:hRule="atLeast"/>
          <w:jc w:val="center"/>
        </w:trPr>
        <w:tc>
          <w:tcPr>
            <w:tcW w:w="3849"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478382">
            <w:pPr>
              <w:widowControl/>
              <w:jc w:val="center"/>
              <w:textAlignment w:val="center"/>
              <w:rPr>
                <w:rFonts w:hint="eastAsia" w:ascii="仿宋" w:hAnsi="仿宋" w:eastAsia="仿宋" w:cs="仿宋"/>
                <w:color w:val="000000"/>
                <w:sz w:val="24"/>
              </w:rPr>
            </w:pPr>
            <w:r>
              <w:rPr>
                <w:rFonts w:hint="eastAsia" w:ascii="仿宋_GB2312" w:hAnsi="仿宋_GB2312" w:eastAsia="仿宋_GB2312" w:cs="仿宋_GB2312"/>
                <w:color w:val="000000"/>
                <w:kern w:val="0"/>
                <w:sz w:val="24"/>
                <w:lang w:bidi="ar"/>
              </w:rPr>
              <w:t>项目名称</w:t>
            </w:r>
          </w:p>
        </w:tc>
        <w:tc>
          <w:tcPr>
            <w:tcW w:w="611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8CB3DD">
            <w:pPr>
              <w:widowControl/>
              <w:jc w:val="center"/>
              <w:textAlignment w:val="center"/>
              <w:rPr>
                <w:rFonts w:hint="default" w:ascii="仿宋" w:hAnsi="仿宋" w:eastAsia="仿宋" w:cs="仿宋"/>
                <w:color w:val="000000"/>
                <w:sz w:val="24"/>
                <w:lang w:val="en-US" w:eastAsia="zh-CN"/>
              </w:rPr>
            </w:pPr>
            <w:r>
              <w:rPr>
                <w:rFonts w:hint="eastAsia" w:ascii="仿宋_GB2312" w:hAnsi="仿宋_GB2312" w:eastAsia="仿宋_GB2312" w:cs="仿宋_GB2312"/>
                <w:color w:val="000000"/>
                <w:sz w:val="24"/>
                <w:lang w:eastAsia="zh-CN"/>
              </w:rPr>
              <w:t>社会治安综合治理工作</w:t>
            </w:r>
          </w:p>
        </w:tc>
      </w:tr>
      <w:tr w14:paraId="732F8C4F">
        <w:tblPrEx>
          <w:tblCellMar>
            <w:top w:w="0" w:type="dxa"/>
            <w:left w:w="0" w:type="dxa"/>
            <w:bottom w:w="0" w:type="dxa"/>
            <w:right w:w="0" w:type="dxa"/>
          </w:tblCellMar>
        </w:tblPrEx>
        <w:trPr>
          <w:trHeight w:val="276" w:hRule="atLeast"/>
          <w:jc w:val="center"/>
        </w:trPr>
        <w:tc>
          <w:tcPr>
            <w:tcW w:w="3849"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3D6C26">
            <w:pPr>
              <w:widowControl/>
              <w:jc w:val="center"/>
              <w:textAlignment w:val="center"/>
              <w:rPr>
                <w:rFonts w:hint="eastAsia" w:ascii="仿宋" w:hAnsi="仿宋" w:eastAsia="仿宋" w:cs="仿宋"/>
                <w:color w:val="000000"/>
                <w:sz w:val="24"/>
              </w:rPr>
            </w:pPr>
            <w:r>
              <w:rPr>
                <w:rFonts w:hint="eastAsia" w:ascii="仿宋_GB2312" w:hAnsi="仿宋_GB2312" w:eastAsia="仿宋_GB2312" w:cs="仿宋_GB2312"/>
                <w:color w:val="000000"/>
                <w:kern w:val="0"/>
                <w:sz w:val="24"/>
                <w:lang w:bidi="ar"/>
              </w:rPr>
              <w:t>预算单位</w:t>
            </w:r>
          </w:p>
        </w:tc>
        <w:tc>
          <w:tcPr>
            <w:tcW w:w="611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2C953C">
            <w:pPr>
              <w:widowControl/>
              <w:jc w:val="center"/>
              <w:textAlignment w:val="center"/>
              <w:rPr>
                <w:rFonts w:hint="default" w:ascii="仿宋" w:hAnsi="仿宋" w:eastAsia="仿宋" w:cs="仿宋"/>
                <w:color w:val="000000"/>
                <w:sz w:val="24"/>
                <w:lang w:val="en-US" w:eastAsia="zh-CN"/>
              </w:rPr>
            </w:pPr>
            <w:r>
              <w:rPr>
                <w:rFonts w:hint="eastAsia" w:ascii="仿宋_GB2312" w:hAnsi="仿宋_GB2312" w:eastAsia="仿宋_GB2312" w:cs="仿宋_GB2312"/>
                <w:color w:val="000000"/>
                <w:sz w:val="24"/>
                <w:lang w:eastAsia="zh-CN"/>
              </w:rPr>
              <w:t>峨眉山市</w:t>
            </w:r>
            <w:r>
              <w:rPr>
                <w:rFonts w:hint="eastAsia" w:ascii="仿宋_GB2312" w:hAnsi="仿宋_GB2312" w:eastAsia="仿宋_GB2312" w:cs="仿宋_GB2312"/>
                <w:color w:val="000000"/>
                <w:sz w:val="24"/>
                <w:lang w:val="en-US" w:eastAsia="zh-CN"/>
              </w:rPr>
              <w:t>峨山街道办事处</w:t>
            </w:r>
          </w:p>
        </w:tc>
      </w:tr>
      <w:tr w14:paraId="2D7E1E20">
        <w:tblPrEx>
          <w:tblCellMar>
            <w:top w:w="0" w:type="dxa"/>
            <w:left w:w="0" w:type="dxa"/>
            <w:bottom w:w="0" w:type="dxa"/>
            <w:right w:w="0" w:type="dxa"/>
          </w:tblCellMar>
        </w:tblPrEx>
        <w:trPr>
          <w:trHeight w:val="276" w:hRule="atLeast"/>
          <w:jc w:val="center"/>
        </w:trPr>
        <w:tc>
          <w:tcPr>
            <w:tcW w:w="80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D78D64">
            <w:pPr>
              <w:widowControl/>
              <w:jc w:val="center"/>
              <w:textAlignment w:val="center"/>
              <w:rPr>
                <w:rFonts w:hint="eastAsia" w:ascii="仿宋" w:hAnsi="仿宋" w:eastAsia="仿宋" w:cs="仿宋"/>
                <w:color w:val="000000"/>
                <w:sz w:val="24"/>
              </w:rPr>
            </w:pPr>
            <w:r>
              <w:rPr>
                <w:rFonts w:hint="eastAsia" w:ascii="仿宋_GB2312" w:hAnsi="仿宋_GB2312" w:eastAsia="仿宋_GB2312" w:cs="仿宋_GB2312"/>
                <w:color w:val="000000"/>
                <w:kern w:val="0"/>
                <w:sz w:val="24"/>
                <w:lang w:bidi="ar"/>
              </w:rPr>
              <w:t>预算执行情况(万元)</w:t>
            </w:r>
          </w:p>
        </w:tc>
        <w:tc>
          <w:tcPr>
            <w:tcW w:w="3045"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448833">
            <w:pPr>
              <w:widowControl/>
              <w:jc w:val="center"/>
              <w:textAlignment w:val="center"/>
              <w:rPr>
                <w:rFonts w:hint="eastAsia" w:ascii="仿宋" w:hAnsi="仿宋" w:eastAsia="仿宋" w:cs="仿宋"/>
                <w:color w:val="000000"/>
                <w:sz w:val="24"/>
              </w:rPr>
            </w:pPr>
            <w:r>
              <w:rPr>
                <w:rFonts w:hint="eastAsia" w:ascii="仿宋_GB2312" w:hAnsi="仿宋_GB2312" w:eastAsia="仿宋_GB2312" w:cs="仿宋_GB2312"/>
                <w:color w:val="000000"/>
                <w:kern w:val="0"/>
                <w:sz w:val="24"/>
                <w:lang w:bidi="ar"/>
              </w:rPr>
              <w:t>预算数:</w:t>
            </w:r>
          </w:p>
        </w:tc>
        <w:tc>
          <w:tcPr>
            <w:tcW w:w="1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FFD698">
            <w:pPr>
              <w:widowControl/>
              <w:jc w:val="center"/>
              <w:textAlignment w:val="center"/>
              <w:rPr>
                <w:rFonts w:hint="default" w:ascii="仿宋" w:hAnsi="仿宋" w:eastAsia="仿宋" w:cs="仿宋"/>
                <w:color w:val="000000"/>
                <w:sz w:val="24"/>
                <w:lang w:val="en-US" w:eastAsia="zh-CN"/>
              </w:rPr>
            </w:pPr>
            <w:r>
              <w:rPr>
                <w:rFonts w:hint="eastAsia" w:ascii="仿宋_GB2312" w:hAnsi="仿宋_GB2312" w:eastAsia="仿宋_GB2312" w:cs="仿宋_GB2312"/>
                <w:color w:val="000000"/>
                <w:sz w:val="24"/>
                <w:lang w:val="en-US" w:eastAsia="zh-CN"/>
              </w:rPr>
              <w:t>6</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049971">
            <w:pPr>
              <w:widowControl/>
              <w:jc w:val="center"/>
              <w:textAlignment w:val="center"/>
              <w:rPr>
                <w:rFonts w:hint="eastAsia" w:ascii="仿宋" w:hAnsi="仿宋" w:eastAsia="仿宋" w:cs="仿宋"/>
                <w:color w:val="000000"/>
                <w:sz w:val="24"/>
              </w:rPr>
            </w:pPr>
            <w:r>
              <w:rPr>
                <w:rFonts w:hint="eastAsia" w:ascii="仿宋_GB2312" w:hAnsi="仿宋_GB2312" w:eastAsia="仿宋_GB2312" w:cs="仿宋_GB2312"/>
                <w:color w:val="000000"/>
                <w:kern w:val="0"/>
                <w:sz w:val="24"/>
                <w:lang w:bidi="ar"/>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808B59">
            <w:pPr>
              <w:widowControl/>
              <w:jc w:val="center"/>
              <w:textAlignment w:val="center"/>
              <w:rPr>
                <w:rFonts w:hint="default" w:ascii="仿宋" w:hAnsi="仿宋" w:eastAsia="仿宋" w:cs="仿宋"/>
                <w:color w:val="000000"/>
                <w:sz w:val="24"/>
                <w:lang w:val="en-US" w:eastAsia="zh-CN"/>
              </w:rPr>
            </w:pPr>
            <w:r>
              <w:rPr>
                <w:rFonts w:hint="eastAsia" w:ascii="仿宋_GB2312" w:hAnsi="仿宋_GB2312" w:eastAsia="仿宋_GB2312" w:cs="仿宋_GB2312"/>
                <w:color w:val="000000"/>
                <w:sz w:val="24"/>
                <w:lang w:val="en-US" w:eastAsia="zh-CN"/>
              </w:rPr>
              <w:t>6</w:t>
            </w:r>
          </w:p>
        </w:tc>
      </w:tr>
      <w:tr w14:paraId="2A3A4BA6">
        <w:tblPrEx>
          <w:tblCellMar>
            <w:top w:w="0" w:type="dxa"/>
            <w:left w:w="0" w:type="dxa"/>
            <w:bottom w:w="0" w:type="dxa"/>
            <w:right w:w="0" w:type="dxa"/>
          </w:tblCellMar>
        </w:tblPrEx>
        <w:trPr>
          <w:trHeight w:val="276" w:hRule="atLeast"/>
          <w:jc w:val="center"/>
        </w:trPr>
        <w:tc>
          <w:tcPr>
            <w:tcW w:w="80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8D85E3">
            <w:pPr>
              <w:jc w:val="center"/>
              <w:rPr>
                <w:rFonts w:hint="eastAsia" w:ascii="仿宋" w:hAnsi="仿宋" w:eastAsia="仿宋" w:cs="仿宋"/>
                <w:color w:val="000000"/>
                <w:sz w:val="24"/>
              </w:rPr>
            </w:pPr>
          </w:p>
        </w:tc>
        <w:tc>
          <w:tcPr>
            <w:tcW w:w="3045"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BBEAA6">
            <w:pPr>
              <w:widowControl/>
              <w:jc w:val="center"/>
              <w:textAlignment w:val="center"/>
              <w:rPr>
                <w:rFonts w:hint="eastAsia" w:ascii="仿宋" w:hAnsi="仿宋" w:eastAsia="仿宋" w:cs="仿宋"/>
                <w:color w:val="000000"/>
                <w:sz w:val="24"/>
              </w:rPr>
            </w:pPr>
            <w:r>
              <w:rPr>
                <w:rFonts w:hint="eastAsia" w:ascii="仿宋_GB2312" w:hAnsi="仿宋_GB2312" w:eastAsia="仿宋_GB2312" w:cs="仿宋_GB2312"/>
                <w:color w:val="000000"/>
                <w:kern w:val="0"/>
                <w:sz w:val="24"/>
                <w:lang w:bidi="ar"/>
              </w:rPr>
              <w:t>其中-财政拨款:</w:t>
            </w:r>
          </w:p>
        </w:tc>
        <w:tc>
          <w:tcPr>
            <w:tcW w:w="1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7268BE">
            <w:pPr>
              <w:widowControl/>
              <w:jc w:val="center"/>
              <w:textAlignment w:val="center"/>
              <w:rPr>
                <w:rFonts w:hint="default" w:ascii="仿宋" w:hAnsi="仿宋" w:eastAsia="仿宋" w:cs="仿宋"/>
                <w:color w:val="000000"/>
                <w:sz w:val="24"/>
                <w:lang w:val="en-US" w:eastAsia="zh-CN"/>
              </w:rPr>
            </w:pPr>
            <w:r>
              <w:rPr>
                <w:rFonts w:hint="eastAsia" w:ascii="仿宋_GB2312" w:hAnsi="仿宋_GB2312" w:eastAsia="仿宋_GB2312" w:cs="仿宋_GB2312"/>
                <w:color w:val="000000"/>
                <w:sz w:val="24"/>
                <w:lang w:val="en-US" w:eastAsia="zh-CN"/>
              </w:rPr>
              <w:t>6</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669079">
            <w:pPr>
              <w:widowControl/>
              <w:jc w:val="center"/>
              <w:textAlignment w:val="center"/>
              <w:rPr>
                <w:rFonts w:hint="eastAsia" w:ascii="仿宋" w:hAnsi="仿宋" w:eastAsia="仿宋" w:cs="仿宋"/>
                <w:color w:val="000000"/>
                <w:sz w:val="24"/>
              </w:rPr>
            </w:pPr>
            <w:r>
              <w:rPr>
                <w:rFonts w:hint="eastAsia" w:ascii="仿宋_GB2312" w:hAnsi="仿宋_GB2312" w:eastAsia="仿宋_GB2312" w:cs="仿宋_GB2312"/>
                <w:color w:val="000000"/>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F22AE6">
            <w:pPr>
              <w:widowControl/>
              <w:jc w:val="center"/>
              <w:textAlignment w:val="center"/>
              <w:rPr>
                <w:rFonts w:hint="default" w:ascii="仿宋" w:hAnsi="仿宋" w:eastAsia="仿宋" w:cs="仿宋"/>
                <w:color w:val="000000"/>
                <w:sz w:val="24"/>
                <w:lang w:val="en-US" w:eastAsia="zh-CN"/>
              </w:rPr>
            </w:pPr>
            <w:r>
              <w:rPr>
                <w:rFonts w:hint="eastAsia" w:ascii="仿宋_GB2312" w:hAnsi="仿宋_GB2312" w:eastAsia="仿宋_GB2312" w:cs="仿宋_GB2312"/>
                <w:color w:val="000000"/>
                <w:sz w:val="24"/>
                <w:lang w:val="en-US" w:eastAsia="zh-CN"/>
              </w:rPr>
              <w:t>6</w:t>
            </w:r>
          </w:p>
        </w:tc>
      </w:tr>
      <w:tr w14:paraId="6C78A162">
        <w:tblPrEx>
          <w:tblCellMar>
            <w:top w:w="0" w:type="dxa"/>
            <w:left w:w="0" w:type="dxa"/>
            <w:bottom w:w="0" w:type="dxa"/>
            <w:right w:w="0" w:type="dxa"/>
          </w:tblCellMar>
        </w:tblPrEx>
        <w:trPr>
          <w:trHeight w:val="466" w:hRule="atLeast"/>
          <w:jc w:val="center"/>
        </w:trPr>
        <w:tc>
          <w:tcPr>
            <w:tcW w:w="80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B71A6D">
            <w:pPr>
              <w:jc w:val="center"/>
              <w:rPr>
                <w:rFonts w:hint="eastAsia" w:ascii="仿宋" w:hAnsi="仿宋" w:eastAsia="仿宋" w:cs="仿宋"/>
                <w:color w:val="000000"/>
                <w:sz w:val="24"/>
              </w:rPr>
            </w:pPr>
          </w:p>
        </w:tc>
        <w:tc>
          <w:tcPr>
            <w:tcW w:w="3045"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ACAEC5">
            <w:pPr>
              <w:widowControl/>
              <w:jc w:val="center"/>
              <w:textAlignment w:val="center"/>
              <w:rPr>
                <w:rFonts w:hint="eastAsia" w:ascii="仿宋" w:hAnsi="仿宋" w:eastAsia="仿宋" w:cs="仿宋"/>
                <w:color w:val="000000"/>
                <w:sz w:val="24"/>
              </w:rPr>
            </w:pPr>
            <w:r>
              <w:rPr>
                <w:rFonts w:hint="eastAsia" w:ascii="仿宋_GB2312" w:hAnsi="仿宋_GB2312" w:eastAsia="仿宋_GB2312" w:cs="仿宋_GB2312"/>
                <w:color w:val="000000"/>
                <w:kern w:val="0"/>
                <w:sz w:val="24"/>
                <w:lang w:bidi="ar"/>
              </w:rPr>
              <w:t>其它资金:</w:t>
            </w:r>
          </w:p>
        </w:tc>
        <w:tc>
          <w:tcPr>
            <w:tcW w:w="1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077ADA">
            <w:pPr>
              <w:widowControl/>
              <w:jc w:val="center"/>
              <w:textAlignment w:val="center"/>
              <w:rPr>
                <w:rFonts w:hint="eastAsia" w:ascii="仿宋" w:hAnsi="仿宋" w:eastAsia="仿宋" w:cs="仿宋"/>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0FB7D0">
            <w:pPr>
              <w:widowControl/>
              <w:jc w:val="center"/>
              <w:textAlignment w:val="center"/>
              <w:rPr>
                <w:rFonts w:hint="eastAsia" w:ascii="仿宋" w:hAnsi="仿宋" w:eastAsia="仿宋" w:cs="仿宋"/>
                <w:color w:val="000000"/>
                <w:sz w:val="24"/>
              </w:rPr>
            </w:pPr>
            <w:r>
              <w:rPr>
                <w:rFonts w:hint="eastAsia" w:ascii="仿宋_GB2312" w:hAnsi="仿宋_GB2312" w:eastAsia="仿宋_GB2312" w:cs="仿宋_GB2312"/>
                <w:color w:val="000000"/>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352E5E">
            <w:pPr>
              <w:jc w:val="center"/>
              <w:rPr>
                <w:rFonts w:hint="eastAsia" w:ascii="仿宋" w:hAnsi="仿宋" w:eastAsia="仿宋" w:cs="仿宋"/>
                <w:color w:val="000000"/>
                <w:sz w:val="24"/>
              </w:rPr>
            </w:pPr>
          </w:p>
        </w:tc>
      </w:tr>
      <w:tr w14:paraId="2808F4F2">
        <w:tblPrEx>
          <w:tblCellMar>
            <w:top w:w="0" w:type="dxa"/>
            <w:left w:w="0" w:type="dxa"/>
            <w:bottom w:w="0" w:type="dxa"/>
            <w:right w:w="0" w:type="dxa"/>
          </w:tblCellMar>
        </w:tblPrEx>
        <w:trPr>
          <w:trHeight w:val="276" w:hRule="atLeast"/>
          <w:jc w:val="center"/>
        </w:trPr>
        <w:tc>
          <w:tcPr>
            <w:tcW w:w="80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C1C91B">
            <w:pPr>
              <w:widowControl/>
              <w:jc w:val="center"/>
              <w:textAlignment w:val="center"/>
              <w:rPr>
                <w:rFonts w:hint="eastAsia" w:ascii="仿宋" w:hAnsi="仿宋" w:eastAsia="仿宋" w:cs="仿宋"/>
                <w:color w:val="000000"/>
                <w:sz w:val="24"/>
              </w:rPr>
            </w:pPr>
            <w:r>
              <w:rPr>
                <w:rFonts w:hint="eastAsia" w:ascii="仿宋_GB2312" w:hAnsi="仿宋_GB2312" w:eastAsia="仿宋_GB2312" w:cs="仿宋_GB2312"/>
                <w:color w:val="000000"/>
                <w:kern w:val="0"/>
                <w:sz w:val="24"/>
                <w:lang w:bidi="ar"/>
              </w:rPr>
              <w:t>年度目标完成情况</w:t>
            </w:r>
          </w:p>
        </w:tc>
        <w:tc>
          <w:tcPr>
            <w:tcW w:w="4370"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2A52D0">
            <w:pPr>
              <w:widowControl/>
              <w:jc w:val="center"/>
              <w:textAlignment w:val="center"/>
              <w:rPr>
                <w:rFonts w:hint="eastAsia" w:ascii="仿宋" w:hAnsi="仿宋" w:eastAsia="仿宋" w:cs="仿宋"/>
                <w:color w:val="000000"/>
                <w:sz w:val="24"/>
              </w:rPr>
            </w:pPr>
            <w:r>
              <w:rPr>
                <w:rFonts w:hint="eastAsia" w:ascii="仿宋_GB2312" w:hAnsi="仿宋_GB2312" w:eastAsia="仿宋_GB2312" w:cs="仿宋_GB2312"/>
                <w:color w:val="000000"/>
                <w:kern w:val="0"/>
                <w:sz w:val="24"/>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C0AACA">
            <w:pPr>
              <w:widowControl/>
              <w:jc w:val="center"/>
              <w:textAlignment w:val="center"/>
              <w:rPr>
                <w:rFonts w:hint="eastAsia" w:ascii="仿宋" w:hAnsi="仿宋" w:eastAsia="仿宋" w:cs="仿宋"/>
                <w:color w:val="000000"/>
                <w:sz w:val="24"/>
              </w:rPr>
            </w:pPr>
            <w:r>
              <w:rPr>
                <w:rFonts w:hint="eastAsia" w:ascii="仿宋_GB2312" w:hAnsi="仿宋_GB2312" w:eastAsia="仿宋_GB2312" w:cs="仿宋_GB2312"/>
                <w:color w:val="000000"/>
                <w:kern w:val="0"/>
                <w:sz w:val="24"/>
                <w:lang w:bidi="ar"/>
              </w:rPr>
              <w:t>实际完成目标</w:t>
            </w:r>
          </w:p>
        </w:tc>
      </w:tr>
      <w:tr w14:paraId="25705A5F">
        <w:tblPrEx>
          <w:tblCellMar>
            <w:top w:w="0" w:type="dxa"/>
            <w:left w:w="0" w:type="dxa"/>
            <w:bottom w:w="0" w:type="dxa"/>
            <w:right w:w="0" w:type="dxa"/>
          </w:tblCellMar>
        </w:tblPrEx>
        <w:trPr>
          <w:trHeight w:val="664" w:hRule="atLeast"/>
          <w:jc w:val="center"/>
        </w:trPr>
        <w:tc>
          <w:tcPr>
            <w:tcW w:w="80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E95C36">
            <w:pPr>
              <w:jc w:val="center"/>
              <w:rPr>
                <w:rFonts w:hint="eastAsia" w:ascii="仿宋" w:hAnsi="仿宋" w:eastAsia="仿宋" w:cs="仿宋"/>
                <w:color w:val="000000"/>
                <w:sz w:val="24"/>
              </w:rPr>
            </w:pPr>
          </w:p>
        </w:tc>
        <w:tc>
          <w:tcPr>
            <w:tcW w:w="4370"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352D46">
            <w:pPr>
              <w:widowControl/>
              <w:jc w:val="center"/>
              <w:textAlignment w:val="center"/>
              <w:rPr>
                <w:rFonts w:hint="default" w:ascii="仿宋" w:hAnsi="仿宋" w:eastAsia="仿宋" w:cs="仿宋"/>
                <w:color w:val="000000"/>
                <w:sz w:val="24"/>
                <w:lang w:val="en-US" w:eastAsia="zh-CN"/>
              </w:rPr>
            </w:pPr>
            <w:r>
              <w:rPr>
                <w:rFonts w:hint="eastAsia" w:ascii="仿宋_GB2312" w:hAnsi="仿宋_GB2312" w:eastAsia="仿宋_GB2312" w:cs="仿宋_GB2312"/>
                <w:color w:val="000000"/>
                <w:sz w:val="24"/>
                <w:lang w:eastAsia="zh-CN"/>
              </w:rPr>
              <w:t>保障</w:t>
            </w:r>
            <w:r>
              <w:rPr>
                <w:rFonts w:hint="eastAsia" w:ascii="仿宋_GB2312" w:hAnsi="仿宋_GB2312" w:eastAsia="仿宋_GB2312" w:cs="仿宋_GB2312"/>
                <w:color w:val="000000"/>
                <w:sz w:val="24"/>
                <w:lang w:val="en-US" w:eastAsia="zh-CN"/>
              </w:rPr>
              <w:t>街道辖区</w:t>
            </w:r>
            <w:r>
              <w:rPr>
                <w:rFonts w:hint="eastAsia" w:ascii="仿宋_GB2312" w:hAnsi="仿宋_GB2312" w:eastAsia="仿宋_GB2312" w:cs="仿宋_GB2312"/>
                <w:color w:val="000000"/>
                <w:sz w:val="24"/>
                <w:lang w:eastAsia="zh-CN"/>
              </w:rPr>
              <w:t>社区治安维护，保障人民群众利益。</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7922FD">
            <w:pPr>
              <w:widowControl/>
              <w:jc w:val="center"/>
              <w:textAlignment w:val="center"/>
              <w:rPr>
                <w:rFonts w:hint="default" w:ascii="仿宋" w:hAnsi="仿宋" w:eastAsia="仿宋" w:cs="仿宋"/>
                <w:color w:val="000000"/>
                <w:sz w:val="24"/>
                <w:lang w:val="en-US" w:eastAsia="zh-CN"/>
              </w:rPr>
            </w:pPr>
            <w:r>
              <w:rPr>
                <w:rFonts w:hint="eastAsia" w:ascii="仿宋_GB2312" w:hAnsi="仿宋_GB2312" w:eastAsia="仿宋_GB2312" w:cs="仿宋_GB2312"/>
                <w:color w:val="000000"/>
                <w:sz w:val="24"/>
                <w:lang w:val="en-US" w:eastAsia="zh-CN"/>
              </w:rPr>
              <w:t>保</w:t>
            </w:r>
            <w:r>
              <w:rPr>
                <w:rFonts w:hint="eastAsia" w:ascii="仿宋_GB2312" w:hAnsi="仿宋_GB2312" w:eastAsia="仿宋_GB2312" w:cs="仿宋_GB2312"/>
                <w:color w:val="000000"/>
                <w:sz w:val="24"/>
                <w:lang w:eastAsia="zh-CN"/>
              </w:rPr>
              <w:t>障</w:t>
            </w:r>
            <w:r>
              <w:rPr>
                <w:rFonts w:hint="eastAsia" w:ascii="仿宋_GB2312" w:hAnsi="仿宋_GB2312" w:eastAsia="仿宋_GB2312" w:cs="仿宋_GB2312"/>
                <w:color w:val="000000"/>
                <w:sz w:val="24"/>
                <w:lang w:val="en-US" w:eastAsia="zh-CN"/>
              </w:rPr>
              <w:t>了街道辖区</w:t>
            </w:r>
            <w:r>
              <w:rPr>
                <w:rFonts w:hint="eastAsia" w:ascii="仿宋_GB2312" w:hAnsi="仿宋_GB2312" w:eastAsia="仿宋_GB2312" w:cs="仿宋_GB2312"/>
                <w:color w:val="000000"/>
                <w:sz w:val="24"/>
                <w:lang w:eastAsia="zh-CN"/>
              </w:rPr>
              <w:t>社区治安维护，保障人民群众利益。</w:t>
            </w:r>
          </w:p>
        </w:tc>
      </w:tr>
      <w:tr w14:paraId="7C2D4D93">
        <w:tblPrEx>
          <w:tblCellMar>
            <w:top w:w="0" w:type="dxa"/>
            <w:left w:w="0" w:type="dxa"/>
            <w:bottom w:w="0" w:type="dxa"/>
            <w:right w:w="0" w:type="dxa"/>
          </w:tblCellMar>
        </w:tblPrEx>
        <w:trPr>
          <w:trHeight w:val="1042" w:hRule="atLeast"/>
          <w:jc w:val="center"/>
        </w:trPr>
        <w:tc>
          <w:tcPr>
            <w:tcW w:w="804"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76895619">
            <w:pPr>
              <w:widowControl/>
              <w:jc w:val="center"/>
              <w:textAlignment w:val="center"/>
              <w:rPr>
                <w:rFonts w:hint="eastAsia" w:ascii="仿宋" w:hAnsi="仿宋" w:eastAsia="仿宋" w:cs="仿宋"/>
                <w:color w:val="000000"/>
                <w:sz w:val="24"/>
              </w:rPr>
            </w:pPr>
            <w:r>
              <w:rPr>
                <w:rFonts w:hint="eastAsia" w:ascii="仿宋_GB2312" w:hAnsi="仿宋_GB2312" w:eastAsia="仿宋_GB2312" w:cs="仿宋_GB2312"/>
                <w:color w:val="000000"/>
                <w:sz w:val="24"/>
              </w:rPr>
              <w:t>绩效指标完成情况</w:t>
            </w:r>
          </w:p>
        </w:tc>
        <w:tc>
          <w:tcPr>
            <w:tcW w:w="118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AF2FE5">
            <w:pPr>
              <w:widowControl/>
              <w:jc w:val="center"/>
              <w:textAlignment w:val="center"/>
              <w:rPr>
                <w:rFonts w:hint="eastAsia" w:ascii="仿宋" w:hAnsi="仿宋" w:eastAsia="仿宋" w:cs="仿宋"/>
                <w:color w:val="000000"/>
                <w:sz w:val="24"/>
              </w:rPr>
            </w:pPr>
            <w:r>
              <w:rPr>
                <w:rFonts w:hint="eastAsia" w:ascii="仿宋_GB2312" w:hAnsi="仿宋_GB2312" w:eastAsia="仿宋_GB2312" w:cs="仿宋_GB2312"/>
                <w:color w:val="000000"/>
                <w:kern w:val="0"/>
                <w:sz w:val="24"/>
                <w:lang w:bidi="ar"/>
              </w:rPr>
              <w:t>一级指标</w:t>
            </w:r>
          </w:p>
        </w:tc>
        <w:tc>
          <w:tcPr>
            <w:tcW w:w="186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F1D675">
            <w:pPr>
              <w:widowControl/>
              <w:jc w:val="center"/>
              <w:textAlignment w:val="center"/>
              <w:rPr>
                <w:rFonts w:hint="eastAsia" w:ascii="仿宋" w:hAnsi="仿宋" w:eastAsia="仿宋" w:cs="仿宋"/>
                <w:color w:val="000000"/>
                <w:sz w:val="24"/>
              </w:rPr>
            </w:pPr>
            <w:r>
              <w:rPr>
                <w:rFonts w:hint="eastAsia" w:ascii="仿宋_GB2312" w:hAnsi="仿宋_GB2312" w:eastAsia="仿宋_GB2312" w:cs="仿宋_GB2312"/>
                <w:color w:val="000000"/>
                <w:kern w:val="0"/>
                <w:sz w:val="24"/>
                <w:lang w:bidi="ar"/>
              </w:rPr>
              <w:t>二级指标</w:t>
            </w:r>
          </w:p>
        </w:tc>
        <w:tc>
          <w:tcPr>
            <w:tcW w:w="1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1C5138">
            <w:pPr>
              <w:widowControl/>
              <w:jc w:val="center"/>
              <w:textAlignment w:val="center"/>
              <w:rPr>
                <w:rFonts w:hint="eastAsia" w:ascii="仿宋" w:hAnsi="仿宋" w:eastAsia="仿宋" w:cs="仿宋"/>
                <w:color w:val="000000"/>
                <w:sz w:val="24"/>
              </w:rPr>
            </w:pPr>
            <w:r>
              <w:rPr>
                <w:rFonts w:hint="eastAsia" w:ascii="仿宋_GB2312" w:hAnsi="仿宋_GB2312" w:eastAsia="仿宋_GB2312" w:cs="仿宋_GB2312"/>
                <w:color w:val="000000"/>
                <w:kern w:val="0"/>
                <w:sz w:val="24"/>
                <w:lang w:bidi="ar"/>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44B87D">
            <w:pPr>
              <w:widowControl/>
              <w:jc w:val="center"/>
              <w:textAlignment w:val="center"/>
              <w:rPr>
                <w:rFonts w:hint="eastAsia" w:ascii="仿宋" w:hAnsi="仿宋" w:eastAsia="仿宋" w:cs="仿宋"/>
                <w:color w:val="000000"/>
                <w:sz w:val="24"/>
              </w:rPr>
            </w:pPr>
            <w:r>
              <w:rPr>
                <w:rFonts w:hint="eastAsia" w:ascii="仿宋_GB2312" w:hAnsi="仿宋_GB2312" w:eastAsia="仿宋_GB2312" w:cs="仿宋_GB2312"/>
                <w:color w:val="000000"/>
                <w:kern w:val="0"/>
                <w:sz w:val="24"/>
                <w:lang w:bidi="ar"/>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FAD23C">
            <w:pPr>
              <w:widowControl/>
              <w:jc w:val="center"/>
              <w:textAlignment w:val="center"/>
              <w:rPr>
                <w:rFonts w:hint="eastAsia" w:ascii="仿宋" w:hAnsi="仿宋" w:eastAsia="仿宋" w:cs="仿宋"/>
                <w:color w:val="000000"/>
                <w:sz w:val="24"/>
              </w:rPr>
            </w:pPr>
            <w:r>
              <w:rPr>
                <w:rFonts w:hint="eastAsia" w:ascii="仿宋_GB2312" w:hAnsi="仿宋_GB2312" w:eastAsia="仿宋_GB2312" w:cs="仿宋_GB2312"/>
                <w:color w:val="000000"/>
                <w:kern w:val="0"/>
                <w:sz w:val="24"/>
                <w:lang w:bidi="ar"/>
              </w:rPr>
              <w:t>实际完成指标值(包含数字及文字描述)</w:t>
            </w:r>
          </w:p>
        </w:tc>
      </w:tr>
      <w:tr w14:paraId="11A57FF9">
        <w:tblPrEx>
          <w:tblCellMar>
            <w:top w:w="0" w:type="dxa"/>
            <w:left w:w="0" w:type="dxa"/>
            <w:bottom w:w="0" w:type="dxa"/>
            <w:right w:w="0" w:type="dxa"/>
          </w:tblCellMar>
        </w:tblPrEx>
        <w:trPr>
          <w:trHeight w:val="953" w:hRule="atLeast"/>
          <w:jc w:val="center"/>
        </w:trPr>
        <w:tc>
          <w:tcPr>
            <w:tcW w:w="804" w:type="dxa"/>
            <w:vMerge w:val="continue"/>
            <w:tcBorders>
              <w:left w:val="single" w:color="000000" w:sz="4" w:space="0"/>
              <w:right w:val="single" w:color="000000" w:sz="4" w:space="0"/>
            </w:tcBorders>
            <w:tcMar>
              <w:top w:w="15" w:type="dxa"/>
              <w:left w:w="15" w:type="dxa"/>
              <w:right w:w="15" w:type="dxa"/>
            </w:tcMar>
            <w:vAlign w:val="center"/>
          </w:tcPr>
          <w:p w14:paraId="0D22FB01">
            <w:pPr>
              <w:widowControl/>
              <w:jc w:val="center"/>
              <w:textAlignment w:val="center"/>
              <w:rPr>
                <w:rFonts w:hint="eastAsia" w:ascii="仿宋" w:hAnsi="仿宋" w:eastAsia="仿宋" w:cs="仿宋"/>
                <w:color w:val="000000"/>
                <w:sz w:val="24"/>
              </w:rPr>
            </w:pPr>
          </w:p>
        </w:tc>
        <w:tc>
          <w:tcPr>
            <w:tcW w:w="118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B3C194">
            <w:pPr>
              <w:widowControl/>
              <w:jc w:val="center"/>
              <w:textAlignment w:val="center"/>
              <w:rPr>
                <w:rFonts w:hint="eastAsia" w:ascii="仿宋" w:hAnsi="仿宋" w:eastAsia="仿宋" w:cs="仿宋"/>
                <w:color w:val="000000"/>
                <w:sz w:val="24"/>
              </w:rPr>
            </w:pPr>
            <w:r>
              <w:rPr>
                <w:rFonts w:hint="eastAsia" w:ascii="仿宋_GB2312" w:hAnsi="仿宋_GB2312" w:eastAsia="仿宋_GB2312" w:cs="仿宋_GB2312"/>
                <w:color w:val="000000"/>
                <w:kern w:val="0"/>
                <w:sz w:val="24"/>
                <w:lang w:bidi="ar"/>
              </w:rPr>
              <w:t>项目完成指标</w:t>
            </w:r>
          </w:p>
        </w:tc>
        <w:tc>
          <w:tcPr>
            <w:tcW w:w="186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83AFF0">
            <w:pPr>
              <w:widowControl/>
              <w:jc w:val="center"/>
              <w:textAlignment w:val="center"/>
              <w:rPr>
                <w:rFonts w:hint="eastAsia" w:ascii="仿宋" w:hAnsi="仿宋" w:eastAsia="仿宋" w:cs="仿宋"/>
                <w:color w:val="000000"/>
                <w:sz w:val="24"/>
              </w:rPr>
            </w:pPr>
            <w:r>
              <w:rPr>
                <w:rFonts w:hint="eastAsia" w:ascii="仿宋_GB2312" w:hAnsi="仿宋_GB2312" w:eastAsia="仿宋_GB2312" w:cs="仿宋_GB2312"/>
                <w:color w:val="000000"/>
                <w:sz w:val="24"/>
                <w:lang w:eastAsia="zh-CN"/>
              </w:rPr>
              <w:t>管理指标</w:t>
            </w:r>
          </w:p>
        </w:tc>
        <w:tc>
          <w:tcPr>
            <w:tcW w:w="1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8F7163">
            <w:pPr>
              <w:widowControl/>
              <w:jc w:val="center"/>
              <w:textAlignment w:val="center"/>
              <w:rPr>
                <w:rFonts w:hint="eastAsia" w:ascii="仿宋" w:hAnsi="仿宋" w:eastAsia="仿宋" w:cs="仿宋"/>
                <w:color w:val="000000"/>
                <w:sz w:val="24"/>
              </w:rPr>
            </w:pPr>
            <w:r>
              <w:rPr>
                <w:rFonts w:hint="eastAsia" w:ascii="仿宋_GB2312" w:hAnsi="仿宋_GB2312" w:eastAsia="仿宋_GB2312" w:cs="仿宋_GB2312"/>
                <w:color w:val="000000"/>
                <w:sz w:val="24"/>
                <w:lang w:eastAsia="zh-CN"/>
              </w:rPr>
              <w:t>预算完成率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C23A9B">
            <w:pPr>
              <w:widowControl/>
              <w:jc w:val="center"/>
              <w:textAlignment w:val="center"/>
              <w:rPr>
                <w:rFonts w:hint="default" w:ascii="仿宋" w:hAnsi="仿宋" w:eastAsia="仿宋" w:cs="仿宋"/>
                <w:color w:val="000000"/>
                <w:sz w:val="24"/>
                <w:lang w:val="en-US" w:eastAsia="zh-CN"/>
              </w:rPr>
            </w:pPr>
            <w:r>
              <w:rPr>
                <w:rFonts w:hint="eastAsia" w:ascii="仿宋_GB2312" w:hAnsi="仿宋_GB2312" w:eastAsia="仿宋_GB2312" w:cs="仿宋_GB2312"/>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54F8A6">
            <w:pPr>
              <w:widowControl/>
              <w:jc w:val="center"/>
              <w:textAlignment w:val="center"/>
              <w:rPr>
                <w:rFonts w:hint="default" w:ascii="仿宋" w:hAnsi="仿宋" w:eastAsia="仿宋" w:cs="仿宋"/>
                <w:color w:val="000000"/>
                <w:sz w:val="24"/>
                <w:lang w:val="en-US" w:eastAsia="zh-CN"/>
              </w:rPr>
            </w:pPr>
            <w:r>
              <w:rPr>
                <w:rFonts w:hint="eastAsia" w:ascii="仿宋_GB2312" w:hAnsi="仿宋_GB2312" w:eastAsia="仿宋_GB2312" w:cs="仿宋_GB2312"/>
                <w:color w:val="000000"/>
                <w:sz w:val="24"/>
                <w:lang w:val="en-US" w:eastAsia="zh-CN"/>
              </w:rPr>
              <w:t>100%完成预算</w:t>
            </w:r>
          </w:p>
        </w:tc>
      </w:tr>
      <w:tr w14:paraId="0C65F21E">
        <w:tblPrEx>
          <w:tblCellMar>
            <w:top w:w="0" w:type="dxa"/>
            <w:left w:w="0" w:type="dxa"/>
            <w:bottom w:w="0" w:type="dxa"/>
            <w:right w:w="0" w:type="dxa"/>
          </w:tblCellMar>
        </w:tblPrEx>
        <w:trPr>
          <w:trHeight w:val="688" w:hRule="atLeast"/>
          <w:jc w:val="center"/>
        </w:trPr>
        <w:tc>
          <w:tcPr>
            <w:tcW w:w="804" w:type="dxa"/>
            <w:vMerge w:val="continue"/>
            <w:tcBorders>
              <w:left w:val="single" w:color="000000" w:sz="4" w:space="0"/>
              <w:right w:val="single" w:color="000000" w:sz="4" w:space="0"/>
            </w:tcBorders>
            <w:tcMar>
              <w:top w:w="15" w:type="dxa"/>
              <w:left w:w="15" w:type="dxa"/>
              <w:right w:w="15" w:type="dxa"/>
            </w:tcMar>
            <w:vAlign w:val="center"/>
          </w:tcPr>
          <w:p w14:paraId="1008CF04">
            <w:pPr>
              <w:widowControl/>
              <w:jc w:val="center"/>
              <w:textAlignment w:val="center"/>
              <w:rPr>
                <w:rFonts w:hint="eastAsia" w:ascii="仿宋" w:hAnsi="仿宋" w:eastAsia="仿宋" w:cs="仿宋"/>
                <w:color w:val="000000"/>
                <w:sz w:val="24"/>
              </w:rPr>
            </w:pPr>
          </w:p>
        </w:tc>
        <w:tc>
          <w:tcPr>
            <w:tcW w:w="118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82EA6E">
            <w:pPr>
              <w:widowControl/>
              <w:jc w:val="center"/>
              <w:textAlignment w:val="center"/>
              <w:rPr>
                <w:rFonts w:hint="eastAsia" w:ascii="仿宋" w:hAnsi="仿宋" w:eastAsia="仿宋" w:cs="仿宋"/>
                <w:color w:val="000000"/>
                <w:sz w:val="24"/>
              </w:rPr>
            </w:pPr>
            <w:r>
              <w:rPr>
                <w:rFonts w:hint="eastAsia" w:ascii="仿宋_GB2312" w:hAnsi="仿宋_GB2312" w:eastAsia="仿宋_GB2312" w:cs="仿宋_GB2312"/>
                <w:color w:val="000000"/>
                <w:kern w:val="0"/>
                <w:sz w:val="24"/>
                <w:lang w:bidi="ar"/>
              </w:rPr>
              <w:t>项目完成指标</w:t>
            </w:r>
          </w:p>
        </w:tc>
        <w:tc>
          <w:tcPr>
            <w:tcW w:w="186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00CA90">
            <w:pPr>
              <w:widowControl/>
              <w:jc w:val="center"/>
              <w:textAlignment w:val="center"/>
              <w:rPr>
                <w:rFonts w:hint="eastAsia" w:ascii="仿宋" w:hAnsi="仿宋" w:eastAsia="仿宋" w:cs="仿宋"/>
                <w:color w:val="000000"/>
                <w:sz w:val="24"/>
              </w:rPr>
            </w:pPr>
            <w:r>
              <w:rPr>
                <w:rFonts w:hint="eastAsia" w:ascii="仿宋_GB2312" w:hAnsi="仿宋_GB2312" w:eastAsia="仿宋_GB2312" w:cs="仿宋_GB2312"/>
                <w:color w:val="000000"/>
                <w:sz w:val="24"/>
                <w:lang w:eastAsia="zh-CN"/>
              </w:rPr>
              <w:t>管理指标</w:t>
            </w:r>
          </w:p>
        </w:tc>
        <w:tc>
          <w:tcPr>
            <w:tcW w:w="1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92F424">
            <w:pPr>
              <w:widowControl/>
              <w:jc w:val="center"/>
              <w:textAlignment w:val="center"/>
              <w:rPr>
                <w:rFonts w:hint="eastAsia" w:ascii="仿宋" w:hAnsi="仿宋" w:eastAsia="仿宋" w:cs="仿宋"/>
                <w:color w:val="000000"/>
                <w:sz w:val="24"/>
              </w:rPr>
            </w:pPr>
            <w:r>
              <w:rPr>
                <w:rFonts w:hint="eastAsia" w:ascii="仿宋_GB2312" w:hAnsi="仿宋_GB2312" w:eastAsia="仿宋_GB2312" w:cs="仿宋_GB2312"/>
                <w:color w:val="000000"/>
                <w:sz w:val="24"/>
                <w:lang w:eastAsia="zh-CN"/>
              </w:rPr>
              <w:t>项目申报规范性</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D804B7">
            <w:pPr>
              <w:widowControl/>
              <w:jc w:val="center"/>
              <w:textAlignment w:val="center"/>
              <w:rPr>
                <w:rFonts w:hint="eastAsia" w:ascii="仿宋" w:hAnsi="仿宋" w:eastAsia="仿宋" w:cs="仿宋"/>
                <w:color w:val="000000"/>
                <w:sz w:val="24"/>
              </w:rPr>
            </w:pPr>
            <w:r>
              <w:rPr>
                <w:rFonts w:hint="eastAsia" w:ascii="仿宋_GB2312" w:hAnsi="仿宋_GB2312" w:eastAsia="仿宋_GB2312" w:cs="仿宋_GB2312"/>
                <w:color w:val="000000"/>
                <w:sz w:val="24"/>
                <w:lang w:eastAsia="zh-CN"/>
              </w:rPr>
              <w:t>严格按照财政制度要求执行</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B16745">
            <w:pPr>
              <w:widowControl/>
              <w:jc w:val="center"/>
              <w:textAlignment w:val="center"/>
              <w:rPr>
                <w:rFonts w:hint="eastAsia" w:ascii="仿宋" w:hAnsi="仿宋" w:eastAsia="仿宋" w:cs="仿宋"/>
                <w:color w:val="000000"/>
                <w:sz w:val="24"/>
              </w:rPr>
            </w:pPr>
            <w:r>
              <w:rPr>
                <w:rFonts w:hint="eastAsia" w:ascii="仿宋_GB2312" w:hAnsi="仿宋_GB2312" w:eastAsia="仿宋_GB2312" w:cs="仿宋_GB2312"/>
                <w:color w:val="000000"/>
                <w:sz w:val="24"/>
                <w:lang w:eastAsia="zh-CN"/>
              </w:rPr>
              <w:t>所有资金使用严格遵守各项制度，专款专用，不存在截留、挤占、挪用现象，票据合法</w:t>
            </w:r>
          </w:p>
        </w:tc>
      </w:tr>
      <w:tr w14:paraId="633742EB">
        <w:tblPrEx>
          <w:tblCellMar>
            <w:top w:w="0" w:type="dxa"/>
            <w:left w:w="0" w:type="dxa"/>
            <w:bottom w:w="0" w:type="dxa"/>
            <w:right w:w="0" w:type="dxa"/>
          </w:tblCellMar>
        </w:tblPrEx>
        <w:trPr>
          <w:trHeight w:val="551" w:hRule="atLeast"/>
          <w:jc w:val="center"/>
        </w:trPr>
        <w:tc>
          <w:tcPr>
            <w:tcW w:w="804" w:type="dxa"/>
            <w:vMerge w:val="continue"/>
            <w:tcBorders>
              <w:left w:val="single" w:color="000000" w:sz="4" w:space="0"/>
              <w:right w:val="single" w:color="000000" w:sz="4" w:space="0"/>
            </w:tcBorders>
            <w:tcMar>
              <w:top w:w="15" w:type="dxa"/>
              <w:left w:w="15" w:type="dxa"/>
              <w:right w:w="15" w:type="dxa"/>
            </w:tcMar>
            <w:vAlign w:val="center"/>
          </w:tcPr>
          <w:p w14:paraId="753D0B3A">
            <w:pPr>
              <w:widowControl/>
              <w:jc w:val="center"/>
              <w:textAlignment w:val="center"/>
              <w:rPr>
                <w:rFonts w:hint="eastAsia" w:ascii="仿宋" w:hAnsi="仿宋" w:eastAsia="仿宋" w:cs="仿宋"/>
                <w:color w:val="000000"/>
                <w:sz w:val="24"/>
              </w:rPr>
            </w:pPr>
          </w:p>
        </w:tc>
        <w:tc>
          <w:tcPr>
            <w:tcW w:w="118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A05D4A">
            <w:pPr>
              <w:widowControl/>
              <w:jc w:val="center"/>
              <w:textAlignment w:val="center"/>
              <w:rPr>
                <w:rFonts w:hint="eastAsia" w:ascii="仿宋" w:hAnsi="仿宋" w:eastAsia="仿宋" w:cs="仿宋"/>
                <w:color w:val="000000"/>
                <w:sz w:val="24"/>
              </w:rPr>
            </w:pPr>
            <w:r>
              <w:rPr>
                <w:rFonts w:hint="eastAsia" w:ascii="仿宋_GB2312" w:hAnsi="仿宋_GB2312" w:eastAsia="仿宋_GB2312" w:cs="仿宋_GB2312"/>
                <w:color w:val="000000"/>
                <w:kern w:val="0"/>
                <w:sz w:val="24"/>
                <w:lang w:bidi="ar"/>
              </w:rPr>
              <w:t>项目完成指标</w:t>
            </w:r>
          </w:p>
        </w:tc>
        <w:tc>
          <w:tcPr>
            <w:tcW w:w="186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6E57F2">
            <w:pPr>
              <w:widowControl/>
              <w:jc w:val="center"/>
              <w:textAlignment w:val="center"/>
              <w:rPr>
                <w:rFonts w:hint="eastAsia" w:ascii="仿宋" w:hAnsi="仿宋" w:eastAsia="仿宋" w:cs="仿宋"/>
                <w:color w:val="000000"/>
                <w:sz w:val="24"/>
              </w:rPr>
            </w:pPr>
            <w:r>
              <w:rPr>
                <w:rFonts w:hint="eastAsia" w:ascii="仿宋_GB2312" w:hAnsi="仿宋_GB2312" w:eastAsia="仿宋_GB2312" w:cs="仿宋_GB2312"/>
                <w:color w:val="000000"/>
                <w:sz w:val="24"/>
                <w:lang w:eastAsia="zh-CN"/>
              </w:rPr>
              <w:t>管理指标</w:t>
            </w:r>
          </w:p>
        </w:tc>
        <w:tc>
          <w:tcPr>
            <w:tcW w:w="1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A582BE">
            <w:pPr>
              <w:widowControl/>
              <w:jc w:val="center"/>
              <w:textAlignment w:val="center"/>
              <w:rPr>
                <w:rFonts w:hint="eastAsia" w:ascii="仿宋" w:hAnsi="仿宋" w:eastAsia="仿宋" w:cs="仿宋"/>
                <w:color w:val="000000"/>
                <w:sz w:val="24"/>
              </w:rPr>
            </w:pPr>
            <w:r>
              <w:rPr>
                <w:rFonts w:hint="eastAsia" w:ascii="仿宋_GB2312" w:hAnsi="仿宋_GB2312" w:eastAsia="仿宋_GB2312" w:cs="仿宋_GB2312"/>
                <w:color w:val="000000"/>
                <w:sz w:val="24"/>
                <w:lang w:eastAsia="zh-CN"/>
              </w:rPr>
              <w:t>资金分配规范性</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D3F33F">
            <w:pPr>
              <w:widowControl/>
              <w:jc w:val="center"/>
              <w:textAlignment w:val="center"/>
              <w:rPr>
                <w:rFonts w:hint="eastAsia" w:ascii="仿宋" w:hAnsi="仿宋" w:eastAsia="仿宋" w:cs="仿宋"/>
                <w:color w:val="000000"/>
                <w:sz w:val="24"/>
              </w:rPr>
            </w:pPr>
            <w:r>
              <w:rPr>
                <w:rFonts w:hint="eastAsia" w:ascii="仿宋_GB2312" w:hAnsi="仿宋_GB2312" w:eastAsia="仿宋_GB2312" w:cs="仿宋_GB2312"/>
                <w:color w:val="000000"/>
                <w:sz w:val="24"/>
                <w:lang w:eastAsia="zh-CN"/>
              </w:rPr>
              <w:t>合理合规使用资金实际解决社会治安问题</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F16DBB">
            <w:pPr>
              <w:widowControl/>
              <w:jc w:val="center"/>
              <w:textAlignment w:val="center"/>
              <w:rPr>
                <w:rFonts w:hint="eastAsia" w:ascii="仿宋" w:hAnsi="仿宋" w:eastAsia="仿宋" w:cs="仿宋"/>
                <w:color w:val="000000"/>
                <w:sz w:val="24"/>
              </w:rPr>
            </w:pPr>
            <w:r>
              <w:rPr>
                <w:rFonts w:hint="eastAsia" w:ascii="仿宋_GB2312" w:hAnsi="仿宋_GB2312" w:eastAsia="仿宋_GB2312" w:cs="仿宋_GB2312"/>
                <w:color w:val="000000"/>
                <w:sz w:val="24"/>
                <w:lang w:eastAsia="zh-CN"/>
              </w:rPr>
              <w:t>专款专用，不存在截留、挤占、挪用现象，票据合法</w:t>
            </w:r>
          </w:p>
        </w:tc>
      </w:tr>
      <w:tr w14:paraId="1DDB9660">
        <w:tblPrEx>
          <w:tblCellMar>
            <w:top w:w="0" w:type="dxa"/>
            <w:left w:w="0" w:type="dxa"/>
            <w:bottom w:w="0" w:type="dxa"/>
            <w:right w:w="0" w:type="dxa"/>
          </w:tblCellMar>
        </w:tblPrEx>
        <w:trPr>
          <w:trHeight w:val="550" w:hRule="atLeast"/>
          <w:jc w:val="center"/>
        </w:trPr>
        <w:tc>
          <w:tcPr>
            <w:tcW w:w="804" w:type="dxa"/>
            <w:vMerge w:val="continue"/>
            <w:tcBorders>
              <w:left w:val="single" w:color="000000" w:sz="4" w:space="0"/>
              <w:right w:val="single" w:color="000000" w:sz="4" w:space="0"/>
            </w:tcBorders>
            <w:tcMar>
              <w:top w:w="15" w:type="dxa"/>
              <w:left w:w="15" w:type="dxa"/>
              <w:right w:w="15" w:type="dxa"/>
            </w:tcMar>
            <w:vAlign w:val="center"/>
          </w:tcPr>
          <w:p w14:paraId="22F44140">
            <w:pPr>
              <w:widowControl/>
              <w:jc w:val="center"/>
              <w:textAlignment w:val="center"/>
              <w:rPr>
                <w:rFonts w:hint="eastAsia" w:ascii="仿宋" w:hAnsi="仿宋" w:eastAsia="仿宋" w:cs="仿宋"/>
                <w:color w:val="000000"/>
                <w:sz w:val="24"/>
              </w:rPr>
            </w:pPr>
          </w:p>
        </w:tc>
        <w:tc>
          <w:tcPr>
            <w:tcW w:w="118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402A42">
            <w:pPr>
              <w:widowControl/>
              <w:jc w:val="center"/>
              <w:textAlignment w:val="center"/>
              <w:rPr>
                <w:rFonts w:hint="eastAsia" w:ascii="仿宋" w:hAnsi="仿宋" w:eastAsia="仿宋" w:cs="仿宋"/>
                <w:color w:val="000000"/>
                <w:kern w:val="0"/>
                <w:sz w:val="24"/>
              </w:rPr>
            </w:pPr>
            <w:r>
              <w:rPr>
                <w:rFonts w:hint="eastAsia" w:ascii="仿宋_GB2312" w:hAnsi="仿宋_GB2312" w:eastAsia="仿宋_GB2312" w:cs="仿宋_GB2312"/>
                <w:color w:val="000000"/>
                <w:kern w:val="0"/>
                <w:sz w:val="24"/>
                <w:lang w:bidi="ar"/>
              </w:rPr>
              <w:t>效益指标</w:t>
            </w:r>
          </w:p>
        </w:tc>
        <w:tc>
          <w:tcPr>
            <w:tcW w:w="186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DD15B2">
            <w:pPr>
              <w:widowControl/>
              <w:jc w:val="center"/>
              <w:textAlignment w:val="center"/>
              <w:rPr>
                <w:rFonts w:hint="eastAsia" w:ascii="仿宋" w:hAnsi="仿宋" w:eastAsia="仿宋" w:cs="仿宋"/>
                <w:color w:val="000000"/>
                <w:sz w:val="24"/>
              </w:rPr>
            </w:pPr>
            <w:r>
              <w:rPr>
                <w:rFonts w:hint="eastAsia" w:ascii="仿宋_GB2312" w:hAnsi="仿宋_GB2312" w:eastAsia="仿宋_GB2312" w:cs="仿宋_GB2312"/>
                <w:color w:val="000000"/>
                <w:sz w:val="24"/>
                <w:lang w:eastAsia="zh-CN"/>
              </w:rPr>
              <w:t>项目绩效</w:t>
            </w:r>
          </w:p>
        </w:tc>
        <w:tc>
          <w:tcPr>
            <w:tcW w:w="1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BB6291">
            <w:pPr>
              <w:widowControl/>
              <w:jc w:val="center"/>
              <w:textAlignment w:val="center"/>
              <w:rPr>
                <w:rFonts w:hint="eastAsia" w:ascii="仿宋" w:hAnsi="仿宋" w:eastAsia="仿宋" w:cs="仿宋"/>
                <w:color w:val="000000"/>
                <w:sz w:val="24"/>
              </w:rPr>
            </w:pPr>
            <w:r>
              <w:rPr>
                <w:rFonts w:hint="eastAsia" w:ascii="仿宋_GB2312" w:hAnsi="仿宋_GB2312" w:eastAsia="仿宋_GB2312" w:cs="仿宋_GB2312"/>
                <w:color w:val="000000"/>
                <w:sz w:val="24"/>
                <w:lang w:eastAsia="zh-CN"/>
              </w:rPr>
              <w:t>开展各类宣传活动、调解社会矛盾</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4DEE01">
            <w:pPr>
              <w:widowControl/>
              <w:jc w:val="center"/>
              <w:textAlignment w:val="center"/>
              <w:rPr>
                <w:rFonts w:hint="eastAsia" w:ascii="仿宋" w:hAnsi="仿宋" w:eastAsia="仿宋" w:cs="仿宋"/>
                <w:color w:val="000000"/>
                <w:sz w:val="24"/>
              </w:rPr>
            </w:pPr>
            <w:r>
              <w:rPr>
                <w:rFonts w:hint="eastAsia" w:ascii="仿宋_GB2312" w:hAnsi="仿宋_GB2312" w:eastAsia="仿宋_GB2312" w:cs="仿宋_GB2312"/>
                <w:color w:val="000000"/>
                <w:sz w:val="24"/>
                <w:lang w:eastAsia="zh-CN"/>
              </w:rPr>
              <w:t>做到应解尽解，宣传到位处置到位维稳到位</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0B8B7E">
            <w:pPr>
              <w:widowControl/>
              <w:jc w:val="center"/>
              <w:textAlignment w:val="center"/>
              <w:rPr>
                <w:rFonts w:hint="eastAsia" w:ascii="仿宋" w:hAnsi="仿宋" w:eastAsia="仿宋" w:cs="仿宋"/>
                <w:color w:val="000000"/>
                <w:sz w:val="24"/>
              </w:rPr>
            </w:pPr>
            <w:r>
              <w:rPr>
                <w:rFonts w:hint="eastAsia" w:ascii="仿宋_GB2312" w:hAnsi="仿宋_GB2312" w:eastAsia="仿宋_GB2312" w:cs="仿宋_GB2312"/>
                <w:color w:val="000000"/>
                <w:sz w:val="24"/>
                <w:lang w:val="en-US" w:eastAsia="zh-CN"/>
              </w:rPr>
              <w:t>共上报处置有效事件1052件；强化禁毒工作，</w:t>
            </w:r>
            <w:r>
              <w:rPr>
                <w:rFonts w:hint="eastAsia" w:ascii="仿宋_GB2312" w:hAnsi="仿宋_GB2312" w:eastAsia="仿宋_GB2312" w:cs="仿宋_GB2312"/>
                <w:color w:val="000000"/>
                <w:sz w:val="24"/>
                <w:lang w:eastAsia="zh-CN"/>
              </w:rPr>
              <w:t>深入开展“七五”普法、扫黑除恶专项斗争和领导干部包案化解工作</w:t>
            </w:r>
          </w:p>
        </w:tc>
      </w:tr>
      <w:tr w14:paraId="58972B1D">
        <w:tblPrEx>
          <w:tblCellMar>
            <w:top w:w="0" w:type="dxa"/>
            <w:left w:w="0" w:type="dxa"/>
            <w:bottom w:w="0" w:type="dxa"/>
            <w:right w:w="0" w:type="dxa"/>
          </w:tblCellMar>
        </w:tblPrEx>
        <w:trPr>
          <w:trHeight w:val="584" w:hRule="atLeast"/>
          <w:jc w:val="center"/>
        </w:trPr>
        <w:tc>
          <w:tcPr>
            <w:tcW w:w="804" w:type="dxa"/>
            <w:vMerge w:val="continue"/>
            <w:tcBorders>
              <w:left w:val="single" w:color="000000" w:sz="4" w:space="0"/>
              <w:right w:val="single" w:color="000000" w:sz="4" w:space="0"/>
            </w:tcBorders>
            <w:tcMar>
              <w:top w:w="15" w:type="dxa"/>
              <w:left w:w="15" w:type="dxa"/>
              <w:right w:w="15" w:type="dxa"/>
            </w:tcMar>
            <w:vAlign w:val="center"/>
          </w:tcPr>
          <w:p w14:paraId="48B69957">
            <w:pPr>
              <w:widowControl/>
              <w:jc w:val="center"/>
              <w:textAlignment w:val="center"/>
              <w:rPr>
                <w:rFonts w:hint="eastAsia" w:ascii="仿宋" w:hAnsi="仿宋" w:eastAsia="仿宋" w:cs="仿宋"/>
                <w:color w:val="000000"/>
                <w:sz w:val="24"/>
              </w:rPr>
            </w:pPr>
          </w:p>
        </w:tc>
        <w:tc>
          <w:tcPr>
            <w:tcW w:w="118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1B2CB2">
            <w:pPr>
              <w:widowControl/>
              <w:jc w:val="center"/>
              <w:textAlignment w:val="center"/>
              <w:rPr>
                <w:rFonts w:hint="eastAsia" w:ascii="仿宋" w:hAnsi="仿宋" w:eastAsia="仿宋" w:cs="仿宋"/>
                <w:color w:val="000000"/>
                <w:sz w:val="24"/>
              </w:rPr>
            </w:pPr>
            <w:r>
              <w:rPr>
                <w:rFonts w:hint="eastAsia" w:ascii="仿宋_GB2312" w:hAnsi="仿宋_GB2312" w:eastAsia="仿宋_GB2312" w:cs="仿宋_GB2312"/>
                <w:color w:val="000000"/>
                <w:kern w:val="0"/>
                <w:sz w:val="24"/>
                <w:lang w:bidi="ar"/>
              </w:rPr>
              <w:t>满意度指标</w:t>
            </w:r>
          </w:p>
        </w:tc>
        <w:tc>
          <w:tcPr>
            <w:tcW w:w="186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D993ED">
            <w:pPr>
              <w:widowControl/>
              <w:jc w:val="center"/>
              <w:textAlignment w:val="center"/>
              <w:rPr>
                <w:rFonts w:hint="eastAsia" w:ascii="仿宋" w:hAnsi="仿宋" w:eastAsia="仿宋" w:cs="仿宋"/>
                <w:color w:val="000000"/>
                <w:sz w:val="24"/>
              </w:rPr>
            </w:pPr>
            <w:r>
              <w:rPr>
                <w:rFonts w:hint="eastAsia" w:ascii="仿宋_GB2312" w:hAnsi="仿宋_GB2312" w:eastAsia="仿宋_GB2312" w:cs="仿宋_GB2312"/>
                <w:color w:val="000000"/>
                <w:sz w:val="24"/>
                <w:lang w:eastAsia="zh-CN"/>
              </w:rPr>
              <w:t>群众满意度</w:t>
            </w:r>
          </w:p>
        </w:tc>
        <w:tc>
          <w:tcPr>
            <w:tcW w:w="1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CF2CDD">
            <w:pPr>
              <w:widowControl/>
              <w:jc w:val="center"/>
              <w:textAlignment w:val="center"/>
              <w:rPr>
                <w:rFonts w:hint="eastAsia" w:ascii="仿宋" w:hAnsi="仿宋" w:eastAsia="仿宋" w:cs="仿宋"/>
                <w:color w:val="000000"/>
                <w:sz w:val="24"/>
              </w:rPr>
            </w:pPr>
            <w:r>
              <w:rPr>
                <w:rFonts w:hint="eastAsia" w:ascii="仿宋_GB2312" w:hAnsi="仿宋_GB2312" w:eastAsia="仿宋_GB2312" w:cs="仿宋_GB2312"/>
                <w:color w:val="000000"/>
                <w:sz w:val="24"/>
                <w:lang w:eastAsia="zh-CN"/>
              </w:rPr>
              <w:t>群众满意百分比</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83CC17">
            <w:pPr>
              <w:widowControl/>
              <w:jc w:val="center"/>
              <w:textAlignment w:val="center"/>
              <w:rPr>
                <w:rFonts w:hint="eastAsia" w:ascii="仿宋" w:hAnsi="仿宋" w:eastAsia="仿宋" w:cs="仿宋"/>
                <w:color w:val="000000"/>
                <w:sz w:val="24"/>
              </w:rPr>
            </w:pPr>
            <w:r>
              <w:rPr>
                <w:rFonts w:hint="eastAsia" w:ascii="仿宋_GB2312" w:hAnsi="仿宋_GB2312" w:eastAsia="仿宋_GB2312" w:cs="仿宋_GB2312"/>
                <w:color w:val="000000"/>
                <w:sz w:val="24"/>
                <w:lang w:eastAsia="zh-CN"/>
              </w:rPr>
              <w:t>群众</w:t>
            </w:r>
            <w:r>
              <w:rPr>
                <w:rFonts w:hint="eastAsia" w:ascii="仿宋_GB2312" w:hAnsi="仿宋_GB2312" w:eastAsia="仿宋_GB2312" w:cs="仿宋_GB2312"/>
                <w:color w:val="000000"/>
                <w:sz w:val="24"/>
                <w:lang w:val="en-US" w:eastAsia="zh-CN"/>
              </w:rPr>
              <w:t>95%满意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7F9B5A">
            <w:pPr>
              <w:widowControl/>
              <w:jc w:val="center"/>
              <w:textAlignment w:val="center"/>
              <w:rPr>
                <w:rFonts w:hint="eastAsia" w:ascii="仿宋" w:hAnsi="仿宋" w:eastAsia="仿宋" w:cs="仿宋"/>
                <w:color w:val="000000"/>
                <w:sz w:val="24"/>
              </w:rPr>
            </w:pPr>
            <w:r>
              <w:rPr>
                <w:rFonts w:hint="eastAsia" w:ascii="仿宋_GB2312" w:hAnsi="仿宋_GB2312" w:eastAsia="仿宋_GB2312" w:cs="仿宋_GB2312"/>
                <w:color w:val="000000"/>
                <w:sz w:val="24"/>
                <w:lang w:eastAsia="zh-CN"/>
              </w:rPr>
              <w:t>群众</w:t>
            </w:r>
            <w:r>
              <w:rPr>
                <w:rFonts w:hint="eastAsia" w:ascii="仿宋_GB2312" w:hAnsi="仿宋_GB2312" w:eastAsia="仿宋_GB2312" w:cs="仿宋_GB2312"/>
                <w:color w:val="000000"/>
                <w:sz w:val="24"/>
                <w:lang w:val="en-US" w:eastAsia="zh-CN"/>
              </w:rPr>
              <w:t>97%满意</w:t>
            </w:r>
          </w:p>
        </w:tc>
      </w:tr>
      <w:tr w14:paraId="69751B72">
        <w:tblPrEx>
          <w:tblCellMar>
            <w:top w:w="0" w:type="dxa"/>
            <w:left w:w="0" w:type="dxa"/>
            <w:bottom w:w="0" w:type="dxa"/>
            <w:right w:w="0" w:type="dxa"/>
          </w:tblCellMar>
        </w:tblPrEx>
        <w:trPr>
          <w:trHeight w:val="583" w:hRule="atLeast"/>
          <w:jc w:val="center"/>
        </w:trPr>
        <w:tc>
          <w:tcPr>
            <w:tcW w:w="9960" w:type="dxa"/>
            <w:gridSpan w:val="9"/>
            <w:tcBorders>
              <w:left w:val="single" w:color="000000" w:sz="4" w:space="0"/>
              <w:right w:val="single" w:color="000000" w:sz="4" w:space="0"/>
            </w:tcBorders>
            <w:tcMar>
              <w:top w:w="15" w:type="dxa"/>
              <w:left w:w="15" w:type="dxa"/>
              <w:right w:w="15" w:type="dxa"/>
            </w:tcMar>
            <w:vAlign w:val="center"/>
          </w:tcPr>
          <w:p w14:paraId="5F8C64E0">
            <w:pPr>
              <w:widowControl/>
              <w:jc w:val="center"/>
              <w:textAlignment w:val="center"/>
              <w:rPr>
                <w:rFonts w:hint="eastAsia" w:ascii="方正小标宋_GBK" w:hAnsi="方正小标宋_GBK" w:eastAsia="方正小标宋_GBK" w:cs="方正小标宋_GBK"/>
                <w:b w:val="0"/>
                <w:bCs w:val="0"/>
                <w:color w:val="000000"/>
                <w:kern w:val="0"/>
                <w:sz w:val="36"/>
                <w:szCs w:val="36"/>
                <w:highlight w:val="none"/>
                <w:lang w:bidi="ar"/>
              </w:rPr>
            </w:pPr>
          </w:p>
          <w:p w14:paraId="61B5D0AF">
            <w:pPr>
              <w:widowControl/>
              <w:jc w:val="center"/>
              <w:textAlignment w:val="center"/>
              <w:rPr>
                <w:rFonts w:hint="eastAsia" w:ascii="方正小标宋_GBK" w:hAnsi="方正小标宋_GBK" w:eastAsia="方正小标宋_GBK" w:cs="方正小标宋_GBK"/>
                <w:b w:val="0"/>
                <w:bCs w:val="0"/>
                <w:color w:val="000000"/>
                <w:kern w:val="0"/>
                <w:sz w:val="36"/>
                <w:szCs w:val="36"/>
                <w:highlight w:val="none"/>
                <w:lang w:bidi="ar"/>
              </w:rPr>
            </w:pPr>
          </w:p>
          <w:p w14:paraId="3A4C796E">
            <w:pPr>
              <w:widowControl/>
              <w:jc w:val="center"/>
              <w:textAlignment w:val="center"/>
              <w:rPr>
                <w:rFonts w:hint="eastAsia" w:ascii="仿宋" w:hAnsi="仿宋" w:eastAsia="仿宋" w:cs="仿宋"/>
                <w:color w:val="000000"/>
                <w:sz w:val="24"/>
              </w:rPr>
            </w:pPr>
          </w:p>
        </w:tc>
      </w:tr>
      <w:tr w14:paraId="38436142">
        <w:tblPrEx>
          <w:tblCellMar>
            <w:top w:w="0" w:type="dxa"/>
            <w:left w:w="0" w:type="dxa"/>
            <w:bottom w:w="0" w:type="dxa"/>
            <w:right w:w="0" w:type="dxa"/>
          </w:tblCellMar>
        </w:tblPrEx>
        <w:trPr>
          <w:trHeight w:val="1034" w:hRule="atLeast"/>
          <w:jc w:val="center"/>
        </w:trPr>
        <w:tc>
          <w:tcPr>
            <w:tcW w:w="9960" w:type="dxa"/>
            <w:gridSpan w:val="9"/>
            <w:tcBorders>
              <w:top w:val="nil"/>
              <w:left w:val="nil"/>
              <w:bottom w:val="nil"/>
              <w:right w:val="nil"/>
            </w:tcBorders>
            <w:tcMar>
              <w:top w:w="15" w:type="dxa"/>
              <w:left w:w="15" w:type="dxa"/>
              <w:right w:w="15" w:type="dxa"/>
            </w:tcMar>
            <w:vAlign w:val="center"/>
          </w:tcPr>
          <w:p w14:paraId="30E7241B">
            <w:pPr>
              <w:widowControl/>
              <w:jc w:val="center"/>
              <w:textAlignment w:val="center"/>
              <w:rPr>
                <w:rFonts w:hint="eastAsia" w:ascii="仿宋" w:hAnsi="仿宋" w:eastAsia="仿宋" w:cs="仿宋"/>
                <w:color w:val="000000"/>
                <w:sz w:val="36"/>
                <w:szCs w:val="36"/>
              </w:rPr>
            </w:pPr>
            <w:r>
              <w:rPr>
                <w:rFonts w:hint="eastAsia" w:ascii="方正小标宋_GBK" w:hAnsi="方正小标宋_GBK" w:eastAsia="方正小标宋_GBK" w:cs="方正小标宋_GBK"/>
                <w:b w:val="0"/>
                <w:bCs w:val="0"/>
                <w:color w:val="000000"/>
                <w:kern w:val="0"/>
                <w:sz w:val="36"/>
                <w:szCs w:val="36"/>
                <w:highlight w:val="none"/>
                <w:lang w:bidi="ar"/>
              </w:rPr>
              <w:t>项目绩效目标完成情况表</w:t>
            </w:r>
            <w:r>
              <w:rPr>
                <w:rFonts w:hint="eastAsia" w:ascii="方正小标宋_GBK" w:hAnsi="方正小标宋_GBK" w:eastAsia="方正小标宋_GBK" w:cs="方正小标宋_GBK"/>
                <w:b w:val="0"/>
                <w:bCs w:val="0"/>
                <w:color w:val="000000"/>
                <w:kern w:val="0"/>
                <w:sz w:val="36"/>
                <w:szCs w:val="36"/>
                <w:highlight w:val="none"/>
                <w:lang w:bidi="ar"/>
              </w:rPr>
              <w:br w:type="textWrapping"/>
            </w:r>
            <w:r>
              <w:rPr>
                <w:rFonts w:hint="eastAsia" w:ascii="楷体_GB2312" w:hAnsi="楷体_GB2312" w:eastAsia="楷体_GB2312" w:cs="楷体_GB2312"/>
                <w:color w:val="000000"/>
                <w:kern w:val="0"/>
                <w:sz w:val="32"/>
                <w:szCs w:val="32"/>
                <w:lang w:bidi="ar"/>
              </w:rPr>
              <w:t>(2020年度)</w:t>
            </w:r>
          </w:p>
        </w:tc>
      </w:tr>
      <w:tr w14:paraId="22D749D7">
        <w:tblPrEx>
          <w:tblCellMar>
            <w:top w:w="0" w:type="dxa"/>
            <w:left w:w="0" w:type="dxa"/>
            <w:bottom w:w="0" w:type="dxa"/>
            <w:right w:w="0" w:type="dxa"/>
          </w:tblCellMar>
        </w:tblPrEx>
        <w:trPr>
          <w:trHeight w:val="276" w:hRule="atLeast"/>
          <w:jc w:val="center"/>
        </w:trPr>
        <w:tc>
          <w:tcPr>
            <w:tcW w:w="3849"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833A88">
            <w:pPr>
              <w:widowControl/>
              <w:jc w:val="center"/>
              <w:textAlignment w:val="center"/>
              <w:rPr>
                <w:rFonts w:hint="eastAsia" w:ascii="仿宋" w:hAnsi="仿宋" w:eastAsia="仿宋" w:cs="仿宋"/>
                <w:color w:val="000000"/>
                <w:sz w:val="24"/>
              </w:rPr>
            </w:pPr>
            <w:r>
              <w:rPr>
                <w:rFonts w:hint="eastAsia" w:ascii="仿宋_GB2312" w:hAnsi="仿宋_GB2312" w:eastAsia="仿宋_GB2312" w:cs="仿宋_GB2312"/>
                <w:color w:val="000000"/>
                <w:kern w:val="0"/>
                <w:sz w:val="24"/>
                <w:lang w:bidi="ar"/>
              </w:rPr>
              <w:t>项目名称</w:t>
            </w:r>
          </w:p>
        </w:tc>
        <w:tc>
          <w:tcPr>
            <w:tcW w:w="611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E623EF">
            <w:pPr>
              <w:widowControl/>
              <w:jc w:val="center"/>
              <w:textAlignment w:val="center"/>
              <w:rPr>
                <w:rFonts w:hint="default" w:ascii="仿宋" w:hAnsi="仿宋" w:eastAsia="仿宋" w:cs="仿宋"/>
                <w:color w:val="000000"/>
                <w:sz w:val="24"/>
                <w:lang w:val="en-US" w:eastAsia="zh-CN"/>
              </w:rPr>
            </w:pPr>
            <w:r>
              <w:rPr>
                <w:rFonts w:hint="eastAsia" w:ascii="仿宋_GB2312" w:hAnsi="仿宋_GB2312" w:eastAsia="仿宋_GB2312" w:cs="仿宋_GB2312"/>
                <w:color w:val="000000"/>
                <w:sz w:val="24"/>
                <w:lang w:eastAsia="zh-CN"/>
              </w:rPr>
              <w:t>疫情防控经费</w:t>
            </w:r>
          </w:p>
        </w:tc>
      </w:tr>
      <w:tr w14:paraId="57E98E27">
        <w:tblPrEx>
          <w:tblCellMar>
            <w:top w:w="0" w:type="dxa"/>
            <w:left w:w="0" w:type="dxa"/>
            <w:bottom w:w="0" w:type="dxa"/>
            <w:right w:w="0" w:type="dxa"/>
          </w:tblCellMar>
        </w:tblPrEx>
        <w:trPr>
          <w:trHeight w:val="276" w:hRule="atLeast"/>
          <w:jc w:val="center"/>
        </w:trPr>
        <w:tc>
          <w:tcPr>
            <w:tcW w:w="3849"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57153B">
            <w:pPr>
              <w:widowControl/>
              <w:jc w:val="center"/>
              <w:textAlignment w:val="center"/>
              <w:rPr>
                <w:rFonts w:hint="eastAsia" w:ascii="仿宋" w:hAnsi="仿宋" w:eastAsia="仿宋" w:cs="仿宋"/>
                <w:color w:val="000000"/>
                <w:sz w:val="24"/>
              </w:rPr>
            </w:pPr>
            <w:r>
              <w:rPr>
                <w:rFonts w:hint="eastAsia" w:ascii="仿宋_GB2312" w:hAnsi="仿宋_GB2312" w:eastAsia="仿宋_GB2312" w:cs="仿宋_GB2312"/>
                <w:color w:val="000000"/>
                <w:kern w:val="0"/>
                <w:sz w:val="24"/>
                <w:lang w:bidi="ar"/>
              </w:rPr>
              <w:t>预算单位</w:t>
            </w:r>
          </w:p>
        </w:tc>
        <w:tc>
          <w:tcPr>
            <w:tcW w:w="611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4038C0">
            <w:pPr>
              <w:widowControl/>
              <w:jc w:val="center"/>
              <w:textAlignment w:val="center"/>
              <w:rPr>
                <w:rFonts w:hint="default" w:ascii="仿宋" w:hAnsi="仿宋" w:eastAsia="仿宋" w:cs="仿宋"/>
                <w:color w:val="000000"/>
                <w:sz w:val="24"/>
                <w:lang w:val="en-US" w:eastAsia="zh-CN"/>
              </w:rPr>
            </w:pPr>
            <w:r>
              <w:rPr>
                <w:rFonts w:hint="eastAsia" w:ascii="仿宋_GB2312" w:hAnsi="仿宋_GB2312" w:eastAsia="仿宋_GB2312" w:cs="仿宋_GB2312"/>
                <w:color w:val="000000"/>
                <w:sz w:val="24"/>
                <w:lang w:eastAsia="zh-CN"/>
              </w:rPr>
              <w:t>峨眉山市</w:t>
            </w:r>
            <w:r>
              <w:rPr>
                <w:rFonts w:hint="eastAsia" w:ascii="仿宋_GB2312" w:hAnsi="仿宋_GB2312" w:eastAsia="仿宋_GB2312" w:cs="仿宋_GB2312"/>
                <w:color w:val="000000"/>
                <w:sz w:val="24"/>
                <w:lang w:val="en-US" w:eastAsia="zh-CN"/>
              </w:rPr>
              <w:t>峨山街道办事处</w:t>
            </w:r>
          </w:p>
        </w:tc>
      </w:tr>
      <w:tr w14:paraId="62D74B92">
        <w:tblPrEx>
          <w:tblCellMar>
            <w:top w:w="0" w:type="dxa"/>
            <w:left w:w="0" w:type="dxa"/>
            <w:bottom w:w="0" w:type="dxa"/>
            <w:right w:w="0" w:type="dxa"/>
          </w:tblCellMar>
        </w:tblPrEx>
        <w:trPr>
          <w:trHeight w:val="276" w:hRule="atLeast"/>
          <w:jc w:val="center"/>
        </w:trPr>
        <w:tc>
          <w:tcPr>
            <w:tcW w:w="80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E199B4">
            <w:pPr>
              <w:widowControl/>
              <w:jc w:val="center"/>
              <w:textAlignment w:val="center"/>
              <w:rPr>
                <w:rFonts w:hint="eastAsia" w:ascii="仿宋" w:hAnsi="仿宋" w:eastAsia="仿宋" w:cs="仿宋"/>
                <w:color w:val="000000"/>
                <w:sz w:val="24"/>
              </w:rPr>
            </w:pPr>
            <w:r>
              <w:rPr>
                <w:rFonts w:hint="eastAsia" w:ascii="仿宋_GB2312" w:hAnsi="仿宋_GB2312" w:eastAsia="仿宋_GB2312" w:cs="仿宋_GB2312"/>
                <w:color w:val="000000"/>
                <w:kern w:val="0"/>
                <w:sz w:val="24"/>
                <w:lang w:bidi="ar"/>
              </w:rPr>
              <w:t>预算执行情况(万元)</w:t>
            </w:r>
          </w:p>
        </w:tc>
        <w:tc>
          <w:tcPr>
            <w:tcW w:w="3045"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BE5074">
            <w:pPr>
              <w:widowControl/>
              <w:jc w:val="center"/>
              <w:textAlignment w:val="center"/>
              <w:rPr>
                <w:rFonts w:hint="eastAsia" w:ascii="仿宋" w:hAnsi="仿宋" w:eastAsia="仿宋" w:cs="仿宋"/>
                <w:color w:val="000000"/>
                <w:sz w:val="24"/>
              </w:rPr>
            </w:pPr>
            <w:r>
              <w:rPr>
                <w:rFonts w:hint="eastAsia" w:ascii="仿宋_GB2312" w:hAnsi="仿宋_GB2312" w:eastAsia="仿宋_GB2312" w:cs="仿宋_GB2312"/>
                <w:color w:val="000000"/>
                <w:kern w:val="0"/>
                <w:sz w:val="24"/>
                <w:lang w:bidi="ar"/>
              </w:rPr>
              <w:t>预算数:</w:t>
            </w:r>
          </w:p>
        </w:tc>
        <w:tc>
          <w:tcPr>
            <w:tcW w:w="1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33BE38">
            <w:pPr>
              <w:widowControl/>
              <w:jc w:val="center"/>
              <w:textAlignment w:val="center"/>
              <w:rPr>
                <w:rFonts w:hint="default" w:ascii="仿宋" w:hAnsi="仿宋" w:eastAsia="仿宋" w:cs="仿宋"/>
                <w:color w:val="000000"/>
                <w:sz w:val="24"/>
                <w:lang w:val="en-US" w:eastAsia="zh-CN"/>
              </w:rPr>
            </w:pPr>
            <w:r>
              <w:rPr>
                <w:rFonts w:hint="eastAsia" w:ascii="仿宋_GB2312" w:hAnsi="仿宋_GB2312" w:eastAsia="仿宋_GB2312" w:cs="仿宋_GB2312"/>
                <w:color w:val="000000"/>
                <w:sz w:val="24"/>
                <w:lang w:val="en-US" w:eastAsia="zh-CN"/>
              </w:rPr>
              <w:t>22.3</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B6B2AF">
            <w:pPr>
              <w:widowControl/>
              <w:jc w:val="center"/>
              <w:textAlignment w:val="center"/>
              <w:rPr>
                <w:rFonts w:hint="eastAsia" w:ascii="仿宋" w:hAnsi="仿宋" w:eastAsia="仿宋" w:cs="仿宋"/>
                <w:color w:val="000000"/>
                <w:sz w:val="24"/>
              </w:rPr>
            </w:pPr>
            <w:r>
              <w:rPr>
                <w:rFonts w:hint="eastAsia" w:ascii="仿宋_GB2312" w:hAnsi="仿宋_GB2312" w:eastAsia="仿宋_GB2312" w:cs="仿宋_GB2312"/>
                <w:color w:val="000000"/>
                <w:kern w:val="0"/>
                <w:sz w:val="24"/>
                <w:lang w:bidi="ar"/>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D9F4C2">
            <w:pPr>
              <w:widowControl/>
              <w:jc w:val="center"/>
              <w:textAlignment w:val="center"/>
              <w:rPr>
                <w:rFonts w:hint="default" w:ascii="仿宋" w:hAnsi="仿宋" w:eastAsia="仿宋" w:cs="仿宋"/>
                <w:color w:val="000000"/>
                <w:sz w:val="24"/>
                <w:lang w:val="en-US" w:eastAsia="zh-CN"/>
              </w:rPr>
            </w:pPr>
            <w:r>
              <w:rPr>
                <w:rFonts w:hint="eastAsia" w:ascii="仿宋_GB2312" w:hAnsi="仿宋_GB2312" w:eastAsia="仿宋_GB2312" w:cs="仿宋_GB2312"/>
                <w:color w:val="000000"/>
                <w:sz w:val="24"/>
                <w:lang w:val="en-US" w:eastAsia="zh-CN"/>
              </w:rPr>
              <w:t>22.3</w:t>
            </w:r>
          </w:p>
        </w:tc>
      </w:tr>
      <w:tr w14:paraId="0B1AC3B4">
        <w:tblPrEx>
          <w:tblCellMar>
            <w:top w:w="0" w:type="dxa"/>
            <w:left w:w="0" w:type="dxa"/>
            <w:bottom w:w="0" w:type="dxa"/>
            <w:right w:w="0" w:type="dxa"/>
          </w:tblCellMar>
        </w:tblPrEx>
        <w:trPr>
          <w:trHeight w:val="276" w:hRule="atLeast"/>
          <w:jc w:val="center"/>
        </w:trPr>
        <w:tc>
          <w:tcPr>
            <w:tcW w:w="80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371000">
            <w:pPr>
              <w:jc w:val="center"/>
              <w:rPr>
                <w:rFonts w:hint="eastAsia" w:ascii="仿宋" w:hAnsi="仿宋" w:eastAsia="仿宋" w:cs="仿宋"/>
                <w:color w:val="000000"/>
                <w:sz w:val="24"/>
              </w:rPr>
            </w:pPr>
          </w:p>
        </w:tc>
        <w:tc>
          <w:tcPr>
            <w:tcW w:w="3045"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4FD044">
            <w:pPr>
              <w:widowControl/>
              <w:jc w:val="center"/>
              <w:textAlignment w:val="center"/>
              <w:rPr>
                <w:rFonts w:hint="eastAsia" w:ascii="仿宋" w:hAnsi="仿宋" w:eastAsia="仿宋" w:cs="仿宋"/>
                <w:color w:val="000000"/>
                <w:sz w:val="24"/>
              </w:rPr>
            </w:pPr>
            <w:r>
              <w:rPr>
                <w:rFonts w:hint="eastAsia" w:ascii="仿宋_GB2312" w:hAnsi="仿宋_GB2312" w:eastAsia="仿宋_GB2312" w:cs="仿宋_GB2312"/>
                <w:color w:val="000000"/>
                <w:kern w:val="0"/>
                <w:sz w:val="24"/>
                <w:lang w:bidi="ar"/>
              </w:rPr>
              <w:t>其中-财政拨款:</w:t>
            </w:r>
          </w:p>
        </w:tc>
        <w:tc>
          <w:tcPr>
            <w:tcW w:w="1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CD148C">
            <w:pPr>
              <w:widowControl/>
              <w:jc w:val="center"/>
              <w:textAlignment w:val="center"/>
              <w:rPr>
                <w:rFonts w:hint="default" w:ascii="仿宋" w:hAnsi="仿宋" w:eastAsia="仿宋" w:cs="仿宋"/>
                <w:color w:val="000000"/>
                <w:sz w:val="24"/>
                <w:lang w:val="en-US" w:eastAsia="zh-CN"/>
              </w:rPr>
            </w:pPr>
            <w:r>
              <w:rPr>
                <w:rFonts w:hint="eastAsia" w:ascii="仿宋_GB2312" w:hAnsi="仿宋_GB2312" w:eastAsia="仿宋_GB2312" w:cs="仿宋_GB2312"/>
                <w:color w:val="000000"/>
                <w:sz w:val="24"/>
                <w:lang w:val="en-US" w:eastAsia="zh-CN"/>
              </w:rPr>
              <w:t>22.3</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10E09A">
            <w:pPr>
              <w:widowControl/>
              <w:jc w:val="center"/>
              <w:textAlignment w:val="center"/>
              <w:rPr>
                <w:rFonts w:hint="eastAsia" w:ascii="仿宋" w:hAnsi="仿宋" w:eastAsia="仿宋" w:cs="仿宋"/>
                <w:color w:val="000000"/>
                <w:sz w:val="24"/>
              </w:rPr>
            </w:pPr>
            <w:r>
              <w:rPr>
                <w:rFonts w:hint="eastAsia" w:ascii="仿宋_GB2312" w:hAnsi="仿宋_GB2312" w:eastAsia="仿宋_GB2312" w:cs="仿宋_GB2312"/>
                <w:color w:val="000000"/>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A1B5B5">
            <w:pPr>
              <w:widowControl/>
              <w:jc w:val="center"/>
              <w:textAlignment w:val="center"/>
              <w:rPr>
                <w:rFonts w:hint="default" w:ascii="仿宋" w:hAnsi="仿宋" w:eastAsia="仿宋" w:cs="仿宋"/>
                <w:color w:val="000000"/>
                <w:sz w:val="24"/>
                <w:lang w:val="en-US" w:eastAsia="zh-CN"/>
              </w:rPr>
            </w:pPr>
            <w:r>
              <w:rPr>
                <w:rFonts w:hint="eastAsia" w:ascii="仿宋_GB2312" w:hAnsi="仿宋_GB2312" w:eastAsia="仿宋_GB2312" w:cs="仿宋_GB2312"/>
                <w:color w:val="000000"/>
                <w:sz w:val="24"/>
                <w:lang w:val="en-US" w:eastAsia="zh-CN"/>
              </w:rPr>
              <w:t>22.3</w:t>
            </w:r>
          </w:p>
        </w:tc>
      </w:tr>
      <w:tr w14:paraId="32DBD1E5">
        <w:tblPrEx>
          <w:tblCellMar>
            <w:top w:w="0" w:type="dxa"/>
            <w:left w:w="0" w:type="dxa"/>
            <w:bottom w:w="0" w:type="dxa"/>
            <w:right w:w="0" w:type="dxa"/>
          </w:tblCellMar>
        </w:tblPrEx>
        <w:trPr>
          <w:trHeight w:val="583" w:hRule="atLeast"/>
          <w:jc w:val="center"/>
        </w:trPr>
        <w:tc>
          <w:tcPr>
            <w:tcW w:w="80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E8A86E">
            <w:pPr>
              <w:jc w:val="center"/>
              <w:rPr>
                <w:rFonts w:hint="eastAsia" w:ascii="仿宋" w:hAnsi="仿宋" w:eastAsia="仿宋" w:cs="仿宋"/>
                <w:color w:val="000000"/>
                <w:sz w:val="24"/>
              </w:rPr>
            </w:pPr>
          </w:p>
        </w:tc>
        <w:tc>
          <w:tcPr>
            <w:tcW w:w="3045"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1A53C0">
            <w:pPr>
              <w:widowControl/>
              <w:jc w:val="center"/>
              <w:textAlignment w:val="center"/>
              <w:rPr>
                <w:rFonts w:hint="eastAsia" w:ascii="仿宋" w:hAnsi="仿宋" w:eastAsia="仿宋" w:cs="仿宋"/>
                <w:color w:val="000000"/>
                <w:sz w:val="24"/>
              </w:rPr>
            </w:pPr>
            <w:r>
              <w:rPr>
                <w:rFonts w:hint="eastAsia" w:ascii="仿宋_GB2312" w:hAnsi="仿宋_GB2312" w:eastAsia="仿宋_GB2312" w:cs="仿宋_GB2312"/>
                <w:color w:val="000000"/>
                <w:kern w:val="0"/>
                <w:sz w:val="24"/>
                <w:lang w:bidi="ar"/>
              </w:rPr>
              <w:t>其它资金:</w:t>
            </w:r>
          </w:p>
        </w:tc>
        <w:tc>
          <w:tcPr>
            <w:tcW w:w="1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D9A80D">
            <w:pPr>
              <w:widowControl/>
              <w:jc w:val="center"/>
              <w:textAlignment w:val="center"/>
              <w:rPr>
                <w:rFonts w:hint="eastAsia" w:ascii="仿宋" w:hAnsi="仿宋" w:eastAsia="仿宋" w:cs="仿宋"/>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2ADDD9">
            <w:pPr>
              <w:widowControl/>
              <w:jc w:val="center"/>
              <w:textAlignment w:val="center"/>
              <w:rPr>
                <w:rFonts w:hint="eastAsia" w:ascii="仿宋" w:hAnsi="仿宋" w:eastAsia="仿宋" w:cs="仿宋"/>
                <w:color w:val="000000"/>
                <w:sz w:val="24"/>
              </w:rPr>
            </w:pPr>
            <w:r>
              <w:rPr>
                <w:rFonts w:hint="eastAsia" w:ascii="仿宋_GB2312" w:hAnsi="仿宋_GB2312" w:eastAsia="仿宋_GB2312" w:cs="仿宋_GB2312"/>
                <w:color w:val="000000"/>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E8B2C5">
            <w:pPr>
              <w:jc w:val="center"/>
              <w:rPr>
                <w:rFonts w:hint="eastAsia" w:ascii="仿宋" w:hAnsi="仿宋" w:eastAsia="仿宋" w:cs="仿宋"/>
                <w:color w:val="000000"/>
                <w:sz w:val="24"/>
              </w:rPr>
            </w:pPr>
          </w:p>
        </w:tc>
      </w:tr>
      <w:tr w14:paraId="2B3F1404">
        <w:tblPrEx>
          <w:tblCellMar>
            <w:top w:w="0" w:type="dxa"/>
            <w:left w:w="0" w:type="dxa"/>
            <w:bottom w:w="0" w:type="dxa"/>
            <w:right w:w="0" w:type="dxa"/>
          </w:tblCellMar>
        </w:tblPrEx>
        <w:trPr>
          <w:trHeight w:val="276" w:hRule="atLeast"/>
          <w:jc w:val="center"/>
        </w:trPr>
        <w:tc>
          <w:tcPr>
            <w:tcW w:w="80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64C8DB">
            <w:pPr>
              <w:widowControl/>
              <w:jc w:val="center"/>
              <w:textAlignment w:val="center"/>
              <w:rPr>
                <w:rFonts w:hint="eastAsia" w:ascii="仿宋" w:hAnsi="仿宋" w:eastAsia="仿宋" w:cs="仿宋"/>
                <w:color w:val="000000"/>
                <w:sz w:val="24"/>
              </w:rPr>
            </w:pPr>
            <w:r>
              <w:rPr>
                <w:rFonts w:hint="eastAsia" w:ascii="仿宋_GB2312" w:hAnsi="仿宋_GB2312" w:eastAsia="仿宋_GB2312" w:cs="仿宋_GB2312"/>
                <w:color w:val="000000"/>
                <w:kern w:val="0"/>
                <w:sz w:val="24"/>
                <w:lang w:bidi="ar"/>
              </w:rPr>
              <w:t>年度目标完成情况</w:t>
            </w:r>
          </w:p>
        </w:tc>
        <w:tc>
          <w:tcPr>
            <w:tcW w:w="4370"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3A948A">
            <w:pPr>
              <w:widowControl/>
              <w:jc w:val="center"/>
              <w:textAlignment w:val="center"/>
              <w:rPr>
                <w:rFonts w:hint="eastAsia" w:ascii="仿宋" w:hAnsi="仿宋" w:eastAsia="仿宋" w:cs="仿宋"/>
                <w:color w:val="000000"/>
                <w:sz w:val="24"/>
              </w:rPr>
            </w:pPr>
            <w:r>
              <w:rPr>
                <w:rFonts w:hint="eastAsia" w:ascii="仿宋_GB2312" w:hAnsi="仿宋_GB2312" w:eastAsia="仿宋_GB2312" w:cs="仿宋_GB2312"/>
                <w:color w:val="000000"/>
                <w:kern w:val="0"/>
                <w:sz w:val="24"/>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45D8E1">
            <w:pPr>
              <w:widowControl/>
              <w:jc w:val="center"/>
              <w:textAlignment w:val="center"/>
              <w:rPr>
                <w:rFonts w:hint="eastAsia" w:ascii="仿宋" w:hAnsi="仿宋" w:eastAsia="仿宋" w:cs="仿宋"/>
                <w:color w:val="000000"/>
                <w:sz w:val="24"/>
              </w:rPr>
            </w:pPr>
            <w:r>
              <w:rPr>
                <w:rFonts w:hint="eastAsia" w:ascii="仿宋_GB2312" w:hAnsi="仿宋_GB2312" w:eastAsia="仿宋_GB2312" w:cs="仿宋_GB2312"/>
                <w:color w:val="000000"/>
                <w:kern w:val="0"/>
                <w:sz w:val="24"/>
                <w:lang w:bidi="ar"/>
              </w:rPr>
              <w:t>实际完成目标</w:t>
            </w:r>
          </w:p>
        </w:tc>
      </w:tr>
      <w:tr w14:paraId="47E86C0A">
        <w:tblPrEx>
          <w:tblCellMar>
            <w:top w:w="0" w:type="dxa"/>
            <w:left w:w="0" w:type="dxa"/>
            <w:bottom w:w="0" w:type="dxa"/>
            <w:right w:w="0" w:type="dxa"/>
          </w:tblCellMar>
        </w:tblPrEx>
        <w:trPr>
          <w:trHeight w:val="664" w:hRule="atLeast"/>
          <w:jc w:val="center"/>
        </w:trPr>
        <w:tc>
          <w:tcPr>
            <w:tcW w:w="80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681204">
            <w:pPr>
              <w:jc w:val="center"/>
              <w:rPr>
                <w:rFonts w:hint="eastAsia" w:ascii="仿宋" w:hAnsi="仿宋" w:eastAsia="仿宋" w:cs="仿宋"/>
                <w:color w:val="000000"/>
                <w:sz w:val="24"/>
              </w:rPr>
            </w:pPr>
          </w:p>
        </w:tc>
        <w:tc>
          <w:tcPr>
            <w:tcW w:w="4370"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6E4971">
            <w:pPr>
              <w:widowControl/>
              <w:jc w:val="center"/>
              <w:textAlignment w:val="center"/>
              <w:rPr>
                <w:rFonts w:hint="default" w:ascii="仿宋" w:hAnsi="仿宋" w:eastAsia="仿宋" w:cs="仿宋"/>
                <w:color w:val="000000"/>
                <w:sz w:val="24"/>
                <w:lang w:val="en-US" w:eastAsia="zh-CN"/>
              </w:rPr>
            </w:pPr>
            <w:r>
              <w:rPr>
                <w:rFonts w:hint="eastAsia" w:ascii="宋体" w:cs="宋体"/>
                <w:color w:val="000000"/>
                <w:sz w:val="24"/>
              </w:rPr>
              <w:t>全</w:t>
            </w:r>
            <w:r>
              <w:rPr>
                <w:rFonts w:hint="eastAsia" w:ascii="仿宋_GB2312" w:hAnsi="仿宋_GB2312" w:eastAsia="仿宋_GB2312" w:cs="仿宋_GB2312"/>
                <w:color w:val="000000"/>
                <w:sz w:val="24"/>
                <w:lang w:eastAsia="zh-CN"/>
              </w:rPr>
              <w:t>面保障疫情防控工作有序开展，保障群众生命安全</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5A298E">
            <w:pPr>
              <w:widowControl/>
              <w:jc w:val="center"/>
              <w:textAlignment w:val="center"/>
              <w:rPr>
                <w:rFonts w:hint="default" w:ascii="仿宋" w:hAnsi="仿宋" w:eastAsia="仿宋" w:cs="仿宋"/>
                <w:color w:val="000000"/>
                <w:sz w:val="24"/>
                <w:lang w:val="en-US" w:eastAsia="zh-CN"/>
              </w:rPr>
            </w:pPr>
            <w:r>
              <w:rPr>
                <w:rFonts w:hint="eastAsia" w:ascii="宋体" w:cs="宋体"/>
                <w:color w:val="000000"/>
                <w:sz w:val="24"/>
              </w:rPr>
              <w:t>全</w:t>
            </w:r>
            <w:r>
              <w:rPr>
                <w:rFonts w:hint="eastAsia" w:ascii="仿宋_GB2312" w:hAnsi="仿宋_GB2312" w:eastAsia="仿宋_GB2312" w:cs="仿宋_GB2312"/>
                <w:color w:val="000000"/>
                <w:sz w:val="24"/>
                <w:lang w:eastAsia="zh-CN"/>
              </w:rPr>
              <w:t>面保障疫情防控工作有序开展，保障群众生命安全，</w:t>
            </w:r>
            <w:r>
              <w:rPr>
                <w:rFonts w:hint="eastAsia" w:ascii="仿宋_GB2312" w:hAnsi="仿宋_GB2312" w:eastAsia="仿宋_GB2312" w:cs="仿宋_GB2312"/>
                <w:color w:val="000000"/>
                <w:sz w:val="24"/>
                <w:lang w:val="en-US" w:eastAsia="zh-CN"/>
              </w:rPr>
              <w:t>2020年峨山街道</w:t>
            </w:r>
            <w:r>
              <w:rPr>
                <w:rFonts w:hint="eastAsia" w:ascii="仿宋_GB2312" w:hAnsi="仿宋_GB2312" w:eastAsia="仿宋_GB2312" w:cs="仿宋_GB2312"/>
                <w:color w:val="000000"/>
                <w:sz w:val="24"/>
                <w:lang w:eastAsia="zh-CN"/>
              </w:rPr>
              <w:t>未出现人员感染新冠</w:t>
            </w:r>
          </w:p>
        </w:tc>
      </w:tr>
      <w:tr w14:paraId="32AF2F43">
        <w:tblPrEx>
          <w:tblCellMar>
            <w:top w:w="0" w:type="dxa"/>
            <w:left w:w="0" w:type="dxa"/>
            <w:bottom w:w="0" w:type="dxa"/>
            <w:right w:w="0" w:type="dxa"/>
          </w:tblCellMar>
        </w:tblPrEx>
        <w:trPr>
          <w:trHeight w:val="1042" w:hRule="atLeast"/>
          <w:jc w:val="center"/>
        </w:trPr>
        <w:tc>
          <w:tcPr>
            <w:tcW w:w="804"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7680527A">
            <w:pPr>
              <w:widowControl/>
              <w:jc w:val="center"/>
              <w:textAlignment w:val="center"/>
              <w:rPr>
                <w:rFonts w:hint="eastAsia" w:ascii="仿宋" w:hAnsi="仿宋" w:eastAsia="仿宋" w:cs="仿宋"/>
                <w:color w:val="000000"/>
                <w:sz w:val="24"/>
              </w:rPr>
            </w:pPr>
            <w:r>
              <w:rPr>
                <w:rFonts w:hint="eastAsia" w:ascii="仿宋_GB2312" w:hAnsi="仿宋_GB2312" w:eastAsia="仿宋_GB2312" w:cs="仿宋_GB2312"/>
                <w:color w:val="000000"/>
                <w:sz w:val="24"/>
              </w:rPr>
              <w:t>绩效指标完成情况</w:t>
            </w:r>
          </w:p>
        </w:tc>
        <w:tc>
          <w:tcPr>
            <w:tcW w:w="118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970FAE">
            <w:pPr>
              <w:widowControl/>
              <w:jc w:val="center"/>
              <w:textAlignment w:val="center"/>
              <w:rPr>
                <w:rFonts w:hint="eastAsia" w:ascii="仿宋" w:hAnsi="仿宋" w:eastAsia="仿宋" w:cs="仿宋"/>
                <w:color w:val="000000"/>
                <w:sz w:val="24"/>
              </w:rPr>
            </w:pPr>
            <w:r>
              <w:rPr>
                <w:rFonts w:hint="eastAsia" w:ascii="仿宋_GB2312" w:hAnsi="仿宋_GB2312" w:eastAsia="仿宋_GB2312" w:cs="仿宋_GB2312"/>
                <w:color w:val="000000"/>
                <w:kern w:val="0"/>
                <w:sz w:val="24"/>
                <w:lang w:bidi="ar"/>
              </w:rPr>
              <w:t>一级指标</w:t>
            </w:r>
          </w:p>
        </w:tc>
        <w:tc>
          <w:tcPr>
            <w:tcW w:w="186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FB5E66">
            <w:pPr>
              <w:widowControl/>
              <w:jc w:val="center"/>
              <w:textAlignment w:val="center"/>
              <w:rPr>
                <w:rFonts w:hint="eastAsia" w:ascii="仿宋" w:hAnsi="仿宋" w:eastAsia="仿宋" w:cs="仿宋"/>
                <w:color w:val="000000"/>
                <w:sz w:val="24"/>
              </w:rPr>
            </w:pPr>
            <w:r>
              <w:rPr>
                <w:rFonts w:hint="eastAsia" w:ascii="仿宋_GB2312" w:hAnsi="仿宋_GB2312" w:eastAsia="仿宋_GB2312" w:cs="仿宋_GB2312"/>
                <w:color w:val="000000"/>
                <w:kern w:val="0"/>
                <w:sz w:val="24"/>
                <w:lang w:bidi="ar"/>
              </w:rPr>
              <w:t>二级指标</w:t>
            </w:r>
          </w:p>
        </w:tc>
        <w:tc>
          <w:tcPr>
            <w:tcW w:w="1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472839">
            <w:pPr>
              <w:widowControl/>
              <w:jc w:val="center"/>
              <w:textAlignment w:val="center"/>
              <w:rPr>
                <w:rFonts w:hint="eastAsia" w:ascii="仿宋" w:hAnsi="仿宋" w:eastAsia="仿宋" w:cs="仿宋"/>
                <w:color w:val="000000"/>
                <w:sz w:val="24"/>
              </w:rPr>
            </w:pPr>
            <w:r>
              <w:rPr>
                <w:rFonts w:hint="eastAsia" w:ascii="仿宋_GB2312" w:hAnsi="仿宋_GB2312" w:eastAsia="仿宋_GB2312" w:cs="仿宋_GB2312"/>
                <w:color w:val="000000"/>
                <w:kern w:val="0"/>
                <w:sz w:val="24"/>
                <w:lang w:bidi="ar"/>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B82240">
            <w:pPr>
              <w:widowControl/>
              <w:jc w:val="center"/>
              <w:textAlignment w:val="center"/>
              <w:rPr>
                <w:rFonts w:hint="eastAsia" w:ascii="仿宋" w:hAnsi="仿宋" w:eastAsia="仿宋" w:cs="仿宋"/>
                <w:color w:val="000000"/>
                <w:sz w:val="24"/>
              </w:rPr>
            </w:pPr>
            <w:r>
              <w:rPr>
                <w:rFonts w:hint="eastAsia" w:ascii="仿宋_GB2312" w:hAnsi="仿宋_GB2312" w:eastAsia="仿宋_GB2312" w:cs="仿宋_GB2312"/>
                <w:color w:val="000000"/>
                <w:kern w:val="0"/>
                <w:sz w:val="24"/>
                <w:lang w:bidi="ar"/>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10481E">
            <w:pPr>
              <w:widowControl/>
              <w:jc w:val="center"/>
              <w:textAlignment w:val="center"/>
              <w:rPr>
                <w:rFonts w:hint="eastAsia" w:ascii="仿宋" w:hAnsi="仿宋" w:eastAsia="仿宋" w:cs="仿宋"/>
                <w:color w:val="000000"/>
                <w:sz w:val="24"/>
              </w:rPr>
            </w:pPr>
            <w:r>
              <w:rPr>
                <w:rFonts w:hint="eastAsia" w:ascii="仿宋_GB2312" w:hAnsi="仿宋_GB2312" w:eastAsia="仿宋_GB2312" w:cs="仿宋_GB2312"/>
                <w:color w:val="000000"/>
                <w:kern w:val="0"/>
                <w:sz w:val="24"/>
                <w:lang w:bidi="ar"/>
              </w:rPr>
              <w:t>实际完成指标值(包含数字及文字描述)</w:t>
            </w:r>
          </w:p>
        </w:tc>
      </w:tr>
      <w:tr w14:paraId="6F67A43B">
        <w:tblPrEx>
          <w:tblCellMar>
            <w:top w:w="0" w:type="dxa"/>
            <w:left w:w="0" w:type="dxa"/>
            <w:bottom w:w="0" w:type="dxa"/>
            <w:right w:w="0" w:type="dxa"/>
          </w:tblCellMar>
        </w:tblPrEx>
        <w:trPr>
          <w:trHeight w:val="953" w:hRule="atLeast"/>
          <w:jc w:val="center"/>
        </w:trPr>
        <w:tc>
          <w:tcPr>
            <w:tcW w:w="804" w:type="dxa"/>
            <w:vMerge w:val="continue"/>
            <w:tcBorders>
              <w:left w:val="single" w:color="000000" w:sz="4" w:space="0"/>
              <w:right w:val="single" w:color="000000" w:sz="4" w:space="0"/>
            </w:tcBorders>
            <w:tcMar>
              <w:top w:w="15" w:type="dxa"/>
              <w:left w:w="15" w:type="dxa"/>
              <w:right w:w="15" w:type="dxa"/>
            </w:tcMar>
            <w:vAlign w:val="center"/>
          </w:tcPr>
          <w:p w14:paraId="126410D1">
            <w:pPr>
              <w:widowControl/>
              <w:jc w:val="center"/>
              <w:textAlignment w:val="center"/>
              <w:rPr>
                <w:rFonts w:hint="eastAsia" w:ascii="仿宋" w:hAnsi="仿宋" w:eastAsia="仿宋" w:cs="仿宋"/>
                <w:color w:val="000000"/>
                <w:sz w:val="24"/>
              </w:rPr>
            </w:pPr>
          </w:p>
        </w:tc>
        <w:tc>
          <w:tcPr>
            <w:tcW w:w="118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5AE893">
            <w:pPr>
              <w:widowControl/>
              <w:jc w:val="center"/>
              <w:textAlignment w:val="center"/>
              <w:rPr>
                <w:rFonts w:hint="eastAsia" w:ascii="仿宋" w:hAnsi="仿宋" w:eastAsia="仿宋" w:cs="仿宋"/>
                <w:color w:val="000000"/>
                <w:sz w:val="24"/>
              </w:rPr>
            </w:pPr>
            <w:r>
              <w:rPr>
                <w:rFonts w:hint="eastAsia" w:ascii="仿宋_GB2312" w:hAnsi="仿宋_GB2312" w:eastAsia="仿宋_GB2312" w:cs="仿宋_GB2312"/>
                <w:color w:val="000000"/>
                <w:kern w:val="0"/>
                <w:sz w:val="24"/>
                <w:lang w:bidi="ar"/>
              </w:rPr>
              <w:t>项目完成指标</w:t>
            </w:r>
          </w:p>
        </w:tc>
        <w:tc>
          <w:tcPr>
            <w:tcW w:w="186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4FDDB0">
            <w:pPr>
              <w:widowControl/>
              <w:jc w:val="center"/>
              <w:textAlignment w:val="center"/>
              <w:rPr>
                <w:rFonts w:hint="eastAsia" w:ascii="仿宋" w:hAnsi="仿宋" w:eastAsia="仿宋" w:cs="仿宋"/>
                <w:color w:val="000000"/>
                <w:sz w:val="24"/>
              </w:rPr>
            </w:pPr>
            <w:r>
              <w:rPr>
                <w:rFonts w:hint="eastAsia" w:ascii="仿宋_GB2312" w:hAnsi="仿宋_GB2312" w:eastAsia="仿宋_GB2312" w:cs="仿宋_GB2312"/>
                <w:color w:val="000000"/>
                <w:sz w:val="24"/>
                <w:lang w:eastAsia="zh-CN"/>
              </w:rPr>
              <w:t>管理指标</w:t>
            </w:r>
          </w:p>
        </w:tc>
        <w:tc>
          <w:tcPr>
            <w:tcW w:w="1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D7B60C">
            <w:pPr>
              <w:widowControl/>
              <w:jc w:val="center"/>
              <w:textAlignment w:val="center"/>
              <w:rPr>
                <w:rFonts w:hint="eastAsia" w:ascii="仿宋" w:hAnsi="仿宋" w:eastAsia="仿宋" w:cs="仿宋"/>
                <w:color w:val="000000"/>
                <w:sz w:val="24"/>
              </w:rPr>
            </w:pPr>
            <w:r>
              <w:rPr>
                <w:rFonts w:hint="eastAsia" w:ascii="仿宋_GB2312" w:hAnsi="仿宋_GB2312" w:eastAsia="仿宋_GB2312" w:cs="仿宋_GB2312"/>
                <w:color w:val="000000"/>
                <w:sz w:val="24"/>
                <w:lang w:eastAsia="zh-CN"/>
              </w:rPr>
              <w:t>预算完成率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359FD5">
            <w:pPr>
              <w:widowControl/>
              <w:jc w:val="center"/>
              <w:textAlignment w:val="center"/>
              <w:rPr>
                <w:rFonts w:hint="default" w:ascii="仿宋" w:hAnsi="仿宋" w:eastAsia="仿宋" w:cs="仿宋"/>
                <w:color w:val="000000"/>
                <w:sz w:val="24"/>
                <w:lang w:val="en-US" w:eastAsia="zh-CN"/>
              </w:rPr>
            </w:pPr>
            <w:r>
              <w:rPr>
                <w:rFonts w:hint="eastAsia" w:ascii="仿宋_GB2312" w:hAnsi="仿宋_GB2312" w:eastAsia="仿宋_GB2312" w:cs="仿宋_GB2312"/>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5A5A13">
            <w:pPr>
              <w:widowControl/>
              <w:jc w:val="center"/>
              <w:textAlignment w:val="center"/>
              <w:rPr>
                <w:rFonts w:hint="default" w:ascii="仿宋" w:hAnsi="仿宋" w:eastAsia="仿宋" w:cs="仿宋"/>
                <w:color w:val="000000"/>
                <w:sz w:val="24"/>
                <w:lang w:val="en-US" w:eastAsia="zh-CN"/>
              </w:rPr>
            </w:pPr>
            <w:r>
              <w:rPr>
                <w:rFonts w:hint="eastAsia" w:ascii="仿宋_GB2312" w:hAnsi="仿宋_GB2312" w:eastAsia="仿宋_GB2312" w:cs="仿宋_GB2312"/>
                <w:color w:val="000000"/>
                <w:sz w:val="24"/>
                <w:lang w:val="en-US" w:eastAsia="zh-CN"/>
              </w:rPr>
              <w:t>100%完成预算</w:t>
            </w:r>
          </w:p>
        </w:tc>
      </w:tr>
      <w:tr w14:paraId="0FC3CD0E">
        <w:tblPrEx>
          <w:tblCellMar>
            <w:top w:w="0" w:type="dxa"/>
            <w:left w:w="0" w:type="dxa"/>
            <w:bottom w:w="0" w:type="dxa"/>
            <w:right w:w="0" w:type="dxa"/>
          </w:tblCellMar>
        </w:tblPrEx>
        <w:trPr>
          <w:trHeight w:val="756" w:hRule="atLeast"/>
          <w:jc w:val="center"/>
        </w:trPr>
        <w:tc>
          <w:tcPr>
            <w:tcW w:w="804" w:type="dxa"/>
            <w:vMerge w:val="continue"/>
            <w:tcBorders>
              <w:left w:val="single" w:color="000000" w:sz="4" w:space="0"/>
              <w:right w:val="single" w:color="000000" w:sz="4" w:space="0"/>
            </w:tcBorders>
            <w:tcMar>
              <w:top w:w="15" w:type="dxa"/>
              <w:left w:w="15" w:type="dxa"/>
              <w:right w:w="15" w:type="dxa"/>
            </w:tcMar>
            <w:vAlign w:val="center"/>
          </w:tcPr>
          <w:p w14:paraId="0C92E76B">
            <w:pPr>
              <w:widowControl/>
              <w:jc w:val="center"/>
              <w:textAlignment w:val="center"/>
              <w:rPr>
                <w:rFonts w:hint="eastAsia" w:ascii="仿宋" w:hAnsi="仿宋" w:eastAsia="仿宋" w:cs="仿宋"/>
                <w:color w:val="000000"/>
                <w:sz w:val="24"/>
              </w:rPr>
            </w:pPr>
          </w:p>
        </w:tc>
        <w:tc>
          <w:tcPr>
            <w:tcW w:w="118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5E4562">
            <w:pPr>
              <w:widowControl/>
              <w:jc w:val="center"/>
              <w:textAlignment w:val="center"/>
              <w:rPr>
                <w:rFonts w:hint="eastAsia" w:ascii="仿宋" w:hAnsi="仿宋" w:eastAsia="仿宋" w:cs="仿宋"/>
                <w:color w:val="000000"/>
                <w:sz w:val="24"/>
              </w:rPr>
            </w:pPr>
            <w:r>
              <w:rPr>
                <w:rFonts w:hint="eastAsia" w:ascii="仿宋_GB2312" w:hAnsi="仿宋_GB2312" w:eastAsia="仿宋_GB2312" w:cs="仿宋_GB2312"/>
                <w:color w:val="000000"/>
                <w:kern w:val="0"/>
                <w:sz w:val="24"/>
                <w:lang w:bidi="ar"/>
              </w:rPr>
              <w:t>项目完成指标</w:t>
            </w:r>
          </w:p>
        </w:tc>
        <w:tc>
          <w:tcPr>
            <w:tcW w:w="186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231185">
            <w:pPr>
              <w:widowControl/>
              <w:jc w:val="center"/>
              <w:textAlignment w:val="center"/>
              <w:rPr>
                <w:rFonts w:hint="eastAsia" w:ascii="仿宋" w:hAnsi="仿宋" w:eastAsia="仿宋" w:cs="仿宋"/>
                <w:color w:val="000000"/>
                <w:sz w:val="24"/>
              </w:rPr>
            </w:pPr>
            <w:r>
              <w:rPr>
                <w:rFonts w:hint="eastAsia" w:ascii="仿宋_GB2312" w:hAnsi="仿宋_GB2312" w:eastAsia="仿宋_GB2312" w:cs="仿宋_GB2312"/>
                <w:color w:val="000000"/>
                <w:sz w:val="24"/>
                <w:lang w:eastAsia="zh-CN"/>
              </w:rPr>
              <w:t>管理指标</w:t>
            </w:r>
          </w:p>
        </w:tc>
        <w:tc>
          <w:tcPr>
            <w:tcW w:w="1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A3C1CA">
            <w:pPr>
              <w:widowControl/>
              <w:jc w:val="center"/>
              <w:textAlignment w:val="center"/>
              <w:rPr>
                <w:rFonts w:hint="eastAsia" w:ascii="仿宋" w:hAnsi="仿宋" w:eastAsia="仿宋" w:cs="仿宋"/>
                <w:color w:val="000000"/>
                <w:sz w:val="24"/>
              </w:rPr>
            </w:pPr>
            <w:r>
              <w:rPr>
                <w:rFonts w:hint="eastAsia" w:ascii="仿宋_GB2312" w:hAnsi="仿宋_GB2312" w:eastAsia="仿宋_GB2312" w:cs="仿宋_GB2312"/>
                <w:color w:val="000000"/>
                <w:sz w:val="24"/>
                <w:lang w:eastAsia="zh-CN"/>
              </w:rPr>
              <w:t>项目申报规范性</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8F304C">
            <w:pPr>
              <w:widowControl/>
              <w:jc w:val="center"/>
              <w:textAlignment w:val="center"/>
              <w:rPr>
                <w:rFonts w:hint="eastAsia" w:ascii="仿宋" w:hAnsi="仿宋" w:eastAsia="仿宋" w:cs="仿宋"/>
                <w:color w:val="000000"/>
                <w:sz w:val="24"/>
              </w:rPr>
            </w:pPr>
            <w:r>
              <w:rPr>
                <w:rFonts w:hint="eastAsia" w:ascii="仿宋_GB2312" w:hAnsi="仿宋_GB2312" w:eastAsia="仿宋_GB2312" w:cs="仿宋_GB2312"/>
                <w:color w:val="000000"/>
                <w:sz w:val="24"/>
                <w:lang w:eastAsia="zh-CN"/>
              </w:rPr>
              <w:t>严格按照财政要求执行</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F63B6D">
            <w:pPr>
              <w:widowControl/>
              <w:jc w:val="center"/>
              <w:textAlignment w:val="center"/>
              <w:rPr>
                <w:rFonts w:hint="eastAsia" w:ascii="仿宋" w:hAnsi="仿宋" w:eastAsia="仿宋" w:cs="仿宋"/>
                <w:color w:val="000000"/>
                <w:sz w:val="24"/>
              </w:rPr>
            </w:pPr>
            <w:r>
              <w:rPr>
                <w:rFonts w:hint="eastAsia" w:ascii="仿宋_GB2312" w:hAnsi="仿宋_GB2312" w:eastAsia="仿宋_GB2312" w:cs="仿宋_GB2312"/>
                <w:color w:val="000000"/>
                <w:sz w:val="24"/>
                <w:lang w:eastAsia="zh-CN"/>
              </w:rPr>
              <w:t>所有资金使用按照相关规定执行</w:t>
            </w:r>
          </w:p>
        </w:tc>
      </w:tr>
      <w:tr w14:paraId="0997B30A">
        <w:tblPrEx>
          <w:tblCellMar>
            <w:top w:w="0" w:type="dxa"/>
            <w:left w:w="0" w:type="dxa"/>
            <w:bottom w:w="0" w:type="dxa"/>
            <w:right w:w="0" w:type="dxa"/>
          </w:tblCellMar>
        </w:tblPrEx>
        <w:trPr>
          <w:trHeight w:val="467" w:hRule="atLeast"/>
          <w:jc w:val="center"/>
        </w:trPr>
        <w:tc>
          <w:tcPr>
            <w:tcW w:w="804" w:type="dxa"/>
            <w:vMerge w:val="continue"/>
            <w:tcBorders>
              <w:left w:val="single" w:color="000000" w:sz="4" w:space="0"/>
              <w:right w:val="single" w:color="000000" w:sz="4" w:space="0"/>
            </w:tcBorders>
            <w:tcMar>
              <w:top w:w="15" w:type="dxa"/>
              <w:left w:w="15" w:type="dxa"/>
              <w:right w:w="15" w:type="dxa"/>
            </w:tcMar>
            <w:vAlign w:val="center"/>
          </w:tcPr>
          <w:p w14:paraId="24D1C1E1">
            <w:pPr>
              <w:widowControl/>
              <w:jc w:val="center"/>
              <w:textAlignment w:val="center"/>
              <w:rPr>
                <w:rFonts w:hint="eastAsia" w:ascii="仿宋" w:hAnsi="仿宋" w:eastAsia="仿宋" w:cs="仿宋"/>
                <w:color w:val="000000"/>
                <w:sz w:val="24"/>
              </w:rPr>
            </w:pPr>
          </w:p>
        </w:tc>
        <w:tc>
          <w:tcPr>
            <w:tcW w:w="118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4C3B0F">
            <w:pPr>
              <w:widowControl/>
              <w:jc w:val="center"/>
              <w:textAlignment w:val="center"/>
              <w:rPr>
                <w:rFonts w:hint="eastAsia" w:ascii="仿宋" w:hAnsi="仿宋" w:eastAsia="仿宋" w:cs="仿宋"/>
                <w:color w:val="000000"/>
                <w:sz w:val="24"/>
              </w:rPr>
            </w:pPr>
            <w:r>
              <w:rPr>
                <w:rFonts w:hint="eastAsia" w:ascii="仿宋_GB2312" w:hAnsi="仿宋_GB2312" w:eastAsia="仿宋_GB2312" w:cs="仿宋_GB2312"/>
                <w:color w:val="000000"/>
                <w:kern w:val="0"/>
                <w:sz w:val="24"/>
                <w:lang w:bidi="ar"/>
              </w:rPr>
              <w:t>项目完成指标</w:t>
            </w:r>
          </w:p>
        </w:tc>
        <w:tc>
          <w:tcPr>
            <w:tcW w:w="186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EB0CE2">
            <w:pPr>
              <w:widowControl/>
              <w:jc w:val="center"/>
              <w:textAlignment w:val="center"/>
              <w:rPr>
                <w:rFonts w:hint="eastAsia" w:ascii="仿宋" w:hAnsi="仿宋" w:eastAsia="仿宋" w:cs="仿宋"/>
                <w:color w:val="000000"/>
                <w:sz w:val="24"/>
              </w:rPr>
            </w:pPr>
            <w:r>
              <w:rPr>
                <w:rFonts w:hint="eastAsia" w:ascii="仿宋_GB2312" w:hAnsi="仿宋_GB2312" w:eastAsia="仿宋_GB2312" w:cs="仿宋_GB2312"/>
                <w:color w:val="000000"/>
                <w:sz w:val="24"/>
                <w:lang w:eastAsia="zh-CN"/>
              </w:rPr>
              <w:t>管理指标</w:t>
            </w:r>
          </w:p>
        </w:tc>
        <w:tc>
          <w:tcPr>
            <w:tcW w:w="1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0B6F6D">
            <w:pPr>
              <w:widowControl/>
              <w:jc w:val="center"/>
              <w:textAlignment w:val="center"/>
              <w:rPr>
                <w:rFonts w:hint="eastAsia" w:ascii="仿宋" w:hAnsi="仿宋" w:eastAsia="仿宋" w:cs="仿宋"/>
                <w:color w:val="000000"/>
                <w:sz w:val="24"/>
              </w:rPr>
            </w:pPr>
            <w:r>
              <w:rPr>
                <w:rFonts w:hint="eastAsia" w:ascii="仿宋_GB2312" w:hAnsi="仿宋_GB2312" w:eastAsia="仿宋_GB2312" w:cs="仿宋_GB2312"/>
                <w:color w:val="000000"/>
                <w:sz w:val="24"/>
                <w:lang w:eastAsia="zh-CN"/>
              </w:rPr>
              <w:t>资金分配规范性</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3AA455">
            <w:pPr>
              <w:widowControl/>
              <w:jc w:val="center"/>
              <w:textAlignment w:val="center"/>
              <w:rPr>
                <w:rFonts w:hint="eastAsia" w:ascii="仿宋" w:hAnsi="仿宋" w:eastAsia="仿宋" w:cs="仿宋"/>
                <w:color w:val="000000"/>
                <w:sz w:val="24"/>
              </w:rPr>
            </w:pPr>
            <w:r>
              <w:rPr>
                <w:rFonts w:hint="eastAsia" w:ascii="仿宋_GB2312" w:hAnsi="仿宋_GB2312" w:eastAsia="仿宋_GB2312" w:cs="仿宋_GB2312"/>
                <w:color w:val="000000"/>
                <w:sz w:val="24"/>
                <w:lang w:eastAsia="zh-CN"/>
              </w:rPr>
              <w:t>合理合规使用资金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FB7648">
            <w:pPr>
              <w:widowControl/>
              <w:jc w:val="center"/>
              <w:textAlignment w:val="center"/>
              <w:rPr>
                <w:rFonts w:hint="eastAsia" w:ascii="仿宋" w:hAnsi="仿宋" w:eastAsia="仿宋" w:cs="仿宋"/>
                <w:color w:val="000000"/>
                <w:sz w:val="24"/>
              </w:rPr>
            </w:pPr>
            <w:r>
              <w:rPr>
                <w:rFonts w:hint="eastAsia" w:ascii="仿宋_GB2312" w:hAnsi="仿宋_GB2312" w:eastAsia="仿宋_GB2312" w:cs="仿宋_GB2312"/>
                <w:color w:val="000000"/>
                <w:sz w:val="24"/>
                <w:lang w:eastAsia="zh-CN"/>
              </w:rPr>
              <w:t>严格遵守各项制度，专款专用，不存在截留、挤占、挪用现象，票据合法</w:t>
            </w:r>
          </w:p>
        </w:tc>
      </w:tr>
      <w:tr w14:paraId="559B8F4F">
        <w:tblPrEx>
          <w:tblCellMar>
            <w:top w:w="0" w:type="dxa"/>
            <w:left w:w="0" w:type="dxa"/>
            <w:bottom w:w="0" w:type="dxa"/>
            <w:right w:w="0" w:type="dxa"/>
          </w:tblCellMar>
        </w:tblPrEx>
        <w:trPr>
          <w:trHeight w:val="600" w:hRule="atLeast"/>
          <w:jc w:val="center"/>
        </w:trPr>
        <w:tc>
          <w:tcPr>
            <w:tcW w:w="804" w:type="dxa"/>
            <w:vMerge w:val="continue"/>
            <w:tcBorders>
              <w:left w:val="single" w:color="000000" w:sz="4" w:space="0"/>
              <w:right w:val="single" w:color="000000" w:sz="4" w:space="0"/>
            </w:tcBorders>
            <w:tcMar>
              <w:top w:w="15" w:type="dxa"/>
              <w:left w:w="15" w:type="dxa"/>
              <w:right w:w="15" w:type="dxa"/>
            </w:tcMar>
            <w:vAlign w:val="center"/>
          </w:tcPr>
          <w:p w14:paraId="6DD00EF5">
            <w:pPr>
              <w:widowControl/>
              <w:jc w:val="center"/>
              <w:textAlignment w:val="center"/>
              <w:rPr>
                <w:rFonts w:hint="eastAsia" w:ascii="仿宋" w:hAnsi="仿宋" w:eastAsia="仿宋" w:cs="仿宋"/>
                <w:color w:val="000000"/>
                <w:sz w:val="24"/>
              </w:rPr>
            </w:pPr>
          </w:p>
        </w:tc>
        <w:tc>
          <w:tcPr>
            <w:tcW w:w="118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83A80F">
            <w:pPr>
              <w:widowControl/>
              <w:jc w:val="center"/>
              <w:textAlignment w:val="center"/>
              <w:rPr>
                <w:rFonts w:hint="eastAsia" w:ascii="仿宋" w:hAnsi="仿宋" w:eastAsia="仿宋" w:cs="仿宋"/>
                <w:color w:val="000000"/>
                <w:kern w:val="0"/>
                <w:sz w:val="24"/>
              </w:rPr>
            </w:pPr>
            <w:r>
              <w:rPr>
                <w:rFonts w:hint="eastAsia" w:ascii="仿宋_GB2312" w:hAnsi="仿宋_GB2312" w:eastAsia="仿宋_GB2312" w:cs="仿宋_GB2312"/>
                <w:color w:val="000000"/>
                <w:kern w:val="0"/>
                <w:sz w:val="24"/>
                <w:lang w:bidi="ar"/>
              </w:rPr>
              <w:t>项目完成指标</w:t>
            </w:r>
          </w:p>
        </w:tc>
        <w:tc>
          <w:tcPr>
            <w:tcW w:w="186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B82C8B">
            <w:pPr>
              <w:widowControl/>
              <w:jc w:val="center"/>
              <w:textAlignment w:val="center"/>
              <w:rPr>
                <w:rFonts w:hint="eastAsia" w:ascii="仿宋" w:hAnsi="仿宋" w:eastAsia="仿宋" w:cs="仿宋"/>
                <w:color w:val="000000"/>
                <w:sz w:val="24"/>
              </w:rPr>
            </w:pPr>
            <w:r>
              <w:rPr>
                <w:rFonts w:hint="eastAsia" w:ascii="仿宋_GB2312" w:hAnsi="仿宋_GB2312" w:eastAsia="仿宋_GB2312" w:cs="仿宋_GB2312"/>
                <w:color w:val="000000"/>
                <w:sz w:val="24"/>
                <w:lang w:eastAsia="zh-CN"/>
              </w:rPr>
              <w:t>管理指标</w:t>
            </w:r>
          </w:p>
        </w:tc>
        <w:tc>
          <w:tcPr>
            <w:tcW w:w="1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FD6181">
            <w:pPr>
              <w:widowControl/>
              <w:jc w:val="center"/>
              <w:textAlignment w:val="center"/>
              <w:rPr>
                <w:rFonts w:hint="eastAsia" w:ascii="仿宋" w:hAnsi="仿宋" w:eastAsia="仿宋" w:cs="仿宋"/>
                <w:color w:val="000000"/>
                <w:sz w:val="24"/>
              </w:rPr>
            </w:pPr>
            <w:r>
              <w:rPr>
                <w:rFonts w:hint="eastAsia" w:ascii="仿宋_GB2312" w:hAnsi="仿宋_GB2312" w:eastAsia="仿宋_GB2312" w:cs="仿宋_GB2312"/>
                <w:color w:val="000000"/>
                <w:sz w:val="24"/>
                <w:lang w:eastAsia="zh-CN"/>
              </w:rPr>
              <w:t>数量指标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562694">
            <w:pPr>
              <w:widowControl/>
              <w:jc w:val="center"/>
              <w:textAlignment w:val="center"/>
              <w:rPr>
                <w:rFonts w:hint="eastAsia" w:ascii="仿宋" w:hAnsi="仿宋" w:eastAsia="仿宋" w:cs="仿宋"/>
                <w:color w:val="000000"/>
                <w:sz w:val="24"/>
              </w:rPr>
            </w:pPr>
            <w:r>
              <w:rPr>
                <w:rFonts w:hint="eastAsia" w:ascii="仿宋_GB2312" w:hAnsi="仿宋_GB2312" w:eastAsia="仿宋_GB2312" w:cs="仿宋_GB2312"/>
                <w:color w:val="000000"/>
                <w:sz w:val="24"/>
                <w:lang w:eastAsia="zh-CN"/>
              </w:rPr>
              <w:t>每天对外来人员进行登记，探访居家隔离人员，进入车辆严格消杀</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82C136">
            <w:pPr>
              <w:widowControl/>
              <w:jc w:val="center"/>
              <w:textAlignment w:val="center"/>
              <w:rPr>
                <w:rFonts w:hint="eastAsia" w:ascii="仿宋" w:hAnsi="仿宋" w:eastAsia="仿宋" w:cs="仿宋"/>
                <w:color w:val="000000"/>
                <w:sz w:val="24"/>
              </w:rPr>
            </w:pPr>
            <w:r>
              <w:rPr>
                <w:rFonts w:hint="eastAsia" w:ascii="仿宋_GB2312" w:hAnsi="仿宋_GB2312" w:eastAsia="宋体" w:cs="仿宋_GB2312"/>
                <w:color w:val="000000"/>
                <w:sz w:val="24"/>
                <w:lang w:val="en-US" w:eastAsia="zh-CN"/>
              </w:rPr>
              <w:t xml:space="preserve"> </w:t>
            </w:r>
            <w:r>
              <w:rPr>
                <w:rFonts w:hint="eastAsia" w:ascii="仿宋_GB2312" w:hAnsi="仿宋_GB2312" w:eastAsia="仿宋_GB2312" w:cs="仿宋_GB2312"/>
                <w:color w:val="000000"/>
                <w:sz w:val="24"/>
                <w:lang w:val="en-US" w:eastAsia="zh-CN"/>
              </w:rPr>
              <w:t>切实做到了阻断外来疫情输入，零确诊，零疑似</w:t>
            </w:r>
          </w:p>
        </w:tc>
      </w:tr>
      <w:tr w14:paraId="7992AE70">
        <w:tblPrEx>
          <w:tblCellMar>
            <w:top w:w="0" w:type="dxa"/>
            <w:left w:w="0" w:type="dxa"/>
            <w:bottom w:w="0" w:type="dxa"/>
            <w:right w:w="0" w:type="dxa"/>
          </w:tblCellMar>
        </w:tblPrEx>
        <w:trPr>
          <w:trHeight w:val="617" w:hRule="atLeast"/>
          <w:jc w:val="center"/>
        </w:trPr>
        <w:tc>
          <w:tcPr>
            <w:tcW w:w="804" w:type="dxa"/>
            <w:vMerge w:val="continue"/>
            <w:tcBorders>
              <w:left w:val="single" w:color="000000" w:sz="4" w:space="0"/>
              <w:right w:val="single" w:color="000000" w:sz="4" w:space="0"/>
            </w:tcBorders>
            <w:tcMar>
              <w:top w:w="15" w:type="dxa"/>
              <w:left w:w="15" w:type="dxa"/>
              <w:right w:w="15" w:type="dxa"/>
            </w:tcMar>
            <w:vAlign w:val="center"/>
          </w:tcPr>
          <w:p w14:paraId="35AD2C4B">
            <w:pPr>
              <w:widowControl/>
              <w:jc w:val="center"/>
              <w:textAlignment w:val="center"/>
              <w:rPr>
                <w:rFonts w:hint="eastAsia" w:ascii="仿宋" w:hAnsi="仿宋" w:eastAsia="仿宋" w:cs="仿宋"/>
                <w:color w:val="000000"/>
                <w:sz w:val="24"/>
              </w:rPr>
            </w:pPr>
          </w:p>
        </w:tc>
        <w:tc>
          <w:tcPr>
            <w:tcW w:w="118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153A70">
            <w:pPr>
              <w:widowControl/>
              <w:jc w:val="center"/>
              <w:textAlignment w:val="center"/>
              <w:rPr>
                <w:rFonts w:hint="eastAsia" w:ascii="仿宋" w:hAnsi="仿宋" w:eastAsia="仿宋" w:cs="仿宋"/>
                <w:color w:val="000000"/>
                <w:sz w:val="24"/>
              </w:rPr>
            </w:pPr>
            <w:r>
              <w:rPr>
                <w:rFonts w:hint="eastAsia" w:ascii="仿宋_GB2312" w:hAnsi="仿宋_GB2312" w:eastAsia="仿宋_GB2312" w:cs="仿宋_GB2312"/>
                <w:color w:val="000000"/>
                <w:kern w:val="0"/>
                <w:sz w:val="24"/>
                <w:lang w:bidi="ar"/>
              </w:rPr>
              <w:t>效益指标</w:t>
            </w:r>
          </w:p>
        </w:tc>
        <w:tc>
          <w:tcPr>
            <w:tcW w:w="186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246FFA">
            <w:pPr>
              <w:widowControl/>
              <w:jc w:val="center"/>
              <w:textAlignment w:val="center"/>
              <w:rPr>
                <w:rFonts w:hint="eastAsia" w:ascii="仿宋" w:hAnsi="仿宋" w:eastAsia="仿宋" w:cs="仿宋"/>
                <w:color w:val="000000"/>
                <w:sz w:val="24"/>
              </w:rPr>
            </w:pPr>
            <w:r>
              <w:rPr>
                <w:rFonts w:hint="eastAsia" w:ascii="仿宋_GB2312" w:hAnsi="仿宋_GB2312" w:eastAsia="仿宋_GB2312" w:cs="仿宋_GB2312"/>
                <w:color w:val="000000"/>
                <w:sz w:val="24"/>
                <w:lang w:eastAsia="zh-CN"/>
              </w:rPr>
              <w:t>项目绩效</w:t>
            </w:r>
          </w:p>
        </w:tc>
        <w:tc>
          <w:tcPr>
            <w:tcW w:w="1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FBF640">
            <w:pPr>
              <w:widowControl/>
              <w:jc w:val="center"/>
              <w:textAlignment w:val="center"/>
              <w:rPr>
                <w:rFonts w:hint="eastAsia" w:ascii="仿宋" w:hAnsi="仿宋" w:eastAsia="仿宋" w:cs="仿宋"/>
                <w:color w:val="000000"/>
                <w:sz w:val="24"/>
              </w:rPr>
            </w:pPr>
            <w:r>
              <w:rPr>
                <w:rFonts w:hint="eastAsia" w:ascii="仿宋_GB2312" w:hAnsi="仿宋_GB2312" w:eastAsia="仿宋_GB2312" w:cs="仿宋_GB2312"/>
                <w:color w:val="000000"/>
                <w:sz w:val="24"/>
                <w:lang w:eastAsia="zh-CN"/>
              </w:rPr>
              <w:t>工作效果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ECEEB4">
            <w:pPr>
              <w:widowControl/>
              <w:jc w:val="center"/>
              <w:textAlignment w:val="center"/>
              <w:rPr>
                <w:rFonts w:hint="eastAsia" w:ascii="仿宋" w:hAnsi="仿宋" w:eastAsia="仿宋" w:cs="仿宋"/>
                <w:color w:val="000000"/>
                <w:sz w:val="24"/>
              </w:rPr>
            </w:pPr>
            <w:r>
              <w:rPr>
                <w:rFonts w:hint="eastAsia" w:ascii="仿宋_GB2312" w:hAnsi="仿宋_GB2312" w:eastAsia="仿宋_GB2312" w:cs="仿宋_GB2312"/>
                <w:color w:val="000000"/>
                <w:sz w:val="24"/>
                <w:lang w:val="en-US" w:eastAsia="zh-CN"/>
              </w:rPr>
              <w:t>确确保峨山街道人民生命安全</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94D829">
            <w:pPr>
              <w:widowControl/>
              <w:jc w:val="center"/>
              <w:textAlignment w:val="center"/>
              <w:rPr>
                <w:rFonts w:hint="eastAsia" w:ascii="仿宋" w:hAnsi="仿宋" w:eastAsia="仿宋" w:cs="仿宋"/>
                <w:color w:val="000000"/>
                <w:sz w:val="24"/>
              </w:rPr>
            </w:pPr>
            <w:r>
              <w:rPr>
                <w:rFonts w:hint="eastAsia" w:ascii="仿宋_GB2312" w:hAnsi="仿宋_GB2312" w:eastAsia="仿宋_GB2312" w:cs="仿宋_GB2312"/>
                <w:color w:val="000000"/>
                <w:sz w:val="24"/>
                <w:lang w:val="en-US" w:eastAsia="zh-CN"/>
              </w:rPr>
              <w:t>峨山辖区内零确诊，零疑似</w:t>
            </w:r>
          </w:p>
        </w:tc>
      </w:tr>
      <w:tr w14:paraId="7B700DEF">
        <w:tblPrEx>
          <w:tblCellMar>
            <w:top w:w="0" w:type="dxa"/>
            <w:left w:w="0" w:type="dxa"/>
            <w:bottom w:w="0" w:type="dxa"/>
            <w:right w:w="0" w:type="dxa"/>
          </w:tblCellMar>
        </w:tblPrEx>
        <w:trPr>
          <w:trHeight w:val="567" w:hRule="atLeast"/>
          <w:jc w:val="center"/>
        </w:trPr>
        <w:tc>
          <w:tcPr>
            <w:tcW w:w="804" w:type="dxa"/>
            <w:vMerge w:val="continue"/>
            <w:tcBorders>
              <w:left w:val="single" w:color="000000" w:sz="4" w:space="0"/>
              <w:right w:val="single" w:color="000000" w:sz="4" w:space="0"/>
            </w:tcBorders>
            <w:tcMar>
              <w:top w:w="15" w:type="dxa"/>
              <w:left w:w="15" w:type="dxa"/>
              <w:right w:w="15" w:type="dxa"/>
            </w:tcMar>
            <w:vAlign w:val="center"/>
          </w:tcPr>
          <w:p w14:paraId="3A4D5A39">
            <w:pPr>
              <w:widowControl/>
              <w:jc w:val="center"/>
              <w:textAlignment w:val="center"/>
              <w:rPr>
                <w:rFonts w:hint="eastAsia" w:ascii="仿宋" w:hAnsi="仿宋" w:eastAsia="仿宋" w:cs="仿宋"/>
                <w:color w:val="000000"/>
                <w:sz w:val="24"/>
              </w:rPr>
            </w:pPr>
          </w:p>
        </w:tc>
        <w:tc>
          <w:tcPr>
            <w:tcW w:w="118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6547D4">
            <w:pPr>
              <w:widowControl/>
              <w:jc w:val="center"/>
              <w:textAlignment w:val="center"/>
              <w:rPr>
                <w:rFonts w:hint="eastAsia" w:ascii="仿宋" w:hAnsi="仿宋" w:eastAsia="仿宋" w:cs="仿宋"/>
                <w:color w:val="000000"/>
                <w:sz w:val="24"/>
              </w:rPr>
            </w:pPr>
            <w:r>
              <w:rPr>
                <w:rFonts w:hint="eastAsia" w:ascii="仿宋_GB2312" w:hAnsi="仿宋_GB2312" w:eastAsia="仿宋_GB2312" w:cs="仿宋_GB2312"/>
                <w:color w:val="000000"/>
                <w:kern w:val="0"/>
                <w:sz w:val="24"/>
                <w:lang w:bidi="ar"/>
              </w:rPr>
              <w:t>满意度指标</w:t>
            </w:r>
          </w:p>
        </w:tc>
        <w:tc>
          <w:tcPr>
            <w:tcW w:w="186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093F26">
            <w:pPr>
              <w:widowControl/>
              <w:jc w:val="center"/>
              <w:textAlignment w:val="center"/>
              <w:rPr>
                <w:rFonts w:hint="eastAsia" w:ascii="仿宋" w:hAnsi="仿宋" w:eastAsia="仿宋" w:cs="仿宋"/>
                <w:color w:val="000000"/>
                <w:sz w:val="24"/>
              </w:rPr>
            </w:pPr>
            <w:r>
              <w:rPr>
                <w:rFonts w:hint="eastAsia" w:ascii="仿宋_GB2312" w:hAnsi="仿宋_GB2312" w:eastAsia="仿宋_GB2312" w:cs="仿宋_GB2312"/>
                <w:color w:val="000000"/>
                <w:sz w:val="24"/>
                <w:lang w:eastAsia="zh-CN"/>
              </w:rPr>
              <w:t>群众满意度</w:t>
            </w:r>
          </w:p>
        </w:tc>
        <w:tc>
          <w:tcPr>
            <w:tcW w:w="1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3D458B">
            <w:pPr>
              <w:widowControl/>
              <w:jc w:val="center"/>
              <w:textAlignment w:val="center"/>
              <w:rPr>
                <w:rFonts w:hint="eastAsia" w:ascii="仿宋" w:hAnsi="仿宋" w:eastAsia="仿宋" w:cs="仿宋"/>
                <w:color w:val="000000"/>
                <w:sz w:val="24"/>
              </w:rPr>
            </w:pPr>
            <w:r>
              <w:rPr>
                <w:rFonts w:hint="eastAsia" w:ascii="仿宋_GB2312" w:hAnsi="仿宋_GB2312" w:eastAsia="仿宋_GB2312" w:cs="仿宋_GB2312"/>
                <w:color w:val="000000"/>
                <w:sz w:val="24"/>
                <w:lang w:eastAsia="zh-CN"/>
              </w:rPr>
              <w:t>群众满意百分比</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3F5507">
            <w:pPr>
              <w:widowControl/>
              <w:jc w:val="center"/>
              <w:textAlignment w:val="center"/>
              <w:rPr>
                <w:rFonts w:hint="eastAsia" w:ascii="仿宋" w:hAnsi="仿宋" w:eastAsia="仿宋" w:cs="仿宋"/>
                <w:color w:val="000000"/>
                <w:sz w:val="24"/>
              </w:rPr>
            </w:pPr>
            <w:r>
              <w:rPr>
                <w:rFonts w:hint="eastAsia" w:ascii="仿宋_GB2312" w:hAnsi="仿宋_GB2312" w:eastAsia="仿宋_GB2312" w:cs="仿宋_GB2312"/>
                <w:color w:val="000000"/>
                <w:sz w:val="24"/>
                <w:lang w:eastAsia="zh-CN"/>
              </w:rPr>
              <w:t>群众</w:t>
            </w:r>
            <w:r>
              <w:rPr>
                <w:rFonts w:hint="eastAsia" w:ascii="仿宋_GB2312" w:hAnsi="仿宋_GB2312" w:eastAsia="仿宋_GB2312" w:cs="仿宋_GB2312"/>
                <w:color w:val="000000"/>
                <w:sz w:val="24"/>
                <w:lang w:val="en-US" w:eastAsia="zh-CN"/>
              </w:rPr>
              <w:t>94%满意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BAAAA6">
            <w:pPr>
              <w:widowControl/>
              <w:jc w:val="center"/>
              <w:textAlignment w:val="center"/>
              <w:rPr>
                <w:rFonts w:hint="eastAsia" w:ascii="仿宋" w:hAnsi="仿宋" w:eastAsia="仿宋" w:cs="仿宋"/>
                <w:color w:val="000000"/>
                <w:sz w:val="24"/>
              </w:rPr>
            </w:pPr>
            <w:r>
              <w:rPr>
                <w:rFonts w:hint="eastAsia" w:ascii="仿宋_GB2312" w:hAnsi="仿宋_GB2312" w:eastAsia="仿宋_GB2312" w:cs="仿宋_GB2312"/>
                <w:color w:val="000000"/>
                <w:sz w:val="24"/>
                <w:lang w:eastAsia="zh-CN"/>
              </w:rPr>
              <w:t>群众</w:t>
            </w:r>
            <w:r>
              <w:rPr>
                <w:rFonts w:hint="eastAsia" w:ascii="仿宋_GB2312" w:hAnsi="仿宋_GB2312" w:eastAsia="仿宋_GB2312" w:cs="仿宋_GB2312"/>
                <w:color w:val="000000"/>
                <w:sz w:val="24"/>
                <w:lang w:val="en-US" w:eastAsia="zh-CN"/>
              </w:rPr>
              <w:t>97%满意</w:t>
            </w:r>
          </w:p>
        </w:tc>
      </w:tr>
      <w:tr w14:paraId="3366F5D5">
        <w:tblPrEx>
          <w:tblCellMar>
            <w:top w:w="0" w:type="dxa"/>
            <w:left w:w="0" w:type="dxa"/>
            <w:bottom w:w="0" w:type="dxa"/>
            <w:right w:w="0" w:type="dxa"/>
          </w:tblCellMar>
        </w:tblPrEx>
        <w:trPr>
          <w:trHeight w:val="551" w:hRule="atLeast"/>
          <w:jc w:val="center"/>
        </w:trPr>
        <w:tc>
          <w:tcPr>
            <w:tcW w:w="804" w:type="dxa"/>
            <w:vMerge w:val="continue"/>
            <w:tcBorders>
              <w:left w:val="single" w:color="000000" w:sz="4" w:space="0"/>
              <w:right w:val="single" w:color="000000" w:sz="4" w:space="0"/>
            </w:tcBorders>
            <w:tcMar>
              <w:top w:w="15" w:type="dxa"/>
              <w:left w:w="15" w:type="dxa"/>
              <w:right w:w="15" w:type="dxa"/>
            </w:tcMar>
            <w:vAlign w:val="center"/>
          </w:tcPr>
          <w:p w14:paraId="00BB3AC0">
            <w:pPr>
              <w:widowControl/>
              <w:jc w:val="center"/>
              <w:textAlignment w:val="center"/>
              <w:rPr>
                <w:rFonts w:hint="eastAsia" w:ascii="仿宋" w:hAnsi="仿宋" w:eastAsia="仿宋" w:cs="仿宋"/>
                <w:color w:val="000000"/>
                <w:sz w:val="24"/>
              </w:rPr>
            </w:pPr>
          </w:p>
        </w:tc>
        <w:tc>
          <w:tcPr>
            <w:tcW w:w="118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5F3F35">
            <w:pPr>
              <w:widowControl/>
              <w:jc w:val="center"/>
              <w:textAlignment w:val="center"/>
              <w:rPr>
                <w:rFonts w:hint="eastAsia" w:ascii="仿宋" w:hAnsi="仿宋" w:eastAsia="仿宋" w:cs="仿宋"/>
                <w:color w:val="000000"/>
                <w:sz w:val="24"/>
              </w:rPr>
            </w:pPr>
          </w:p>
        </w:tc>
        <w:tc>
          <w:tcPr>
            <w:tcW w:w="186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0B5A73">
            <w:pPr>
              <w:widowControl/>
              <w:jc w:val="center"/>
              <w:textAlignment w:val="center"/>
              <w:rPr>
                <w:rFonts w:hint="eastAsia" w:ascii="仿宋" w:hAnsi="仿宋" w:eastAsia="仿宋" w:cs="仿宋"/>
                <w:color w:val="000000"/>
                <w:sz w:val="24"/>
              </w:rPr>
            </w:pPr>
          </w:p>
        </w:tc>
        <w:tc>
          <w:tcPr>
            <w:tcW w:w="1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5A43A1">
            <w:pPr>
              <w:widowControl/>
              <w:jc w:val="center"/>
              <w:textAlignment w:val="center"/>
              <w:rPr>
                <w:rFonts w:hint="eastAsia" w:ascii="仿宋" w:hAnsi="仿宋" w:eastAsia="仿宋" w:cs="仿宋"/>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A8B665">
            <w:pPr>
              <w:widowControl/>
              <w:jc w:val="center"/>
              <w:textAlignment w:val="center"/>
              <w:rPr>
                <w:rFonts w:hint="eastAsia" w:ascii="仿宋" w:hAnsi="仿宋" w:eastAsia="仿宋" w:cs="仿宋"/>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38AA04">
            <w:pPr>
              <w:widowControl/>
              <w:jc w:val="center"/>
              <w:textAlignment w:val="center"/>
              <w:rPr>
                <w:rFonts w:hint="eastAsia" w:ascii="仿宋" w:hAnsi="仿宋" w:eastAsia="仿宋" w:cs="仿宋"/>
                <w:color w:val="000000"/>
                <w:sz w:val="24"/>
              </w:rPr>
            </w:pPr>
          </w:p>
        </w:tc>
      </w:tr>
      <w:tr w14:paraId="0317DDE0">
        <w:tblPrEx>
          <w:tblCellMar>
            <w:top w:w="0" w:type="dxa"/>
            <w:left w:w="0" w:type="dxa"/>
            <w:bottom w:w="0" w:type="dxa"/>
            <w:right w:w="0" w:type="dxa"/>
          </w:tblCellMar>
        </w:tblPrEx>
        <w:trPr>
          <w:trHeight w:val="1034" w:hRule="atLeast"/>
          <w:jc w:val="center"/>
        </w:trPr>
        <w:tc>
          <w:tcPr>
            <w:tcW w:w="9960" w:type="dxa"/>
            <w:gridSpan w:val="9"/>
            <w:tcBorders>
              <w:top w:val="nil"/>
              <w:left w:val="nil"/>
              <w:bottom w:val="nil"/>
              <w:right w:val="nil"/>
            </w:tcBorders>
            <w:tcMar>
              <w:top w:w="15" w:type="dxa"/>
              <w:left w:w="15" w:type="dxa"/>
              <w:right w:w="15" w:type="dxa"/>
            </w:tcMar>
            <w:vAlign w:val="center"/>
          </w:tcPr>
          <w:p w14:paraId="5DDD007B">
            <w:pPr>
              <w:widowControl/>
              <w:jc w:val="center"/>
              <w:textAlignment w:val="center"/>
              <w:rPr>
                <w:rFonts w:hint="eastAsia" w:ascii="仿宋" w:hAnsi="仿宋" w:eastAsia="仿宋" w:cs="仿宋"/>
                <w:b/>
                <w:bCs/>
                <w:color w:val="000000"/>
                <w:kern w:val="0"/>
                <w:sz w:val="36"/>
                <w:szCs w:val="36"/>
              </w:rPr>
            </w:pPr>
          </w:p>
          <w:p w14:paraId="47445A75">
            <w:pPr>
              <w:widowControl/>
              <w:jc w:val="center"/>
              <w:textAlignment w:val="center"/>
              <w:rPr>
                <w:rFonts w:hint="eastAsia" w:ascii="仿宋" w:hAnsi="仿宋" w:eastAsia="仿宋" w:cs="仿宋"/>
                <w:b/>
                <w:bCs/>
                <w:color w:val="000000"/>
                <w:kern w:val="0"/>
                <w:sz w:val="36"/>
                <w:szCs w:val="36"/>
              </w:rPr>
            </w:pPr>
          </w:p>
          <w:p w14:paraId="7BC6448B">
            <w:pPr>
              <w:pStyle w:val="2"/>
              <w:rPr>
                <w:rFonts w:hint="eastAsia"/>
              </w:rPr>
            </w:pPr>
          </w:p>
          <w:p w14:paraId="7BABD907">
            <w:pPr>
              <w:widowControl/>
              <w:jc w:val="center"/>
              <w:textAlignment w:val="center"/>
              <w:rPr>
                <w:rFonts w:hint="eastAsia" w:ascii="仿宋" w:hAnsi="仿宋" w:eastAsia="仿宋" w:cs="仿宋"/>
                <w:color w:val="000000"/>
                <w:sz w:val="36"/>
                <w:szCs w:val="36"/>
              </w:rPr>
            </w:pPr>
            <w:r>
              <w:rPr>
                <w:rFonts w:hint="eastAsia" w:ascii="仿宋" w:hAnsi="仿宋" w:eastAsia="仿宋" w:cs="仿宋"/>
                <w:b/>
                <w:bCs/>
                <w:color w:val="000000"/>
                <w:kern w:val="0"/>
                <w:sz w:val="36"/>
                <w:szCs w:val="36"/>
              </w:rPr>
              <w:t>项目绩效目标完成情况表</w:t>
            </w:r>
            <w:r>
              <w:rPr>
                <w:rFonts w:hint="eastAsia" w:ascii="仿宋" w:hAnsi="仿宋" w:eastAsia="仿宋" w:cs="仿宋"/>
                <w:b/>
                <w:bCs/>
                <w:color w:val="000000"/>
                <w:kern w:val="0"/>
                <w:sz w:val="36"/>
                <w:szCs w:val="36"/>
              </w:rPr>
              <w:br w:type="textWrapping"/>
            </w:r>
            <w:r>
              <w:rPr>
                <w:rFonts w:hint="eastAsia" w:ascii="仿宋" w:hAnsi="仿宋" w:eastAsia="仿宋" w:cs="仿宋"/>
                <w:color w:val="000000"/>
                <w:kern w:val="0"/>
                <w:sz w:val="36"/>
                <w:szCs w:val="36"/>
              </w:rPr>
              <w:t>(20</w:t>
            </w:r>
            <w:r>
              <w:rPr>
                <w:rFonts w:hint="eastAsia" w:ascii="仿宋" w:hAnsi="仿宋" w:eastAsia="仿宋" w:cs="仿宋"/>
                <w:color w:val="000000"/>
                <w:kern w:val="0"/>
                <w:sz w:val="36"/>
                <w:szCs w:val="36"/>
                <w:lang w:val="en-US" w:eastAsia="zh-CN"/>
              </w:rPr>
              <w:t>20</w:t>
            </w:r>
            <w:r>
              <w:rPr>
                <w:rFonts w:hint="eastAsia" w:ascii="仿宋" w:hAnsi="仿宋" w:eastAsia="仿宋" w:cs="仿宋"/>
                <w:color w:val="000000"/>
                <w:kern w:val="0"/>
                <w:sz w:val="36"/>
                <w:szCs w:val="36"/>
              </w:rPr>
              <w:t xml:space="preserve"> 年度)</w:t>
            </w:r>
          </w:p>
        </w:tc>
      </w:tr>
      <w:tr w14:paraId="6F2015BA">
        <w:tblPrEx>
          <w:tblCellMar>
            <w:top w:w="0" w:type="dxa"/>
            <w:left w:w="0" w:type="dxa"/>
            <w:bottom w:w="0" w:type="dxa"/>
            <w:right w:w="0" w:type="dxa"/>
          </w:tblCellMar>
        </w:tblPrEx>
        <w:trPr>
          <w:trHeight w:val="276" w:hRule="atLeast"/>
          <w:jc w:val="center"/>
        </w:trPr>
        <w:tc>
          <w:tcPr>
            <w:tcW w:w="2782"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67C053">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项目名称</w:t>
            </w:r>
          </w:p>
        </w:tc>
        <w:tc>
          <w:tcPr>
            <w:tcW w:w="717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8B62C8">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村组干部报酬</w:t>
            </w:r>
          </w:p>
        </w:tc>
      </w:tr>
      <w:tr w14:paraId="30FED848">
        <w:tblPrEx>
          <w:tblCellMar>
            <w:top w:w="0" w:type="dxa"/>
            <w:left w:w="0" w:type="dxa"/>
            <w:bottom w:w="0" w:type="dxa"/>
            <w:right w:w="0" w:type="dxa"/>
          </w:tblCellMar>
        </w:tblPrEx>
        <w:trPr>
          <w:trHeight w:val="276" w:hRule="atLeast"/>
          <w:jc w:val="center"/>
        </w:trPr>
        <w:tc>
          <w:tcPr>
            <w:tcW w:w="2782"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062CE4">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预算单位</w:t>
            </w:r>
          </w:p>
        </w:tc>
        <w:tc>
          <w:tcPr>
            <w:tcW w:w="717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8A6634">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峨眉山市峨山街道办事处</w:t>
            </w:r>
          </w:p>
        </w:tc>
      </w:tr>
      <w:tr w14:paraId="789B657B">
        <w:tblPrEx>
          <w:tblCellMar>
            <w:top w:w="0" w:type="dxa"/>
            <w:left w:w="0" w:type="dxa"/>
            <w:bottom w:w="0" w:type="dxa"/>
            <w:right w:w="0" w:type="dxa"/>
          </w:tblCellMar>
        </w:tblPrEx>
        <w:trPr>
          <w:trHeight w:val="276" w:hRule="atLeast"/>
          <w:jc w:val="center"/>
        </w:trPr>
        <w:tc>
          <w:tcPr>
            <w:tcW w:w="1038"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0AAD71">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预算执行情况(万元)</w:t>
            </w:r>
          </w:p>
        </w:tc>
        <w:tc>
          <w:tcPr>
            <w:tcW w:w="174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A0719B">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预算数:</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C7BF5B">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290.91</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74C621">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1BF1C3">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290.91</w:t>
            </w:r>
          </w:p>
        </w:tc>
      </w:tr>
      <w:tr w14:paraId="6BA606BA">
        <w:tblPrEx>
          <w:tblCellMar>
            <w:top w:w="0" w:type="dxa"/>
            <w:left w:w="0" w:type="dxa"/>
            <w:bottom w:w="0" w:type="dxa"/>
            <w:right w:w="0" w:type="dxa"/>
          </w:tblCellMar>
        </w:tblPrEx>
        <w:trPr>
          <w:trHeight w:val="276" w:hRule="atLeast"/>
          <w:jc w:val="center"/>
        </w:trPr>
        <w:tc>
          <w:tcPr>
            <w:tcW w:w="1038"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52B851">
            <w:pPr>
              <w:jc w:val="center"/>
              <w:rPr>
                <w:rFonts w:hint="eastAsia" w:ascii="仿宋" w:hAnsi="仿宋" w:eastAsia="仿宋" w:cs="仿宋"/>
                <w:color w:val="000000"/>
                <w:sz w:val="24"/>
              </w:rPr>
            </w:pPr>
          </w:p>
        </w:tc>
        <w:tc>
          <w:tcPr>
            <w:tcW w:w="174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8D330A">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其中-财政拨款:</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53FB9B">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290.91</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CC2922">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其中-</w:t>
            </w:r>
            <w:bookmarkStart w:id="76" w:name="_GoBack"/>
            <w:r>
              <w:rPr>
                <w:rFonts w:hint="eastAsia" w:ascii="仿宋" w:hAnsi="仿宋" w:eastAsia="仿宋" w:cs="仿宋"/>
                <w:color w:val="000000"/>
                <w:kern w:val="0"/>
                <w:sz w:val="24"/>
              </w:rPr>
              <w:t>财政拨款</w:t>
            </w:r>
            <w:bookmarkEnd w:id="76"/>
            <w:r>
              <w:rPr>
                <w:rFonts w:hint="eastAsia" w:ascii="仿宋" w:hAnsi="仿宋" w:eastAsia="仿宋" w:cs="仿宋"/>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B25CDF">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290.91</w:t>
            </w:r>
          </w:p>
        </w:tc>
      </w:tr>
      <w:tr w14:paraId="2D829D36">
        <w:tblPrEx>
          <w:tblCellMar>
            <w:top w:w="0" w:type="dxa"/>
            <w:left w:w="0" w:type="dxa"/>
            <w:bottom w:w="0" w:type="dxa"/>
            <w:right w:w="0" w:type="dxa"/>
          </w:tblCellMar>
        </w:tblPrEx>
        <w:trPr>
          <w:trHeight w:val="799" w:hRule="atLeast"/>
          <w:jc w:val="center"/>
        </w:trPr>
        <w:tc>
          <w:tcPr>
            <w:tcW w:w="1038"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A5681A">
            <w:pPr>
              <w:jc w:val="center"/>
              <w:rPr>
                <w:rFonts w:hint="eastAsia" w:ascii="仿宋" w:hAnsi="仿宋" w:eastAsia="仿宋" w:cs="仿宋"/>
                <w:color w:val="000000"/>
                <w:sz w:val="24"/>
              </w:rPr>
            </w:pPr>
          </w:p>
        </w:tc>
        <w:tc>
          <w:tcPr>
            <w:tcW w:w="174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0957D2">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其它资金:</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EA027B">
            <w:pPr>
              <w:widowControl/>
              <w:jc w:val="center"/>
              <w:textAlignment w:val="center"/>
              <w:rPr>
                <w:rFonts w:hint="eastAsia" w:ascii="仿宋" w:hAnsi="仿宋" w:eastAsia="仿宋" w:cs="仿宋"/>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CE4E97">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6DF227">
            <w:pPr>
              <w:jc w:val="center"/>
              <w:rPr>
                <w:rFonts w:hint="eastAsia" w:ascii="仿宋" w:hAnsi="仿宋" w:eastAsia="仿宋" w:cs="仿宋"/>
                <w:color w:val="000000"/>
                <w:sz w:val="24"/>
              </w:rPr>
            </w:pPr>
          </w:p>
        </w:tc>
      </w:tr>
      <w:tr w14:paraId="01A8F1E8">
        <w:tblPrEx>
          <w:tblCellMar>
            <w:top w:w="0" w:type="dxa"/>
            <w:left w:w="0" w:type="dxa"/>
            <w:bottom w:w="0" w:type="dxa"/>
            <w:right w:w="0" w:type="dxa"/>
          </w:tblCellMar>
        </w:tblPrEx>
        <w:trPr>
          <w:trHeight w:val="276" w:hRule="atLeast"/>
          <w:jc w:val="center"/>
        </w:trPr>
        <w:tc>
          <w:tcPr>
            <w:tcW w:w="1038"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BD9C6A">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年度目标完成情况</w:t>
            </w:r>
          </w:p>
        </w:tc>
        <w:tc>
          <w:tcPr>
            <w:tcW w:w="4136"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85A12A">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D083CF">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实际完成目标</w:t>
            </w:r>
          </w:p>
        </w:tc>
      </w:tr>
      <w:tr w14:paraId="77A1D89C">
        <w:tblPrEx>
          <w:tblCellMar>
            <w:top w:w="0" w:type="dxa"/>
            <w:left w:w="0" w:type="dxa"/>
            <w:bottom w:w="0" w:type="dxa"/>
            <w:right w:w="0" w:type="dxa"/>
          </w:tblCellMar>
        </w:tblPrEx>
        <w:trPr>
          <w:trHeight w:val="664" w:hRule="atLeast"/>
          <w:jc w:val="center"/>
        </w:trPr>
        <w:tc>
          <w:tcPr>
            <w:tcW w:w="1038"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029B45">
            <w:pPr>
              <w:jc w:val="center"/>
              <w:rPr>
                <w:rFonts w:hint="eastAsia" w:ascii="仿宋" w:hAnsi="仿宋" w:eastAsia="仿宋" w:cs="仿宋"/>
                <w:color w:val="000000"/>
                <w:sz w:val="24"/>
              </w:rPr>
            </w:pPr>
          </w:p>
        </w:tc>
        <w:tc>
          <w:tcPr>
            <w:tcW w:w="4136"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A520A2">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按时发放村组干部报酬，推进基层工作。</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E8150C">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按时发放村组干部报酬，推进基层工作。</w:t>
            </w:r>
          </w:p>
        </w:tc>
      </w:tr>
      <w:tr w14:paraId="30385D50">
        <w:tblPrEx>
          <w:tblCellMar>
            <w:top w:w="0" w:type="dxa"/>
            <w:left w:w="0" w:type="dxa"/>
            <w:bottom w:w="0" w:type="dxa"/>
            <w:right w:w="0" w:type="dxa"/>
          </w:tblCellMar>
        </w:tblPrEx>
        <w:trPr>
          <w:trHeight w:val="1042" w:hRule="atLeast"/>
          <w:jc w:val="center"/>
        </w:trPr>
        <w:tc>
          <w:tcPr>
            <w:tcW w:w="1038" w:type="dxa"/>
            <w:gridSpan w:val="2"/>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66EA5BE5">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绩效指标完成情况</w:t>
            </w:r>
          </w:p>
        </w:tc>
        <w:tc>
          <w:tcPr>
            <w:tcW w:w="111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5D1AE3">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一级指标</w:t>
            </w:r>
          </w:p>
        </w:tc>
        <w:tc>
          <w:tcPr>
            <w:tcW w:w="6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97C9D1">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二级指标</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9EDA22">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1C5FF6">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E93B2C">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实际完成指标值(包含数字及文字描述)</w:t>
            </w:r>
          </w:p>
        </w:tc>
      </w:tr>
      <w:tr w14:paraId="511485F6">
        <w:tblPrEx>
          <w:tblCellMar>
            <w:top w:w="0" w:type="dxa"/>
            <w:left w:w="0" w:type="dxa"/>
            <w:bottom w:w="0" w:type="dxa"/>
            <w:right w:w="0" w:type="dxa"/>
          </w:tblCellMar>
        </w:tblPrEx>
        <w:trPr>
          <w:trHeight w:val="953" w:hRule="atLeast"/>
          <w:jc w:val="center"/>
        </w:trPr>
        <w:tc>
          <w:tcPr>
            <w:tcW w:w="1038" w:type="dxa"/>
            <w:gridSpan w:val="2"/>
            <w:vMerge w:val="continue"/>
            <w:tcBorders>
              <w:left w:val="single" w:color="000000" w:sz="4" w:space="0"/>
              <w:right w:val="single" w:color="000000" w:sz="4" w:space="0"/>
            </w:tcBorders>
            <w:tcMar>
              <w:top w:w="15" w:type="dxa"/>
              <w:left w:w="15" w:type="dxa"/>
              <w:right w:w="15" w:type="dxa"/>
            </w:tcMar>
            <w:vAlign w:val="center"/>
          </w:tcPr>
          <w:p w14:paraId="4063AB75">
            <w:pPr>
              <w:widowControl/>
              <w:jc w:val="center"/>
              <w:textAlignment w:val="center"/>
              <w:rPr>
                <w:rFonts w:hint="eastAsia" w:ascii="仿宋" w:hAnsi="仿宋" w:eastAsia="仿宋" w:cs="仿宋"/>
                <w:color w:val="000000"/>
                <w:sz w:val="24"/>
              </w:rPr>
            </w:pPr>
          </w:p>
        </w:tc>
        <w:tc>
          <w:tcPr>
            <w:tcW w:w="111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698E04">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项目完成指标</w:t>
            </w:r>
          </w:p>
        </w:tc>
        <w:tc>
          <w:tcPr>
            <w:tcW w:w="6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444551">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管理指标</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940F9D">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预算完成率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8B7C90">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2B366D">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sz w:val="24"/>
                <w:szCs w:val="24"/>
                <w:lang w:val="en-US" w:eastAsia="zh-CN"/>
              </w:rPr>
              <w:t>100%</w:t>
            </w:r>
          </w:p>
        </w:tc>
      </w:tr>
      <w:tr w14:paraId="644D7BB0">
        <w:tblPrEx>
          <w:tblCellMar>
            <w:top w:w="0" w:type="dxa"/>
            <w:left w:w="0" w:type="dxa"/>
            <w:bottom w:w="0" w:type="dxa"/>
            <w:right w:w="0" w:type="dxa"/>
          </w:tblCellMar>
        </w:tblPrEx>
        <w:trPr>
          <w:trHeight w:val="672" w:hRule="atLeast"/>
          <w:jc w:val="center"/>
        </w:trPr>
        <w:tc>
          <w:tcPr>
            <w:tcW w:w="1038" w:type="dxa"/>
            <w:gridSpan w:val="2"/>
            <w:vMerge w:val="continue"/>
            <w:tcBorders>
              <w:left w:val="single" w:color="000000" w:sz="4" w:space="0"/>
              <w:right w:val="single" w:color="000000" w:sz="4" w:space="0"/>
            </w:tcBorders>
            <w:tcMar>
              <w:top w:w="15" w:type="dxa"/>
              <w:left w:w="15" w:type="dxa"/>
              <w:right w:w="15" w:type="dxa"/>
            </w:tcMar>
            <w:vAlign w:val="center"/>
          </w:tcPr>
          <w:p w14:paraId="4DAED540">
            <w:pPr>
              <w:widowControl/>
              <w:jc w:val="center"/>
              <w:textAlignment w:val="center"/>
              <w:rPr>
                <w:rFonts w:hint="eastAsia" w:ascii="仿宋" w:hAnsi="仿宋" w:eastAsia="仿宋" w:cs="仿宋"/>
                <w:color w:val="000000"/>
                <w:sz w:val="24"/>
              </w:rPr>
            </w:pPr>
          </w:p>
        </w:tc>
        <w:tc>
          <w:tcPr>
            <w:tcW w:w="111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C51380">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项目完成指标</w:t>
            </w:r>
          </w:p>
        </w:tc>
        <w:tc>
          <w:tcPr>
            <w:tcW w:w="6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D9ABC6">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管理指标</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E55132">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资金发放及时性</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338744">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每月按时发放村组干部工资</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73BB6A">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lang w:val="en-US" w:eastAsia="zh-CN"/>
              </w:rPr>
              <w:t>每月按时发放村组干部工资</w:t>
            </w:r>
          </w:p>
        </w:tc>
      </w:tr>
      <w:tr w14:paraId="37C28E2D">
        <w:tblPrEx>
          <w:tblCellMar>
            <w:top w:w="0" w:type="dxa"/>
            <w:left w:w="0" w:type="dxa"/>
            <w:bottom w:w="0" w:type="dxa"/>
            <w:right w:w="0" w:type="dxa"/>
          </w:tblCellMar>
        </w:tblPrEx>
        <w:trPr>
          <w:trHeight w:val="650" w:hRule="atLeast"/>
          <w:jc w:val="center"/>
        </w:trPr>
        <w:tc>
          <w:tcPr>
            <w:tcW w:w="1038" w:type="dxa"/>
            <w:gridSpan w:val="2"/>
            <w:vMerge w:val="continue"/>
            <w:tcBorders>
              <w:left w:val="single" w:color="000000" w:sz="4" w:space="0"/>
              <w:right w:val="single" w:color="000000" w:sz="4" w:space="0"/>
            </w:tcBorders>
            <w:tcMar>
              <w:top w:w="15" w:type="dxa"/>
              <w:left w:w="15" w:type="dxa"/>
              <w:right w:w="15" w:type="dxa"/>
            </w:tcMar>
            <w:vAlign w:val="center"/>
          </w:tcPr>
          <w:p w14:paraId="358A7A02">
            <w:pPr>
              <w:widowControl/>
              <w:jc w:val="center"/>
              <w:textAlignment w:val="center"/>
              <w:rPr>
                <w:rFonts w:hint="eastAsia" w:ascii="仿宋" w:hAnsi="仿宋" w:eastAsia="仿宋" w:cs="仿宋"/>
                <w:color w:val="000000"/>
                <w:sz w:val="24"/>
              </w:rPr>
            </w:pPr>
          </w:p>
        </w:tc>
        <w:tc>
          <w:tcPr>
            <w:tcW w:w="111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6C43ED">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项目完成指标</w:t>
            </w:r>
          </w:p>
        </w:tc>
        <w:tc>
          <w:tcPr>
            <w:tcW w:w="6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4C2E35">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管理指标</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E754B4">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资金申报规范性</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9A7E9B">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专款专用，用于村组干部工资发放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452D55">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lang w:val="en-US" w:eastAsia="zh-CN"/>
              </w:rPr>
              <w:t>专款专用，用于村组干部工资发放</w:t>
            </w:r>
          </w:p>
        </w:tc>
      </w:tr>
      <w:tr w14:paraId="376D42F3">
        <w:tblPrEx>
          <w:tblCellMar>
            <w:top w:w="0" w:type="dxa"/>
            <w:left w:w="0" w:type="dxa"/>
            <w:bottom w:w="0" w:type="dxa"/>
            <w:right w:w="0" w:type="dxa"/>
          </w:tblCellMar>
        </w:tblPrEx>
        <w:trPr>
          <w:trHeight w:val="600" w:hRule="atLeast"/>
          <w:jc w:val="center"/>
        </w:trPr>
        <w:tc>
          <w:tcPr>
            <w:tcW w:w="1038" w:type="dxa"/>
            <w:gridSpan w:val="2"/>
            <w:vMerge w:val="continue"/>
            <w:tcBorders>
              <w:left w:val="single" w:color="000000" w:sz="4" w:space="0"/>
              <w:right w:val="single" w:color="000000" w:sz="4" w:space="0"/>
            </w:tcBorders>
            <w:tcMar>
              <w:top w:w="15" w:type="dxa"/>
              <w:left w:w="15" w:type="dxa"/>
              <w:right w:w="15" w:type="dxa"/>
            </w:tcMar>
            <w:vAlign w:val="center"/>
          </w:tcPr>
          <w:p w14:paraId="753B09E2">
            <w:pPr>
              <w:widowControl/>
              <w:jc w:val="center"/>
              <w:textAlignment w:val="center"/>
              <w:rPr>
                <w:rFonts w:hint="eastAsia" w:ascii="仿宋" w:hAnsi="仿宋" w:eastAsia="仿宋" w:cs="仿宋"/>
                <w:color w:val="000000"/>
                <w:sz w:val="24"/>
              </w:rPr>
            </w:pPr>
          </w:p>
        </w:tc>
        <w:tc>
          <w:tcPr>
            <w:tcW w:w="111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04E3AE">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项目完成指标</w:t>
            </w:r>
          </w:p>
        </w:tc>
        <w:tc>
          <w:tcPr>
            <w:tcW w:w="6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BFF014">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管理指标</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DB94D2">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数量指标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17BAAF">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每月核对村组干部人员，有变动及时调整，确保不重不漏发放工资</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358E29">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lang w:val="en-US" w:eastAsia="zh-CN"/>
              </w:rPr>
              <w:t>每月核对村组干部人员，有变动及时调整，确保不重不漏发放工资</w:t>
            </w:r>
          </w:p>
        </w:tc>
      </w:tr>
      <w:tr w14:paraId="564C3932">
        <w:tblPrEx>
          <w:tblCellMar>
            <w:top w:w="0" w:type="dxa"/>
            <w:left w:w="0" w:type="dxa"/>
            <w:bottom w:w="0" w:type="dxa"/>
            <w:right w:w="0" w:type="dxa"/>
          </w:tblCellMar>
        </w:tblPrEx>
        <w:trPr>
          <w:trHeight w:val="667" w:hRule="atLeast"/>
          <w:jc w:val="center"/>
        </w:trPr>
        <w:tc>
          <w:tcPr>
            <w:tcW w:w="1038" w:type="dxa"/>
            <w:gridSpan w:val="2"/>
            <w:vMerge w:val="continue"/>
            <w:tcBorders>
              <w:left w:val="single" w:color="000000" w:sz="4" w:space="0"/>
              <w:right w:val="single" w:color="000000" w:sz="4" w:space="0"/>
            </w:tcBorders>
            <w:tcMar>
              <w:top w:w="15" w:type="dxa"/>
              <w:left w:w="15" w:type="dxa"/>
              <w:right w:w="15" w:type="dxa"/>
            </w:tcMar>
            <w:vAlign w:val="center"/>
          </w:tcPr>
          <w:p w14:paraId="29436D4A">
            <w:pPr>
              <w:widowControl/>
              <w:jc w:val="center"/>
              <w:textAlignment w:val="center"/>
              <w:rPr>
                <w:rFonts w:hint="eastAsia" w:ascii="仿宋" w:hAnsi="仿宋" w:eastAsia="仿宋" w:cs="仿宋"/>
                <w:color w:val="000000"/>
                <w:sz w:val="24"/>
              </w:rPr>
            </w:pPr>
          </w:p>
        </w:tc>
        <w:tc>
          <w:tcPr>
            <w:tcW w:w="111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7C8092">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项目完成指标</w:t>
            </w:r>
          </w:p>
        </w:tc>
        <w:tc>
          <w:tcPr>
            <w:tcW w:w="6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01A532">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项目绩效</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07004B">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工作效果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48A6D0">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按时发放村组干部工资，顺利推进村各项工作</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1CB941">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lang w:val="en-US" w:eastAsia="zh-CN"/>
              </w:rPr>
              <w:t>按时发放村组干部工资，顺利推进村各项工作</w:t>
            </w:r>
          </w:p>
        </w:tc>
      </w:tr>
      <w:tr w14:paraId="4590662B">
        <w:tblPrEx>
          <w:tblCellMar>
            <w:top w:w="0" w:type="dxa"/>
            <w:left w:w="0" w:type="dxa"/>
            <w:bottom w:w="0" w:type="dxa"/>
            <w:right w:w="0" w:type="dxa"/>
          </w:tblCellMar>
        </w:tblPrEx>
        <w:trPr>
          <w:trHeight w:val="689" w:hRule="atLeast"/>
          <w:jc w:val="center"/>
        </w:trPr>
        <w:tc>
          <w:tcPr>
            <w:tcW w:w="1038" w:type="dxa"/>
            <w:gridSpan w:val="2"/>
            <w:vMerge w:val="continue"/>
            <w:tcBorders>
              <w:left w:val="single" w:color="000000" w:sz="4" w:space="0"/>
              <w:right w:val="single" w:color="000000" w:sz="4" w:space="0"/>
            </w:tcBorders>
            <w:tcMar>
              <w:top w:w="15" w:type="dxa"/>
              <w:left w:w="15" w:type="dxa"/>
              <w:right w:w="15" w:type="dxa"/>
            </w:tcMar>
            <w:vAlign w:val="center"/>
          </w:tcPr>
          <w:p w14:paraId="5E2D9B3C">
            <w:pPr>
              <w:widowControl/>
              <w:jc w:val="center"/>
              <w:textAlignment w:val="center"/>
              <w:rPr>
                <w:rFonts w:hint="eastAsia" w:ascii="仿宋" w:hAnsi="仿宋" w:eastAsia="仿宋" w:cs="仿宋"/>
                <w:color w:val="000000"/>
                <w:sz w:val="24"/>
              </w:rPr>
            </w:pPr>
          </w:p>
        </w:tc>
        <w:tc>
          <w:tcPr>
            <w:tcW w:w="111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F21FDF">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w:t>
            </w:r>
          </w:p>
        </w:tc>
        <w:tc>
          <w:tcPr>
            <w:tcW w:w="6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CFF6C9">
            <w:pPr>
              <w:widowControl/>
              <w:jc w:val="center"/>
              <w:textAlignment w:val="center"/>
              <w:rPr>
                <w:rFonts w:hint="eastAsia" w:ascii="仿宋" w:hAnsi="仿宋" w:eastAsia="仿宋" w:cs="仿宋"/>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D18E52">
            <w:pPr>
              <w:widowControl/>
              <w:jc w:val="center"/>
              <w:textAlignment w:val="center"/>
              <w:rPr>
                <w:rFonts w:hint="eastAsia" w:ascii="仿宋" w:hAnsi="仿宋" w:eastAsia="仿宋" w:cs="仿宋"/>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0338C0">
            <w:pPr>
              <w:widowControl/>
              <w:jc w:val="center"/>
              <w:textAlignment w:val="center"/>
              <w:rPr>
                <w:rFonts w:hint="eastAsia" w:ascii="仿宋" w:hAnsi="仿宋" w:eastAsia="仿宋" w:cs="仿宋"/>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53A23D">
            <w:pPr>
              <w:widowControl/>
              <w:jc w:val="center"/>
              <w:textAlignment w:val="center"/>
              <w:rPr>
                <w:rFonts w:hint="eastAsia" w:ascii="仿宋" w:hAnsi="仿宋" w:eastAsia="仿宋" w:cs="仿宋"/>
                <w:color w:val="000000"/>
                <w:sz w:val="24"/>
              </w:rPr>
            </w:pPr>
          </w:p>
        </w:tc>
      </w:tr>
      <w:tr w14:paraId="3D775EC9">
        <w:tblPrEx>
          <w:tblCellMar>
            <w:top w:w="0" w:type="dxa"/>
            <w:left w:w="0" w:type="dxa"/>
            <w:bottom w:w="0" w:type="dxa"/>
            <w:right w:w="0" w:type="dxa"/>
          </w:tblCellMar>
        </w:tblPrEx>
        <w:trPr>
          <w:trHeight w:val="575" w:hRule="atLeast"/>
          <w:jc w:val="center"/>
        </w:trPr>
        <w:tc>
          <w:tcPr>
            <w:tcW w:w="1038" w:type="dxa"/>
            <w:gridSpan w:val="2"/>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2F4C8C4C">
            <w:pPr>
              <w:widowControl/>
              <w:jc w:val="center"/>
              <w:textAlignment w:val="center"/>
              <w:rPr>
                <w:rFonts w:hint="eastAsia" w:ascii="仿宋" w:hAnsi="仿宋" w:eastAsia="仿宋" w:cs="仿宋"/>
                <w:color w:val="000000"/>
                <w:sz w:val="24"/>
              </w:rPr>
            </w:pPr>
          </w:p>
        </w:tc>
        <w:tc>
          <w:tcPr>
            <w:tcW w:w="111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FB3814">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满意度指标</w:t>
            </w:r>
          </w:p>
        </w:tc>
        <w:tc>
          <w:tcPr>
            <w:tcW w:w="6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EF5B18">
            <w:pPr>
              <w:widowControl/>
              <w:jc w:val="center"/>
              <w:textAlignment w:val="center"/>
              <w:rPr>
                <w:rFonts w:hint="eastAsia" w:ascii="仿宋" w:hAnsi="仿宋" w:eastAsia="仿宋" w:cs="仿宋"/>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41945B">
            <w:pPr>
              <w:widowControl/>
              <w:jc w:val="center"/>
              <w:textAlignment w:val="center"/>
              <w:rPr>
                <w:rFonts w:hint="eastAsia" w:ascii="仿宋" w:hAnsi="仿宋" w:eastAsia="仿宋" w:cs="仿宋"/>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235368">
            <w:pPr>
              <w:widowControl/>
              <w:jc w:val="center"/>
              <w:textAlignment w:val="center"/>
              <w:rPr>
                <w:rFonts w:hint="eastAsia" w:ascii="仿宋" w:hAnsi="仿宋" w:eastAsia="仿宋" w:cs="仿宋"/>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440F29">
            <w:pPr>
              <w:widowControl/>
              <w:jc w:val="center"/>
              <w:textAlignment w:val="center"/>
              <w:rPr>
                <w:rFonts w:hint="eastAsia" w:ascii="仿宋" w:hAnsi="仿宋" w:eastAsia="仿宋" w:cs="仿宋"/>
                <w:color w:val="000000"/>
                <w:sz w:val="24"/>
              </w:rPr>
            </w:pPr>
          </w:p>
        </w:tc>
      </w:tr>
    </w:tbl>
    <w:p w14:paraId="3CC246CE">
      <w:pPr>
        <w:widowControl/>
        <w:jc w:val="left"/>
        <w:rPr>
          <w:rFonts w:hint="eastAsia" w:ascii="仿宋" w:hAnsi="仿宋" w:eastAsia="仿宋" w:cs="仿宋"/>
          <w:b/>
          <w:color w:val="000000"/>
          <w:sz w:val="32"/>
          <w:szCs w:val="32"/>
        </w:rPr>
      </w:pPr>
    </w:p>
    <w:p w14:paraId="3E087926">
      <w:pPr>
        <w:pStyle w:val="2"/>
        <w:rPr>
          <w:rFonts w:hint="eastAsia"/>
        </w:rPr>
      </w:pPr>
    </w:p>
    <w:p w14:paraId="46AB0DCE">
      <w:pPr>
        <w:rPr>
          <w:rFonts w:hint="eastAsia"/>
        </w:rPr>
      </w:pPr>
    </w:p>
    <w:p w14:paraId="4BF6F1F4">
      <w:pPr>
        <w:pStyle w:val="2"/>
        <w:rPr>
          <w:rFonts w:hint="eastAsia"/>
        </w:rPr>
      </w:pPr>
    </w:p>
    <w:p w14:paraId="5F25F1C2">
      <w:pPr>
        <w:numPr>
          <w:ilvl w:val="0"/>
          <w:numId w:val="5"/>
        </w:numPr>
        <w:spacing w:line="600" w:lineRule="exact"/>
        <w:ind w:left="2070" w:leftChars="0" w:firstLine="660" w:firstLineChars="0"/>
        <w:jc w:val="both"/>
        <w:outlineLvl w:val="0"/>
        <w:rPr>
          <w:rStyle w:val="27"/>
          <w:rFonts w:hint="eastAsia" w:ascii="仿宋" w:hAnsi="仿宋" w:eastAsia="仿宋" w:cs="仿宋"/>
          <w:b w:val="0"/>
        </w:rPr>
      </w:pPr>
      <w:bookmarkStart w:id="59" w:name="_Toc15396613"/>
      <w:bookmarkStart w:id="60" w:name="_Toc15377225"/>
      <w:r>
        <w:rPr>
          <w:rFonts w:hint="eastAsia" w:ascii="仿宋" w:hAnsi="仿宋" w:eastAsia="仿宋" w:cs="仿宋"/>
          <w:color w:val="000000"/>
          <w:sz w:val="44"/>
          <w:szCs w:val="44"/>
        </w:rPr>
        <w:t>名</w:t>
      </w:r>
      <w:r>
        <w:rPr>
          <w:rStyle w:val="27"/>
          <w:rFonts w:hint="eastAsia" w:ascii="仿宋" w:hAnsi="仿宋" w:eastAsia="仿宋" w:cs="仿宋"/>
          <w:b w:val="0"/>
        </w:rPr>
        <w:t>词解释</w:t>
      </w:r>
      <w:bookmarkEnd w:id="59"/>
      <w:bookmarkEnd w:id="60"/>
    </w:p>
    <w:p w14:paraId="069AA9DB">
      <w:pPr>
        <w:spacing w:line="600" w:lineRule="exact"/>
        <w:jc w:val="left"/>
        <w:rPr>
          <w:rFonts w:hint="eastAsia" w:ascii="仿宋" w:hAnsi="仿宋" w:eastAsia="仿宋" w:cs="仿宋"/>
          <w:b/>
          <w:color w:val="000000"/>
          <w:sz w:val="44"/>
          <w:szCs w:val="44"/>
        </w:rPr>
      </w:pPr>
    </w:p>
    <w:p w14:paraId="4E7491CE">
      <w:pPr>
        <w:pStyle w:val="25"/>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hAnsi="仿宋" w:cs="仿宋"/>
          <w:sz w:val="32"/>
          <w:szCs w:val="32"/>
          <w:lang w:val="en-US" w:eastAsia="zh-CN"/>
        </w:rPr>
        <w:t>.</w:t>
      </w:r>
      <w:r>
        <w:rPr>
          <w:rFonts w:hint="eastAsia" w:ascii="仿宋" w:hAnsi="仿宋" w:eastAsia="仿宋" w:cs="仿宋"/>
          <w:sz w:val="32"/>
          <w:szCs w:val="32"/>
        </w:rPr>
        <w:t xml:space="preserve">财政拨款收入：指市级财政当年拨付的资金。 </w:t>
      </w:r>
    </w:p>
    <w:p w14:paraId="5EBC32F9">
      <w:pPr>
        <w:pStyle w:val="25"/>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hAnsi="仿宋" w:cs="仿宋"/>
          <w:sz w:val="32"/>
          <w:szCs w:val="32"/>
          <w:lang w:val="en-US" w:eastAsia="zh-CN"/>
        </w:rPr>
        <w:t>.</w:t>
      </w:r>
      <w:r>
        <w:rPr>
          <w:rFonts w:hint="eastAsia" w:ascii="仿宋" w:hAnsi="仿宋" w:eastAsia="仿宋" w:cs="仿宋"/>
          <w:sz w:val="32"/>
          <w:szCs w:val="32"/>
        </w:rPr>
        <w:t>事业收入：指事业单位开展专业业务活动及辅助活动所取得的收入。</w:t>
      </w:r>
    </w:p>
    <w:p w14:paraId="3A257E27">
      <w:pPr>
        <w:pStyle w:val="25"/>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w:t>
      </w:r>
      <w:r>
        <w:rPr>
          <w:rFonts w:hint="eastAsia" w:hAnsi="仿宋" w:cs="仿宋"/>
          <w:sz w:val="32"/>
          <w:szCs w:val="32"/>
          <w:lang w:val="en-US" w:eastAsia="zh-CN"/>
        </w:rPr>
        <w:t>.</w:t>
      </w:r>
      <w:r>
        <w:rPr>
          <w:rFonts w:hint="eastAsia" w:ascii="仿宋" w:hAnsi="仿宋" w:eastAsia="仿宋" w:cs="仿宋"/>
          <w:sz w:val="32"/>
          <w:szCs w:val="32"/>
        </w:rPr>
        <w:t>经营收入：指事业单位在专业业务活动及其辅助活动之外开展非独立核算经营活动取得的收入。</w:t>
      </w:r>
    </w:p>
    <w:p w14:paraId="339E47F4">
      <w:pPr>
        <w:pStyle w:val="25"/>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w:t>
      </w:r>
      <w:r>
        <w:rPr>
          <w:rFonts w:hint="eastAsia" w:hAnsi="仿宋" w:cs="仿宋"/>
          <w:sz w:val="32"/>
          <w:szCs w:val="32"/>
          <w:lang w:val="en-US" w:eastAsia="zh-CN"/>
        </w:rPr>
        <w:t>.</w:t>
      </w:r>
      <w:r>
        <w:rPr>
          <w:rFonts w:hint="eastAsia" w:ascii="仿宋" w:hAnsi="仿宋" w:eastAsia="仿宋" w:cs="仿宋"/>
          <w:sz w:val="32"/>
          <w:szCs w:val="32"/>
        </w:rPr>
        <w:t xml:space="preserve">其他收入：指除上述“财政拨款收入”、“事业收入”、“经营收入”等以外的收入。主要是征地拆迁上级主管部门拔的工作经费等。 </w:t>
      </w:r>
    </w:p>
    <w:p w14:paraId="7D0AFA77">
      <w:pPr>
        <w:pStyle w:val="25"/>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w:t>
      </w:r>
      <w:r>
        <w:rPr>
          <w:rFonts w:hint="eastAsia" w:hAnsi="仿宋" w:cs="仿宋"/>
          <w:sz w:val="32"/>
          <w:szCs w:val="32"/>
          <w:lang w:val="en-US" w:eastAsia="zh-CN"/>
        </w:rPr>
        <w:t>.</w:t>
      </w:r>
      <w:r>
        <w:rPr>
          <w:rFonts w:hint="eastAsia" w:ascii="仿宋" w:hAnsi="仿宋" w:eastAsia="仿宋" w:cs="仿宋"/>
          <w:sz w:val="32"/>
          <w:szCs w:val="32"/>
        </w:rPr>
        <w:t xml:space="preserve">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14:paraId="51A939C4">
      <w:pPr>
        <w:pStyle w:val="25"/>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w:t>
      </w:r>
      <w:r>
        <w:rPr>
          <w:rFonts w:hint="eastAsia" w:hAnsi="仿宋" w:cs="仿宋"/>
          <w:sz w:val="32"/>
          <w:szCs w:val="32"/>
          <w:lang w:val="en-US" w:eastAsia="zh-CN"/>
        </w:rPr>
        <w:t>.</w:t>
      </w:r>
      <w:r>
        <w:rPr>
          <w:rFonts w:hint="eastAsia" w:ascii="仿宋" w:hAnsi="仿宋" w:eastAsia="仿宋" w:cs="仿宋"/>
          <w:sz w:val="32"/>
          <w:szCs w:val="32"/>
        </w:rPr>
        <w:t xml:space="preserve">年初结转和结余：指以前年度尚未完成、结转到本年按有关规定继续使用的资金。 </w:t>
      </w:r>
    </w:p>
    <w:p w14:paraId="24C4016D">
      <w:pPr>
        <w:spacing w:line="600" w:lineRule="exact"/>
        <w:ind w:firstLine="640" w:firstLineChars="200"/>
        <w:rPr>
          <w:rFonts w:hint="eastAsia" w:ascii="仿宋" w:hAnsi="仿宋" w:eastAsia="仿宋" w:cs="仿宋"/>
          <w:color w:val="000000"/>
          <w:sz w:val="32"/>
          <w:szCs w:val="32"/>
        </w:rPr>
      </w:pPr>
      <w:r>
        <w:rPr>
          <w:rStyle w:val="17"/>
          <w:rFonts w:hint="eastAsia" w:ascii="仿宋" w:hAnsi="仿宋" w:eastAsia="仿宋" w:cs="仿宋"/>
          <w:b w:val="0"/>
          <w:color w:val="000000"/>
          <w:sz w:val="32"/>
          <w:szCs w:val="32"/>
        </w:rPr>
        <w:t>7</w:t>
      </w:r>
      <w:r>
        <w:rPr>
          <w:rStyle w:val="17"/>
          <w:rFonts w:hint="eastAsia" w:ascii="仿宋" w:hAnsi="仿宋" w:eastAsia="仿宋" w:cs="仿宋"/>
          <w:b w:val="0"/>
          <w:color w:val="000000"/>
          <w:sz w:val="32"/>
          <w:szCs w:val="32"/>
          <w:lang w:val="en-US" w:eastAsia="zh-CN"/>
        </w:rPr>
        <w:t>.</w:t>
      </w:r>
      <w:r>
        <w:rPr>
          <w:rStyle w:val="17"/>
          <w:rFonts w:hint="eastAsia" w:ascii="仿宋" w:hAnsi="仿宋" w:eastAsia="仿宋" w:cs="仿宋"/>
          <w:b w:val="0"/>
          <w:color w:val="000000"/>
          <w:sz w:val="32"/>
          <w:szCs w:val="32"/>
        </w:rPr>
        <w:t>一般公共服务（类）政府办公厅及相关机构事务　（款）行政运行（项）:指</w:t>
      </w:r>
      <w:r>
        <w:rPr>
          <w:rFonts w:hint="eastAsia" w:ascii="仿宋" w:hAnsi="仿宋" w:eastAsia="仿宋" w:cs="仿宋"/>
          <w:color w:val="000000"/>
          <w:sz w:val="32"/>
          <w:szCs w:val="32"/>
          <w:lang w:eastAsia="zh-CN"/>
        </w:rPr>
        <w:t>街道</w:t>
      </w:r>
      <w:r>
        <w:rPr>
          <w:rFonts w:hint="eastAsia" w:ascii="仿宋" w:hAnsi="仿宋" w:eastAsia="仿宋" w:cs="仿宋"/>
          <w:color w:val="000000"/>
          <w:sz w:val="32"/>
          <w:szCs w:val="32"/>
        </w:rPr>
        <w:t>政府行政人员的工资津贴等人员支出和政府正常运转提供保障服务的支出。</w:t>
      </w:r>
    </w:p>
    <w:p w14:paraId="2F466678">
      <w:pPr>
        <w:spacing w:line="600" w:lineRule="exact"/>
        <w:ind w:firstLine="640" w:firstLineChars="200"/>
        <w:rPr>
          <w:rFonts w:hint="eastAsia" w:ascii="仿宋" w:hAnsi="仿宋" w:eastAsia="仿宋" w:cs="仿宋"/>
          <w:color w:val="000000"/>
          <w:sz w:val="32"/>
          <w:szCs w:val="32"/>
        </w:rPr>
      </w:pPr>
      <w:r>
        <w:rPr>
          <w:rStyle w:val="17"/>
          <w:rFonts w:hint="eastAsia" w:ascii="仿宋" w:hAnsi="仿宋" w:eastAsia="仿宋" w:cs="仿宋"/>
          <w:b w:val="0"/>
          <w:color w:val="000000"/>
          <w:sz w:val="32"/>
          <w:szCs w:val="32"/>
        </w:rPr>
        <w:t>8</w:t>
      </w:r>
      <w:r>
        <w:rPr>
          <w:rStyle w:val="17"/>
          <w:rFonts w:hint="eastAsia" w:ascii="仿宋" w:hAnsi="仿宋" w:eastAsia="仿宋" w:cs="仿宋"/>
          <w:b w:val="0"/>
          <w:color w:val="000000"/>
          <w:sz w:val="32"/>
          <w:szCs w:val="32"/>
          <w:lang w:val="en-US" w:eastAsia="zh-CN"/>
        </w:rPr>
        <w:t>.</w:t>
      </w:r>
      <w:r>
        <w:rPr>
          <w:rStyle w:val="17"/>
          <w:rFonts w:hint="eastAsia" w:ascii="仿宋" w:hAnsi="仿宋" w:eastAsia="仿宋" w:cs="仿宋"/>
          <w:b w:val="0"/>
          <w:color w:val="000000"/>
          <w:sz w:val="32"/>
          <w:szCs w:val="32"/>
        </w:rPr>
        <w:t>一般公共服务（类）政府办公厅及相关机构事务（款）</w:t>
      </w:r>
      <w:r>
        <w:rPr>
          <w:rStyle w:val="17"/>
          <w:rFonts w:hint="eastAsia" w:ascii="仿宋" w:hAnsi="仿宋" w:eastAsia="仿宋" w:cs="仿宋"/>
          <w:b w:val="0"/>
          <w:color w:val="000000"/>
          <w:sz w:val="32"/>
          <w:szCs w:val="32"/>
          <w:lang w:val="en-US" w:eastAsia="zh-CN"/>
        </w:rPr>
        <w:t>其他</w:t>
      </w:r>
      <w:r>
        <w:rPr>
          <w:rStyle w:val="17"/>
          <w:rFonts w:hint="eastAsia" w:ascii="仿宋" w:hAnsi="仿宋" w:eastAsia="仿宋" w:cs="仿宋"/>
          <w:b w:val="0"/>
          <w:color w:val="000000"/>
          <w:sz w:val="32"/>
          <w:szCs w:val="32"/>
        </w:rPr>
        <w:t>政府办公厅</w:t>
      </w:r>
      <w:r>
        <w:rPr>
          <w:rStyle w:val="17"/>
          <w:rFonts w:hint="eastAsia" w:ascii="仿宋" w:hAnsi="仿宋" w:eastAsia="仿宋" w:cs="仿宋"/>
          <w:b w:val="0"/>
          <w:color w:val="000000"/>
          <w:sz w:val="32"/>
          <w:szCs w:val="32"/>
          <w:lang w:eastAsia="zh-CN"/>
        </w:rPr>
        <w:t>（</w:t>
      </w:r>
      <w:r>
        <w:rPr>
          <w:rStyle w:val="17"/>
          <w:rFonts w:hint="eastAsia" w:ascii="仿宋" w:hAnsi="仿宋" w:eastAsia="仿宋" w:cs="仿宋"/>
          <w:b w:val="0"/>
          <w:color w:val="000000"/>
          <w:sz w:val="32"/>
          <w:szCs w:val="32"/>
          <w:lang w:val="en-US" w:eastAsia="zh-CN"/>
        </w:rPr>
        <w:t>室）</w:t>
      </w:r>
      <w:r>
        <w:rPr>
          <w:rStyle w:val="17"/>
          <w:rFonts w:hint="eastAsia" w:ascii="仿宋" w:hAnsi="仿宋" w:eastAsia="仿宋" w:cs="仿宋"/>
          <w:b w:val="0"/>
          <w:color w:val="000000"/>
          <w:sz w:val="32"/>
          <w:szCs w:val="32"/>
        </w:rPr>
        <w:t>及相关机构事务（项）:</w:t>
      </w:r>
      <w:r>
        <w:rPr>
          <w:rFonts w:hint="eastAsia" w:ascii="仿宋" w:hAnsi="仿宋" w:eastAsia="仿宋" w:cs="仿宋"/>
          <w:color w:val="000000"/>
          <w:sz w:val="32"/>
          <w:szCs w:val="32"/>
        </w:rPr>
        <w:t>指政府常规项目如团委、武装、妇联、食品药品监管等工作支出。</w:t>
      </w:r>
    </w:p>
    <w:p w14:paraId="65D86CDD">
      <w:pPr>
        <w:spacing w:line="600" w:lineRule="exact"/>
        <w:rPr>
          <w:rFonts w:hint="eastAsia" w:ascii="仿宋" w:hAnsi="仿宋" w:eastAsia="仿宋" w:cs="仿宋"/>
          <w:color w:val="000000"/>
          <w:sz w:val="32"/>
          <w:szCs w:val="32"/>
        </w:rPr>
      </w:pPr>
      <w:r>
        <w:rPr>
          <w:rFonts w:hint="eastAsia" w:ascii="仿宋" w:hAnsi="仿宋" w:eastAsia="仿宋" w:cs="仿宋"/>
          <w:color w:val="000000"/>
          <w:sz w:val="32"/>
          <w:szCs w:val="32"/>
        </w:rPr>
        <w:t>　　</w:t>
      </w:r>
      <w:r>
        <w:rPr>
          <w:rStyle w:val="17"/>
          <w:rFonts w:hint="eastAsia" w:ascii="仿宋" w:hAnsi="仿宋" w:eastAsia="仿宋" w:cs="仿宋"/>
          <w:b w:val="0"/>
          <w:color w:val="000000"/>
          <w:sz w:val="32"/>
          <w:szCs w:val="32"/>
          <w:lang w:val="en-US" w:eastAsia="zh-CN"/>
        </w:rPr>
        <w:t>9.</w:t>
      </w:r>
      <w:r>
        <w:rPr>
          <w:rStyle w:val="17"/>
          <w:rFonts w:hint="eastAsia" w:ascii="仿宋" w:hAnsi="仿宋" w:eastAsia="仿宋" w:cs="仿宋"/>
          <w:b w:val="0"/>
          <w:color w:val="000000"/>
          <w:sz w:val="32"/>
          <w:szCs w:val="32"/>
        </w:rPr>
        <w:t>社会保障和就业（类）人力资源</w:t>
      </w:r>
      <w:r>
        <w:rPr>
          <w:rStyle w:val="17"/>
          <w:rFonts w:hint="eastAsia" w:ascii="仿宋" w:hAnsi="仿宋" w:eastAsia="仿宋" w:cs="仿宋"/>
          <w:b w:val="0"/>
          <w:color w:val="000000"/>
          <w:sz w:val="32"/>
          <w:szCs w:val="32"/>
          <w:lang w:val="en-US" w:eastAsia="zh-CN"/>
        </w:rPr>
        <w:t>和</w:t>
      </w:r>
      <w:r>
        <w:rPr>
          <w:rStyle w:val="17"/>
          <w:rFonts w:hint="eastAsia" w:ascii="仿宋" w:hAnsi="仿宋" w:eastAsia="仿宋" w:cs="仿宋"/>
          <w:b w:val="0"/>
          <w:color w:val="000000"/>
          <w:sz w:val="32"/>
          <w:szCs w:val="32"/>
        </w:rPr>
        <w:t>社会保障管理事务（款）劳动保障监察（项）:</w:t>
      </w:r>
      <w:r>
        <w:rPr>
          <w:rFonts w:hint="eastAsia" w:ascii="仿宋" w:hAnsi="仿宋" w:eastAsia="仿宋" w:cs="仿宋"/>
          <w:color w:val="000000"/>
          <w:sz w:val="32"/>
          <w:szCs w:val="32"/>
          <w:lang w:eastAsia="zh-CN"/>
        </w:rPr>
        <w:t>街道</w:t>
      </w:r>
      <w:r>
        <w:rPr>
          <w:rFonts w:hint="eastAsia" w:ascii="仿宋" w:hAnsi="仿宋" w:eastAsia="仿宋" w:cs="仿宋"/>
          <w:color w:val="000000"/>
          <w:sz w:val="32"/>
          <w:szCs w:val="32"/>
        </w:rPr>
        <w:t>劳保人员的工资津贴和劳保工作正常运转支出。</w:t>
      </w:r>
    </w:p>
    <w:p w14:paraId="5C7D6412">
      <w:pPr>
        <w:spacing w:line="600" w:lineRule="exact"/>
        <w:ind w:firstLine="640" w:firstLineChars="200"/>
        <w:rPr>
          <w:rFonts w:hint="eastAsia" w:ascii="仿宋" w:hAnsi="仿宋" w:eastAsia="仿宋" w:cs="仿宋"/>
          <w:color w:val="000000"/>
          <w:sz w:val="32"/>
          <w:szCs w:val="32"/>
        </w:rPr>
      </w:pPr>
      <w:r>
        <w:rPr>
          <w:rStyle w:val="17"/>
          <w:rFonts w:hint="eastAsia" w:ascii="仿宋" w:hAnsi="仿宋" w:eastAsia="仿宋" w:cs="仿宋"/>
          <w:b w:val="0"/>
          <w:color w:val="000000"/>
          <w:sz w:val="32"/>
          <w:szCs w:val="32"/>
          <w:lang w:val="en-US" w:eastAsia="zh-CN"/>
        </w:rPr>
        <w:t>10.</w:t>
      </w:r>
      <w:r>
        <w:rPr>
          <w:rStyle w:val="17"/>
          <w:rFonts w:hint="eastAsia" w:ascii="仿宋" w:hAnsi="仿宋" w:eastAsia="仿宋" w:cs="仿宋"/>
          <w:b w:val="0"/>
          <w:color w:val="000000"/>
          <w:sz w:val="32"/>
          <w:szCs w:val="32"/>
        </w:rPr>
        <w:t>社会保障和就业（类）民政管理各务（款）基层政权和社区建设（项）:</w:t>
      </w:r>
      <w:r>
        <w:rPr>
          <w:rFonts w:hint="eastAsia" w:ascii="仿宋" w:hAnsi="仿宋" w:eastAsia="仿宋" w:cs="仿宋"/>
          <w:color w:val="000000"/>
          <w:sz w:val="32"/>
          <w:szCs w:val="32"/>
        </w:rPr>
        <w:t>指社区工作人员的报酬</w:t>
      </w:r>
      <w:r>
        <w:rPr>
          <w:rFonts w:hint="eastAsia" w:ascii="仿宋" w:hAnsi="仿宋" w:eastAsia="仿宋" w:cs="仿宋"/>
          <w:color w:val="000000"/>
          <w:sz w:val="32"/>
          <w:szCs w:val="32"/>
          <w:lang w:val="en-US" w:eastAsia="zh-CN"/>
        </w:rPr>
        <w:t>和</w:t>
      </w:r>
      <w:r>
        <w:rPr>
          <w:rFonts w:hint="eastAsia" w:ascii="仿宋" w:hAnsi="仿宋" w:eastAsia="仿宋" w:cs="仿宋"/>
          <w:color w:val="000000"/>
          <w:sz w:val="32"/>
          <w:szCs w:val="32"/>
        </w:rPr>
        <w:t>社保、社区办公经费等支出。</w:t>
      </w:r>
    </w:p>
    <w:p w14:paraId="1546C51D">
      <w:pPr>
        <w:spacing w:line="600" w:lineRule="exact"/>
        <w:ind w:firstLine="640" w:firstLineChars="200"/>
        <w:rPr>
          <w:rFonts w:hint="eastAsia" w:ascii="仿宋" w:hAnsi="仿宋" w:eastAsia="仿宋" w:cs="仿宋"/>
          <w:color w:val="000000"/>
          <w:sz w:val="32"/>
          <w:szCs w:val="32"/>
        </w:rPr>
      </w:pPr>
      <w:r>
        <w:rPr>
          <w:rStyle w:val="17"/>
          <w:rFonts w:hint="eastAsia" w:ascii="仿宋" w:hAnsi="仿宋" w:eastAsia="仿宋" w:cs="仿宋"/>
          <w:b w:val="0"/>
          <w:color w:val="000000"/>
          <w:sz w:val="32"/>
          <w:szCs w:val="32"/>
          <w:lang w:val="en-US" w:eastAsia="zh-CN"/>
        </w:rPr>
        <w:t>11.</w:t>
      </w:r>
      <w:r>
        <w:rPr>
          <w:rStyle w:val="17"/>
          <w:rFonts w:hint="eastAsia" w:ascii="仿宋" w:hAnsi="仿宋" w:eastAsia="仿宋" w:cs="仿宋"/>
          <w:b w:val="0"/>
          <w:color w:val="000000"/>
          <w:sz w:val="32"/>
          <w:szCs w:val="32"/>
        </w:rPr>
        <w:t>社会保障和就业（类）行政事业单位离退休（款）机关事业单位基本养老保险缴费支出（项）:</w:t>
      </w:r>
      <w:r>
        <w:rPr>
          <w:rFonts w:hint="eastAsia" w:ascii="仿宋" w:hAnsi="仿宋" w:eastAsia="仿宋" w:cs="仿宋"/>
          <w:color w:val="000000"/>
          <w:sz w:val="32"/>
          <w:szCs w:val="32"/>
        </w:rPr>
        <w:t>指</w:t>
      </w:r>
      <w:r>
        <w:rPr>
          <w:rFonts w:hint="eastAsia" w:ascii="仿宋" w:hAnsi="仿宋" w:eastAsia="仿宋" w:cs="仿宋"/>
          <w:color w:val="000000"/>
          <w:sz w:val="32"/>
          <w:szCs w:val="32"/>
          <w:lang w:eastAsia="zh-CN"/>
        </w:rPr>
        <w:t>街道</w:t>
      </w:r>
      <w:r>
        <w:rPr>
          <w:rFonts w:hint="eastAsia" w:ascii="仿宋" w:hAnsi="仿宋" w:eastAsia="仿宋" w:cs="仿宋"/>
          <w:color w:val="000000"/>
          <w:sz w:val="32"/>
          <w:szCs w:val="32"/>
        </w:rPr>
        <w:t>政府在职人员的基本养老保险单位部份支出。</w:t>
      </w:r>
    </w:p>
    <w:p w14:paraId="124D973A">
      <w:pPr>
        <w:spacing w:line="600" w:lineRule="exact"/>
        <w:ind w:firstLine="640" w:firstLineChars="200"/>
        <w:rPr>
          <w:rFonts w:hint="eastAsia" w:ascii="仿宋" w:hAnsi="仿宋" w:eastAsia="仿宋" w:cs="仿宋"/>
          <w:color w:val="000000"/>
          <w:sz w:val="32"/>
          <w:szCs w:val="32"/>
        </w:rPr>
      </w:pPr>
      <w:r>
        <w:rPr>
          <w:rStyle w:val="17"/>
          <w:rFonts w:hint="eastAsia" w:ascii="仿宋" w:hAnsi="仿宋" w:eastAsia="仿宋" w:cs="仿宋"/>
          <w:b w:val="0"/>
          <w:color w:val="000000"/>
          <w:sz w:val="32"/>
          <w:szCs w:val="32"/>
          <w:lang w:val="en-US" w:eastAsia="zh-CN"/>
        </w:rPr>
        <w:t>12.</w:t>
      </w:r>
      <w:r>
        <w:rPr>
          <w:rStyle w:val="17"/>
          <w:rFonts w:hint="eastAsia" w:ascii="仿宋" w:hAnsi="仿宋" w:eastAsia="仿宋" w:cs="仿宋"/>
          <w:b w:val="0"/>
          <w:color w:val="000000"/>
          <w:sz w:val="32"/>
          <w:szCs w:val="32"/>
        </w:rPr>
        <w:t>社会保障和就业（类）行政事业单位离退休（款）机关事业单位职业年金缴费支出（项）:</w:t>
      </w:r>
      <w:r>
        <w:rPr>
          <w:rFonts w:hint="eastAsia" w:ascii="仿宋" w:hAnsi="仿宋" w:eastAsia="仿宋" w:cs="仿宋"/>
          <w:color w:val="000000"/>
          <w:sz w:val="32"/>
          <w:szCs w:val="32"/>
        </w:rPr>
        <w:t>指</w:t>
      </w:r>
      <w:r>
        <w:rPr>
          <w:rFonts w:hint="eastAsia" w:ascii="仿宋" w:hAnsi="仿宋" w:eastAsia="仿宋" w:cs="仿宋"/>
          <w:color w:val="000000"/>
          <w:sz w:val="32"/>
          <w:szCs w:val="32"/>
          <w:lang w:eastAsia="zh-CN"/>
        </w:rPr>
        <w:t>街道</w:t>
      </w:r>
      <w:r>
        <w:rPr>
          <w:rFonts w:hint="eastAsia" w:ascii="仿宋" w:hAnsi="仿宋" w:eastAsia="仿宋" w:cs="仿宋"/>
          <w:color w:val="000000"/>
          <w:sz w:val="32"/>
          <w:szCs w:val="32"/>
        </w:rPr>
        <w:t>政府在职人员的职业年金单位部份支出。</w:t>
      </w:r>
    </w:p>
    <w:p w14:paraId="6EEBB751">
      <w:pPr>
        <w:spacing w:line="600" w:lineRule="exact"/>
        <w:ind w:firstLine="640" w:firstLineChars="200"/>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13.</w:t>
      </w:r>
      <w:r>
        <w:rPr>
          <w:rStyle w:val="17"/>
          <w:rFonts w:hint="eastAsia" w:ascii="仿宋" w:hAnsi="仿宋" w:eastAsia="仿宋" w:cs="仿宋"/>
          <w:b w:val="0"/>
          <w:color w:val="000000"/>
          <w:sz w:val="32"/>
          <w:szCs w:val="32"/>
        </w:rPr>
        <w:t>社会保障和就业（类）抚恤（款）其他优抚支出（项）:</w:t>
      </w:r>
      <w:r>
        <w:rPr>
          <w:rFonts w:hint="eastAsia" w:ascii="仿宋" w:hAnsi="仿宋" w:eastAsia="仿宋" w:cs="仿宋"/>
          <w:color w:val="000000"/>
          <w:sz w:val="32"/>
          <w:szCs w:val="32"/>
        </w:rPr>
        <w:t>遗属补助支出。</w:t>
      </w:r>
      <w:r>
        <w:rPr>
          <w:rFonts w:hint="eastAsia" w:ascii="仿宋" w:hAnsi="仿宋" w:eastAsia="仿宋" w:cs="仿宋"/>
          <w:color w:val="000000"/>
          <w:sz w:val="32"/>
          <w:szCs w:val="32"/>
        </w:rPr>
        <w:br w:type="textWrapping"/>
      </w:r>
      <w:r>
        <w:rPr>
          <w:rFonts w:hint="eastAsia" w:ascii="仿宋" w:hAnsi="仿宋" w:eastAsia="仿宋" w:cs="仿宋"/>
          <w:color w:val="000000"/>
          <w:sz w:val="32"/>
          <w:szCs w:val="32"/>
        </w:rPr>
        <w:t>　</w:t>
      </w:r>
      <w:r>
        <w:rPr>
          <w:rFonts w:hint="eastAsia" w:ascii="仿宋" w:hAnsi="仿宋" w:eastAsia="仿宋" w:cs="仿宋"/>
          <w:color w:val="000000"/>
          <w:sz w:val="32"/>
          <w:szCs w:val="32"/>
          <w:lang w:val="en-US" w:eastAsia="zh-CN"/>
        </w:rPr>
        <w:t xml:space="preserve">  14.</w:t>
      </w:r>
      <w:r>
        <w:rPr>
          <w:rStyle w:val="17"/>
          <w:rFonts w:hint="eastAsia" w:ascii="仿宋" w:hAnsi="仿宋" w:eastAsia="仿宋" w:cs="仿宋"/>
          <w:b w:val="0"/>
          <w:color w:val="000000"/>
          <w:sz w:val="32"/>
          <w:szCs w:val="32"/>
        </w:rPr>
        <w:t>社会保障和就业支出（类）</w:t>
      </w:r>
      <w:r>
        <w:rPr>
          <w:rStyle w:val="17"/>
          <w:rFonts w:hint="eastAsia" w:ascii="仿宋" w:hAnsi="仿宋" w:eastAsia="仿宋" w:cs="仿宋"/>
          <w:b w:val="0"/>
          <w:color w:val="000000"/>
          <w:sz w:val="32"/>
          <w:szCs w:val="32"/>
          <w:lang w:val="en-US" w:eastAsia="zh-CN"/>
        </w:rPr>
        <w:t>其他社会保障和就业支出</w:t>
      </w:r>
      <w:r>
        <w:rPr>
          <w:rStyle w:val="17"/>
          <w:rFonts w:hint="eastAsia" w:ascii="仿宋" w:hAnsi="仿宋" w:eastAsia="仿宋" w:cs="仿宋"/>
          <w:b w:val="0"/>
          <w:color w:val="000000"/>
          <w:sz w:val="32"/>
          <w:szCs w:val="32"/>
        </w:rPr>
        <w:t>（款）</w:t>
      </w:r>
      <w:r>
        <w:rPr>
          <w:rStyle w:val="17"/>
          <w:rFonts w:hint="eastAsia" w:ascii="仿宋" w:hAnsi="仿宋" w:eastAsia="仿宋" w:cs="仿宋"/>
          <w:b w:val="0"/>
          <w:color w:val="000000"/>
          <w:sz w:val="32"/>
          <w:szCs w:val="32"/>
          <w:lang w:val="en-US" w:eastAsia="zh-CN"/>
        </w:rPr>
        <w:t>其他社会保障和就业支出</w:t>
      </w:r>
      <w:r>
        <w:rPr>
          <w:rStyle w:val="17"/>
          <w:rFonts w:hint="eastAsia" w:ascii="仿宋" w:hAnsi="仿宋" w:eastAsia="仿宋" w:cs="仿宋"/>
          <w:b w:val="0"/>
          <w:color w:val="000000"/>
          <w:sz w:val="32"/>
          <w:szCs w:val="32"/>
        </w:rPr>
        <w:t>（项）:</w:t>
      </w:r>
      <w:r>
        <w:rPr>
          <w:rFonts w:hint="eastAsia" w:ascii="仿宋" w:hAnsi="仿宋" w:eastAsia="仿宋" w:cs="仿宋"/>
          <w:color w:val="000000"/>
          <w:sz w:val="32"/>
          <w:szCs w:val="32"/>
          <w:lang w:val="en-US" w:eastAsia="zh-CN"/>
        </w:rPr>
        <w:t>指在职职工的工伤保险部份支出</w:t>
      </w:r>
    </w:p>
    <w:p w14:paraId="5D77E16F">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15.</w:t>
      </w:r>
      <w:r>
        <w:rPr>
          <w:rStyle w:val="17"/>
          <w:rFonts w:hint="eastAsia" w:ascii="仿宋" w:hAnsi="仿宋" w:eastAsia="仿宋" w:cs="仿宋"/>
          <w:b w:val="0"/>
          <w:color w:val="000000"/>
          <w:sz w:val="32"/>
          <w:szCs w:val="32"/>
          <w:lang w:val="en-US" w:eastAsia="zh-CN"/>
        </w:rPr>
        <w:t>卫生健康支出</w:t>
      </w:r>
      <w:r>
        <w:rPr>
          <w:rStyle w:val="17"/>
          <w:rFonts w:hint="eastAsia" w:ascii="仿宋" w:hAnsi="仿宋" w:eastAsia="仿宋" w:cs="仿宋"/>
          <w:b w:val="0"/>
          <w:color w:val="000000"/>
          <w:sz w:val="32"/>
          <w:szCs w:val="32"/>
        </w:rPr>
        <w:t>（类）行政事业单位医疗（款）行政单位医疗（项）:</w:t>
      </w:r>
      <w:r>
        <w:rPr>
          <w:rFonts w:hint="eastAsia" w:ascii="仿宋" w:hAnsi="仿宋" w:eastAsia="仿宋" w:cs="仿宋"/>
          <w:color w:val="000000"/>
          <w:sz w:val="32"/>
          <w:szCs w:val="32"/>
        </w:rPr>
        <w:t>指在职人员的医保单位部份支出。</w:t>
      </w:r>
    </w:p>
    <w:p w14:paraId="073359AD">
      <w:pPr>
        <w:spacing w:line="600" w:lineRule="exact"/>
        <w:ind w:firstLine="640" w:firstLineChars="200"/>
        <w:rPr>
          <w:rFonts w:hint="eastAsia" w:ascii="仿宋" w:hAnsi="仿宋" w:eastAsia="仿宋" w:cs="仿宋"/>
          <w:color w:val="000000"/>
          <w:sz w:val="32"/>
          <w:szCs w:val="32"/>
        </w:rPr>
      </w:pPr>
      <w:r>
        <w:rPr>
          <w:rStyle w:val="17"/>
          <w:rFonts w:hint="eastAsia" w:ascii="仿宋" w:hAnsi="仿宋" w:eastAsia="仿宋" w:cs="仿宋"/>
          <w:b w:val="0"/>
          <w:color w:val="000000"/>
          <w:sz w:val="32"/>
          <w:szCs w:val="32"/>
          <w:lang w:val="en-US" w:eastAsia="zh-CN"/>
        </w:rPr>
        <w:t>16.</w:t>
      </w:r>
      <w:r>
        <w:rPr>
          <w:rStyle w:val="17"/>
          <w:rFonts w:hint="eastAsia" w:ascii="仿宋" w:hAnsi="仿宋" w:eastAsia="仿宋" w:cs="仿宋"/>
          <w:b w:val="0"/>
          <w:color w:val="000000"/>
          <w:sz w:val="32"/>
          <w:szCs w:val="32"/>
        </w:rPr>
        <w:t>城乡社区（类）城乡社区环境卫生（款）城乡社区环境卫生（项）:</w:t>
      </w:r>
      <w:r>
        <w:rPr>
          <w:rFonts w:hint="eastAsia" w:ascii="仿宋" w:hAnsi="仿宋" w:eastAsia="仿宋" w:cs="仿宋"/>
          <w:color w:val="000000"/>
          <w:sz w:val="32"/>
          <w:szCs w:val="32"/>
        </w:rPr>
        <w:t>指用于集</w:t>
      </w:r>
      <w:r>
        <w:rPr>
          <w:rFonts w:hint="eastAsia" w:ascii="仿宋" w:hAnsi="仿宋" w:eastAsia="仿宋" w:cs="仿宋"/>
          <w:color w:val="000000"/>
          <w:sz w:val="32"/>
          <w:szCs w:val="32"/>
          <w:lang w:val="en-US" w:eastAsia="zh-CN"/>
        </w:rPr>
        <w:t>镇</w:t>
      </w:r>
      <w:r>
        <w:rPr>
          <w:rFonts w:hint="eastAsia" w:ascii="仿宋" w:hAnsi="仿宋" w:eastAsia="仿宋" w:cs="仿宋"/>
          <w:color w:val="000000"/>
          <w:sz w:val="32"/>
          <w:szCs w:val="32"/>
        </w:rPr>
        <w:t>与农村环境卫生的整治与保洁支出。</w:t>
      </w:r>
    </w:p>
    <w:p w14:paraId="32B198AD">
      <w:pPr>
        <w:spacing w:line="600" w:lineRule="exact"/>
        <w:ind w:firstLine="640" w:firstLineChars="200"/>
        <w:rPr>
          <w:rFonts w:hint="eastAsia" w:ascii="仿宋" w:hAnsi="仿宋" w:eastAsia="仿宋" w:cs="仿宋"/>
          <w:color w:val="000000"/>
          <w:sz w:val="32"/>
          <w:szCs w:val="32"/>
        </w:rPr>
      </w:pPr>
      <w:r>
        <w:rPr>
          <w:rStyle w:val="17"/>
          <w:rFonts w:hint="eastAsia" w:ascii="仿宋" w:hAnsi="仿宋" w:eastAsia="仿宋" w:cs="仿宋"/>
          <w:b w:val="0"/>
          <w:color w:val="000000"/>
          <w:sz w:val="32"/>
          <w:szCs w:val="32"/>
          <w:lang w:val="en-US" w:eastAsia="zh-CN"/>
        </w:rPr>
        <w:t>17.</w:t>
      </w:r>
      <w:r>
        <w:rPr>
          <w:rStyle w:val="17"/>
          <w:rFonts w:hint="eastAsia" w:ascii="仿宋" w:hAnsi="仿宋" w:eastAsia="仿宋" w:cs="仿宋"/>
          <w:b w:val="0"/>
          <w:color w:val="000000"/>
          <w:sz w:val="32"/>
          <w:szCs w:val="32"/>
        </w:rPr>
        <w:t>农林水支出（类）农业（款）事业运行（项）:</w:t>
      </w:r>
      <w:r>
        <w:rPr>
          <w:rFonts w:hint="eastAsia" w:ascii="仿宋" w:hAnsi="仿宋" w:eastAsia="仿宋" w:cs="仿宋"/>
          <w:color w:val="000000"/>
          <w:sz w:val="32"/>
          <w:szCs w:val="32"/>
        </w:rPr>
        <w:t>指农林水人员的工资津贴支出和农业工作正常开展支出。</w:t>
      </w:r>
      <w:r>
        <w:rPr>
          <w:rFonts w:hint="eastAsia" w:ascii="仿宋" w:hAnsi="仿宋" w:eastAsia="仿宋" w:cs="仿宋"/>
          <w:color w:val="000000"/>
          <w:sz w:val="32"/>
          <w:szCs w:val="32"/>
        </w:rPr>
        <w:br w:type="textWrapping"/>
      </w:r>
      <w:r>
        <w:rPr>
          <w:rFonts w:hint="eastAsia" w:ascii="仿宋" w:hAnsi="仿宋" w:eastAsia="仿宋" w:cs="仿宋"/>
          <w:color w:val="000000"/>
          <w:sz w:val="32"/>
          <w:szCs w:val="32"/>
        </w:rPr>
        <w:t>　　</w:t>
      </w:r>
      <w:r>
        <w:rPr>
          <w:rStyle w:val="17"/>
          <w:rFonts w:hint="eastAsia" w:ascii="仿宋" w:hAnsi="仿宋" w:eastAsia="仿宋" w:cs="仿宋"/>
          <w:b w:val="0"/>
          <w:color w:val="000000"/>
          <w:sz w:val="32"/>
          <w:szCs w:val="32"/>
          <w:lang w:val="en-US" w:eastAsia="zh-CN"/>
        </w:rPr>
        <w:t>18.</w:t>
      </w:r>
      <w:r>
        <w:rPr>
          <w:rStyle w:val="17"/>
          <w:rFonts w:hint="eastAsia" w:ascii="仿宋" w:hAnsi="仿宋" w:eastAsia="仿宋" w:cs="仿宋"/>
          <w:b w:val="0"/>
          <w:color w:val="000000"/>
          <w:sz w:val="32"/>
          <w:szCs w:val="32"/>
        </w:rPr>
        <w:t>农林水支出（类）扶贫（款）其他扶贫支出（项）:</w:t>
      </w:r>
      <w:r>
        <w:rPr>
          <w:rFonts w:hint="eastAsia" w:ascii="仿宋" w:hAnsi="仿宋" w:eastAsia="仿宋" w:cs="仿宋"/>
          <w:color w:val="000000"/>
          <w:sz w:val="32"/>
          <w:szCs w:val="32"/>
          <w:lang w:val="en-US" w:eastAsia="zh-CN"/>
        </w:rPr>
        <w:t>指扶贫第一书记开展工作</w:t>
      </w:r>
      <w:r>
        <w:rPr>
          <w:rFonts w:hint="eastAsia" w:ascii="仿宋" w:hAnsi="仿宋" w:eastAsia="仿宋" w:cs="仿宋"/>
          <w:color w:val="000000"/>
          <w:sz w:val="32"/>
          <w:szCs w:val="32"/>
        </w:rPr>
        <w:t>支出。</w:t>
      </w:r>
    </w:p>
    <w:p w14:paraId="27EB0FE7">
      <w:pPr>
        <w:spacing w:line="600" w:lineRule="exact"/>
        <w:ind w:firstLine="640" w:firstLineChars="200"/>
        <w:rPr>
          <w:rFonts w:hint="eastAsia" w:ascii="仿宋" w:hAnsi="仿宋" w:eastAsia="仿宋" w:cs="仿宋"/>
          <w:color w:val="000000"/>
          <w:sz w:val="32"/>
          <w:szCs w:val="32"/>
        </w:rPr>
      </w:pPr>
      <w:r>
        <w:rPr>
          <w:rStyle w:val="17"/>
          <w:rFonts w:hint="eastAsia" w:ascii="仿宋" w:hAnsi="仿宋" w:eastAsia="仿宋" w:cs="仿宋"/>
          <w:b w:val="0"/>
          <w:color w:val="000000"/>
          <w:sz w:val="32"/>
          <w:szCs w:val="32"/>
          <w:lang w:val="en-US" w:eastAsia="zh-CN"/>
        </w:rPr>
        <w:t>19.</w:t>
      </w:r>
      <w:r>
        <w:rPr>
          <w:rStyle w:val="17"/>
          <w:rFonts w:hint="eastAsia" w:ascii="仿宋" w:hAnsi="仿宋" w:eastAsia="仿宋" w:cs="仿宋"/>
          <w:b w:val="0"/>
          <w:color w:val="000000"/>
          <w:sz w:val="32"/>
          <w:szCs w:val="32"/>
        </w:rPr>
        <w:t>农林水支出（类）农村综合改革（款）对村民委员会和村党支部的补助（项）:</w:t>
      </w:r>
      <w:r>
        <w:rPr>
          <w:rFonts w:hint="eastAsia" w:ascii="仿宋" w:hAnsi="仿宋" w:eastAsia="仿宋" w:cs="仿宋"/>
          <w:color w:val="000000"/>
          <w:sz w:val="32"/>
          <w:szCs w:val="32"/>
        </w:rPr>
        <w:t>指村组干部报酬支出</w:t>
      </w:r>
      <w:r>
        <w:rPr>
          <w:rFonts w:hint="eastAsia" w:ascii="仿宋" w:hAnsi="仿宋" w:eastAsia="仿宋" w:cs="仿宋"/>
          <w:color w:val="000000"/>
          <w:sz w:val="32"/>
          <w:szCs w:val="32"/>
          <w:lang w:val="en-US" w:eastAsia="zh-CN"/>
        </w:rPr>
        <w:t>和</w:t>
      </w:r>
      <w:r>
        <w:rPr>
          <w:rFonts w:hint="eastAsia" w:ascii="仿宋" w:hAnsi="仿宋" w:eastAsia="仿宋" w:cs="仿宋"/>
          <w:color w:val="000000"/>
          <w:sz w:val="32"/>
          <w:szCs w:val="32"/>
        </w:rPr>
        <w:t>农村公共设施运行维护、农村保洁和村办公经费支出。</w:t>
      </w:r>
    </w:p>
    <w:p w14:paraId="6C7C060B">
      <w:pPr>
        <w:ind w:firstLine="640" w:firstLineChars="200"/>
        <w:rPr>
          <w:rFonts w:hint="eastAsia" w:ascii="仿宋" w:hAnsi="仿宋" w:eastAsia="仿宋" w:cs="仿宋"/>
          <w:color w:val="000000"/>
          <w:sz w:val="32"/>
          <w:szCs w:val="32"/>
        </w:rPr>
      </w:pPr>
      <w:r>
        <w:rPr>
          <w:rStyle w:val="17"/>
          <w:rFonts w:hint="eastAsia" w:ascii="仿宋" w:hAnsi="仿宋" w:eastAsia="仿宋" w:cs="仿宋"/>
          <w:b w:val="0"/>
          <w:color w:val="000000"/>
          <w:sz w:val="32"/>
          <w:szCs w:val="32"/>
          <w:lang w:val="en-US" w:eastAsia="zh-CN"/>
        </w:rPr>
        <w:t>20.</w:t>
      </w:r>
      <w:r>
        <w:rPr>
          <w:rStyle w:val="17"/>
          <w:rFonts w:hint="eastAsia" w:ascii="仿宋" w:hAnsi="仿宋" w:eastAsia="仿宋" w:cs="仿宋"/>
          <w:b w:val="0"/>
          <w:color w:val="000000"/>
          <w:sz w:val="32"/>
          <w:szCs w:val="32"/>
        </w:rPr>
        <w:t>住房保障支出（类）住房改革支出（款）住房公积金（项）:</w:t>
      </w:r>
      <w:r>
        <w:rPr>
          <w:rFonts w:hint="eastAsia" w:ascii="仿宋" w:hAnsi="仿宋" w:eastAsia="仿宋" w:cs="仿宋"/>
          <w:color w:val="000000"/>
          <w:sz w:val="32"/>
          <w:szCs w:val="32"/>
        </w:rPr>
        <w:t>指用于职工的住房公积金单位部份支出。</w:t>
      </w:r>
    </w:p>
    <w:p w14:paraId="69C68DAC">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21.</w:t>
      </w:r>
      <w:r>
        <w:rPr>
          <w:rFonts w:hint="eastAsia" w:ascii="仿宋" w:hAnsi="仿宋" w:eastAsia="仿宋" w:cs="仿宋"/>
          <w:color w:val="000000"/>
          <w:sz w:val="32"/>
          <w:szCs w:val="32"/>
        </w:rPr>
        <w:t>结余分配：指事业单位按规定提取的职工福利基金、事业基金和缴纳的所得税，以及建设单位按规定应交回的基本建设竣工项目结余资金。</w:t>
      </w:r>
    </w:p>
    <w:p w14:paraId="3475D988">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22.</w:t>
      </w:r>
      <w:r>
        <w:rPr>
          <w:rFonts w:hint="eastAsia" w:ascii="仿宋" w:hAnsi="仿宋" w:eastAsia="仿宋" w:cs="仿宋"/>
          <w:color w:val="000000"/>
          <w:sz w:val="32"/>
          <w:szCs w:val="32"/>
        </w:rPr>
        <w:t>年末结转和结余：指本年度或以前年度预算安排、因客观条件发生变化无法按原计划实施，需延迟到以后年度按有关规定继续使用的资金。</w:t>
      </w:r>
    </w:p>
    <w:p w14:paraId="23C7C6E9">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23.</w:t>
      </w:r>
      <w:r>
        <w:rPr>
          <w:rFonts w:hint="eastAsia" w:ascii="仿宋" w:hAnsi="仿宋" w:eastAsia="仿宋" w:cs="仿宋"/>
          <w:color w:val="000000"/>
          <w:sz w:val="32"/>
          <w:szCs w:val="32"/>
        </w:rPr>
        <w:t>基本支出：指为保障机构正常运转、完成日常工作任务而发生的人员支出和公用支出。</w:t>
      </w:r>
    </w:p>
    <w:p w14:paraId="3946EC27">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24.</w:t>
      </w:r>
      <w:r>
        <w:rPr>
          <w:rFonts w:hint="eastAsia" w:ascii="仿宋" w:hAnsi="仿宋" w:eastAsia="仿宋" w:cs="仿宋"/>
          <w:color w:val="000000"/>
          <w:sz w:val="32"/>
          <w:szCs w:val="32"/>
        </w:rPr>
        <w:t xml:space="preserve">项目支出：指在基本支出之外为完成特定行政任务和事业发展目标所发生的支出。 </w:t>
      </w:r>
    </w:p>
    <w:p w14:paraId="799DB08A">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25.</w:t>
      </w:r>
      <w:r>
        <w:rPr>
          <w:rFonts w:hint="eastAsia" w:ascii="仿宋" w:hAnsi="仿宋" w:eastAsia="仿宋" w:cs="仿宋"/>
          <w:color w:val="000000"/>
          <w:sz w:val="32"/>
          <w:szCs w:val="32"/>
        </w:rPr>
        <w:t>经营支出：指事业单位在专业业务活动及其辅助活动之外开展非独立核算经营活动发生的支出。</w:t>
      </w:r>
    </w:p>
    <w:p w14:paraId="33DB0A60">
      <w:pPr>
        <w:pStyle w:val="25"/>
        <w:spacing w:line="560" w:lineRule="exact"/>
        <w:ind w:firstLine="640" w:firstLineChars="200"/>
        <w:rPr>
          <w:rFonts w:hint="eastAsia" w:ascii="仿宋" w:hAnsi="仿宋" w:eastAsia="仿宋" w:cs="仿宋"/>
          <w:sz w:val="32"/>
          <w:szCs w:val="32"/>
        </w:rPr>
      </w:pPr>
      <w:r>
        <w:rPr>
          <w:rFonts w:hint="eastAsia" w:hAnsi="仿宋" w:cs="仿宋"/>
          <w:sz w:val="32"/>
          <w:szCs w:val="32"/>
          <w:lang w:val="en-US" w:eastAsia="zh-CN"/>
        </w:rPr>
        <w:t>26.</w:t>
      </w:r>
      <w:r>
        <w:rPr>
          <w:rFonts w:hint="eastAsia" w:ascii="仿宋" w:hAnsi="仿宋" w:eastAsia="仿宋" w:cs="仿宋"/>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BF32DAD">
      <w:pPr>
        <w:pStyle w:val="25"/>
        <w:spacing w:line="560" w:lineRule="exact"/>
        <w:ind w:firstLine="640" w:firstLineChars="200"/>
        <w:rPr>
          <w:rFonts w:hint="eastAsia" w:ascii="仿宋" w:hAnsi="仿宋" w:eastAsia="仿宋" w:cs="仿宋"/>
          <w:sz w:val="32"/>
          <w:szCs w:val="32"/>
        </w:rPr>
      </w:pPr>
      <w:r>
        <w:rPr>
          <w:rFonts w:hint="eastAsia" w:hAnsi="仿宋" w:cs="仿宋"/>
          <w:sz w:val="32"/>
          <w:szCs w:val="32"/>
          <w:lang w:val="en-US" w:eastAsia="zh-CN"/>
        </w:rPr>
        <w:t>27.</w:t>
      </w:r>
      <w:r>
        <w:rPr>
          <w:rFonts w:hint="eastAsia" w:ascii="仿宋" w:hAnsi="仿宋" w:eastAsia="仿宋" w:cs="仿宋"/>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67ED45D">
      <w:pPr>
        <w:spacing w:line="600" w:lineRule="exact"/>
        <w:jc w:val="center"/>
        <w:outlineLvl w:val="0"/>
        <w:rPr>
          <w:rStyle w:val="27"/>
          <w:rFonts w:hint="eastAsia" w:ascii="仿宋" w:hAnsi="仿宋" w:eastAsia="仿宋" w:cs="仿宋"/>
          <w:b w:val="0"/>
        </w:rPr>
      </w:pPr>
      <w:bookmarkStart w:id="61" w:name="_Toc15377226"/>
      <w:r>
        <w:rPr>
          <w:rFonts w:hint="eastAsia" w:ascii="仿宋" w:hAnsi="仿宋" w:eastAsia="仿宋" w:cs="仿宋"/>
          <w:b/>
          <w:color w:val="000000"/>
          <w:sz w:val="44"/>
          <w:szCs w:val="44"/>
        </w:rPr>
        <w:br w:type="page"/>
      </w:r>
      <w:bookmarkStart w:id="62" w:name="_Toc15396614"/>
      <w:r>
        <w:rPr>
          <w:rFonts w:hint="eastAsia" w:ascii="仿宋" w:hAnsi="仿宋" w:eastAsia="仿宋" w:cs="仿宋"/>
          <w:color w:val="000000"/>
          <w:sz w:val="44"/>
          <w:szCs w:val="44"/>
        </w:rPr>
        <w:t>第</w:t>
      </w:r>
      <w:r>
        <w:rPr>
          <w:rStyle w:val="27"/>
          <w:rFonts w:hint="eastAsia" w:ascii="仿宋" w:hAnsi="仿宋" w:eastAsia="仿宋" w:cs="仿宋"/>
          <w:b w:val="0"/>
        </w:rPr>
        <w:t>四部分 附件</w:t>
      </w:r>
      <w:bookmarkEnd w:id="62"/>
    </w:p>
    <w:p w14:paraId="6FDC5A44">
      <w:pPr>
        <w:spacing w:line="600" w:lineRule="exact"/>
        <w:jc w:val="left"/>
        <w:outlineLvl w:val="0"/>
        <w:rPr>
          <w:rFonts w:hint="eastAsia" w:ascii="仿宋" w:hAnsi="仿宋" w:eastAsia="仿宋" w:cs="仿宋"/>
          <w:sz w:val="32"/>
          <w:szCs w:val="32"/>
        </w:rPr>
      </w:pPr>
      <w:r>
        <w:rPr>
          <w:rFonts w:hint="eastAsia" w:ascii="仿宋" w:hAnsi="仿宋" w:eastAsia="仿宋" w:cs="仿宋"/>
          <w:sz w:val="32"/>
          <w:szCs w:val="32"/>
        </w:rPr>
        <w:t>附件1</w:t>
      </w:r>
    </w:p>
    <w:p w14:paraId="44D5FF87">
      <w:pPr>
        <w:spacing w:line="580" w:lineRule="exact"/>
        <w:jc w:val="center"/>
        <w:rPr>
          <w:rFonts w:hint="eastAsia" w:ascii="仿宋" w:hAnsi="仿宋" w:eastAsia="仿宋" w:cs="仿宋"/>
          <w:sz w:val="44"/>
          <w:szCs w:val="44"/>
        </w:rPr>
      </w:pPr>
    </w:p>
    <w:p w14:paraId="38637609">
      <w:pPr>
        <w:spacing w:line="600" w:lineRule="exact"/>
        <w:jc w:val="center"/>
        <w:rPr>
          <w:rFonts w:hint="eastAsia" w:ascii="仿宋" w:hAnsi="仿宋" w:eastAsia="仿宋" w:cs="仿宋"/>
          <w:color w:val="000000"/>
          <w:kern w:val="0"/>
          <w:sz w:val="40"/>
          <w:szCs w:val="44"/>
          <w:lang w:val="zh-CN"/>
        </w:rPr>
      </w:pPr>
      <w:r>
        <w:rPr>
          <w:rFonts w:hint="eastAsia" w:ascii="仿宋" w:hAnsi="仿宋" w:eastAsia="仿宋" w:cs="仿宋"/>
          <w:color w:val="000000"/>
          <w:kern w:val="0"/>
          <w:sz w:val="40"/>
          <w:szCs w:val="44"/>
        </w:rPr>
        <w:t>20</w:t>
      </w:r>
      <w:r>
        <w:rPr>
          <w:rFonts w:hint="eastAsia" w:ascii="仿宋" w:hAnsi="仿宋" w:eastAsia="仿宋" w:cs="仿宋"/>
          <w:color w:val="000000"/>
          <w:kern w:val="0"/>
          <w:sz w:val="40"/>
          <w:szCs w:val="44"/>
          <w:lang w:val="en-US" w:eastAsia="zh-CN"/>
        </w:rPr>
        <w:t>20</w:t>
      </w:r>
      <w:r>
        <w:rPr>
          <w:rFonts w:hint="eastAsia" w:ascii="仿宋" w:hAnsi="仿宋" w:eastAsia="仿宋" w:cs="仿宋"/>
          <w:color w:val="000000"/>
          <w:kern w:val="0"/>
          <w:sz w:val="40"/>
          <w:szCs w:val="44"/>
        </w:rPr>
        <w:t>年</w:t>
      </w:r>
      <w:r>
        <w:rPr>
          <w:rFonts w:hint="eastAsia" w:ascii="仿宋" w:hAnsi="仿宋" w:eastAsia="仿宋" w:cs="仿宋"/>
          <w:color w:val="000000"/>
          <w:kern w:val="0"/>
          <w:sz w:val="40"/>
          <w:szCs w:val="44"/>
          <w:lang w:val="en-US" w:eastAsia="zh-CN"/>
        </w:rPr>
        <w:t>峨山街道办事处</w:t>
      </w:r>
      <w:r>
        <w:rPr>
          <w:rFonts w:hint="eastAsia" w:ascii="仿宋" w:hAnsi="仿宋" w:eastAsia="仿宋" w:cs="仿宋"/>
          <w:color w:val="000000"/>
          <w:kern w:val="0"/>
          <w:sz w:val="40"/>
          <w:szCs w:val="44"/>
        </w:rPr>
        <w:t>部门</w:t>
      </w:r>
      <w:r>
        <w:rPr>
          <w:rFonts w:hint="eastAsia" w:ascii="仿宋" w:hAnsi="仿宋" w:eastAsia="仿宋" w:cs="仿宋"/>
          <w:color w:val="000000"/>
          <w:kern w:val="0"/>
          <w:sz w:val="40"/>
          <w:szCs w:val="44"/>
          <w:lang w:val="zh-CN"/>
        </w:rPr>
        <w:t>整体支出绩效评价报告</w:t>
      </w:r>
    </w:p>
    <w:p w14:paraId="13B6C091">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rPr>
        <w:t>一、</w:t>
      </w:r>
      <w:r>
        <w:rPr>
          <w:rFonts w:hint="eastAsia" w:ascii="仿宋" w:hAnsi="仿宋" w:eastAsia="仿宋" w:cs="仿宋"/>
          <w:color w:val="000000"/>
          <w:kern w:val="0"/>
          <w:sz w:val="32"/>
          <w:szCs w:val="32"/>
          <w:shd w:val="clear" w:color="auto" w:fill="FFFFFF"/>
          <w:lang w:val="zh-CN"/>
        </w:rPr>
        <w:t>部门（单位）概况</w:t>
      </w:r>
    </w:p>
    <w:p w14:paraId="36BD540D">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（一）机构组成</w:t>
      </w:r>
    </w:p>
    <w:p w14:paraId="15460031">
      <w:pPr>
        <w:widowControl/>
        <w:adjustRightInd w:val="0"/>
        <w:snapToGrid w:val="0"/>
        <w:spacing w:line="580" w:lineRule="exact"/>
        <w:ind w:firstLine="640" w:firstLineChars="200"/>
        <w:contextualSpacing/>
        <w:jc w:val="left"/>
        <w:rPr>
          <w:rFonts w:hint="default" w:ascii="仿宋" w:hAnsi="仿宋" w:eastAsia="仿宋" w:cs="仿宋"/>
          <w:color w:val="000000"/>
          <w:kern w:val="0"/>
          <w:sz w:val="32"/>
          <w:szCs w:val="32"/>
          <w:shd w:val="clear" w:color="auto" w:fill="FFFFFF"/>
          <w:lang w:val="en-US" w:eastAsia="zh-CN"/>
        </w:rPr>
      </w:pPr>
      <w:r>
        <w:rPr>
          <w:rFonts w:hint="eastAsia" w:ascii="仿宋" w:hAnsi="仿宋" w:eastAsia="仿宋" w:cs="仿宋"/>
          <w:sz w:val="32"/>
          <w:szCs w:val="32"/>
          <w:lang w:val="en-US" w:eastAsia="zh-CN"/>
        </w:rPr>
        <w:t>峨山街道办事处</w:t>
      </w:r>
      <w:r>
        <w:rPr>
          <w:rFonts w:hint="eastAsia" w:ascii="仿宋" w:hAnsi="仿宋" w:eastAsia="仿宋" w:cs="仿宋"/>
          <w:sz w:val="32"/>
          <w:szCs w:val="32"/>
        </w:rPr>
        <w:t>属于行政单位，是一级预算单位。本单位20</w:t>
      </w:r>
      <w:r>
        <w:rPr>
          <w:rFonts w:hint="eastAsia" w:ascii="仿宋" w:hAnsi="仿宋" w:eastAsia="仿宋" w:cs="仿宋"/>
          <w:sz w:val="32"/>
          <w:szCs w:val="32"/>
          <w:lang w:val="en-US" w:eastAsia="zh-CN"/>
        </w:rPr>
        <w:t>20</w:t>
      </w:r>
      <w:r>
        <w:rPr>
          <w:rFonts w:hint="eastAsia" w:ascii="仿宋" w:hAnsi="仿宋" w:eastAsia="仿宋" w:cs="仿宋"/>
          <w:sz w:val="32"/>
          <w:szCs w:val="32"/>
        </w:rPr>
        <w:t>年预算编制独立核算机构1个，独立编制机构</w:t>
      </w:r>
      <w:r>
        <w:rPr>
          <w:rFonts w:hint="eastAsia" w:ascii="仿宋" w:hAnsi="仿宋" w:eastAsia="仿宋" w:cs="仿宋"/>
          <w:sz w:val="32"/>
          <w:szCs w:val="32"/>
          <w:lang w:val="en-US" w:eastAsia="zh-CN"/>
        </w:rPr>
        <w:t>5</w:t>
      </w:r>
      <w:r>
        <w:rPr>
          <w:rFonts w:hint="eastAsia" w:ascii="仿宋" w:hAnsi="仿宋" w:eastAsia="仿宋" w:cs="仿宋"/>
          <w:sz w:val="32"/>
          <w:szCs w:val="32"/>
        </w:rPr>
        <w:t>个，其中：行政1个、事业</w:t>
      </w:r>
      <w:r>
        <w:rPr>
          <w:rFonts w:hint="eastAsia" w:ascii="仿宋" w:hAnsi="仿宋" w:eastAsia="仿宋" w:cs="仿宋"/>
          <w:sz w:val="32"/>
          <w:szCs w:val="32"/>
          <w:lang w:val="en-US" w:eastAsia="zh-CN"/>
        </w:rPr>
        <w:t>4</w:t>
      </w:r>
      <w:r>
        <w:rPr>
          <w:rFonts w:hint="eastAsia" w:ascii="仿宋" w:hAnsi="仿宋" w:eastAsia="仿宋" w:cs="仿宋"/>
          <w:sz w:val="32"/>
          <w:szCs w:val="32"/>
        </w:rPr>
        <w:t>个，分别是</w:t>
      </w:r>
      <w:r>
        <w:rPr>
          <w:rFonts w:hint="eastAsia" w:ascii="仿宋" w:hAnsi="仿宋" w:eastAsia="仿宋" w:cs="仿宋"/>
          <w:sz w:val="32"/>
          <w:szCs w:val="32"/>
          <w:lang w:val="en-US" w:eastAsia="zh-CN"/>
        </w:rPr>
        <w:t>便民</w:t>
      </w:r>
      <w:r>
        <w:rPr>
          <w:rFonts w:hint="eastAsia" w:ascii="仿宋" w:hAnsi="仿宋" w:eastAsia="仿宋" w:cs="仿宋"/>
          <w:sz w:val="32"/>
          <w:szCs w:val="32"/>
        </w:rPr>
        <w:t>服务中心和</w:t>
      </w:r>
      <w:r>
        <w:rPr>
          <w:rFonts w:hint="eastAsia" w:ascii="仿宋" w:hAnsi="仿宋" w:eastAsia="仿宋" w:cs="仿宋"/>
          <w:sz w:val="32"/>
          <w:szCs w:val="32"/>
          <w:lang w:val="en-US" w:eastAsia="zh-CN"/>
        </w:rPr>
        <w:t>农业综合</w:t>
      </w:r>
      <w:r>
        <w:rPr>
          <w:rFonts w:hint="eastAsia" w:ascii="仿宋" w:hAnsi="仿宋" w:eastAsia="仿宋" w:cs="仿宋"/>
          <w:sz w:val="32"/>
          <w:szCs w:val="32"/>
        </w:rPr>
        <w:t>服务中心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文化旅游服务中心和社区治理服务中心。</w:t>
      </w:r>
    </w:p>
    <w:p w14:paraId="5B2A9E81">
      <w:pPr>
        <w:pStyle w:val="33"/>
        <w:numPr>
          <w:ilvl w:val="0"/>
          <w:numId w:val="6"/>
        </w:numPr>
        <w:ind w:left="-10" w:leftChars="0" w:firstLine="640" w:firstLineChars="0"/>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机构职能</w:t>
      </w:r>
    </w:p>
    <w:p w14:paraId="72A3E48E">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1.承担辖区内的城市管理</w:t>
      </w:r>
      <w:r>
        <w:rPr>
          <w:rFonts w:hint="eastAsia" w:ascii="仿宋" w:hAnsi="仿宋" w:eastAsia="仿宋" w:cs="仿宋"/>
          <w:sz w:val="32"/>
          <w:szCs w:val="32"/>
          <w:lang w:eastAsia="zh-CN"/>
        </w:rPr>
        <w:t>、</w:t>
      </w:r>
      <w:r>
        <w:rPr>
          <w:rFonts w:hint="eastAsia" w:ascii="仿宋" w:hAnsi="仿宋" w:eastAsia="仿宋" w:cs="仿宋"/>
          <w:sz w:val="32"/>
          <w:szCs w:val="32"/>
        </w:rPr>
        <w:t>人口管理</w:t>
      </w:r>
      <w:r>
        <w:rPr>
          <w:rFonts w:hint="eastAsia" w:ascii="仿宋" w:hAnsi="仿宋" w:eastAsia="仿宋" w:cs="仿宋"/>
          <w:sz w:val="32"/>
          <w:szCs w:val="32"/>
          <w:lang w:eastAsia="zh-CN"/>
        </w:rPr>
        <w:t>、</w:t>
      </w:r>
      <w:r>
        <w:rPr>
          <w:rFonts w:hint="eastAsia" w:ascii="仿宋" w:hAnsi="仿宋" w:eastAsia="仿宋" w:cs="仿宋"/>
          <w:sz w:val="32"/>
          <w:szCs w:val="32"/>
        </w:rPr>
        <w:t>社会管理</w:t>
      </w:r>
      <w:r>
        <w:rPr>
          <w:rFonts w:hint="eastAsia" w:ascii="仿宋" w:hAnsi="仿宋" w:eastAsia="仿宋" w:cs="仿宋"/>
          <w:sz w:val="32"/>
          <w:szCs w:val="32"/>
          <w:lang w:eastAsia="zh-CN"/>
        </w:rPr>
        <w:t>、</w:t>
      </w:r>
      <w:r>
        <w:rPr>
          <w:rFonts w:hint="eastAsia" w:ascii="仿宋" w:hAnsi="仿宋" w:eastAsia="仿宋" w:cs="仿宋"/>
          <w:sz w:val="32"/>
          <w:szCs w:val="32"/>
        </w:rPr>
        <w:t>安全管理</w:t>
      </w:r>
      <w:r>
        <w:rPr>
          <w:rFonts w:hint="eastAsia" w:ascii="仿宋" w:hAnsi="仿宋" w:eastAsia="仿宋" w:cs="仿宋"/>
          <w:sz w:val="32"/>
          <w:szCs w:val="32"/>
          <w:lang w:eastAsia="zh-CN"/>
        </w:rPr>
        <w:t>、</w:t>
      </w:r>
      <w:r>
        <w:rPr>
          <w:rFonts w:hint="eastAsia" w:ascii="仿宋" w:hAnsi="仿宋" w:eastAsia="仿宋" w:cs="仿宋"/>
          <w:sz w:val="32"/>
          <w:szCs w:val="32"/>
        </w:rPr>
        <w:t>住宅小区和房屋管理等工作</w:t>
      </w:r>
      <w:r>
        <w:rPr>
          <w:rFonts w:hint="eastAsia" w:ascii="仿宋" w:hAnsi="仿宋" w:eastAsia="仿宋" w:cs="仿宋"/>
          <w:sz w:val="32"/>
          <w:szCs w:val="32"/>
          <w:lang w:eastAsia="zh-CN"/>
        </w:rPr>
        <w:t>。</w:t>
      </w:r>
    </w:p>
    <w:p w14:paraId="38B46B9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2.组织实施与居民生活密切相关的卫生健康</w:t>
      </w:r>
      <w:r>
        <w:rPr>
          <w:rFonts w:hint="eastAsia" w:ascii="仿宋" w:hAnsi="仿宋" w:eastAsia="仿宋" w:cs="仿宋"/>
          <w:sz w:val="32"/>
          <w:szCs w:val="32"/>
          <w:lang w:eastAsia="zh-CN"/>
        </w:rPr>
        <w:t>、</w:t>
      </w:r>
      <w:r>
        <w:rPr>
          <w:rFonts w:hint="eastAsia" w:ascii="仿宋" w:hAnsi="仿宋" w:eastAsia="仿宋" w:cs="仿宋"/>
          <w:sz w:val="32"/>
          <w:szCs w:val="32"/>
        </w:rPr>
        <w:t>文体旅游</w:t>
      </w:r>
      <w:r>
        <w:rPr>
          <w:rFonts w:hint="eastAsia" w:ascii="仿宋" w:hAnsi="仿宋" w:eastAsia="仿宋" w:cs="仿宋"/>
          <w:sz w:val="32"/>
          <w:szCs w:val="32"/>
          <w:lang w:eastAsia="zh-CN"/>
        </w:rPr>
        <w:t>、</w:t>
      </w:r>
      <w:r>
        <w:rPr>
          <w:rFonts w:hint="eastAsia" w:ascii="仿宋" w:hAnsi="仿宋" w:eastAsia="仿宋" w:cs="仿宋"/>
          <w:sz w:val="32"/>
          <w:szCs w:val="32"/>
        </w:rPr>
        <w:t>社区教育</w:t>
      </w:r>
      <w:r>
        <w:rPr>
          <w:rFonts w:hint="eastAsia" w:ascii="仿宋" w:hAnsi="仿宋" w:eastAsia="仿宋" w:cs="仿宋"/>
          <w:sz w:val="32"/>
          <w:szCs w:val="32"/>
          <w:lang w:eastAsia="zh-CN"/>
        </w:rPr>
        <w:t>、</w:t>
      </w:r>
      <w:r>
        <w:rPr>
          <w:rFonts w:hint="eastAsia" w:ascii="仿宋" w:hAnsi="仿宋" w:eastAsia="仿宋" w:cs="仿宋"/>
          <w:sz w:val="32"/>
          <w:szCs w:val="32"/>
        </w:rPr>
        <w:t>养老服务</w:t>
      </w:r>
      <w:r>
        <w:rPr>
          <w:rFonts w:hint="eastAsia" w:ascii="仿宋" w:hAnsi="仿宋" w:eastAsia="仿宋" w:cs="仿宋"/>
          <w:sz w:val="32"/>
          <w:szCs w:val="32"/>
          <w:lang w:eastAsia="zh-CN"/>
        </w:rPr>
        <w:t>、</w:t>
      </w:r>
      <w:r>
        <w:rPr>
          <w:rFonts w:hint="eastAsia" w:ascii="仿宋" w:hAnsi="仿宋" w:eastAsia="仿宋" w:cs="仿宋"/>
          <w:sz w:val="32"/>
          <w:szCs w:val="32"/>
        </w:rPr>
        <w:t>经济发展统计等村</w:t>
      </w:r>
      <w:r>
        <w:rPr>
          <w:rFonts w:hint="eastAsia" w:ascii="仿宋" w:hAnsi="仿宋" w:eastAsia="仿宋" w:cs="仿宋"/>
          <w:sz w:val="32"/>
          <w:szCs w:val="32"/>
          <w:lang w:eastAsia="zh-CN"/>
        </w:rPr>
        <w:t>（</w:t>
      </w:r>
      <w:r>
        <w:rPr>
          <w:rFonts w:hint="eastAsia" w:ascii="仿宋" w:hAnsi="仿宋" w:eastAsia="仿宋" w:cs="仿宋"/>
          <w:sz w:val="32"/>
          <w:szCs w:val="32"/>
        </w:rPr>
        <w:t>社区</w:t>
      </w:r>
      <w:r>
        <w:rPr>
          <w:rFonts w:hint="eastAsia" w:ascii="仿宋" w:hAnsi="仿宋" w:eastAsia="仿宋" w:cs="仿宋"/>
          <w:sz w:val="32"/>
          <w:szCs w:val="32"/>
          <w:lang w:eastAsia="zh-CN"/>
        </w:rPr>
        <w:t>）</w:t>
      </w:r>
      <w:r>
        <w:rPr>
          <w:rFonts w:hint="eastAsia" w:ascii="仿宋" w:hAnsi="仿宋" w:eastAsia="仿宋" w:cs="仿宋"/>
          <w:sz w:val="32"/>
          <w:szCs w:val="32"/>
        </w:rPr>
        <w:t>公共服务</w:t>
      </w:r>
      <w:r>
        <w:rPr>
          <w:rFonts w:hint="eastAsia" w:ascii="仿宋" w:hAnsi="仿宋" w:eastAsia="仿宋" w:cs="仿宋"/>
          <w:sz w:val="32"/>
          <w:szCs w:val="32"/>
          <w:lang w:eastAsia="zh-CN"/>
        </w:rPr>
        <w:t>，</w:t>
      </w:r>
      <w:r>
        <w:rPr>
          <w:rFonts w:hint="eastAsia" w:ascii="仿宋" w:hAnsi="仿宋" w:eastAsia="仿宋" w:cs="仿宋"/>
          <w:sz w:val="32"/>
          <w:szCs w:val="32"/>
        </w:rPr>
        <w:t>落实人力资源社会保障</w:t>
      </w:r>
      <w:r>
        <w:rPr>
          <w:rFonts w:hint="eastAsia" w:ascii="仿宋" w:hAnsi="仿宋" w:eastAsia="仿宋" w:cs="仿宋"/>
          <w:sz w:val="32"/>
          <w:szCs w:val="32"/>
          <w:lang w:eastAsia="zh-CN"/>
        </w:rPr>
        <w:t>、</w:t>
      </w:r>
      <w:r>
        <w:rPr>
          <w:rFonts w:hint="eastAsia" w:ascii="仿宋" w:hAnsi="仿宋" w:eastAsia="仿宋" w:cs="仿宋"/>
          <w:sz w:val="32"/>
          <w:szCs w:val="32"/>
        </w:rPr>
        <w:t>民政</w:t>
      </w:r>
      <w:r>
        <w:rPr>
          <w:rFonts w:hint="eastAsia" w:ascii="仿宋" w:hAnsi="仿宋" w:eastAsia="仿宋" w:cs="仿宋"/>
          <w:sz w:val="32"/>
          <w:szCs w:val="32"/>
          <w:lang w:eastAsia="zh-CN"/>
        </w:rPr>
        <w:t>、</w:t>
      </w:r>
      <w:r>
        <w:rPr>
          <w:rFonts w:hint="eastAsia" w:ascii="仿宋" w:hAnsi="仿宋" w:eastAsia="仿宋" w:cs="仿宋"/>
          <w:sz w:val="32"/>
          <w:szCs w:val="32"/>
        </w:rPr>
        <w:t>民族宗教等领域的相关政策</w:t>
      </w:r>
      <w:r>
        <w:rPr>
          <w:rFonts w:hint="eastAsia" w:ascii="仿宋" w:hAnsi="仿宋" w:eastAsia="仿宋" w:cs="仿宋"/>
          <w:sz w:val="32"/>
          <w:szCs w:val="32"/>
          <w:lang w:eastAsia="zh-CN"/>
        </w:rPr>
        <w:t>。</w:t>
      </w:r>
    </w:p>
    <w:p w14:paraId="3771FF4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3.动员社会力量参与村</w:t>
      </w:r>
      <w:r>
        <w:rPr>
          <w:rFonts w:hint="eastAsia" w:ascii="仿宋" w:hAnsi="仿宋" w:eastAsia="仿宋" w:cs="仿宋"/>
          <w:sz w:val="32"/>
          <w:szCs w:val="32"/>
          <w:lang w:eastAsia="zh-CN"/>
        </w:rPr>
        <w:t>（</w:t>
      </w:r>
      <w:r>
        <w:rPr>
          <w:rFonts w:hint="eastAsia" w:ascii="仿宋" w:hAnsi="仿宋" w:eastAsia="仿宋" w:cs="仿宋"/>
          <w:sz w:val="32"/>
          <w:szCs w:val="32"/>
        </w:rPr>
        <w:t>社区</w:t>
      </w:r>
      <w:r>
        <w:rPr>
          <w:rFonts w:hint="eastAsia" w:ascii="仿宋" w:hAnsi="仿宋" w:eastAsia="仿宋" w:cs="仿宋"/>
          <w:sz w:val="32"/>
          <w:szCs w:val="32"/>
          <w:lang w:eastAsia="zh-CN"/>
        </w:rPr>
        <w:t>）</w:t>
      </w:r>
      <w:r>
        <w:rPr>
          <w:rFonts w:hint="eastAsia" w:ascii="仿宋" w:hAnsi="仿宋" w:eastAsia="仿宋" w:cs="仿宋"/>
          <w:sz w:val="32"/>
          <w:szCs w:val="32"/>
        </w:rPr>
        <w:t>治理</w:t>
      </w:r>
      <w:r>
        <w:rPr>
          <w:rFonts w:hint="eastAsia" w:ascii="仿宋" w:hAnsi="仿宋" w:eastAsia="仿宋" w:cs="仿宋"/>
          <w:sz w:val="32"/>
          <w:szCs w:val="32"/>
          <w:lang w:eastAsia="zh-CN"/>
        </w:rPr>
        <w:t>，</w:t>
      </w:r>
      <w:r>
        <w:rPr>
          <w:rFonts w:hint="eastAsia" w:ascii="仿宋" w:hAnsi="仿宋" w:eastAsia="仿宋" w:cs="仿宋"/>
          <w:sz w:val="32"/>
          <w:szCs w:val="32"/>
        </w:rPr>
        <w:t>整合辖区内社会力量</w:t>
      </w:r>
      <w:r>
        <w:rPr>
          <w:rFonts w:hint="eastAsia" w:ascii="仿宋" w:hAnsi="仿宋" w:eastAsia="仿宋" w:cs="仿宋"/>
          <w:sz w:val="32"/>
          <w:szCs w:val="32"/>
          <w:lang w:eastAsia="zh-CN"/>
        </w:rPr>
        <w:t>，</w:t>
      </w:r>
      <w:r>
        <w:rPr>
          <w:rFonts w:hint="eastAsia" w:ascii="仿宋" w:hAnsi="仿宋" w:eastAsia="仿宋" w:cs="仿宋"/>
          <w:sz w:val="32"/>
          <w:szCs w:val="32"/>
        </w:rPr>
        <w:t>形成村</w:t>
      </w:r>
      <w:r>
        <w:rPr>
          <w:rFonts w:hint="eastAsia" w:ascii="仿宋" w:hAnsi="仿宋" w:eastAsia="仿宋" w:cs="仿宋"/>
          <w:sz w:val="32"/>
          <w:szCs w:val="32"/>
          <w:lang w:eastAsia="zh-CN"/>
        </w:rPr>
        <w:t>（</w:t>
      </w:r>
      <w:r>
        <w:rPr>
          <w:rFonts w:hint="eastAsia" w:ascii="仿宋" w:hAnsi="仿宋" w:eastAsia="仿宋" w:cs="仿宋"/>
          <w:sz w:val="32"/>
          <w:szCs w:val="32"/>
        </w:rPr>
        <w:t>社区</w:t>
      </w:r>
      <w:r>
        <w:rPr>
          <w:rFonts w:hint="eastAsia" w:ascii="仿宋" w:hAnsi="仿宋" w:eastAsia="仿宋" w:cs="仿宋"/>
          <w:sz w:val="32"/>
          <w:szCs w:val="32"/>
          <w:lang w:eastAsia="zh-CN"/>
        </w:rPr>
        <w:t>）</w:t>
      </w:r>
      <w:r>
        <w:rPr>
          <w:rFonts w:hint="eastAsia" w:ascii="仿宋" w:hAnsi="仿宋" w:eastAsia="仿宋" w:cs="仿宋"/>
          <w:sz w:val="32"/>
          <w:szCs w:val="32"/>
        </w:rPr>
        <w:t>共治合力</w:t>
      </w:r>
      <w:r>
        <w:rPr>
          <w:rFonts w:hint="eastAsia" w:ascii="仿宋" w:hAnsi="仿宋" w:eastAsia="仿宋" w:cs="仿宋"/>
          <w:sz w:val="32"/>
          <w:szCs w:val="32"/>
          <w:lang w:eastAsia="zh-CN"/>
        </w:rPr>
        <w:t>，</w:t>
      </w:r>
      <w:r>
        <w:rPr>
          <w:rFonts w:hint="eastAsia" w:ascii="仿宋" w:hAnsi="仿宋" w:eastAsia="仿宋" w:cs="仿宋"/>
          <w:sz w:val="32"/>
          <w:szCs w:val="32"/>
        </w:rPr>
        <w:t>为村</w:t>
      </w:r>
      <w:r>
        <w:rPr>
          <w:rFonts w:hint="eastAsia" w:ascii="仿宋" w:hAnsi="仿宋" w:eastAsia="仿宋" w:cs="仿宋"/>
          <w:sz w:val="32"/>
          <w:szCs w:val="32"/>
          <w:lang w:eastAsia="zh-CN"/>
        </w:rPr>
        <w:t>（</w:t>
      </w:r>
      <w:r>
        <w:rPr>
          <w:rFonts w:hint="eastAsia" w:ascii="仿宋" w:hAnsi="仿宋" w:eastAsia="仿宋" w:cs="仿宋"/>
          <w:sz w:val="32"/>
          <w:szCs w:val="32"/>
        </w:rPr>
        <w:t>社区</w:t>
      </w:r>
      <w:r>
        <w:rPr>
          <w:rFonts w:hint="eastAsia" w:ascii="仿宋" w:hAnsi="仿宋" w:eastAsia="仿宋" w:cs="仿宋"/>
          <w:sz w:val="32"/>
          <w:szCs w:val="32"/>
          <w:lang w:eastAsia="zh-CN"/>
        </w:rPr>
        <w:t>）</w:t>
      </w:r>
      <w:r>
        <w:rPr>
          <w:rFonts w:hint="eastAsia" w:ascii="仿宋" w:hAnsi="仿宋" w:eastAsia="仿宋" w:cs="仿宋"/>
          <w:sz w:val="32"/>
          <w:szCs w:val="32"/>
        </w:rPr>
        <w:t>发展服务</w:t>
      </w:r>
      <w:r>
        <w:rPr>
          <w:rFonts w:hint="eastAsia" w:ascii="仿宋" w:hAnsi="仿宋" w:eastAsia="仿宋" w:cs="仿宋"/>
          <w:sz w:val="32"/>
          <w:szCs w:val="32"/>
          <w:lang w:eastAsia="zh-CN"/>
        </w:rPr>
        <w:t>，</w:t>
      </w:r>
      <w:r>
        <w:rPr>
          <w:rFonts w:hint="eastAsia" w:ascii="仿宋" w:hAnsi="仿宋" w:eastAsia="仿宋" w:cs="仿宋"/>
          <w:sz w:val="32"/>
          <w:szCs w:val="32"/>
        </w:rPr>
        <w:t>推动村</w:t>
      </w:r>
      <w:r>
        <w:rPr>
          <w:rFonts w:hint="eastAsia" w:ascii="仿宋" w:hAnsi="仿宋" w:eastAsia="仿宋" w:cs="仿宋"/>
          <w:sz w:val="32"/>
          <w:szCs w:val="32"/>
          <w:lang w:eastAsia="zh-CN"/>
        </w:rPr>
        <w:t>（</w:t>
      </w:r>
      <w:r>
        <w:rPr>
          <w:rFonts w:hint="eastAsia" w:ascii="仿宋" w:hAnsi="仿宋" w:eastAsia="仿宋" w:cs="仿宋"/>
          <w:sz w:val="32"/>
          <w:szCs w:val="32"/>
        </w:rPr>
        <w:t>社区</w:t>
      </w:r>
      <w:r>
        <w:rPr>
          <w:rFonts w:hint="eastAsia" w:ascii="仿宋" w:hAnsi="仿宋" w:eastAsia="仿宋" w:cs="仿宋"/>
          <w:sz w:val="32"/>
          <w:szCs w:val="32"/>
          <w:lang w:eastAsia="zh-CN"/>
        </w:rPr>
        <w:t>）</w:t>
      </w:r>
      <w:r>
        <w:rPr>
          <w:rFonts w:hint="eastAsia" w:ascii="仿宋" w:hAnsi="仿宋" w:eastAsia="仿宋" w:cs="仿宋"/>
          <w:sz w:val="32"/>
          <w:szCs w:val="32"/>
        </w:rPr>
        <w:t>公益慈善事业发展</w:t>
      </w:r>
      <w:r>
        <w:rPr>
          <w:rFonts w:hint="eastAsia" w:ascii="仿宋" w:hAnsi="仿宋" w:eastAsia="仿宋" w:cs="仿宋"/>
          <w:sz w:val="32"/>
          <w:szCs w:val="32"/>
          <w:lang w:eastAsia="zh-CN"/>
        </w:rPr>
        <w:t>。</w:t>
      </w:r>
    </w:p>
    <w:p w14:paraId="065DAF5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4.指导村</w:t>
      </w:r>
      <w:r>
        <w:rPr>
          <w:rFonts w:hint="eastAsia" w:ascii="仿宋" w:hAnsi="仿宋" w:eastAsia="仿宋" w:cs="仿宋"/>
          <w:sz w:val="32"/>
          <w:szCs w:val="32"/>
          <w:lang w:eastAsia="zh-CN"/>
        </w:rPr>
        <w:t>（</w:t>
      </w:r>
      <w:r>
        <w:rPr>
          <w:rFonts w:hint="eastAsia" w:ascii="仿宋" w:hAnsi="仿宋" w:eastAsia="仿宋" w:cs="仿宋"/>
          <w:sz w:val="32"/>
          <w:szCs w:val="32"/>
        </w:rPr>
        <w:t>居</w:t>
      </w:r>
      <w:r>
        <w:rPr>
          <w:rFonts w:hint="eastAsia" w:ascii="仿宋" w:hAnsi="仿宋" w:eastAsia="仿宋" w:cs="仿宋"/>
          <w:sz w:val="32"/>
          <w:szCs w:val="32"/>
          <w:lang w:eastAsia="zh-CN"/>
        </w:rPr>
        <w:t>）</w:t>
      </w:r>
      <w:r>
        <w:rPr>
          <w:rFonts w:hint="eastAsia" w:ascii="仿宋" w:hAnsi="仿宋" w:eastAsia="仿宋" w:cs="仿宋"/>
          <w:sz w:val="32"/>
          <w:szCs w:val="32"/>
        </w:rPr>
        <w:t>民委员会等基层群众性自治组织建设</w:t>
      </w:r>
      <w:r>
        <w:rPr>
          <w:rFonts w:hint="eastAsia" w:ascii="仿宋" w:hAnsi="仿宋" w:eastAsia="仿宋" w:cs="仿宋"/>
          <w:sz w:val="32"/>
          <w:szCs w:val="32"/>
          <w:lang w:eastAsia="zh-CN"/>
        </w:rPr>
        <w:t>，</w:t>
      </w:r>
      <w:r>
        <w:rPr>
          <w:rFonts w:hint="eastAsia" w:ascii="仿宋" w:hAnsi="仿宋" w:eastAsia="仿宋" w:cs="仿宋"/>
          <w:sz w:val="32"/>
          <w:szCs w:val="32"/>
        </w:rPr>
        <w:t>健全自治平台</w:t>
      </w:r>
      <w:r>
        <w:rPr>
          <w:rFonts w:hint="eastAsia" w:ascii="仿宋" w:hAnsi="仿宋" w:eastAsia="仿宋" w:cs="仿宋"/>
          <w:sz w:val="32"/>
          <w:szCs w:val="32"/>
          <w:lang w:eastAsia="zh-CN"/>
        </w:rPr>
        <w:t>，</w:t>
      </w:r>
      <w:r>
        <w:rPr>
          <w:rFonts w:hint="eastAsia" w:ascii="仿宋" w:hAnsi="仿宋" w:eastAsia="仿宋" w:cs="仿宋"/>
          <w:sz w:val="32"/>
          <w:szCs w:val="32"/>
        </w:rPr>
        <w:t>组织村</w:t>
      </w:r>
      <w:r>
        <w:rPr>
          <w:rFonts w:hint="eastAsia" w:ascii="仿宋" w:hAnsi="仿宋" w:eastAsia="仿宋" w:cs="仿宋"/>
          <w:sz w:val="32"/>
          <w:szCs w:val="32"/>
          <w:lang w:eastAsia="zh-CN"/>
        </w:rPr>
        <w:t>（</w:t>
      </w:r>
      <w:r>
        <w:rPr>
          <w:rFonts w:hint="eastAsia" w:ascii="仿宋" w:hAnsi="仿宋" w:eastAsia="仿宋" w:cs="仿宋"/>
          <w:sz w:val="32"/>
          <w:szCs w:val="32"/>
        </w:rPr>
        <w:t>居</w:t>
      </w:r>
      <w:r>
        <w:rPr>
          <w:rFonts w:hint="eastAsia" w:ascii="仿宋" w:hAnsi="仿宋" w:eastAsia="仿宋" w:cs="仿宋"/>
          <w:sz w:val="32"/>
          <w:szCs w:val="32"/>
          <w:lang w:eastAsia="zh-CN"/>
        </w:rPr>
        <w:t>）</w:t>
      </w:r>
      <w:r>
        <w:rPr>
          <w:rFonts w:hint="eastAsia" w:ascii="仿宋" w:hAnsi="仿宋" w:eastAsia="仿宋" w:cs="仿宋"/>
          <w:sz w:val="32"/>
          <w:szCs w:val="32"/>
        </w:rPr>
        <w:t>民和单位参与村</w:t>
      </w:r>
      <w:r>
        <w:rPr>
          <w:rFonts w:hint="eastAsia" w:ascii="仿宋" w:hAnsi="仿宋" w:eastAsia="仿宋" w:cs="仿宋"/>
          <w:sz w:val="32"/>
          <w:szCs w:val="32"/>
          <w:lang w:eastAsia="zh-CN"/>
        </w:rPr>
        <w:t>（</w:t>
      </w:r>
      <w:r>
        <w:rPr>
          <w:rFonts w:hint="eastAsia" w:ascii="仿宋" w:hAnsi="仿宋" w:eastAsia="仿宋" w:cs="仿宋"/>
          <w:sz w:val="32"/>
          <w:szCs w:val="32"/>
        </w:rPr>
        <w:t>社区</w:t>
      </w:r>
      <w:r>
        <w:rPr>
          <w:rFonts w:hint="eastAsia" w:ascii="仿宋" w:hAnsi="仿宋" w:eastAsia="仿宋" w:cs="仿宋"/>
          <w:sz w:val="32"/>
          <w:szCs w:val="32"/>
          <w:lang w:eastAsia="zh-CN"/>
        </w:rPr>
        <w:t>）</w:t>
      </w:r>
      <w:r>
        <w:rPr>
          <w:rFonts w:hint="eastAsia" w:ascii="仿宋" w:hAnsi="仿宋" w:eastAsia="仿宋" w:cs="仿宋"/>
          <w:sz w:val="32"/>
          <w:szCs w:val="32"/>
        </w:rPr>
        <w:t>建设和管理</w:t>
      </w:r>
      <w:r>
        <w:rPr>
          <w:rFonts w:hint="eastAsia" w:ascii="仿宋" w:hAnsi="仿宋" w:eastAsia="仿宋" w:cs="仿宋"/>
          <w:sz w:val="32"/>
          <w:szCs w:val="32"/>
          <w:lang w:eastAsia="zh-CN"/>
        </w:rPr>
        <w:t>。</w:t>
      </w:r>
    </w:p>
    <w:p w14:paraId="7324AD7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5.承担辖区乡村振兴</w:t>
      </w:r>
      <w:r>
        <w:rPr>
          <w:rFonts w:hint="eastAsia" w:ascii="仿宋" w:hAnsi="仿宋" w:eastAsia="仿宋" w:cs="仿宋"/>
          <w:sz w:val="32"/>
          <w:szCs w:val="32"/>
          <w:lang w:eastAsia="zh-CN"/>
        </w:rPr>
        <w:t>、</w:t>
      </w:r>
      <w:r>
        <w:rPr>
          <w:rFonts w:hint="eastAsia" w:ascii="仿宋" w:hAnsi="仿宋" w:eastAsia="仿宋" w:cs="仿宋"/>
          <w:sz w:val="32"/>
          <w:szCs w:val="32"/>
        </w:rPr>
        <w:t>平安建设</w:t>
      </w:r>
      <w:r>
        <w:rPr>
          <w:rFonts w:hint="eastAsia" w:ascii="仿宋" w:hAnsi="仿宋" w:eastAsia="仿宋" w:cs="仿宋"/>
          <w:sz w:val="32"/>
          <w:szCs w:val="32"/>
          <w:lang w:eastAsia="zh-CN"/>
        </w:rPr>
        <w:t>、</w:t>
      </w:r>
      <w:r>
        <w:rPr>
          <w:rFonts w:hint="eastAsia" w:ascii="仿宋" w:hAnsi="仿宋" w:eastAsia="仿宋" w:cs="仿宋"/>
          <w:sz w:val="32"/>
          <w:szCs w:val="32"/>
        </w:rPr>
        <w:t>社会治安综合治理</w:t>
      </w:r>
      <w:r>
        <w:rPr>
          <w:rFonts w:hint="eastAsia" w:ascii="仿宋" w:hAnsi="仿宋" w:eastAsia="仿宋" w:cs="仿宋"/>
          <w:sz w:val="32"/>
          <w:szCs w:val="32"/>
          <w:lang w:eastAsia="zh-CN"/>
        </w:rPr>
        <w:t>、</w:t>
      </w:r>
      <w:r>
        <w:rPr>
          <w:rFonts w:hint="eastAsia" w:ascii="仿宋" w:hAnsi="仿宋" w:eastAsia="仿宋" w:cs="仿宋"/>
          <w:sz w:val="32"/>
          <w:szCs w:val="32"/>
        </w:rPr>
        <w:t>公共安全</w:t>
      </w:r>
      <w:r>
        <w:rPr>
          <w:rFonts w:hint="eastAsia" w:ascii="仿宋" w:hAnsi="仿宋" w:eastAsia="仿宋" w:cs="仿宋"/>
          <w:sz w:val="32"/>
          <w:szCs w:val="32"/>
          <w:lang w:eastAsia="zh-CN"/>
        </w:rPr>
        <w:t>、</w:t>
      </w:r>
      <w:r>
        <w:rPr>
          <w:rFonts w:hint="eastAsia" w:ascii="仿宋" w:hAnsi="仿宋" w:eastAsia="仿宋" w:cs="仿宋"/>
          <w:sz w:val="32"/>
          <w:szCs w:val="32"/>
        </w:rPr>
        <w:t>安全生产及应急管理等有关工作</w:t>
      </w:r>
      <w:r>
        <w:rPr>
          <w:rFonts w:hint="eastAsia" w:ascii="仿宋" w:hAnsi="仿宋" w:eastAsia="仿宋" w:cs="仿宋"/>
          <w:sz w:val="32"/>
          <w:szCs w:val="32"/>
          <w:lang w:eastAsia="zh-CN"/>
        </w:rPr>
        <w:t>，</w:t>
      </w:r>
      <w:r>
        <w:rPr>
          <w:rFonts w:hint="eastAsia" w:ascii="仿宋" w:hAnsi="仿宋" w:eastAsia="仿宋" w:cs="仿宋"/>
          <w:sz w:val="32"/>
          <w:szCs w:val="32"/>
        </w:rPr>
        <w:t>处理群众来信来访</w:t>
      </w:r>
      <w:r>
        <w:rPr>
          <w:rFonts w:hint="eastAsia" w:ascii="仿宋" w:hAnsi="仿宋" w:eastAsia="仿宋" w:cs="仿宋"/>
          <w:sz w:val="32"/>
          <w:szCs w:val="32"/>
          <w:lang w:eastAsia="zh-CN"/>
        </w:rPr>
        <w:t>，</w:t>
      </w:r>
      <w:r>
        <w:rPr>
          <w:rFonts w:hint="eastAsia" w:ascii="仿宋" w:hAnsi="仿宋" w:eastAsia="仿宋" w:cs="仿宋"/>
          <w:sz w:val="32"/>
          <w:szCs w:val="32"/>
        </w:rPr>
        <w:t>反映社情民意</w:t>
      </w:r>
      <w:r>
        <w:rPr>
          <w:rFonts w:hint="eastAsia" w:ascii="仿宋" w:hAnsi="仿宋" w:eastAsia="仿宋" w:cs="仿宋"/>
          <w:sz w:val="32"/>
          <w:szCs w:val="32"/>
          <w:lang w:eastAsia="zh-CN"/>
        </w:rPr>
        <w:t>，</w:t>
      </w:r>
      <w:r>
        <w:rPr>
          <w:rFonts w:hint="eastAsia" w:ascii="仿宋" w:hAnsi="仿宋" w:eastAsia="仿宋" w:cs="仿宋"/>
          <w:sz w:val="32"/>
          <w:szCs w:val="32"/>
        </w:rPr>
        <w:t>化解矛盾纠纷</w:t>
      </w:r>
      <w:r>
        <w:rPr>
          <w:rFonts w:hint="eastAsia" w:ascii="仿宋" w:hAnsi="仿宋" w:eastAsia="仿宋" w:cs="仿宋"/>
          <w:sz w:val="32"/>
          <w:szCs w:val="32"/>
          <w:lang w:eastAsia="zh-CN"/>
        </w:rPr>
        <w:t>，</w:t>
      </w:r>
      <w:r>
        <w:rPr>
          <w:rFonts w:hint="eastAsia" w:ascii="仿宋" w:hAnsi="仿宋" w:eastAsia="仿宋" w:cs="仿宋"/>
          <w:sz w:val="32"/>
          <w:szCs w:val="32"/>
        </w:rPr>
        <w:t>维护社会安全稳定</w:t>
      </w:r>
      <w:r>
        <w:rPr>
          <w:rFonts w:hint="eastAsia" w:ascii="仿宋" w:hAnsi="仿宋" w:eastAsia="仿宋" w:cs="仿宋"/>
          <w:sz w:val="32"/>
          <w:szCs w:val="32"/>
          <w:lang w:eastAsia="zh-CN"/>
        </w:rPr>
        <w:t>。</w:t>
      </w:r>
    </w:p>
    <w:p w14:paraId="7D4F04BE">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6. 做好国防教育和兵役等工作</w:t>
      </w:r>
      <w:r>
        <w:rPr>
          <w:rFonts w:hint="eastAsia" w:ascii="仿宋" w:hAnsi="仿宋" w:eastAsia="仿宋" w:cs="仿宋"/>
          <w:sz w:val="32"/>
          <w:szCs w:val="32"/>
          <w:lang w:eastAsia="zh-CN"/>
        </w:rPr>
        <w:t>。</w:t>
      </w:r>
    </w:p>
    <w:p w14:paraId="486C521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7.做好生态环境保护</w:t>
      </w:r>
      <w:r>
        <w:rPr>
          <w:rFonts w:hint="eastAsia" w:ascii="仿宋" w:hAnsi="仿宋" w:eastAsia="仿宋" w:cs="仿宋"/>
          <w:sz w:val="32"/>
          <w:szCs w:val="32"/>
          <w:lang w:eastAsia="zh-CN"/>
        </w:rPr>
        <w:t>、</w:t>
      </w:r>
      <w:r>
        <w:rPr>
          <w:rFonts w:hint="eastAsia" w:ascii="仿宋" w:hAnsi="仿宋" w:eastAsia="仿宋" w:cs="仿宋"/>
          <w:sz w:val="32"/>
          <w:szCs w:val="32"/>
        </w:rPr>
        <w:t>人居环境整治相关工作</w:t>
      </w:r>
      <w:r>
        <w:rPr>
          <w:rFonts w:hint="eastAsia" w:ascii="仿宋" w:hAnsi="仿宋" w:eastAsia="仿宋" w:cs="仿宋"/>
          <w:sz w:val="32"/>
          <w:szCs w:val="32"/>
          <w:lang w:eastAsia="zh-CN"/>
        </w:rPr>
        <w:t>。</w:t>
      </w:r>
    </w:p>
    <w:p w14:paraId="51F3B3BB">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8.负责建立和完善街道权力清单</w:t>
      </w:r>
      <w:r>
        <w:rPr>
          <w:rFonts w:hint="eastAsia" w:ascii="仿宋" w:hAnsi="仿宋" w:eastAsia="仿宋" w:cs="仿宋"/>
          <w:sz w:val="32"/>
          <w:szCs w:val="32"/>
          <w:lang w:eastAsia="zh-CN"/>
        </w:rPr>
        <w:t>、</w:t>
      </w:r>
      <w:r>
        <w:rPr>
          <w:rFonts w:hint="eastAsia" w:ascii="仿宋" w:hAnsi="仿宋" w:eastAsia="仿宋" w:cs="仿宋"/>
          <w:sz w:val="32"/>
          <w:szCs w:val="32"/>
        </w:rPr>
        <w:t>责任清单</w:t>
      </w:r>
      <w:r>
        <w:rPr>
          <w:rFonts w:hint="eastAsia" w:ascii="仿宋" w:hAnsi="仿宋" w:eastAsia="仿宋" w:cs="仿宋"/>
          <w:sz w:val="32"/>
          <w:szCs w:val="32"/>
          <w:lang w:eastAsia="zh-CN"/>
        </w:rPr>
        <w:t>、</w:t>
      </w:r>
      <w:r>
        <w:rPr>
          <w:rFonts w:hint="eastAsia" w:ascii="仿宋" w:hAnsi="仿宋" w:eastAsia="仿宋" w:cs="仿宋"/>
          <w:sz w:val="32"/>
          <w:szCs w:val="32"/>
        </w:rPr>
        <w:t>公共服务清单动态调整和公示机制</w:t>
      </w:r>
      <w:r>
        <w:rPr>
          <w:rFonts w:hint="eastAsia" w:ascii="仿宋" w:hAnsi="仿宋" w:eastAsia="仿宋" w:cs="仿宋"/>
          <w:sz w:val="32"/>
          <w:szCs w:val="32"/>
          <w:lang w:eastAsia="zh-CN"/>
        </w:rPr>
        <w:t>，</w:t>
      </w:r>
      <w:r>
        <w:rPr>
          <w:rFonts w:hint="eastAsia" w:ascii="仿宋" w:hAnsi="仿宋" w:eastAsia="仿宋" w:cs="仿宋"/>
          <w:sz w:val="32"/>
          <w:szCs w:val="32"/>
        </w:rPr>
        <w:t>推进街道政务公开</w:t>
      </w:r>
      <w:r>
        <w:rPr>
          <w:rFonts w:hint="eastAsia" w:ascii="仿宋" w:hAnsi="仿宋" w:eastAsia="仿宋" w:cs="仿宋"/>
          <w:sz w:val="32"/>
          <w:szCs w:val="32"/>
          <w:lang w:eastAsia="zh-CN"/>
        </w:rPr>
        <w:t>，</w:t>
      </w:r>
      <w:r>
        <w:rPr>
          <w:rFonts w:hint="eastAsia" w:ascii="仿宋" w:hAnsi="仿宋" w:eastAsia="仿宋" w:cs="仿宋"/>
          <w:sz w:val="32"/>
          <w:szCs w:val="32"/>
        </w:rPr>
        <w:t>接受群众监督,增强政府公信力</w:t>
      </w:r>
      <w:r>
        <w:rPr>
          <w:rFonts w:hint="eastAsia" w:ascii="仿宋" w:hAnsi="仿宋" w:eastAsia="仿宋" w:cs="仿宋"/>
          <w:sz w:val="32"/>
          <w:szCs w:val="32"/>
          <w:lang w:eastAsia="zh-CN"/>
        </w:rPr>
        <w:t>。</w:t>
      </w:r>
    </w:p>
    <w:p w14:paraId="53164F88">
      <w:pPr>
        <w:keepNext w:val="0"/>
        <w:keepLines w:val="0"/>
        <w:pageBreakBefore w:val="0"/>
        <w:kinsoku/>
        <w:wordWrap/>
        <w:overflowPunct/>
        <w:bidi w:val="0"/>
        <w:spacing w:line="560" w:lineRule="exact"/>
        <w:ind w:left="0"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9.行使市政府依法赋予的其他职权</w:t>
      </w:r>
      <w:r>
        <w:rPr>
          <w:rFonts w:hint="eastAsia" w:ascii="仿宋" w:hAnsi="仿宋" w:eastAsia="仿宋" w:cs="仿宋"/>
          <w:sz w:val="32"/>
          <w:szCs w:val="32"/>
          <w:lang w:eastAsia="zh-CN"/>
        </w:rPr>
        <w:t>，</w:t>
      </w:r>
      <w:r>
        <w:rPr>
          <w:rFonts w:hint="eastAsia" w:ascii="仿宋" w:hAnsi="仿宋" w:eastAsia="仿宋" w:cs="仿宋"/>
          <w:sz w:val="32"/>
          <w:szCs w:val="32"/>
        </w:rPr>
        <w:t>承担法律</w:t>
      </w:r>
      <w:r>
        <w:rPr>
          <w:rFonts w:hint="eastAsia" w:ascii="仿宋" w:hAnsi="仿宋" w:eastAsia="仿宋" w:cs="仿宋"/>
          <w:sz w:val="32"/>
          <w:szCs w:val="32"/>
          <w:lang w:eastAsia="zh-CN"/>
        </w:rPr>
        <w:t>、</w:t>
      </w:r>
      <w:r>
        <w:rPr>
          <w:rFonts w:hint="eastAsia" w:ascii="仿宋" w:hAnsi="仿宋" w:eastAsia="仿宋" w:cs="仿宋"/>
          <w:sz w:val="32"/>
          <w:szCs w:val="32"/>
        </w:rPr>
        <w:t>法规</w:t>
      </w:r>
      <w:r>
        <w:rPr>
          <w:rFonts w:hint="eastAsia" w:ascii="仿宋" w:hAnsi="仿宋" w:eastAsia="仿宋" w:cs="仿宋"/>
          <w:sz w:val="32"/>
          <w:szCs w:val="32"/>
          <w:lang w:eastAsia="zh-CN"/>
        </w:rPr>
        <w:t>、</w:t>
      </w:r>
      <w:r>
        <w:rPr>
          <w:rFonts w:hint="eastAsia" w:ascii="仿宋" w:hAnsi="仿宋" w:eastAsia="仿宋" w:cs="仿宋"/>
          <w:sz w:val="32"/>
          <w:szCs w:val="32"/>
        </w:rPr>
        <w:t>规章规定的其他职能</w:t>
      </w:r>
      <w:r>
        <w:rPr>
          <w:rFonts w:hint="eastAsia" w:ascii="仿宋" w:hAnsi="仿宋" w:eastAsia="仿宋" w:cs="仿宋"/>
          <w:sz w:val="32"/>
          <w:szCs w:val="32"/>
          <w:lang w:eastAsia="zh-CN"/>
        </w:rPr>
        <w:t>，</w:t>
      </w:r>
      <w:r>
        <w:rPr>
          <w:rFonts w:hint="eastAsia" w:ascii="仿宋" w:hAnsi="仿宋" w:eastAsia="仿宋" w:cs="仿宋"/>
          <w:sz w:val="32"/>
          <w:szCs w:val="32"/>
        </w:rPr>
        <w:t>完成市委</w:t>
      </w:r>
      <w:r>
        <w:rPr>
          <w:rFonts w:hint="eastAsia" w:ascii="仿宋" w:hAnsi="仿宋" w:eastAsia="仿宋" w:cs="仿宋"/>
          <w:sz w:val="32"/>
          <w:szCs w:val="32"/>
          <w:lang w:eastAsia="zh-CN"/>
        </w:rPr>
        <w:t>、</w:t>
      </w:r>
      <w:r>
        <w:rPr>
          <w:rFonts w:hint="eastAsia" w:ascii="仿宋" w:hAnsi="仿宋" w:eastAsia="仿宋" w:cs="仿宋"/>
          <w:sz w:val="32"/>
          <w:szCs w:val="32"/>
        </w:rPr>
        <w:t>市政府交办的其他工作</w:t>
      </w:r>
      <w:r>
        <w:rPr>
          <w:rFonts w:hint="eastAsia" w:ascii="仿宋" w:hAnsi="仿宋" w:eastAsia="仿宋" w:cs="仿宋"/>
          <w:sz w:val="32"/>
          <w:szCs w:val="32"/>
          <w:lang w:eastAsia="zh-CN"/>
        </w:rPr>
        <w:t>。</w:t>
      </w:r>
    </w:p>
    <w:p w14:paraId="43FC4EFD">
      <w:pPr>
        <w:keepNext w:val="0"/>
        <w:keepLines w:val="0"/>
        <w:pageBreakBefore w:val="0"/>
        <w:kinsoku/>
        <w:wordWrap/>
        <w:overflowPunct/>
        <w:bidi w:val="0"/>
        <w:spacing w:line="560" w:lineRule="exact"/>
        <w:ind w:left="0"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10.街道所属</w:t>
      </w:r>
      <w:r>
        <w:rPr>
          <w:rFonts w:hint="eastAsia" w:ascii="仿宋" w:hAnsi="仿宋" w:eastAsia="仿宋" w:cs="仿宋"/>
          <w:sz w:val="32"/>
          <w:szCs w:val="32"/>
        </w:rPr>
        <w:t>事业单位机构设置</w:t>
      </w:r>
      <w:r>
        <w:rPr>
          <w:rFonts w:hint="eastAsia" w:ascii="仿宋" w:hAnsi="仿宋" w:eastAsia="仿宋" w:cs="仿宋"/>
          <w:sz w:val="32"/>
          <w:szCs w:val="32"/>
          <w:lang w:val="en-US" w:eastAsia="zh-CN"/>
        </w:rPr>
        <w:t>4</w:t>
      </w:r>
      <w:r>
        <w:rPr>
          <w:rFonts w:hint="eastAsia" w:ascii="仿宋" w:hAnsi="仿宋" w:eastAsia="仿宋" w:cs="仿宋"/>
          <w:sz w:val="32"/>
          <w:szCs w:val="32"/>
        </w:rPr>
        <w:t>个</w:t>
      </w:r>
    </w:p>
    <w:p w14:paraId="3487BD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（1）便民服务中心（退役军人服务站、农民工服务中心）。主要承担公共服务事项和行政审批集中受理以及退役军人服务、农民工服务等相关事务性工作。</w:t>
      </w:r>
    </w:p>
    <w:p w14:paraId="630673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（2）农业综合服务中心。主要承担为农业农村发展提供综合服务。</w:t>
      </w:r>
    </w:p>
    <w:p w14:paraId="5FFD26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（3）文化旅游服务中心。主要承担文化旅游建设、服务等工作。</w:t>
      </w:r>
    </w:p>
    <w:p w14:paraId="69B7CF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（4）社区治理服务中心。主要承担社区治理和社会治理等相关事务性工作。</w:t>
      </w:r>
    </w:p>
    <w:p w14:paraId="54109AE8">
      <w:pPr>
        <w:widowControl/>
        <w:numPr>
          <w:ilvl w:val="0"/>
          <w:numId w:val="6"/>
        </w:numPr>
        <w:adjustRightInd w:val="0"/>
        <w:snapToGrid w:val="0"/>
        <w:spacing w:line="580" w:lineRule="exact"/>
        <w:ind w:left="-10" w:leftChars="0" w:firstLine="640" w:firstLineChars="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人员概况</w:t>
      </w:r>
    </w:p>
    <w:p w14:paraId="7763C41B">
      <w:pPr>
        <w:widowControl/>
        <w:numPr>
          <w:ilvl w:val="0"/>
          <w:numId w:val="0"/>
        </w:numPr>
        <w:adjustRightInd w:val="0"/>
        <w:snapToGrid w:val="0"/>
        <w:spacing w:line="240" w:lineRule="auto"/>
        <w:ind w:leftChars="0"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sz w:val="32"/>
          <w:szCs w:val="32"/>
          <w:lang w:val="en-US" w:eastAsia="zh-CN"/>
        </w:rPr>
        <w:t>街道</w:t>
      </w:r>
      <w:r>
        <w:rPr>
          <w:rFonts w:hint="eastAsia" w:ascii="仿宋" w:hAnsi="仿宋" w:eastAsia="仿宋" w:cs="仿宋"/>
          <w:sz w:val="32"/>
          <w:szCs w:val="32"/>
        </w:rPr>
        <w:t>机关人员编制核定为</w:t>
      </w:r>
      <w:r>
        <w:rPr>
          <w:rFonts w:hint="eastAsia" w:ascii="仿宋" w:hAnsi="仿宋" w:eastAsia="仿宋" w:cs="仿宋"/>
          <w:sz w:val="32"/>
          <w:szCs w:val="32"/>
          <w:lang w:val="en-US" w:eastAsia="zh-CN"/>
        </w:rPr>
        <w:t>30</w:t>
      </w:r>
      <w:r>
        <w:rPr>
          <w:rFonts w:hint="eastAsia" w:ascii="仿宋" w:hAnsi="仿宋" w:eastAsia="仿宋" w:cs="仿宋"/>
          <w:sz w:val="32"/>
          <w:szCs w:val="32"/>
        </w:rPr>
        <w:t>名，实有</w:t>
      </w:r>
      <w:r>
        <w:rPr>
          <w:rFonts w:hint="eastAsia" w:ascii="仿宋" w:hAnsi="仿宋" w:eastAsia="仿宋" w:cs="仿宋"/>
          <w:sz w:val="32"/>
          <w:szCs w:val="32"/>
          <w:lang w:val="en-US" w:eastAsia="zh-CN"/>
        </w:rPr>
        <w:t>26</w:t>
      </w:r>
      <w:r>
        <w:rPr>
          <w:rFonts w:hint="eastAsia" w:ascii="仿宋" w:hAnsi="仿宋" w:eastAsia="仿宋" w:cs="仿宋"/>
          <w:sz w:val="32"/>
          <w:szCs w:val="32"/>
        </w:rPr>
        <w:t>人。工勤2名，实有0人。核定事业单位事业人员编制</w:t>
      </w:r>
      <w:r>
        <w:rPr>
          <w:rFonts w:hint="eastAsia" w:ascii="仿宋" w:hAnsi="仿宋" w:eastAsia="仿宋" w:cs="仿宋"/>
          <w:sz w:val="32"/>
          <w:szCs w:val="32"/>
          <w:lang w:val="en-US" w:eastAsia="zh-CN"/>
        </w:rPr>
        <w:t>18</w:t>
      </w:r>
      <w:r>
        <w:rPr>
          <w:rFonts w:hint="eastAsia" w:ascii="仿宋" w:hAnsi="仿宋" w:eastAsia="仿宋" w:cs="仿宋"/>
          <w:sz w:val="32"/>
          <w:szCs w:val="32"/>
        </w:rPr>
        <w:t>名，实有</w:t>
      </w:r>
      <w:r>
        <w:rPr>
          <w:rFonts w:hint="eastAsia" w:ascii="仿宋" w:hAnsi="仿宋" w:eastAsia="仿宋" w:cs="仿宋"/>
          <w:sz w:val="32"/>
          <w:szCs w:val="32"/>
          <w:lang w:val="en-US" w:eastAsia="zh-CN"/>
        </w:rPr>
        <w:t>18</w:t>
      </w:r>
      <w:r>
        <w:rPr>
          <w:rFonts w:hint="eastAsia" w:ascii="仿宋" w:hAnsi="仿宋" w:eastAsia="仿宋" w:cs="仿宋"/>
          <w:sz w:val="32"/>
          <w:szCs w:val="32"/>
        </w:rPr>
        <w:t>人</w:t>
      </w:r>
      <w:r>
        <w:rPr>
          <w:rFonts w:hint="eastAsia" w:ascii="仿宋" w:hAnsi="仿宋" w:eastAsia="仿宋" w:cs="仿宋"/>
          <w:sz w:val="32"/>
          <w:szCs w:val="32"/>
          <w:lang w:eastAsia="zh-CN"/>
        </w:rPr>
        <w:t>。</w:t>
      </w:r>
    </w:p>
    <w:p w14:paraId="7F7AEC60">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二、部门财政资金收支情况</w:t>
      </w:r>
    </w:p>
    <w:p w14:paraId="2FD57830">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（一）部门财政资金收入情况</w:t>
      </w:r>
    </w:p>
    <w:p w14:paraId="79BE6C83">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20</w:t>
      </w:r>
      <w:r>
        <w:rPr>
          <w:rFonts w:hint="eastAsia" w:ascii="仿宋" w:hAnsi="仿宋" w:eastAsia="仿宋" w:cs="仿宋"/>
          <w:color w:val="000000"/>
          <w:kern w:val="0"/>
          <w:sz w:val="32"/>
          <w:szCs w:val="32"/>
          <w:shd w:val="clear" w:color="auto" w:fill="FFFFFF"/>
          <w:lang w:val="en-US" w:eastAsia="zh-CN"/>
        </w:rPr>
        <w:t>20</w:t>
      </w:r>
      <w:r>
        <w:rPr>
          <w:rFonts w:hint="eastAsia" w:ascii="仿宋" w:hAnsi="仿宋" w:eastAsia="仿宋" w:cs="仿宋"/>
          <w:color w:val="000000"/>
          <w:kern w:val="0"/>
          <w:sz w:val="32"/>
          <w:szCs w:val="32"/>
          <w:shd w:val="clear" w:color="auto" w:fill="FFFFFF"/>
          <w:lang w:val="zh-CN"/>
        </w:rPr>
        <w:t>年本年收入合计</w:t>
      </w:r>
      <w:r>
        <w:rPr>
          <w:rFonts w:hint="eastAsia" w:ascii="仿宋" w:hAnsi="仿宋" w:eastAsia="仿宋" w:cs="仿宋"/>
          <w:color w:val="000000"/>
          <w:kern w:val="0"/>
          <w:sz w:val="32"/>
          <w:szCs w:val="32"/>
          <w:shd w:val="clear" w:color="auto" w:fill="FFFFFF"/>
          <w:lang w:val="en-US" w:eastAsia="zh-CN"/>
        </w:rPr>
        <w:t>4389.34</w:t>
      </w:r>
      <w:r>
        <w:rPr>
          <w:rFonts w:hint="eastAsia" w:ascii="仿宋" w:hAnsi="仿宋" w:eastAsia="仿宋" w:cs="仿宋"/>
          <w:color w:val="000000"/>
          <w:kern w:val="0"/>
          <w:sz w:val="32"/>
          <w:szCs w:val="32"/>
          <w:shd w:val="clear" w:color="auto" w:fill="FFFFFF"/>
          <w:lang w:val="zh-CN"/>
        </w:rPr>
        <w:t>万元，其中：一般公共预算财政拨款收入</w:t>
      </w:r>
      <w:r>
        <w:rPr>
          <w:rFonts w:hint="eastAsia" w:ascii="仿宋" w:hAnsi="仿宋" w:eastAsia="仿宋" w:cs="仿宋"/>
          <w:color w:val="000000"/>
          <w:kern w:val="0"/>
          <w:sz w:val="32"/>
          <w:szCs w:val="32"/>
          <w:shd w:val="clear" w:color="auto" w:fill="FFFFFF"/>
          <w:lang w:val="en-US" w:eastAsia="zh-CN"/>
        </w:rPr>
        <w:t>1329.1</w:t>
      </w:r>
      <w:r>
        <w:rPr>
          <w:rFonts w:hint="eastAsia" w:ascii="仿宋" w:hAnsi="仿宋" w:eastAsia="仿宋" w:cs="仿宋"/>
          <w:color w:val="000000"/>
          <w:kern w:val="0"/>
          <w:sz w:val="32"/>
          <w:szCs w:val="32"/>
          <w:shd w:val="clear" w:color="auto" w:fill="FFFFFF"/>
          <w:lang w:val="zh-CN"/>
        </w:rPr>
        <w:t>万元，占</w:t>
      </w:r>
      <w:r>
        <w:rPr>
          <w:rFonts w:hint="eastAsia" w:ascii="仿宋" w:hAnsi="仿宋" w:eastAsia="仿宋" w:cs="仿宋"/>
          <w:color w:val="000000"/>
          <w:kern w:val="0"/>
          <w:sz w:val="32"/>
          <w:szCs w:val="32"/>
          <w:shd w:val="clear" w:color="auto" w:fill="FFFFFF"/>
          <w:lang w:val="en-US" w:eastAsia="zh-CN"/>
        </w:rPr>
        <w:t>30.3</w:t>
      </w:r>
      <w:r>
        <w:rPr>
          <w:rFonts w:hint="eastAsia" w:ascii="仿宋" w:hAnsi="仿宋" w:eastAsia="仿宋" w:cs="仿宋"/>
          <w:color w:val="000000"/>
          <w:kern w:val="0"/>
          <w:sz w:val="32"/>
          <w:szCs w:val="32"/>
          <w:shd w:val="clear" w:color="auto" w:fill="FFFFFF"/>
          <w:lang w:val="zh-CN"/>
        </w:rPr>
        <w:t>%；政府性基金预算财政拨款收入</w:t>
      </w:r>
      <w:r>
        <w:rPr>
          <w:rFonts w:hint="eastAsia" w:ascii="仿宋" w:hAnsi="仿宋" w:eastAsia="仿宋" w:cs="仿宋"/>
          <w:color w:val="000000"/>
          <w:kern w:val="0"/>
          <w:sz w:val="32"/>
          <w:szCs w:val="32"/>
          <w:shd w:val="clear" w:color="auto" w:fill="FFFFFF"/>
          <w:lang w:val="en-US" w:eastAsia="zh-CN"/>
        </w:rPr>
        <w:t>3060.24</w:t>
      </w:r>
      <w:r>
        <w:rPr>
          <w:rFonts w:hint="eastAsia" w:ascii="仿宋" w:hAnsi="仿宋" w:eastAsia="仿宋" w:cs="仿宋"/>
          <w:color w:val="000000"/>
          <w:kern w:val="0"/>
          <w:sz w:val="32"/>
          <w:szCs w:val="32"/>
          <w:shd w:val="clear" w:color="auto" w:fill="FFFFFF"/>
          <w:lang w:val="zh-CN"/>
        </w:rPr>
        <w:t>万元，占</w:t>
      </w:r>
      <w:r>
        <w:rPr>
          <w:rFonts w:hint="eastAsia" w:ascii="仿宋" w:hAnsi="仿宋" w:eastAsia="仿宋" w:cs="仿宋"/>
          <w:color w:val="000000"/>
          <w:kern w:val="0"/>
          <w:sz w:val="32"/>
          <w:szCs w:val="32"/>
          <w:shd w:val="clear" w:color="auto" w:fill="FFFFFF"/>
          <w:lang w:val="en-US" w:eastAsia="zh-CN"/>
        </w:rPr>
        <w:t>69.7</w:t>
      </w:r>
      <w:r>
        <w:rPr>
          <w:rFonts w:hint="eastAsia" w:ascii="仿宋" w:hAnsi="仿宋" w:eastAsia="仿宋" w:cs="仿宋"/>
          <w:color w:val="000000"/>
          <w:kern w:val="0"/>
          <w:sz w:val="32"/>
          <w:szCs w:val="32"/>
          <w:shd w:val="clear" w:color="auto" w:fill="FFFFFF"/>
          <w:lang w:val="zh-CN"/>
        </w:rPr>
        <w:t>%。</w:t>
      </w:r>
    </w:p>
    <w:p w14:paraId="5A0C4A7D">
      <w:pPr>
        <w:widowControl/>
        <w:numPr>
          <w:ilvl w:val="0"/>
          <w:numId w:val="7"/>
        </w:numPr>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部门财政资金支出情况</w:t>
      </w:r>
    </w:p>
    <w:p w14:paraId="212A930A">
      <w:pPr>
        <w:widowControl/>
        <w:numPr>
          <w:ilvl w:val="0"/>
          <w:numId w:val="0"/>
        </w:numPr>
        <w:adjustRightInd w:val="0"/>
        <w:snapToGrid w:val="0"/>
        <w:spacing w:line="240" w:lineRule="auto"/>
        <w:ind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en-US" w:eastAsia="zh-CN"/>
        </w:rPr>
        <w:t>2</w:t>
      </w:r>
      <w:r>
        <w:rPr>
          <w:rFonts w:hint="eastAsia" w:ascii="仿宋" w:hAnsi="仿宋" w:eastAsia="仿宋" w:cs="仿宋"/>
          <w:color w:val="000000"/>
          <w:kern w:val="0"/>
          <w:sz w:val="32"/>
          <w:szCs w:val="32"/>
          <w:shd w:val="clear" w:color="auto" w:fill="FFFFFF"/>
          <w:lang w:val="zh-CN"/>
        </w:rPr>
        <w:t>0</w:t>
      </w:r>
      <w:r>
        <w:rPr>
          <w:rFonts w:hint="eastAsia" w:ascii="仿宋" w:hAnsi="仿宋" w:eastAsia="仿宋" w:cs="仿宋"/>
          <w:color w:val="000000"/>
          <w:kern w:val="0"/>
          <w:sz w:val="32"/>
          <w:szCs w:val="32"/>
          <w:shd w:val="clear" w:color="auto" w:fill="FFFFFF"/>
          <w:lang w:val="en-US" w:eastAsia="zh-CN"/>
        </w:rPr>
        <w:t>20</w:t>
      </w:r>
      <w:r>
        <w:rPr>
          <w:rFonts w:hint="eastAsia" w:ascii="仿宋" w:hAnsi="仿宋" w:eastAsia="仿宋" w:cs="仿宋"/>
          <w:color w:val="000000"/>
          <w:kern w:val="0"/>
          <w:sz w:val="32"/>
          <w:szCs w:val="32"/>
          <w:shd w:val="clear" w:color="auto" w:fill="FFFFFF"/>
          <w:lang w:val="zh-CN"/>
        </w:rPr>
        <w:t>年本年支出合计</w:t>
      </w:r>
      <w:r>
        <w:rPr>
          <w:rFonts w:hint="eastAsia" w:ascii="仿宋" w:hAnsi="仿宋" w:eastAsia="仿宋" w:cs="仿宋"/>
          <w:color w:val="000000"/>
          <w:kern w:val="0"/>
          <w:sz w:val="32"/>
          <w:szCs w:val="32"/>
          <w:shd w:val="clear" w:color="auto" w:fill="FFFFFF"/>
          <w:lang w:val="en-US" w:eastAsia="zh-CN"/>
        </w:rPr>
        <w:t>4413.55</w:t>
      </w:r>
      <w:r>
        <w:rPr>
          <w:rFonts w:hint="eastAsia" w:ascii="仿宋" w:hAnsi="仿宋" w:eastAsia="仿宋" w:cs="仿宋"/>
          <w:color w:val="000000"/>
          <w:kern w:val="0"/>
          <w:sz w:val="32"/>
          <w:szCs w:val="32"/>
          <w:shd w:val="clear" w:color="auto" w:fill="FFFFFF"/>
          <w:lang w:val="zh-CN"/>
        </w:rPr>
        <w:t>万元，其中：基本支出</w:t>
      </w:r>
      <w:r>
        <w:rPr>
          <w:rFonts w:hint="eastAsia" w:ascii="仿宋" w:hAnsi="仿宋" w:eastAsia="仿宋" w:cs="仿宋"/>
          <w:color w:val="000000"/>
          <w:sz w:val="32"/>
          <w:szCs w:val="32"/>
          <w:lang w:val="en-US" w:eastAsia="zh-CN"/>
        </w:rPr>
        <w:t>656.97</w:t>
      </w:r>
      <w:r>
        <w:rPr>
          <w:rFonts w:hint="eastAsia" w:ascii="仿宋" w:hAnsi="仿宋" w:eastAsia="仿宋" w:cs="仿宋"/>
          <w:color w:val="000000"/>
          <w:kern w:val="0"/>
          <w:sz w:val="32"/>
          <w:szCs w:val="32"/>
          <w:shd w:val="clear" w:color="auto" w:fill="FFFFFF"/>
          <w:lang w:val="zh-CN"/>
        </w:rPr>
        <w:t>万元，占</w:t>
      </w:r>
      <w:r>
        <w:rPr>
          <w:rFonts w:hint="eastAsia" w:ascii="仿宋" w:hAnsi="仿宋" w:eastAsia="仿宋" w:cs="仿宋"/>
          <w:color w:val="000000"/>
          <w:kern w:val="0"/>
          <w:sz w:val="32"/>
          <w:szCs w:val="32"/>
          <w:shd w:val="clear" w:color="auto" w:fill="FFFFFF"/>
          <w:lang w:val="en-US" w:eastAsia="zh-CN"/>
        </w:rPr>
        <w:t>14.9</w:t>
      </w:r>
      <w:r>
        <w:rPr>
          <w:rFonts w:hint="eastAsia" w:ascii="仿宋" w:hAnsi="仿宋" w:eastAsia="仿宋" w:cs="仿宋"/>
          <w:color w:val="000000"/>
          <w:kern w:val="0"/>
          <w:sz w:val="32"/>
          <w:szCs w:val="32"/>
          <w:shd w:val="clear" w:color="auto" w:fill="FFFFFF"/>
          <w:lang w:val="zh-CN"/>
        </w:rPr>
        <w:t>%；项目支出</w:t>
      </w:r>
      <w:r>
        <w:rPr>
          <w:rFonts w:hint="eastAsia" w:ascii="仿宋" w:hAnsi="仿宋" w:eastAsia="仿宋" w:cs="仿宋"/>
          <w:color w:val="000000"/>
          <w:kern w:val="0"/>
          <w:sz w:val="32"/>
          <w:szCs w:val="32"/>
          <w:shd w:val="clear" w:color="auto" w:fill="FFFFFF"/>
          <w:lang w:val="en-US" w:eastAsia="zh-CN"/>
        </w:rPr>
        <w:t>3756.58</w:t>
      </w:r>
      <w:r>
        <w:rPr>
          <w:rFonts w:hint="eastAsia" w:ascii="仿宋" w:hAnsi="仿宋" w:eastAsia="仿宋" w:cs="仿宋"/>
          <w:color w:val="000000"/>
          <w:kern w:val="0"/>
          <w:sz w:val="32"/>
          <w:szCs w:val="32"/>
          <w:shd w:val="clear" w:color="auto" w:fill="FFFFFF"/>
          <w:lang w:val="zh-CN"/>
        </w:rPr>
        <w:t>万元，占</w:t>
      </w:r>
      <w:r>
        <w:rPr>
          <w:rFonts w:hint="eastAsia" w:ascii="仿宋" w:hAnsi="仿宋" w:eastAsia="仿宋" w:cs="仿宋"/>
          <w:color w:val="000000"/>
          <w:kern w:val="0"/>
          <w:sz w:val="32"/>
          <w:szCs w:val="32"/>
          <w:shd w:val="clear" w:color="auto" w:fill="FFFFFF"/>
          <w:lang w:val="en-US" w:eastAsia="zh-CN"/>
        </w:rPr>
        <w:t>85.1</w:t>
      </w:r>
      <w:r>
        <w:rPr>
          <w:rFonts w:hint="eastAsia" w:ascii="仿宋" w:hAnsi="仿宋" w:eastAsia="仿宋" w:cs="仿宋"/>
          <w:color w:val="000000"/>
          <w:kern w:val="0"/>
          <w:sz w:val="32"/>
          <w:szCs w:val="32"/>
          <w:shd w:val="clear" w:color="auto" w:fill="FFFFFF"/>
          <w:lang w:val="zh-CN"/>
        </w:rPr>
        <w:t>%。</w:t>
      </w:r>
    </w:p>
    <w:p w14:paraId="0EA06C3D">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三、部门整体预算绩效管理情况</w:t>
      </w:r>
    </w:p>
    <w:p w14:paraId="56B02905">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按照文件精神要求，结合年初工作计划及财政预算，我</w:t>
      </w:r>
      <w:r>
        <w:rPr>
          <w:rFonts w:hint="eastAsia" w:ascii="仿宋" w:hAnsi="仿宋" w:eastAsia="仿宋" w:cs="仿宋"/>
          <w:color w:val="000000"/>
          <w:kern w:val="0"/>
          <w:sz w:val="32"/>
          <w:szCs w:val="32"/>
          <w:shd w:val="clear" w:color="auto" w:fill="FFFFFF"/>
          <w:lang w:val="en-US" w:eastAsia="zh-CN"/>
        </w:rPr>
        <w:t>街道</w:t>
      </w:r>
      <w:r>
        <w:rPr>
          <w:rFonts w:hint="eastAsia" w:ascii="仿宋" w:hAnsi="仿宋" w:eastAsia="仿宋" w:cs="仿宋"/>
          <w:color w:val="000000"/>
          <w:kern w:val="0"/>
          <w:sz w:val="32"/>
          <w:szCs w:val="32"/>
          <w:shd w:val="clear" w:color="auto" w:fill="FFFFFF"/>
          <w:lang w:val="zh-CN"/>
        </w:rPr>
        <w:t>着力加强绩效管理自评工作，成立了以</w:t>
      </w:r>
      <w:r>
        <w:rPr>
          <w:rFonts w:hint="eastAsia" w:ascii="仿宋" w:hAnsi="仿宋" w:eastAsia="仿宋" w:cs="仿宋"/>
          <w:color w:val="000000"/>
          <w:kern w:val="0"/>
          <w:sz w:val="32"/>
          <w:szCs w:val="32"/>
          <w:shd w:val="clear" w:color="auto" w:fill="FFFFFF"/>
          <w:lang w:val="en-US" w:eastAsia="zh-CN"/>
        </w:rPr>
        <w:t>街道办主任杨勇</w:t>
      </w:r>
      <w:r>
        <w:rPr>
          <w:rFonts w:hint="eastAsia" w:ascii="仿宋" w:hAnsi="仿宋" w:eastAsia="仿宋" w:cs="仿宋"/>
          <w:color w:val="000000"/>
          <w:kern w:val="0"/>
          <w:sz w:val="32"/>
          <w:szCs w:val="32"/>
          <w:shd w:val="clear" w:color="auto" w:fill="FFFFFF"/>
          <w:lang w:val="zh-CN"/>
        </w:rPr>
        <w:t>为领导，财政所工作人员和街道纪检部门纪检委员为主要成员的工作小组，通过部门自查、领导小组督查、文件资料检查等方式加强对支出绩效，特别是资金量较大的财政支出的评价工作。经自查，我</w:t>
      </w:r>
      <w:r>
        <w:rPr>
          <w:rFonts w:hint="eastAsia" w:ascii="仿宋" w:hAnsi="仿宋" w:eastAsia="仿宋" w:cs="仿宋"/>
          <w:color w:val="000000"/>
          <w:kern w:val="0"/>
          <w:sz w:val="32"/>
          <w:szCs w:val="32"/>
          <w:shd w:val="clear" w:color="auto" w:fill="FFFFFF"/>
          <w:lang w:val="en-US" w:eastAsia="zh-CN"/>
        </w:rPr>
        <w:t>街道</w:t>
      </w:r>
      <w:r>
        <w:rPr>
          <w:rFonts w:hint="eastAsia" w:ascii="仿宋" w:hAnsi="仿宋" w:eastAsia="仿宋" w:cs="仿宋"/>
          <w:color w:val="000000"/>
          <w:kern w:val="0"/>
          <w:sz w:val="32"/>
          <w:szCs w:val="32"/>
          <w:shd w:val="clear" w:color="auto" w:fill="FFFFFF"/>
          <w:lang w:val="zh-CN"/>
        </w:rPr>
        <w:t>在财政资金的管理使用中严格按照财政资金拨付流程和审批程序进行，不存在违法违纪行为。</w:t>
      </w:r>
    </w:p>
    <w:p w14:paraId="2D6B5F30">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四、评价结论及建议</w:t>
      </w:r>
    </w:p>
    <w:p w14:paraId="2C4BEB25">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通过绩效管理自评，我</w:t>
      </w:r>
      <w:r>
        <w:rPr>
          <w:rFonts w:hint="eastAsia" w:ascii="仿宋" w:hAnsi="仿宋" w:eastAsia="仿宋" w:cs="仿宋"/>
          <w:color w:val="000000"/>
          <w:kern w:val="0"/>
          <w:sz w:val="32"/>
          <w:szCs w:val="32"/>
          <w:shd w:val="clear" w:color="auto" w:fill="FFFFFF"/>
          <w:lang w:val="en-US" w:eastAsia="zh-CN"/>
        </w:rPr>
        <w:t>街道</w:t>
      </w:r>
      <w:r>
        <w:rPr>
          <w:rFonts w:hint="eastAsia" w:ascii="仿宋" w:hAnsi="仿宋" w:eastAsia="仿宋" w:cs="仿宋"/>
          <w:color w:val="000000"/>
          <w:kern w:val="0"/>
          <w:sz w:val="32"/>
          <w:szCs w:val="32"/>
          <w:shd w:val="clear" w:color="auto" w:fill="FFFFFF"/>
          <w:lang w:val="zh-CN"/>
        </w:rPr>
        <w:t>在预算支出中不存在违法违纪行为。我</w:t>
      </w:r>
      <w:r>
        <w:rPr>
          <w:rFonts w:hint="eastAsia" w:ascii="仿宋" w:hAnsi="仿宋" w:eastAsia="仿宋" w:cs="仿宋"/>
          <w:color w:val="000000"/>
          <w:kern w:val="0"/>
          <w:sz w:val="32"/>
          <w:szCs w:val="32"/>
          <w:shd w:val="clear" w:color="auto" w:fill="FFFFFF"/>
          <w:lang w:val="en-US" w:eastAsia="zh-CN"/>
        </w:rPr>
        <w:t>街道</w:t>
      </w:r>
      <w:r>
        <w:rPr>
          <w:rFonts w:hint="eastAsia" w:ascii="仿宋" w:hAnsi="仿宋" w:eastAsia="仿宋" w:cs="仿宋"/>
          <w:color w:val="000000"/>
          <w:kern w:val="0"/>
          <w:sz w:val="32"/>
          <w:szCs w:val="32"/>
          <w:shd w:val="clear" w:color="auto" w:fill="FFFFFF"/>
          <w:lang w:val="zh-CN"/>
        </w:rPr>
        <w:t>按照要求单独设立财政所，财政所现有工作人员</w:t>
      </w:r>
      <w:r>
        <w:rPr>
          <w:rFonts w:hint="eastAsia" w:ascii="仿宋" w:hAnsi="仿宋" w:eastAsia="仿宋" w:cs="仿宋"/>
          <w:color w:val="000000"/>
          <w:kern w:val="0"/>
          <w:sz w:val="32"/>
          <w:szCs w:val="32"/>
          <w:shd w:val="clear" w:color="auto" w:fill="FFFFFF"/>
          <w:lang w:val="en-US" w:eastAsia="zh-CN"/>
        </w:rPr>
        <w:t>2</w:t>
      </w:r>
      <w:r>
        <w:rPr>
          <w:rFonts w:hint="eastAsia" w:ascii="仿宋" w:hAnsi="仿宋" w:eastAsia="仿宋" w:cs="仿宋"/>
          <w:color w:val="000000"/>
          <w:kern w:val="0"/>
          <w:sz w:val="32"/>
          <w:szCs w:val="32"/>
          <w:shd w:val="clear" w:color="auto" w:fill="FFFFFF"/>
          <w:lang w:val="zh-CN"/>
        </w:rPr>
        <w:t>人，岗位设置所长</w:t>
      </w:r>
      <w:r>
        <w:rPr>
          <w:rFonts w:hint="eastAsia" w:ascii="仿宋" w:hAnsi="仿宋" w:eastAsia="仿宋" w:cs="仿宋"/>
          <w:color w:val="000000"/>
          <w:kern w:val="0"/>
          <w:sz w:val="32"/>
          <w:szCs w:val="32"/>
          <w:shd w:val="clear" w:color="auto" w:fill="FFFFFF"/>
          <w:lang w:val="en-US" w:eastAsia="zh-CN"/>
        </w:rPr>
        <w:t>兼</w:t>
      </w:r>
      <w:r>
        <w:rPr>
          <w:rFonts w:hint="eastAsia" w:ascii="仿宋" w:hAnsi="仿宋" w:eastAsia="仿宋" w:cs="仿宋"/>
          <w:color w:val="000000"/>
          <w:kern w:val="0"/>
          <w:sz w:val="32"/>
          <w:szCs w:val="32"/>
          <w:shd w:val="clear" w:color="auto" w:fill="FFFFFF"/>
          <w:lang w:val="zh-CN"/>
        </w:rPr>
        <w:t>会计、出纳；按要求完成了基础工作制度、公开公示制度、内部控制制度、廉政建设制度的建设工作；做到年初有计划、年中有回顾、年终有总结，会计按月及时记账并装订账簿，按时并保质保量的完成年终部门决算工作、财政资金的对账工作、资产的登记以及日常的报表及资料的报送工作。同时在业务工作中也存在一些问题：</w:t>
      </w:r>
    </w:p>
    <w:p w14:paraId="73EA120E">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1、财政所原始凭证上签字不完整，签批文字不够细化。比如领导签字没有签批具体支出内容，如环境整治就是环境整治，没有具体地点，</w:t>
      </w:r>
      <w:r>
        <w:rPr>
          <w:rFonts w:hint="eastAsia" w:ascii="仿宋" w:hAnsi="仿宋" w:eastAsia="仿宋" w:cs="仿宋"/>
          <w:color w:val="000000"/>
          <w:kern w:val="0"/>
          <w:sz w:val="32"/>
          <w:szCs w:val="32"/>
          <w:shd w:val="clear" w:color="auto" w:fill="FFFFFF"/>
          <w:lang w:val="en-US" w:eastAsia="zh-CN"/>
        </w:rPr>
        <w:t>个别</w:t>
      </w:r>
      <w:r>
        <w:rPr>
          <w:rFonts w:hint="eastAsia" w:ascii="仿宋" w:hAnsi="仿宋" w:eastAsia="仿宋" w:cs="仿宋"/>
          <w:color w:val="000000"/>
          <w:kern w:val="0"/>
          <w:sz w:val="32"/>
          <w:szCs w:val="32"/>
          <w:shd w:val="clear" w:color="auto" w:fill="FFFFFF"/>
          <w:lang w:val="zh-CN"/>
        </w:rPr>
        <w:t>票据上无经办人签字。</w:t>
      </w:r>
    </w:p>
    <w:p w14:paraId="1A3305C3">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2、票据未及时装订，按照会计法规定，应及时装订票据，方便查账对账，但我单位未每月及时装订票据。</w:t>
      </w:r>
    </w:p>
    <w:p w14:paraId="49686E5A">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针对上述问题，建议加强对财政工作人员的业务培训，加强对日常财务工作的监督与检查，财政工作人员也要加强自身学习，确保会计处理的严肃性和准确性。同时要加强对村级财务的监督和管理，加强对村级财务人员的培训。</w:t>
      </w:r>
    </w:p>
    <w:p w14:paraId="41FE7808">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p>
    <w:p w14:paraId="1099849F">
      <w:pPr>
        <w:spacing w:line="580" w:lineRule="exact"/>
        <w:ind w:firstLine="640" w:firstLineChars="200"/>
        <w:rPr>
          <w:rFonts w:hint="eastAsia" w:ascii="仿宋" w:hAnsi="仿宋" w:eastAsia="仿宋" w:cs="仿宋"/>
          <w:sz w:val="32"/>
          <w:szCs w:val="32"/>
        </w:rPr>
      </w:pPr>
    </w:p>
    <w:p w14:paraId="353817CF">
      <w:pPr>
        <w:spacing w:line="580" w:lineRule="exact"/>
        <w:ind w:firstLine="640" w:firstLineChars="200"/>
        <w:rPr>
          <w:rFonts w:hint="eastAsia" w:ascii="仿宋" w:hAnsi="仿宋" w:eastAsia="仿宋" w:cs="仿宋"/>
          <w:sz w:val="32"/>
          <w:szCs w:val="32"/>
        </w:rPr>
      </w:pPr>
    </w:p>
    <w:p w14:paraId="39DAC9FD">
      <w:pPr>
        <w:spacing w:line="580" w:lineRule="exact"/>
        <w:rPr>
          <w:rFonts w:hint="eastAsia" w:ascii="仿宋" w:hAnsi="仿宋" w:eastAsia="仿宋" w:cs="仿宋"/>
          <w:sz w:val="32"/>
          <w:szCs w:val="32"/>
        </w:rPr>
      </w:pPr>
    </w:p>
    <w:p w14:paraId="4B0E0DFC">
      <w:pPr>
        <w:spacing w:line="580" w:lineRule="exact"/>
        <w:rPr>
          <w:rFonts w:hint="eastAsia" w:ascii="仿宋" w:hAnsi="仿宋" w:eastAsia="仿宋" w:cs="仿宋"/>
          <w:sz w:val="32"/>
          <w:szCs w:val="32"/>
        </w:rPr>
      </w:pPr>
    </w:p>
    <w:p w14:paraId="7DBA334D">
      <w:pPr>
        <w:spacing w:line="580" w:lineRule="exact"/>
        <w:rPr>
          <w:rFonts w:hint="eastAsia" w:ascii="仿宋" w:hAnsi="仿宋" w:eastAsia="仿宋" w:cs="仿宋"/>
          <w:sz w:val="32"/>
          <w:szCs w:val="32"/>
        </w:rPr>
      </w:pPr>
    </w:p>
    <w:p w14:paraId="447B5A9B">
      <w:pPr>
        <w:spacing w:line="580" w:lineRule="exact"/>
        <w:rPr>
          <w:rFonts w:hint="eastAsia" w:ascii="仿宋" w:hAnsi="仿宋" w:eastAsia="仿宋" w:cs="仿宋"/>
          <w:sz w:val="32"/>
          <w:szCs w:val="32"/>
        </w:rPr>
      </w:pPr>
    </w:p>
    <w:p w14:paraId="0D14334F">
      <w:pPr>
        <w:spacing w:line="580" w:lineRule="exact"/>
        <w:rPr>
          <w:rFonts w:hint="eastAsia" w:ascii="仿宋" w:hAnsi="仿宋" w:eastAsia="仿宋" w:cs="仿宋"/>
          <w:sz w:val="32"/>
          <w:szCs w:val="32"/>
        </w:rPr>
      </w:pPr>
    </w:p>
    <w:p w14:paraId="3C8CF062">
      <w:pPr>
        <w:spacing w:line="580" w:lineRule="exact"/>
        <w:rPr>
          <w:rFonts w:hint="eastAsia" w:ascii="仿宋" w:hAnsi="仿宋" w:eastAsia="仿宋" w:cs="仿宋"/>
          <w:sz w:val="32"/>
          <w:szCs w:val="32"/>
        </w:rPr>
      </w:pPr>
    </w:p>
    <w:p w14:paraId="342A6A7A">
      <w:pPr>
        <w:spacing w:line="580" w:lineRule="exact"/>
        <w:rPr>
          <w:rFonts w:hint="eastAsia" w:ascii="仿宋" w:hAnsi="仿宋" w:eastAsia="仿宋" w:cs="仿宋"/>
          <w:sz w:val="32"/>
          <w:szCs w:val="32"/>
        </w:rPr>
      </w:pPr>
    </w:p>
    <w:p w14:paraId="2F44CF3C">
      <w:pPr>
        <w:spacing w:line="580" w:lineRule="exact"/>
        <w:rPr>
          <w:rFonts w:hint="eastAsia" w:ascii="仿宋" w:hAnsi="仿宋" w:eastAsia="仿宋" w:cs="仿宋"/>
          <w:sz w:val="32"/>
          <w:szCs w:val="32"/>
        </w:rPr>
      </w:pPr>
    </w:p>
    <w:p w14:paraId="7B2AADCB">
      <w:pPr>
        <w:spacing w:line="580" w:lineRule="exact"/>
        <w:rPr>
          <w:rFonts w:hint="eastAsia" w:ascii="仿宋" w:hAnsi="仿宋" w:eastAsia="仿宋" w:cs="仿宋"/>
          <w:sz w:val="32"/>
          <w:szCs w:val="32"/>
        </w:rPr>
      </w:pPr>
    </w:p>
    <w:p w14:paraId="7FCCA7A1">
      <w:pPr>
        <w:spacing w:line="580" w:lineRule="exact"/>
        <w:rPr>
          <w:rFonts w:hint="eastAsia" w:ascii="仿宋" w:hAnsi="仿宋" w:eastAsia="仿宋" w:cs="仿宋"/>
          <w:sz w:val="32"/>
          <w:szCs w:val="32"/>
        </w:rPr>
      </w:pPr>
    </w:p>
    <w:p w14:paraId="5C90F011">
      <w:pPr>
        <w:spacing w:line="580" w:lineRule="exact"/>
        <w:rPr>
          <w:rFonts w:hint="eastAsia" w:ascii="仿宋" w:hAnsi="仿宋" w:eastAsia="仿宋" w:cs="仿宋"/>
          <w:sz w:val="32"/>
          <w:szCs w:val="32"/>
        </w:rPr>
      </w:pPr>
    </w:p>
    <w:p w14:paraId="1392BB1F">
      <w:pPr>
        <w:spacing w:line="580" w:lineRule="exact"/>
        <w:rPr>
          <w:rFonts w:hint="eastAsia" w:ascii="仿宋" w:hAnsi="仿宋" w:eastAsia="仿宋" w:cs="仿宋"/>
          <w:sz w:val="32"/>
          <w:szCs w:val="32"/>
        </w:rPr>
      </w:pPr>
    </w:p>
    <w:p w14:paraId="4529AF1C">
      <w:pPr>
        <w:spacing w:line="580" w:lineRule="exact"/>
        <w:rPr>
          <w:rFonts w:hint="eastAsia" w:ascii="仿宋" w:hAnsi="仿宋" w:eastAsia="仿宋" w:cs="仿宋"/>
          <w:sz w:val="32"/>
          <w:szCs w:val="32"/>
        </w:rPr>
      </w:pPr>
      <w:r>
        <w:rPr>
          <w:rFonts w:hint="eastAsia" w:ascii="仿宋" w:hAnsi="仿宋" w:eastAsia="仿宋" w:cs="仿宋"/>
          <w:sz w:val="32"/>
          <w:szCs w:val="32"/>
        </w:rPr>
        <w:t>附件2</w:t>
      </w:r>
    </w:p>
    <w:p w14:paraId="73122B51">
      <w:pPr>
        <w:spacing w:line="580" w:lineRule="exact"/>
        <w:ind w:firstLine="640" w:firstLineChars="200"/>
        <w:rPr>
          <w:rFonts w:hint="eastAsia" w:ascii="仿宋" w:hAnsi="仿宋" w:eastAsia="仿宋" w:cs="仿宋"/>
          <w:sz w:val="32"/>
          <w:szCs w:val="32"/>
        </w:rPr>
      </w:pPr>
    </w:p>
    <w:p w14:paraId="7B034533">
      <w:pPr>
        <w:spacing w:line="600" w:lineRule="exact"/>
        <w:jc w:val="center"/>
        <w:rPr>
          <w:rFonts w:hint="eastAsia" w:ascii="仿宋" w:hAnsi="仿宋" w:eastAsia="仿宋" w:cs="仿宋"/>
          <w:color w:val="000000"/>
          <w:kern w:val="0"/>
          <w:sz w:val="44"/>
          <w:szCs w:val="44"/>
          <w:lang w:val="zh-CN"/>
        </w:rPr>
      </w:pPr>
      <w:r>
        <w:rPr>
          <w:rFonts w:hint="eastAsia" w:ascii="仿宋" w:hAnsi="仿宋" w:eastAsia="仿宋" w:cs="仿宋"/>
          <w:color w:val="000000"/>
          <w:kern w:val="0"/>
          <w:sz w:val="44"/>
          <w:szCs w:val="44"/>
        </w:rPr>
        <w:t>纾难解困</w:t>
      </w:r>
      <w:r>
        <w:rPr>
          <w:rFonts w:hint="eastAsia" w:ascii="仿宋" w:hAnsi="仿宋" w:eastAsia="仿宋" w:cs="仿宋"/>
          <w:color w:val="000000"/>
          <w:kern w:val="0"/>
          <w:sz w:val="44"/>
          <w:szCs w:val="44"/>
          <w:lang w:val="zh-CN"/>
        </w:rPr>
        <w:t>项目</w:t>
      </w:r>
      <w:r>
        <w:rPr>
          <w:rFonts w:hint="eastAsia" w:ascii="仿宋" w:hAnsi="仿宋" w:eastAsia="仿宋" w:cs="仿宋"/>
          <w:color w:val="000000"/>
          <w:kern w:val="0"/>
          <w:sz w:val="44"/>
          <w:szCs w:val="44"/>
        </w:rPr>
        <w:t>20</w:t>
      </w:r>
      <w:r>
        <w:rPr>
          <w:rFonts w:hint="eastAsia" w:ascii="仿宋" w:hAnsi="仿宋" w:eastAsia="仿宋" w:cs="仿宋"/>
          <w:color w:val="000000"/>
          <w:kern w:val="0"/>
          <w:sz w:val="44"/>
          <w:szCs w:val="44"/>
          <w:lang w:val="en-US" w:eastAsia="zh-CN"/>
        </w:rPr>
        <w:t>20</w:t>
      </w:r>
      <w:r>
        <w:rPr>
          <w:rFonts w:hint="eastAsia" w:ascii="仿宋" w:hAnsi="仿宋" w:eastAsia="仿宋" w:cs="仿宋"/>
          <w:color w:val="000000"/>
          <w:kern w:val="0"/>
          <w:sz w:val="44"/>
          <w:szCs w:val="44"/>
        </w:rPr>
        <w:t>年</w:t>
      </w:r>
      <w:r>
        <w:rPr>
          <w:rFonts w:hint="eastAsia" w:ascii="仿宋" w:hAnsi="仿宋" w:eastAsia="仿宋" w:cs="仿宋"/>
          <w:color w:val="000000"/>
          <w:kern w:val="0"/>
          <w:sz w:val="44"/>
          <w:szCs w:val="44"/>
          <w:lang w:val="zh-CN"/>
        </w:rPr>
        <w:t>绩效评价报告</w:t>
      </w:r>
    </w:p>
    <w:p w14:paraId="6802BCFC">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一、项目概况</w:t>
      </w:r>
    </w:p>
    <w:p w14:paraId="7334ECA2">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（一）项目基本情况</w:t>
      </w:r>
    </w:p>
    <w:p w14:paraId="752FAA35">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我</w:t>
      </w:r>
      <w:r>
        <w:rPr>
          <w:rFonts w:hint="eastAsia" w:ascii="仿宋" w:hAnsi="仿宋" w:eastAsia="仿宋" w:cs="仿宋"/>
          <w:sz w:val="32"/>
          <w:szCs w:val="32"/>
          <w:lang w:val="en-US" w:eastAsia="zh-CN"/>
        </w:rPr>
        <w:t>街道</w:t>
      </w:r>
      <w:r>
        <w:rPr>
          <w:rFonts w:hint="eastAsia" w:ascii="仿宋" w:hAnsi="仿宋" w:eastAsia="仿宋" w:cs="仿宋"/>
          <w:sz w:val="32"/>
          <w:szCs w:val="32"/>
        </w:rPr>
        <w:t>本级预算纳入预算绩效监控的项目纾难解困项目。为解决群众最关心、最直接、最现实的问题，进一步提升群众的获得感、幸福感和满意度，设立纾难解困资金项目。</w:t>
      </w:r>
    </w:p>
    <w:p w14:paraId="2542122D">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（二）项目绩效目标</w:t>
      </w:r>
    </w:p>
    <w:p w14:paraId="3148AF6E">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本项目解决全市“大走访大服务”走进群众专项行动中收集到的群众因生病、子女就学、残疾、受灾等情况导致生活困难的问题。项目覆盖全</w:t>
      </w:r>
      <w:r>
        <w:rPr>
          <w:rFonts w:hint="eastAsia" w:ascii="仿宋" w:hAnsi="仿宋" w:eastAsia="仿宋" w:cs="仿宋"/>
          <w:sz w:val="32"/>
          <w:szCs w:val="32"/>
          <w:lang w:val="en-US" w:eastAsia="zh-CN"/>
        </w:rPr>
        <w:t>峨山街道</w:t>
      </w:r>
      <w:r>
        <w:rPr>
          <w:rFonts w:hint="eastAsia" w:ascii="仿宋" w:hAnsi="仿宋" w:eastAsia="仿宋" w:cs="仿宋"/>
          <w:sz w:val="32"/>
          <w:szCs w:val="32"/>
        </w:rPr>
        <w:t>。</w:t>
      </w:r>
    </w:p>
    <w:p w14:paraId="695B90AF">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（三）项目自评步骤及方法</w:t>
      </w:r>
    </w:p>
    <w:p w14:paraId="2BAE4D6B">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纾难解困资金项目资金采用项目农户根据自身条件申请，村级根据申请人条件、事由、金额以及证明材料进行初审，</w:t>
      </w:r>
      <w:r>
        <w:rPr>
          <w:rFonts w:hint="eastAsia" w:ascii="仿宋" w:hAnsi="仿宋" w:eastAsia="仿宋" w:cs="仿宋"/>
          <w:sz w:val="32"/>
          <w:szCs w:val="32"/>
          <w:lang w:val="en-US" w:eastAsia="zh-CN"/>
        </w:rPr>
        <w:t>街道</w:t>
      </w:r>
      <w:r>
        <w:rPr>
          <w:rFonts w:hint="eastAsia" w:ascii="仿宋" w:hAnsi="仿宋" w:eastAsia="仿宋" w:cs="仿宋"/>
          <w:sz w:val="32"/>
          <w:szCs w:val="32"/>
        </w:rPr>
        <w:t>通过查阅资料、入户走访进行进一步核实查验再进行审定，</w:t>
      </w:r>
      <w:r>
        <w:rPr>
          <w:rFonts w:hint="eastAsia" w:ascii="仿宋" w:hAnsi="仿宋" w:eastAsia="仿宋" w:cs="仿宋"/>
          <w:sz w:val="32"/>
          <w:szCs w:val="32"/>
          <w:lang w:val="en-US" w:eastAsia="zh-CN"/>
        </w:rPr>
        <w:t>经</w:t>
      </w:r>
      <w:r>
        <w:rPr>
          <w:rFonts w:hint="eastAsia" w:ascii="仿宋" w:hAnsi="仿宋" w:eastAsia="仿宋" w:cs="仿宋"/>
          <w:sz w:val="32"/>
          <w:szCs w:val="32"/>
        </w:rPr>
        <w:t>5天公示后，再以“打卡”的形式进行资金发放。</w:t>
      </w:r>
    </w:p>
    <w:p w14:paraId="6424ED2E">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二、项目资金申报及使用情况 </w:t>
      </w:r>
    </w:p>
    <w:p w14:paraId="41E2530A">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（一）项目资金申报及批复情况</w:t>
      </w:r>
    </w:p>
    <w:p w14:paraId="0BFA3634">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项目资金均由</w:t>
      </w:r>
      <w:r>
        <w:rPr>
          <w:rFonts w:hint="eastAsia" w:ascii="仿宋" w:hAnsi="仿宋" w:eastAsia="仿宋" w:cs="仿宋"/>
          <w:sz w:val="32"/>
          <w:szCs w:val="32"/>
          <w:lang w:val="en-US" w:eastAsia="zh-CN"/>
        </w:rPr>
        <w:t>峨山街道</w:t>
      </w:r>
      <w:r>
        <w:rPr>
          <w:rFonts w:hint="eastAsia" w:ascii="仿宋" w:hAnsi="仿宋" w:eastAsia="仿宋" w:cs="仿宋"/>
          <w:sz w:val="32"/>
          <w:szCs w:val="32"/>
        </w:rPr>
        <w:t>负责部门开展相关工作，及时完成各项工作内容，编制资金使用兑付表，经分管领导、主要领导审核，财务提交计划到财政局，财政局审核后支付。</w:t>
      </w:r>
    </w:p>
    <w:p w14:paraId="1E8D9FA7">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（二）资金计划、到位及使用情况</w:t>
      </w:r>
    </w:p>
    <w:p w14:paraId="76A85319">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w:t>
      </w:r>
      <w:r>
        <w:rPr>
          <w:rFonts w:hint="eastAsia" w:ascii="仿宋" w:hAnsi="仿宋" w:eastAsia="仿宋" w:cs="仿宋"/>
          <w:sz w:val="32"/>
          <w:szCs w:val="32"/>
          <w:lang w:val="en-US" w:eastAsia="zh-CN"/>
        </w:rPr>
        <w:t>20</w:t>
      </w:r>
      <w:r>
        <w:rPr>
          <w:rFonts w:hint="eastAsia" w:ascii="仿宋" w:hAnsi="仿宋" w:eastAsia="仿宋" w:cs="仿宋"/>
          <w:sz w:val="32"/>
          <w:szCs w:val="32"/>
        </w:rPr>
        <w:t>年该项目资金</w:t>
      </w:r>
      <w:r>
        <w:rPr>
          <w:rFonts w:hint="eastAsia" w:ascii="仿宋" w:hAnsi="仿宋" w:eastAsia="仿宋" w:cs="仿宋"/>
          <w:sz w:val="32"/>
          <w:szCs w:val="32"/>
          <w:lang w:val="en-US" w:eastAsia="zh-CN"/>
        </w:rPr>
        <w:t>49.88万</w:t>
      </w:r>
      <w:r>
        <w:rPr>
          <w:rFonts w:hint="eastAsia" w:ascii="仿宋" w:hAnsi="仿宋" w:eastAsia="仿宋" w:cs="仿宋"/>
          <w:sz w:val="32"/>
          <w:szCs w:val="32"/>
        </w:rPr>
        <w:t>元，农户申请资金</w:t>
      </w:r>
      <w:r>
        <w:rPr>
          <w:rFonts w:hint="eastAsia" w:ascii="仿宋" w:hAnsi="仿宋" w:eastAsia="仿宋" w:cs="仿宋"/>
          <w:sz w:val="32"/>
          <w:szCs w:val="32"/>
          <w:lang w:val="en-US" w:eastAsia="zh-CN"/>
        </w:rPr>
        <w:t>49.88万</w:t>
      </w:r>
      <w:r>
        <w:rPr>
          <w:rFonts w:hint="eastAsia" w:ascii="仿宋" w:hAnsi="仿宋" w:eastAsia="仿宋" w:cs="仿宋"/>
          <w:sz w:val="32"/>
          <w:szCs w:val="32"/>
        </w:rPr>
        <w:t>元，通过审核资金</w:t>
      </w:r>
      <w:r>
        <w:rPr>
          <w:rFonts w:hint="eastAsia" w:ascii="仿宋" w:hAnsi="仿宋" w:eastAsia="仿宋" w:cs="仿宋"/>
          <w:sz w:val="32"/>
          <w:szCs w:val="32"/>
          <w:lang w:val="en-US" w:eastAsia="zh-CN"/>
        </w:rPr>
        <w:t>49.88万</w:t>
      </w:r>
      <w:r>
        <w:rPr>
          <w:rFonts w:hint="eastAsia" w:ascii="仿宋" w:hAnsi="仿宋" w:eastAsia="仿宋" w:cs="仿宋"/>
          <w:sz w:val="32"/>
          <w:szCs w:val="32"/>
        </w:rPr>
        <w:t>元，发放资金</w:t>
      </w:r>
      <w:r>
        <w:rPr>
          <w:rFonts w:hint="eastAsia" w:ascii="仿宋" w:hAnsi="仿宋" w:eastAsia="仿宋" w:cs="仿宋"/>
          <w:sz w:val="32"/>
          <w:szCs w:val="32"/>
          <w:lang w:val="en-US" w:eastAsia="zh-CN"/>
        </w:rPr>
        <w:t>49.88万</w:t>
      </w:r>
      <w:r>
        <w:rPr>
          <w:rFonts w:hint="eastAsia" w:ascii="仿宋" w:hAnsi="仿宋" w:eastAsia="仿宋" w:cs="仿宋"/>
          <w:sz w:val="32"/>
          <w:szCs w:val="32"/>
        </w:rPr>
        <w:t>元。</w:t>
      </w:r>
    </w:p>
    <w:p w14:paraId="523B65D6">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（三）项目财务管理情况</w:t>
      </w:r>
    </w:p>
    <w:p w14:paraId="1FDD933B">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根据项目资金管理办法，</w:t>
      </w:r>
      <w:r>
        <w:rPr>
          <w:rFonts w:hint="eastAsia" w:ascii="仿宋" w:hAnsi="仿宋" w:eastAsia="仿宋" w:cs="仿宋"/>
          <w:sz w:val="32"/>
          <w:szCs w:val="32"/>
          <w:lang w:val="en-US" w:eastAsia="zh-CN"/>
        </w:rPr>
        <w:t>峨山街道</w:t>
      </w:r>
      <w:r>
        <w:rPr>
          <w:rFonts w:hint="eastAsia" w:ascii="仿宋" w:hAnsi="仿宋" w:eastAsia="仿宋" w:cs="仿宋"/>
          <w:sz w:val="32"/>
          <w:szCs w:val="32"/>
        </w:rPr>
        <w:t>纾难解困项目资金使用严格执行财务管理制度、财务处理及时、会计核算规范。</w:t>
      </w:r>
    </w:p>
    <w:p w14:paraId="6ED74B33">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三、目标完成情况</w:t>
      </w:r>
      <w:r>
        <w:rPr>
          <w:rFonts w:hint="eastAsia" w:ascii="仿宋" w:hAnsi="仿宋" w:eastAsia="仿宋" w:cs="仿宋"/>
          <w:sz w:val="32"/>
          <w:szCs w:val="32"/>
        </w:rPr>
        <w:tab/>
      </w:r>
    </w:p>
    <w:p w14:paraId="1356196A">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（一）目标完成任务量</w:t>
      </w:r>
    </w:p>
    <w:p w14:paraId="59A382AD">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对照项目目标，</w:t>
      </w:r>
      <w:r>
        <w:rPr>
          <w:rFonts w:hint="eastAsia" w:ascii="仿宋" w:hAnsi="仿宋" w:eastAsia="仿宋" w:cs="仿宋"/>
          <w:sz w:val="32"/>
          <w:szCs w:val="32"/>
          <w:lang w:val="en-US" w:eastAsia="zh-CN"/>
        </w:rPr>
        <w:t>峨山街道</w:t>
      </w:r>
      <w:r>
        <w:rPr>
          <w:rFonts w:hint="eastAsia" w:ascii="仿宋" w:hAnsi="仿宋" w:eastAsia="仿宋" w:cs="仿宋"/>
          <w:sz w:val="32"/>
          <w:szCs w:val="32"/>
        </w:rPr>
        <w:t>纾难解困项目任务按申请量完成，资金支付完成100%。</w:t>
      </w:r>
    </w:p>
    <w:p w14:paraId="54195D04">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（二）目标完成质量</w:t>
      </w:r>
    </w:p>
    <w:p w14:paraId="64C8FC38">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峨山街道</w:t>
      </w:r>
      <w:r>
        <w:rPr>
          <w:rFonts w:hint="eastAsia" w:ascii="仿宋" w:hAnsi="仿宋" w:eastAsia="仿宋" w:cs="仿宋"/>
          <w:sz w:val="32"/>
          <w:szCs w:val="32"/>
        </w:rPr>
        <w:t>纾难解困项目工作任务实际完成质量较好。</w:t>
      </w:r>
    </w:p>
    <w:p w14:paraId="40FA02C6">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四、项目效果情况</w:t>
      </w:r>
    </w:p>
    <w:p w14:paraId="42B0C237">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通过绩效管理自评，</w:t>
      </w:r>
      <w:r>
        <w:rPr>
          <w:rFonts w:hint="eastAsia" w:ascii="仿宋" w:hAnsi="仿宋" w:eastAsia="仿宋" w:cs="仿宋"/>
          <w:sz w:val="32"/>
          <w:szCs w:val="32"/>
          <w:lang w:val="en-US" w:eastAsia="zh-CN"/>
        </w:rPr>
        <w:t>峨山街道</w:t>
      </w:r>
      <w:r>
        <w:rPr>
          <w:rFonts w:hint="eastAsia" w:ascii="仿宋" w:hAnsi="仿宋" w:eastAsia="仿宋" w:cs="仿宋"/>
          <w:sz w:val="32"/>
          <w:szCs w:val="32"/>
        </w:rPr>
        <w:t>纾难解困项目在预算支出中不存在违法违纪行为，按要求做到了项目实施有计划、有监管、有落实，解决了全市“大走访大服务”走进群众专项行动中收集到的群众因生病、子女就学、残疾、受灾等情况导致生活困难的问题，进一步提升了群众的获得感、幸福感和满意度，维护了社会稳定。</w:t>
      </w:r>
    </w:p>
    <w:p w14:paraId="0E11E9E7">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五、评价结论及建议</w:t>
      </w:r>
    </w:p>
    <w:p w14:paraId="712CCE8D">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（一）评价结论</w:t>
      </w:r>
    </w:p>
    <w:p w14:paraId="7CD45EB8">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峨山街道</w:t>
      </w:r>
      <w:r>
        <w:rPr>
          <w:rFonts w:hint="eastAsia" w:ascii="仿宋" w:hAnsi="仿宋" w:eastAsia="仿宋" w:cs="仿宋"/>
          <w:sz w:val="32"/>
          <w:szCs w:val="32"/>
        </w:rPr>
        <w:t>纾难解困项目在预算支出中不存在违法违纪行为，按要求做到了项目实施有计划、有监管、有落实，解决了全市“大走访大服务”走进群众专项行动中收集到的群众因生病、子女就学、残疾、受灾等情况导致生活困难的问题，进一步提升了群众的获得感、幸福感和满意度，维护了社会稳定。所有资金使用严格遵守各项制度，专款专用，不存在截留、挤占、挪用现象，票据合法，无虚列项目</w:t>
      </w:r>
      <w:r>
        <w:rPr>
          <w:rFonts w:hint="eastAsia" w:ascii="仿宋" w:hAnsi="仿宋" w:eastAsia="仿宋" w:cs="仿宋"/>
          <w:sz w:val="32"/>
          <w:szCs w:val="32"/>
          <w:lang w:val="en-US" w:eastAsia="zh-CN"/>
        </w:rPr>
        <w:t>支出</w:t>
      </w:r>
      <w:r>
        <w:rPr>
          <w:rFonts w:hint="eastAsia" w:ascii="仿宋" w:hAnsi="仿宋" w:eastAsia="仿宋" w:cs="仿宋"/>
          <w:sz w:val="32"/>
          <w:szCs w:val="32"/>
        </w:rPr>
        <w:t>情况，未进行大额现金支付，资金开支按规定标准执行。</w:t>
      </w:r>
    </w:p>
    <w:p w14:paraId="1B8A0309">
      <w:pPr>
        <w:adjustRightInd w:val="0"/>
        <w:snapToGrid w:val="0"/>
        <w:spacing w:line="60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w:t>
      </w:r>
      <w:r>
        <w:rPr>
          <w:rFonts w:hint="eastAsia" w:ascii="仿宋" w:hAnsi="仿宋" w:eastAsia="仿宋" w:cs="仿宋"/>
          <w:sz w:val="32"/>
          <w:szCs w:val="32"/>
          <w:lang w:val="en-US" w:eastAsia="zh-CN"/>
        </w:rPr>
        <w:t>二</w:t>
      </w:r>
      <w:r>
        <w:rPr>
          <w:rFonts w:hint="eastAsia" w:ascii="仿宋" w:hAnsi="仿宋" w:eastAsia="仿宋" w:cs="仿宋"/>
          <w:sz w:val="32"/>
          <w:szCs w:val="32"/>
        </w:rPr>
        <w:t>）问题</w:t>
      </w:r>
      <w:r>
        <w:rPr>
          <w:rFonts w:hint="eastAsia" w:ascii="仿宋" w:hAnsi="仿宋" w:eastAsia="仿宋" w:cs="仿宋"/>
          <w:sz w:val="32"/>
          <w:szCs w:val="32"/>
          <w:lang w:val="en-US" w:eastAsia="zh-CN"/>
        </w:rPr>
        <w:t>及建议</w:t>
      </w:r>
    </w:p>
    <w:p w14:paraId="5A4815C8">
      <w:pPr>
        <w:spacing w:line="580" w:lineRule="exact"/>
        <w:ind w:firstLine="640"/>
        <w:rPr>
          <w:rFonts w:hint="eastAsia" w:ascii="仿宋" w:hAnsi="仿宋" w:eastAsia="仿宋" w:cs="仿宋"/>
          <w:sz w:val="32"/>
          <w:szCs w:val="32"/>
        </w:rPr>
      </w:pPr>
      <w:r>
        <w:rPr>
          <w:rFonts w:hint="eastAsia" w:ascii="仿宋" w:hAnsi="仿宋" w:eastAsia="仿宋" w:cs="仿宋"/>
          <w:sz w:val="32"/>
          <w:szCs w:val="32"/>
        </w:rPr>
        <w:t>由于人员更换频繁工作人员业务能力不强，存在业务知识不熟悉的情况。针对上述问题，建议加强队伍建设，提高工作</w:t>
      </w:r>
      <w:r>
        <w:rPr>
          <w:rFonts w:hint="eastAsia" w:ascii="仿宋" w:hAnsi="仿宋" w:eastAsia="仿宋" w:cs="仿宋"/>
          <w:sz w:val="32"/>
          <w:szCs w:val="32"/>
          <w:lang w:val="en-US" w:eastAsia="zh-CN"/>
        </w:rPr>
        <w:t>效</w:t>
      </w:r>
      <w:r>
        <w:rPr>
          <w:rFonts w:hint="eastAsia" w:ascii="仿宋" w:hAnsi="仿宋" w:eastAsia="仿宋" w:cs="仿宋"/>
          <w:sz w:val="32"/>
          <w:szCs w:val="32"/>
        </w:rPr>
        <w:t>率，同时加强对工作人员的业务培训，加强对日常工作的监督与检查，工作人员也要加强自身学习，确保会计处理的严肃性和准确性。</w:t>
      </w:r>
    </w:p>
    <w:p w14:paraId="52656F51">
      <w:pPr>
        <w:spacing w:line="580" w:lineRule="exact"/>
        <w:ind w:firstLine="640"/>
        <w:rPr>
          <w:rFonts w:hint="eastAsia" w:ascii="仿宋" w:hAnsi="仿宋" w:eastAsia="仿宋" w:cs="仿宋"/>
          <w:sz w:val="32"/>
          <w:szCs w:val="32"/>
        </w:rPr>
      </w:pPr>
    </w:p>
    <w:p w14:paraId="2597C97A">
      <w:pPr>
        <w:widowControl/>
        <w:jc w:val="left"/>
        <w:rPr>
          <w:rStyle w:val="27"/>
          <w:rFonts w:hint="eastAsia" w:ascii="仿宋" w:hAnsi="仿宋" w:eastAsia="仿宋" w:cs="仿宋"/>
          <w:b w:val="0"/>
        </w:rPr>
      </w:pPr>
    </w:p>
    <w:p w14:paraId="3A85D424">
      <w:pPr>
        <w:widowControl/>
        <w:jc w:val="left"/>
        <w:rPr>
          <w:rStyle w:val="27"/>
          <w:rFonts w:hint="eastAsia" w:ascii="仿宋" w:hAnsi="仿宋" w:eastAsia="仿宋" w:cs="仿宋"/>
          <w:b w:val="0"/>
        </w:rPr>
      </w:pPr>
      <w:r>
        <w:rPr>
          <w:rStyle w:val="27"/>
          <w:rFonts w:hint="eastAsia" w:ascii="仿宋" w:hAnsi="仿宋" w:eastAsia="仿宋" w:cs="仿宋"/>
          <w:b w:val="0"/>
        </w:rPr>
        <w:br w:type="page"/>
      </w:r>
    </w:p>
    <w:p w14:paraId="64976540">
      <w:pPr>
        <w:spacing w:line="600" w:lineRule="exact"/>
        <w:jc w:val="center"/>
        <w:outlineLvl w:val="0"/>
        <w:rPr>
          <w:rStyle w:val="27"/>
          <w:rFonts w:hint="eastAsia" w:ascii="仿宋" w:hAnsi="仿宋" w:eastAsia="仿宋" w:cs="仿宋"/>
          <w:b w:val="0"/>
        </w:rPr>
      </w:pPr>
    </w:p>
    <w:p w14:paraId="1B757215">
      <w:pPr>
        <w:pageBreakBefore w:val="0"/>
        <w:widowControl w:val="0"/>
        <w:kinsoku/>
        <w:wordWrap/>
        <w:overflowPunct/>
        <w:topLinePunct w:val="0"/>
        <w:autoSpaceDE/>
        <w:autoSpaceDN/>
        <w:bidi w:val="0"/>
        <w:spacing w:before="260" w:after="260" w:line="500" w:lineRule="exact"/>
        <w:jc w:val="center"/>
        <w:textAlignment w:val="auto"/>
        <w:outlineLvl w:val="0"/>
        <w:rPr>
          <w:rStyle w:val="27"/>
          <w:rFonts w:hint="eastAsia" w:ascii="仿宋" w:hAnsi="仿宋" w:eastAsia="仿宋" w:cs="仿宋"/>
          <w:b w:val="0"/>
        </w:rPr>
      </w:pPr>
      <w:bookmarkStart w:id="63" w:name="_Toc15396618"/>
      <w:r>
        <w:rPr>
          <w:rFonts w:hint="eastAsia" w:ascii="仿宋" w:hAnsi="仿宋" w:eastAsia="仿宋" w:cs="仿宋"/>
          <w:color w:val="000000"/>
          <w:sz w:val="44"/>
          <w:szCs w:val="44"/>
        </w:rPr>
        <w:t>第</w:t>
      </w:r>
      <w:r>
        <w:rPr>
          <w:rStyle w:val="27"/>
          <w:rFonts w:hint="eastAsia" w:ascii="仿宋" w:hAnsi="仿宋" w:eastAsia="仿宋" w:cs="仿宋"/>
          <w:b w:val="0"/>
        </w:rPr>
        <w:t>五部分 附表</w:t>
      </w:r>
      <w:bookmarkEnd w:id="61"/>
      <w:bookmarkEnd w:id="63"/>
    </w:p>
    <w:p w14:paraId="080C155B">
      <w:pPr>
        <w:pageBreakBefore w:val="0"/>
        <w:widowControl w:val="0"/>
        <w:kinsoku/>
        <w:wordWrap/>
        <w:overflowPunct/>
        <w:topLinePunct w:val="0"/>
        <w:autoSpaceDE/>
        <w:autoSpaceDN/>
        <w:bidi w:val="0"/>
        <w:spacing w:before="260" w:after="260" w:line="500" w:lineRule="exact"/>
        <w:jc w:val="center"/>
        <w:textAlignment w:val="auto"/>
        <w:outlineLvl w:val="0"/>
        <w:rPr>
          <w:rFonts w:hint="eastAsia" w:ascii="仿宋" w:hAnsi="仿宋" w:eastAsia="仿宋" w:cs="仿宋"/>
          <w:b/>
          <w:color w:val="000000"/>
          <w:sz w:val="44"/>
          <w:szCs w:val="44"/>
        </w:rPr>
      </w:pPr>
    </w:p>
    <w:p w14:paraId="4417AAD7">
      <w:pPr>
        <w:pStyle w:val="4"/>
        <w:pageBreakBefore w:val="0"/>
        <w:widowControl w:val="0"/>
        <w:kinsoku/>
        <w:wordWrap/>
        <w:overflowPunct/>
        <w:topLinePunct w:val="0"/>
        <w:autoSpaceDE/>
        <w:autoSpaceDN/>
        <w:bidi w:val="0"/>
        <w:spacing w:before="260" w:after="260" w:line="500" w:lineRule="exact"/>
        <w:textAlignment w:val="auto"/>
        <w:rPr>
          <w:rFonts w:hint="eastAsia" w:ascii="仿宋" w:hAnsi="仿宋" w:eastAsia="仿宋" w:cs="仿宋"/>
          <w:color w:val="000000"/>
        </w:rPr>
      </w:pPr>
      <w:bookmarkStart w:id="64" w:name="_Toc15396619"/>
      <w:r>
        <w:rPr>
          <w:rFonts w:hint="eastAsia" w:ascii="仿宋" w:hAnsi="仿宋" w:eastAsia="仿宋" w:cs="仿宋"/>
          <w:b w:val="0"/>
          <w:color w:val="000000"/>
        </w:rPr>
        <w:t>一、收</w:t>
      </w:r>
      <w:r>
        <w:rPr>
          <w:rStyle w:val="28"/>
          <w:rFonts w:hint="eastAsia" w:ascii="仿宋" w:hAnsi="仿宋" w:eastAsia="仿宋" w:cs="仿宋"/>
          <w:b w:val="0"/>
          <w:bCs w:val="0"/>
        </w:rPr>
        <w:t>入支出决算总表</w:t>
      </w:r>
      <w:bookmarkEnd w:id="64"/>
    </w:p>
    <w:p w14:paraId="105769F3">
      <w:pPr>
        <w:pStyle w:val="4"/>
        <w:pageBreakBefore w:val="0"/>
        <w:widowControl w:val="0"/>
        <w:kinsoku/>
        <w:wordWrap/>
        <w:overflowPunct/>
        <w:topLinePunct w:val="0"/>
        <w:autoSpaceDE/>
        <w:autoSpaceDN/>
        <w:bidi w:val="0"/>
        <w:spacing w:before="260" w:after="260" w:line="500" w:lineRule="exact"/>
        <w:textAlignment w:val="auto"/>
        <w:rPr>
          <w:rFonts w:hint="eastAsia" w:ascii="仿宋" w:hAnsi="仿宋" w:eastAsia="仿宋" w:cs="仿宋"/>
          <w:color w:val="000000"/>
        </w:rPr>
      </w:pPr>
      <w:bookmarkStart w:id="65" w:name="_Toc15396620"/>
      <w:r>
        <w:rPr>
          <w:rFonts w:hint="eastAsia" w:ascii="仿宋" w:hAnsi="仿宋" w:eastAsia="仿宋" w:cs="仿宋"/>
          <w:b w:val="0"/>
          <w:color w:val="000000"/>
        </w:rPr>
        <w:t>二、收</w:t>
      </w:r>
      <w:r>
        <w:rPr>
          <w:rStyle w:val="28"/>
          <w:rFonts w:hint="eastAsia" w:ascii="仿宋" w:hAnsi="仿宋" w:eastAsia="仿宋" w:cs="仿宋"/>
          <w:b w:val="0"/>
          <w:bCs w:val="0"/>
        </w:rPr>
        <w:t>入决算表</w:t>
      </w:r>
      <w:bookmarkEnd w:id="65"/>
    </w:p>
    <w:p w14:paraId="7577C47E">
      <w:pPr>
        <w:pStyle w:val="4"/>
        <w:pageBreakBefore w:val="0"/>
        <w:widowControl w:val="0"/>
        <w:kinsoku/>
        <w:wordWrap/>
        <w:overflowPunct/>
        <w:topLinePunct w:val="0"/>
        <w:autoSpaceDE/>
        <w:autoSpaceDN/>
        <w:bidi w:val="0"/>
        <w:spacing w:before="260" w:after="260" w:line="500" w:lineRule="exact"/>
        <w:textAlignment w:val="auto"/>
        <w:rPr>
          <w:rFonts w:hint="eastAsia" w:ascii="仿宋" w:hAnsi="仿宋" w:eastAsia="仿宋" w:cs="仿宋"/>
          <w:color w:val="000000"/>
        </w:rPr>
      </w:pPr>
      <w:bookmarkStart w:id="66" w:name="_Toc15396621"/>
      <w:r>
        <w:rPr>
          <w:rStyle w:val="28"/>
          <w:rFonts w:hint="eastAsia" w:ascii="仿宋" w:hAnsi="仿宋" w:eastAsia="仿宋" w:cs="仿宋"/>
          <w:b w:val="0"/>
          <w:bCs w:val="0"/>
        </w:rPr>
        <w:t>三、</w:t>
      </w:r>
      <w:r>
        <w:rPr>
          <w:rFonts w:hint="eastAsia" w:ascii="仿宋" w:hAnsi="仿宋" w:eastAsia="仿宋" w:cs="仿宋"/>
          <w:b w:val="0"/>
          <w:color w:val="000000"/>
        </w:rPr>
        <w:t>支</w:t>
      </w:r>
      <w:r>
        <w:rPr>
          <w:rStyle w:val="28"/>
          <w:rFonts w:hint="eastAsia" w:ascii="仿宋" w:hAnsi="仿宋" w:eastAsia="仿宋" w:cs="仿宋"/>
          <w:b w:val="0"/>
          <w:bCs w:val="0"/>
        </w:rPr>
        <w:t>出决算表</w:t>
      </w:r>
      <w:bookmarkEnd w:id="66"/>
    </w:p>
    <w:p w14:paraId="64D9E950">
      <w:pPr>
        <w:pStyle w:val="4"/>
        <w:pageBreakBefore w:val="0"/>
        <w:widowControl w:val="0"/>
        <w:kinsoku/>
        <w:wordWrap/>
        <w:overflowPunct/>
        <w:topLinePunct w:val="0"/>
        <w:autoSpaceDE/>
        <w:autoSpaceDN/>
        <w:bidi w:val="0"/>
        <w:spacing w:before="260" w:after="260" w:line="500" w:lineRule="exact"/>
        <w:textAlignment w:val="auto"/>
        <w:rPr>
          <w:rFonts w:hint="eastAsia" w:ascii="仿宋" w:hAnsi="仿宋" w:eastAsia="仿宋" w:cs="仿宋"/>
          <w:b w:val="0"/>
          <w:color w:val="000000"/>
        </w:rPr>
      </w:pPr>
      <w:bookmarkStart w:id="67" w:name="_Toc15396622"/>
      <w:r>
        <w:rPr>
          <w:rStyle w:val="28"/>
          <w:rFonts w:hint="eastAsia" w:ascii="仿宋" w:hAnsi="仿宋" w:eastAsia="仿宋" w:cs="仿宋"/>
          <w:b w:val="0"/>
          <w:bCs w:val="0"/>
        </w:rPr>
        <w:t>四、</w:t>
      </w:r>
      <w:r>
        <w:rPr>
          <w:rFonts w:hint="eastAsia" w:ascii="仿宋" w:hAnsi="仿宋" w:eastAsia="仿宋" w:cs="仿宋"/>
          <w:b w:val="0"/>
          <w:color w:val="000000"/>
        </w:rPr>
        <w:t>财</w:t>
      </w:r>
      <w:r>
        <w:rPr>
          <w:rStyle w:val="28"/>
          <w:rFonts w:hint="eastAsia" w:ascii="仿宋" w:hAnsi="仿宋" w:eastAsia="仿宋" w:cs="仿宋"/>
          <w:b w:val="0"/>
          <w:bCs w:val="0"/>
        </w:rPr>
        <w:t>政拨款收入支出决算总表</w:t>
      </w:r>
      <w:bookmarkEnd w:id="67"/>
    </w:p>
    <w:p w14:paraId="7A85F316">
      <w:pPr>
        <w:pStyle w:val="4"/>
        <w:pageBreakBefore w:val="0"/>
        <w:widowControl w:val="0"/>
        <w:kinsoku/>
        <w:wordWrap/>
        <w:overflowPunct/>
        <w:topLinePunct w:val="0"/>
        <w:autoSpaceDE/>
        <w:autoSpaceDN/>
        <w:bidi w:val="0"/>
        <w:spacing w:before="260" w:after="260" w:line="500" w:lineRule="exact"/>
        <w:textAlignment w:val="auto"/>
        <w:rPr>
          <w:rStyle w:val="28"/>
          <w:rFonts w:hint="eastAsia" w:ascii="仿宋" w:hAnsi="仿宋" w:eastAsia="仿宋" w:cs="仿宋"/>
          <w:b w:val="0"/>
          <w:bCs w:val="0"/>
        </w:rPr>
      </w:pPr>
      <w:bookmarkStart w:id="68" w:name="_Toc15396623"/>
      <w:r>
        <w:rPr>
          <w:rStyle w:val="28"/>
          <w:rFonts w:hint="eastAsia" w:ascii="仿宋" w:hAnsi="仿宋" w:eastAsia="仿宋" w:cs="仿宋"/>
          <w:b w:val="0"/>
          <w:bCs w:val="0"/>
        </w:rPr>
        <w:t>五、</w:t>
      </w:r>
      <w:r>
        <w:rPr>
          <w:rFonts w:hint="eastAsia" w:ascii="仿宋" w:hAnsi="仿宋" w:eastAsia="仿宋" w:cs="仿宋"/>
          <w:b w:val="0"/>
          <w:color w:val="000000"/>
        </w:rPr>
        <w:t>财</w:t>
      </w:r>
      <w:r>
        <w:rPr>
          <w:rStyle w:val="28"/>
          <w:rFonts w:hint="eastAsia" w:ascii="仿宋" w:hAnsi="仿宋" w:eastAsia="仿宋" w:cs="仿宋"/>
          <w:b w:val="0"/>
          <w:bCs w:val="0"/>
        </w:rPr>
        <w:t>政拨款支出决算明细表</w:t>
      </w:r>
      <w:bookmarkEnd w:id="68"/>
      <w:bookmarkStart w:id="69" w:name="_Toc15396624"/>
    </w:p>
    <w:p w14:paraId="5D050BD2">
      <w:pPr>
        <w:pStyle w:val="4"/>
        <w:pageBreakBefore w:val="0"/>
        <w:widowControl w:val="0"/>
        <w:kinsoku/>
        <w:wordWrap/>
        <w:overflowPunct/>
        <w:topLinePunct w:val="0"/>
        <w:autoSpaceDE/>
        <w:autoSpaceDN/>
        <w:bidi w:val="0"/>
        <w:spacing w:before="260" w:after="260" w:line="500" w:lineRule="exact"/>
        <w:textAlignment w:val="auto"/>
        <w:rPr>
          <w:rFonts w:hint="eastAsia" w:ascii="仿宋" w:hAnsi="仿宋" w:eastAsia="仿宋" w:cs="仿宋"/>
          <w:color w:val="000000"/>
        </w:rPr>
      </w:pPr>
      <w:r>
        <w:rPr>
          <w:rStyle w:val="28"/>
          <w:rFonts w:hint="eastAsia" w:ascii="仿宋" w:hAnsi="仿宋" w:eastAsia="仿宋" w:cs="仿宋"/>
          <w:b w:val="0"/>
          <w:bCs w:val="0"/>
        </w:rPr>
        <w:t>六、</w:t>
      </w:r>
      <w:r>
        <w:rPr>
          <w:rFonts w:hint="eastAsia" w:ascii="仿宋" w:hAnsi="仿宋" w:eastAsia="仿宋" w:cs="仿宋"/>
          <w:b w:val="0"/>
          <w:color w:val="000000"/>
        </w:rPr>
        <w:t>一</w:t>
      </w:r>
      <w:r>
        <w:rPr>
          <w:rStyle w:val="28"/>
          <w:rFonts w:hint="eastAsia" w:ascii="仿宋" w:hAnsi="仿宋" w:eastAsia="仿宋" w:cs="仿宋"/>
          <w:b w:val="0"/>
          <w:bCs w:val="0"/>
        </w:rPr>
        <w:t>般公共预算财政拨款支出决算表</w:t>
      </w:r>
      <w:bookmarkEnd w:id="69"/>
    </w:p>
    <w:p w14:paraId="5A8204B9">
      <w:pPr>
        <w:pStyle w:val="4"/>
        <w:pageBreakBefore w:val="0"/>
        <w:widowControl w:val="0"/>
        <w:kinsoku/>
        <w:wordWrap/>
        <w:overflowPunct/>
        <w:topLinePunct w:val="0"/>
        <w:autoSpaceDE/>
        <w:autoSpaceDN/>
        <w:bidi w:val="0"/>
        <w:spacing w:before="260" w:after="260" w:line="500" w:lineRule="exact"/>
        <w:textAlignment w:val="auto"/>
        <w:rPr>
          <w:rFonts w:hint="eastAsia" w:ascii="仿宋" w:hAnsi="仿宋" w:eastAsia="仿宋" w:cs="仿宋"/>
          <w:color w:val="000000"/>
        </w:rPr>
      </w:pPr>
      <w:bookmarkStart w:id="70" w:name="_Toc15396625"/>
      <w:r>
        <w:rPr>
          <w:rStyle w:val="28"/>
          <w:rFonts w:hint="eastAsia" w:ascii="仿宋" w:hAnsi="仿宋" w:eastAsia="仿宋" w:cs="仿宋"/>
          <w:b w:val="0"/>
          <w:bCs w:val="0"/>
        </w:rPr>
        <w:t>七、</w:t>
      </w:r>
      <w:r>
        <w:rPr>
          <w:rFonts w:hint="eastAsia" w:ascii="仿宋" w:hAnsi="仿宋" w:eastAsia="仿宋" w:cs="仿宋"/>
          <w:b w:val="0"/>
          <w:color w:val="000000"/>
        </w:rPr>
        <w:t>一</w:t>
      </w:r>
      <w:r>
        <w:rPr>
          <w:rStyle w:val="28"/>
          <w:rFonts w:hint="eastAsia" w:ascii="仿宋" w:hAnsi="仿宋" w:eastAsia="仿宋" w:cs="仿宋"/>
          <w:b w:val="0"/>
          <w:bCs w:val="0"/>
        </w:rPr>
        <w:t>般公共预算财政拨款支出决算明细表</w:t>
      </w:r>
      <w:bookmarkEnd w:id="70"/>
    </w:p>
    <w:p w14:paraId="32528B35">
      <w:pPr>
        <w:pStyle w:val="4"/>
        <w:pageBreakBefore w:val="0"/>
        <w:widowControl w:val="0"/>
        <w:kinsoku/>
        <w:wordWrap/>
        <w:overflowPunct/>
        <w:topLinePunct w:val="0"/>
        <w:autoSpaceDE/>
        <w:autoSpaceDN/>
        <w:bidi w:val="0"/>
        <w:spacing w:before="260" w:after="260" w:line="500" w:lineRule="exact"/>
        <w:textAlignment w:val="auto"/>
        <w:rPr>
          <w:rFonts w:hint="eastAsia" w:ascii="仿宋" w:hAnsi="仿宋" w:eastAsia="仿宋" w:cs="仿宋"/>
          <w:color w:val="000000"/>
        </w:rPr>
      </w:pPr>
      <w:bookmarkStart w:id="71" w:name="_Toc15396626"/>
      <w:r>
        <w:rPr>
          <w:rStyle w:val="28"/>
          <w:rFonts w:hint="eastAsia" w:ascii="仿宋" w:hAnsi="仿宋" w:eastAsia="仿宋" w:cs="仿宋"/>
          <w:b w:val="0"/>
          <w:bCs w:val="0"/>
        </w:rPr>
        <w:t>八、</w:t>
      </w:r>
      <w:r>
        <w:rPr>
          <w:rFonts w:hint="eastAsia" w:ascii="仿宋" w:hAnsi="仿宋" w:eastAsia="仿宋" w:cs="仿宋"/>
          <w:b w:val="0"/>
          <w:color w:val="000000"/>
        </w:rPr>
        <w:t>一</w:t>
      </w:r>
      <w:r>
        <w:rPr>
          <w:rStyle w:val="28"/>
          <w:rFonts w:hint="eastAsia" w:ascii="仿宋" w:hAnsi="仿宋" w:eastAsia="仿宋" w:cs="仿宋"/>
          <w:b w:val="0"/>
          <w:bCs w:val="0"/>
        </w:rPr>
        <w:t>般公共预算财政拨款基本支出决算表</w:t>
      </w:r>
      <w:bookmarkEnd w:id="71"/>
    </w:p>
    <w:p w14:paraId="797AAD10">
      <w:pPr>
        <w:pStyle w:val="4"/>
        <w:pageBreakBefore w:val="0"/>
        <w:widowControl w:val="0"/>
        <w:kinsoku/>
        <w:wordWrap/>
        <w:overflowPunct/>
        <w:topLinePunct w:val="0"/>
        <w:autoSpaceDE/>
        <w:autoSpaceDN/>
        <w:bidi w:val="0"/>
        <w:spacing w:before="260" w:after="260" w:line="500" w:lineRule="exact"/>
        <w:textAlignment w:val="auto"/>
        <w:rPr>
          <w:rFonts w:hint="eastAsia" w:ascii="仿宋" w:hAnsi="仿宋" w:eastAsia="仿宋" w:cs="仿宋"/>
          <w:color w:val="000000"/>
        </w:rPr>
      </w:pPr>
      <w:bookmarkStart w:id="72" w:name="_Toc15396627"/>
      <w:r>
        <w:rPr>
          <w:rStyle w:val="28"/>
          <w:rFonts w:hint="eastAsia" w:ascii="仿宋" w:hAnsi="仿宋" w:eastAsia="仿宋" w:cs="仿宋"/>
          <w:b w:val="0"/>
          <w:bCs w:val="0"/>
        </w:rPr>
        <w:t>九、</w:t>
      </w:r>
      <w:r>
        <w:rPr>
          <w:rFonts w:hint="eastAsia" w:ascii="仿宋" w:hAnsi="仿宋" w:eastAsia="仿宋" w:cs="仿宋"/>
          <w:b w:val="0"/>
          <w:color w:val="000000"/>
        </w:rPr>
        <w:t>一</w:t>
      </w:r>
      <w:r>
        <w:rPr>
          <w:rStyle w:val="28"/>
          <w:rFonts w:hint="eastAsia" w:ascii="仿宋" w:hAnsi="仿宋" w:eastAsia="仿宋" w:cs="仿宋"/>
          <w:b w:val="0"/>
          <w:bCs w:val="0"/>
        </w:rPr>
        <w:t>般公共预算财政拨款项目支出决算表</w:t>
      </w:r>
      <w:bookmarkEnd w:id="72"/>
    </w:p>
    <w:p w14:paraId="20D5BB12">
      <w:pPr>
        <w:pStyle w:val="4"/>
        <w:pageBreakBefore w:val="0"/>
        <w:widowControl w:val="0"/>
        <w:kinsoku/>
        <w:wordWrap/>
        <w:overflowPunct/>
        <w:topLinePunct w:val="0"/>
        <w:autoSpaceDE/>
        <w:autoSpaceDN/>
        <w:bidi w:val="0"/>
        <w:spacing w:before="260" w:after="260" w:line="500" w:lineRule="exact"/>
        <w:textAlignment w:val="auto"/>
        <w:rPr>
          <w:rFonts w:hint="eastAsia" w:ascii="仿宋" w:hAnsi="仿宋" w:eastAsia="仿宋" w:cs="仿宋"/>
          <w:color w:val="000000"/>
        </w:rPr>
      </w:pPr>
      <w:bookmarkStart w:id="73" w:name="_Toc15396628"/>
      <w:r>
        <w:rPr>
          <w:rStyle w:val="28"/>
          <w:rFonts w:hint="eastAsia" w:ascii="仿宋" w:hAnsi="仿宋" w:eastAsia="仿宋" w:cs="仿宋"/>
          <w:b w:val="0"/>
          <w:bCs w:val="0"/>
        </w:rPr>
        <w:t>十、</w:t>
      </w:r>
      <w:r>
        <w:rPr>
          <w:rFonts w:hint="eastAsia" w:ascii="仿宋" w:hAnsi="仿宋" w:eastAsia="仿宋" w:cs="仿宋"/>
          <w:b w:val="0"/>
          <w:color w:val="000000"/>
        </w:rPr>
        <w:t>一</w:t>
      </w:r>
      <w:r>
        <w:rPr>
          <w:rStyle w:val="28"/>
          <w:rFonts w:hint="eastAsia" w:ascii="仿宋" w:hAnsi="仿宋" w:eastAsia="仿宋" w:cs="仿宋"/>
          <w:b w:val="0"/>
          <w:bCs w:val="0"/>
        </w:rPr>
        <w:t>般公共预算财政拨款“三公”经费支出决算表</w:t>
      </w:r>
      <w:bookmarkEnd w:id="73"/>
    </w:p>
    <w:p w14:paraId="7779A0A2">
      <w:pPr>
        <w:pStyle w:val="4"/>
        <w:pageBreakBefore w:val="0"/>
        <w:widowControl w:val="0"/>
        <w:kinsoku/>
        <w:wordWrap/>
        <w:overflowPunct/>
        <w:topLinePunct w:val="0"/>
        <w:autoSpaceDE/>
        <w:autoSpaceDN/>
        <w:bidi w:val="0"/>
        <w:spacing w:before="260" w:after="260" w:line="500" w:lineRule="exact"/>
        <w:textAlignment w:val="auto"/>
        <w:rPr>
          <w:rFonts w:hint="eastAsia" w:ascii="仿宋" w:hAnsi="仿宋" w:eastAsia="仿宋" w:cs="仿宋"/>
          <w:color w:val="000000"/>
        </w:rPr>
      </w:pPr>
      <w:bookmarkStart w:id="74" w:name="_Toc15396629"/>
      <w:r>
        <w:rPr>
          <w:rStyle w:val="28"/>
          <w:rFonts w:hint="eastAsia" w:ascii="仿宋" w:hAnsi="仿宋" w:eastAsia="仿宋" w:cs="仿宋"/>
          <w:b w:val="0"/>
          <w:bCs w:val="0"/>
        </w:rPr>
        <w:t>十一、</w:t>
      </w:r>
      <w:r>
        <w:rPr>
          <w:rFonts w:hint="eastAsia" w:ascii="仿宋" w:hAnsi="仿宋" w:eastAsia="仿宋" w:cs="仿宋"/>
          <w:b w:val="0"/>
          <w:color w:val="000000"/>
        </w:rPr>
        <w:t>政</w:t>
      </w:r>
      <w:r>
        <w:rPr>
          <w:rStyle w:val="28"/>
          <w:rFonts w:hint="eastAsia" w:ascii="仿宋" w:hAnsi="仿宋" w:eastAsia="仿宋" w:cs="仿宋"/>
          <w:b w:val="0"/>
          <w:bCs w:val="0"/>
        </w:rPr>
        <w:t>府性基金预算财政拨款收入支出决算表</w:t>
      </w:r>
      <w:bookmarkEnd w:id="74"/>
    </w:p>
    <w:p w14:paraId="70956982">
      <w:pPr>
        <w:pStyle w:val="4"/>
        <w:pageBreakBefore w:val="0"/>
        <w:widowControl w:val="0"/>
        <w:kinsoku/>
        <w:wordWrap/>
        <w:overflowPunct/>
        <w:topLinePunct w:val="0"/>
        <w:autoSpaceDE/>
        <w:autoSpaceDN/>
        <w:bidi w:val="0"/>
        <w:spacing w:before="260" w:after="260" w:line="500" w:lineRule="exact"/>
        <w:textAlignment w:val="auto"/>
        <w:rPr>
          <w:rFonts w:hint="eastAsia" w:ascii="仿宋" w:hAnsi="仿宋" w:eastAsia="仿宋" w:cs="仿宋"/>
          <w:color w:val="000000"/>
        </w:rPr>
      </w:pPr>
      <w:bookmarkStart w:id="75" w:name="_Toc15396630"/>
      <w:r>
        <w:rPr>
          <w:rStyle w:val="28"/>
          <w:rFonts w:hint="eastAsia" w:ascii="仿宋" w:hAnsi="仿宋" w:eastAsia="仿宋" w:cs="仿宋"/>
          <w:b w:val="0"/>
          <w:bCs w:val="0"/>
        </w:rPr>
        <w:t>十二、</w:t>
      </w:r>
      <w:r>
        <w:rPr>
          <w:rFonts w:hint="eastAsia" w:ascii="仿宋" w:hAnsi="仿宋" w:eastAsia="仿宋" w:cs="仿宋"/>
          <w:b w:val="0"/>
          <w:color w:val="000000"/>
        </w:rPr>
        <w:t>政</w:t>
      </w:r>
      <w:r>
        <w:rPr>
          <w:rStyle w:val="28"/>
          <w:rFonts w:hint="eastAsia" w:ascii="仿宋" w:hAnsi="仿宋" w:eastAsia="仿宋" w:cs="仿宋"/>
          <w:b w:val="0"/>
          <w:bCs w:val="0"/>
        </w:rPr>
        <w:t>府性基金预算财政拨款“三公”经费支出决算表</w:t>
      </w:r>
      <w:bookmarkEnd w:id="75"/>
    </w:p>
    <w:p w14:paraId="227F0D57">
      <w:pPr>
        <w:pStyle w:val="13"/>
        <w:pageBreakBefore w:val="0"/>
        <w:widowControl w:val="0"/>
        <w:kinsoku/>
        <w:wordWrap/>
        <w:overflowPunct/>
        <w:topLinePunct w:val="0"/>
        <w:autoSpaceDE/>
        <w:autoSpaceDN/>
        <w:bidi w:val="0"/>
        <w:adjustRightInd w:val="0"/>
        <w:snapToGrid w:val="0"/>
        <w:spacing w:before="260" w:after="260" w:line="500" w:lineRule="exact"/>
        <w:ind w:left="0" w:leftChars="0"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rPr>
        <w:t>十三、国有资本经营预算</w:t>
      </w:r>
      <w:r>
        <w:rPr>
          <w:rFonts w:hint="eastAsia" w:ascii="仿宋" w:hAnsi="仿宋" w:eastAsia="仿宋" w:cs="仿宋"/>
          <w:sz w:val="32"/>
          <w:szCs w:val="32"/>
          <w:lang w:val="en-US" w:eastAsia="zh-CN"/>
        </w:rPr>
        <w:t>财政拨款收入</w:t>
      </w:r>
      <w:r>
        <w:rPr>
          <w:rFonts w:hint="eastAsia" w:ascii="仿宋" w:hAnsi="仿宋" w:eastAsia="仿宋" w:cs="仿宋"/>
          <w:sz w:val="32"/>
          <w:szCs w:val="32"/>
        </w:rPr>
        <w:t>支出决算表</w:t>
      </w:r>
    </w:p>
    <w:p w14:paraId="542E35C8">
      <w:pPr>
        <w:pageBreakBefore w:val="0"/>
        <w:widowControl w:val="0"/>
        <w:kinsoku/>
        <w:wordWrap/>
        <w:overflowPunct/>
        <w:topLinePunct w:val="0"/>
        <w:autoSpaceDE/>
        <w:autoSpaceDN/>
        <w:bidi w:val="0"/>
        <w:spacing w:before="260" w:after="260" w:line="500" w:lineRule="exact"/>
        <w:textAlignment w:val="auto"/>
        <w:rPr>
          <w:rFonts w:hint="eastAsia" w:ascii="仿宋" w:hAnsi="仿宋" w:eastAsia="仿宋" w:cs="仿宋"/>
          <w:lang w:val="en-US" w:eastAsia="zh-CN"/>
        </w:rPr>
      </w:pPr>
      <w:r>
        <w:rPr>
          <w:rFonts w:hint="eastAsia" w:ascii="仿宋" w:hAnsi="仿宋" w:eastAsia="仿宋" w:cs="仿宋"/>
          <w:sz w:val="32"/>
          <w:szCs w:val="32"/>
          <w:lang w:val="en-US" w:eastAsia="zh-CN"/>
        </w:rPr>
        <w:t>十四、</w:t>
      </w:r>
      <w:r>
        <w:rPr>
          <w:rFonts w:hint="eastAsia" w:ascii="仿宋" w:hAnsi="仿宋" w:eastAsia="仿宋" w:cs="仿宋"/>
          <w:sz w:val="32"/>
          <w:szCs w:val="32"/>
        </w:rPr>
        <w:t>国有资本经营预算</w:t>
      </w:r>
      <w:r>
        <w:rPr>
          <w:rFonts w:hint="eastAsia" w:ascii="仿宋" w:hAnsi="仿宋" w:eastAsia="仿宋" w:cs="仿宋"/>
          <w:sz w:val="32"/>
          <w:szCs w:val="32"/>
          <w:lang w:val="en-US" w:eastAsia="zh-CN"/>
        </w:rPr>
        <w:t>财政拨款</w:t>
      </w:r>
      <w:r>
        <w:rPr>
          <w:rFonts w:hint="eastAsia" w:ascii="仿宋" w:hAnsi="仿宋" w:eastAsia="仿宋" w:cs="仿宋"/>
          <w:sz w:val="32"/>
          <w:szCs w:val="32"/>
        </w:rPr>
        <w:t>支出决算表</w:t>
      </w:r>
    </w:p>
    <w:p w14:paraId="4C7D21BB">
      <w:pPr>
        <w:pStyle w:val="4"/>
        <w:rPr>
          <w:rFonts w:hint="eastAsia" w:ascii="仿宋" w:hAnsi="仿宋" w:eastAsia="仿宋" w:cs="仿宋"/>
          <w:color w:val="000000" w:themeColor="text1"/>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0E3E5C51">
        <w:pPr>
          <w:pStyle w:val="9"/>
          <w:jc w:val="center"/>
        </w:pPr>
        <w:r>
          <w:fldChar w:fldCharType="begin"/>
        </w:r>
        <w:r>
          <w:instrText xml:space="preserve">PAGE   \* MERGEFORMAT</w:instrText>
        </w:r>
        <w:r>
          <w:fldChar w:fldCharType="separate"/>
        </w:r>
        <w:r>
          <w:rPr>
            <w:lang w:val="zh-CN"/>
          </w:rPr>
          <w:t>24</w:t>
        </w:r>
        <w:r>
          <w:fldChar w:fldCharType="end"/>
        </w:r>
      </w:p>
    </w:sdtContent>
  </w:sdt>
  <w:p w14:paraId="0CC77783">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1DABC">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480ADD"/>
    <w:multiLevelType w:val="singleLevel"/>
    <w:tmpl w:val="81480ADD"/>
    <w:lvl w:ilvl="0" w:tentative="0">
      <w:start w:val="1"/>
      <w:numFmt w:val="decimal"/>
      <w:suff w:val="nothing"/>
      <w:lvlText w:val="%1．"/>
      <w:lvlJc w:val="left"/>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D87C9BBA"/>
    <w:multiLevelType w:val="singleLevel"/>
    <w:tmpl w:val="D87C9BBA"/>
    <w:lvl w:ilvl="0" w:tentative="0">
      <w:start w:val="2"/>
      <w:numFmt w:val="chineseCounting"/>
      <w:suff w:val="nothing"/>
      <w:lvlText w:val="（%1）"/>
      <w:lvlJc w:val="left"/>
      <w:pPr>
        <w:ind w:left="-10"/>
      </w:pPr>
      <w:rPr>
        <w:rFonts w:hint="eastAsia"/>
      </w:rPr>
    </w:lvl>
  </w:abstractNum>
  <w:abstractNum w:abstractNumId="3">
    <w:nsid w:val="E2FA047D"/>
    <w:multiLevelType w:val="singleLevel"/>
    <w:tmpl w:val="E2FA047D"/>
    <w:lvl w:ilvl="0" w:tentative="0">
      <w:start w:val="3"/>
      <w:numFmt w:val="chineseCounting"/>
      <w:suff w:val="space"/>
      <w:lvlText w:val="第%1部分"/>
      <w:lvlJc w:val="left"/>
      <w:pPr>
        <w:ind w:left="2070"/>
      </w:pPr>
      <w:rPr>
        <w:rFonts w:hint="eastAsia"/>
      </w:rPr>
    </w:lvl>
  </w:abstractNum>
  <w:abstractNum w:abstractNumId="4">
    <w:nsid w:val="FBB2607E"/>
    <w:multiLevelType w:val="singleLevel"/>
    <w:tmpl w:val="FBB2607E"/>
    <w:lvl w:ilvl="0" w:tentative="0">
      <w:start w:val="2"/>
      <w:numFmt w:val="chineseCounting"/>
      <w:suff w:val="nothing"/>
      <w:lvlText w:val="（%1）"/>
      <w:lvlJc w:val="left"/>
      <w:rPr>
        <w:rFonts w:hint="eastAsia"/>
      </w:r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24079AB6"/>
    <w:multiLevelType w:val="singleLevel"/>
    <w:tmpl w:val="24079AB6"/>
    <w:lvl w:ilvl="0" w:tentative="0">
      <w:start w:val="4"/>
      <w:numFmt w:val="chineseCounting"/>
      <w:suff w:val="nothing"/>
      <w:lvlText w:val="（%1）"/>
      <w:lvlJc w:val="left"/>
      <w:rPr>
        <w:rFonts w:hint="eastAsia"/>
      </w:rPr>
    </w:lvl>
  </w:abstractNum>
  <w:num w:numId="1">
    <w:abstractNumId w:val="5"/>
  </w:num>
  <w:num w:numId="2">
    <w:abstractNumId w:val="1"/>
  </w:num>
  <w:num w:numId="3">
    <w:abstractNumId w:val="6"/>
  </w:num>
  <w:num w:numId="4">
    <w:abstractNumId w:val="0"/>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30EE"/>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E85F93"/>
    <w:rsid w:val="0215094D"/>
    <w:rsid w:val="039A2F83"/>
    <w:rsid w:val="04D905FE"/>
    <w:rsid w:val="05123C0E"/>
    <w:rsid w:val="057B5BE7"/>
    <w:rsid w:val="057D3E3A"/>
    <w:rsid w:val="05FB1F9C"/>
    <w:rsid w:val="06C90FC5"/>
    <w:rsid w:val="07356477"/>
    <w:rsid w:val="090004BB"/>
    <w:rsid w:val="09BE460B"/>
    <w:rsid w:val="0C6A76ED"/>
    <w:rsid w:val="0D5045C0"/>
    <w:rsid w:val="0F4976D2"/>
    <w:rsid w:val="0F500553"/>
    <w:rsid w:val="10C055FF"/>
    <w:rsid w:val="10E71FB4"/>
    <w:rsid w:val="11040770"/>
    <w:rsid w:val="121318FE"/>
    <w:rsid w:val="124755D5"/>
    <w:rsid w:val="12695B70"/>
    <w:rsid w:val="13387F06"/>
    <w:rsid w:val="135F5AB3"/>
    <w:rsid w:val="14275768"/>
    <w:rsid w:val="142C76BC"/>
    <w:rsid w:val="144819CF"/>
    <w:rsid w:val="149163D9"/>
    <w:rsid w:val="15023780"/>
    <w:rsid w:val="150F78FF"/>
    <w:rsid w:val="15B339FF"/>
    <w:rsid w:val="1631666E"/>
    <w:rsid w:val="16BB723D"/>
    <w:rsid w:val="17165047"/>
    <w:rsid w:val="181B6810"/>
    <w:rsid w:val="194F3660"/>
    <w:rsid w:val="1A845937"/>
    <w:rsid w:val="1BC6359C"/>
    <w:rsid w:val="1D0D3A6E"/>
    <w:rsid w:val="1D2B78F0"/>
    <w:rsid w:val="1DEF7BDB"/>
    <w:rsid w:val="1FF7126D"/>
    <w:rsid w:val="1FFC6A17"/>
    <w:rsid w:val="20A714C3"/>
    <w:rsid w:val="22F2342A"/>
    <w:rsid w:val="22FE098E"/>
    <w:rsid w:val="239D21FF"/>
    <w:rsid w:val="240371BF"/>
    <w:rsid w:val="24641F6F"/>
    <w:rsid w:val="26D5361D"/>
    <w:rsid w:val="27CA3268"/>
    <w:rsid w:val="284D4E05"/>
    <w:rsid w:val="29352A47"/>
    <w:rsid w:val="29DE6306"/>
    <w:rsid w:val="29F92D50"/>
    <w:rsid w:val="29FD04D3"/>
    <w:rsid w:val="2A2C5D9B"/>
    <w:rsid w:val="2A40384B"/>
    <w:rsid w:val="2A5E162C"/>
    <w:rsid w:val="2AFD73C3"/>
    <w:rsid w:val="2B9545D8"/>
    <w:rsid w:val="2BB16AE2"/>
    <w:rsid w:val="2BFD30FD"/>
    <w:rsid w:val="2C1167C6"/>
    <w:rsid w:val="2C1B3484"/>
    <w:rsid w:val="2C322ED5"/>
    <w:rsid w:val="2CC62FAC"/>
    <w:rsid w:val="2CD001EA"/>
    <w:rsid w:val="2D7147F3"/>
    <w:rsid w:val="2FD52BB2"/>
    <w:rsid w:val="31990970"/>
    <w:rsid w:val="319F7F4E"/>
    <w:rsid w:val="32B00E99"/>
    <w:rsid w:val="32CA1062"/>
    <w:rsid w:val="33360D0F"/>
    <w:rsid w:val="34625BF1"/>
    <w:rsid w:val="369A36BA"/>
    <w:rsid w:val="36F523EF"/>
    <w:rsid w:val="379E3740"/>
    <w:rsid w:val="37EE7988"/>
    <w:rsid w:val="38BA10CD"/>
    <w:rsid w:val="38EA67EC"/>
    <w:rsid w:val="39647DC5"/>
    <w:rsid w:val="39E373FD"/>
    <w:rsid w:val="3C1F3408"/>
    <w:rsid w:val="3C2C18BA"/>
    <w:rsid w:val="3C9B5CF4"/>
    <w:rsid w:val="3D7B7AB5"/>
    <w:rsid w:val="3D8E30E3"/>
    <w:rsid w:val="3E6C268B"/>
    <w:rsid w:val="3EA529B7"/>
    <w:rsid w:val="3FE95BB9"/>
    <w:rsid w:val="41563518"/>
    <w:rsid w:val="4175508E"/>
    <w:rsid w:val="427B634F"/>
    <w:rsid w:val="42865C05"/>
    <w:rsid w:val="46C92175"/>
    <w:rsid w:val="48314AA2"/>
    <w:rsid w:val="4995680C"/>
    <w:rsid w:val="4A0B6992"/>
    <w:rsid w:val="4AD04071"/>
    <w:rsid w:val="4ADC12D9"/>
    <w:rsid w:val="4B553060"/>
    <w:rsid w:val="4B78421E"/>
    <w:rsid w:val="4BA70415"/>
    <w:rsid w:val="4D352C17"/>
    <w:rsid w:val="4E0B6CAA"/>
    <w:rsid w:val="4ECE2238"/>
    <w:rsid w:val="4F081965"/>
    <w:rsid w:val="4F5A6E0E"/>
    <w:rsid w:val="4F9D7C45"/>
    <w:rsid w:val="503A65BA"/>
    <w:rsid w:val="50B507FB"/>
    <w:rsid w:val="52893A68"/>
    <w:rsid w:val="52D5583E"/>
    <w:rsid w:val="536C070E"/>
    <w:rsid w:val="541A1764"/>
    <w:rsid w:val="542B1DA7"/>
    <w:rsid w:val="54A23A0B"/>
    <w:rsid w:val="54C66B86"/>
    <w:rsid w:val="54E06FD5"/>
    <w:rsid w:val="55740F81"/>
    <w:rsid w:val="561D117F"/>
    <w:rsid w:val="5624189C"/>
    <w:rsid w:val="562528DD"/>
    <w:rsid w:val="5667160B"/>
    <w:rsid w:val="56E755A0"/>
    <w:rsid w:val="570420EE"/>
    <w:rsid w:val="578F3E06"/>
    <w:rsid w:val="58EB0396"/>
    <w:rsid w:val="59126B01"/>
    <w:rsid w:val="599D75EE"/>
    <w:rsid w:val="5A020536"/>
    <w:rsid w:val="5A320D7B"/>
    <w:rsid w:val="5A8A4F8D"/>
    <w:rsid w:val="5CF21207"/>
    <w:rsid w:val="5D352FC5"/>
    <w:rsid w:val="5E5C21AE"/>
    <w:rsid w:val="5E660570"/>
    <w:rsid w:val="60DB6B03"/>
    <w:rsid w:val="61A16008"/>
    <w:rsid w:val="61A60678"/>
    <w:rsid w:val="61A62380"/>
    <w:rsid w:val="62066280"/>
    <w:rsid w:val="63465A01"/>
    <w:rsid w:val="634A4DD1"/>
    <w:rsid w:val="635D07C5"/>
    <w:rsid w:val="63945EB6"/>
    <w:rsid w:val="63F84653"/>
    <w:rsid w:val="646B3FB9"/>
    <w:rsid w:val="648109F4"/>
    <w:rsid w:val="64C42C1F"/>
    <w:rsid w:val="65474B49"/>
    <w:rsid w:val="67173880"/>
    <w:rsid w:val="684C3C4D"/>
    <w:rsid w:val="685325FB"/>
    <w:rsid w:val="685809E5"/>
    <w:rsid w:val="689D7F6A"/>
    <w:rsid w:val="68F5207B"/>
    <w:rsid w:val="696D0BC2"/>
    <w:rsid w:val="69844335"/>
    <w:rsid w:val="69DD360E"/>
    <w:rsid w:val="6C77379F"/>
    <w:rsid w:val="6C9F2E2D"/>
    <w:rsid w:val="6D00440E"/>
    <w:rsid w:val="6DB409A6"/>
    <w:rsid w:val="6DD34D8A"/>
    <w:rsid w:val="6E840A62"/>
    <w:rsid w:val="701E700A"/>
    <w:rsid w:val="7063083A"/>
    <w:rsid w:val="712F7E2B"/>
    <w:rsid w:val="715E2A9E"/>
    <w:rsid w:val="717E1251"/>
    <w:rsid w:val="723228A4"/>
    <w:rsid w:val="72734D90"/>
    <w:rsid w:val="733776D4"/>
    <w:rsid w:val="73C62E91"/>
    <w:rsid w:val="774D35C5"/>
    <w:rsid w:val="78A447D4"/>
    <w:rsid w:val="79800069"/>
    <w:rsid w:val="7A3820B5"/>
    <w:rsid w:val="7B4C6C5F"/>
    <w:rsid w:val="7B9A30BA"/>
    <w:rsid w:val="7D5C36AD"/>
    <w:rsid w:val="7D7B65F5"/>
    <w:rsid w:val="7DFE2928"/>
    <w:rsid w:val="7FAD489F"/>
    <w:rsid w:val="7FE2284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cs="Arial"/>
      <w:b/>
      <w:bCs/>
      <w:sz w:val="32"/>
      <w:szCs w:val="32"/>
    </w:rPr>
  </w:style>
  <w:style w:type="paragraph" w:styleId="6">
    <w:name w:val="Body Text"/>
    <w:basedOn w:val="1"/>
    <w:link w:val="24"/>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0"/>
    <w:semiHidden/>
    <w:unhideWhenUsed/>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able of figures"/>
    <w:basedOn w:val="1"/>
    <w:next w:val="1"/>
    <w:qFormat/>
    <w:uiPriority w:val="99"/>
    <w:pPr>
      <w:ind w:left="200" w:leftChars="200" w:hanging="200" w:hangingChars="200"/>
    </w:p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rPr>
  </w:style>
  <w:style w:type="character" w:customStyle="1" w:styleId="19">
    <w:name w:val="Header Char"/>
    <w:basedOn w:val="16"/>
    <w:semiHidden/>
    <w:qFormat/>
    <w:uiPriority w:val="99"/>
    <w:rPr>
      <w:rFonts w:ascii="Times New Roman" w:hAnsi="Times New Roman"/>
      <w:sz w:val="18"/>
      <w:szCs w:val="18"/>
    </w:rPr>
  </w:style>
  <w:style w:type="character" w:customStyle="1" w:styleId="20">
    <w:name w:val="页眉 Char"/>
    <w:link w:val="10"/>
    <w:semiHidden/>
    <w:qFormat/>
    <w:locked/>
    <w:uiPriority w:val="99"/>
    <w:rPr>
      <w:sz w:val="18"/>
    </w:rPr>
  </w:style>
  <w:style w:type="character" w:customStyle="1" w:styleId="21">
    <w:name w:val="Footer Char"/>
    <w:basedOn w:val="16"/>
    <w:semiHidden/>
    <w:qFormat/>
    <w:uiPriority w:val="99"/>
    <w:rPr>
      <w:rFonts w:ascii="Times New Roman" w:hAnsi="Times New Roman"/>
      <w:sz w:val="18"/>
      <w:szCs w:val="18"/>
    </w:rPr>
  </w:style>
  <w:style w:type="character" w:customStyle="1" w:styleId="22">
    <w:name w:val="页脚 Char"/>
    <w:link w:val="9"/>
    <w:qFormat/>
    <w:locked/>
    <w:uiPriority w:val="99"/>
    <w:rPr>
      <w:sz w:val="18"/>
    </w:rPr>
  </w:style>
  <w:style w:type="character" w:customStyle="1" w:styleId="23">
    <w:name w:val="Body Text Char"/>
    <w:basedOn w:val="16"/>
    <w:semiHidden/>
    <w:qFormat/>
    <w:uiPriority w:val="99"/>
    <w:rPr>
      <w:rFonts w:ascii="Times New Roman" w:hAnsi="Times New Roman"/>
      <w:szCs w:val="24"/>
    </w:rPr>
  </w:style>
  <w:style w:type="character" w:customStyle="1" w:styleId="24">
    <w:name w:val="正文文本 Char"/>
    <w:link w:val="6"/>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Char"/>
    <w:basedOn w:val="16"/>
    <w:link w:val="3"/>
    <w:qFormat/>
    <w:uiPriority w:val="9"/>
    <w:rPr>
      <w:rFonts w:ascii="Times New Roman" w:hAnsi="Times New Roman"/>
      <w:b/>
      <w:bCs/>
      <w:kern w:val="44"/>
      <w:sz w:val="44"/>
      <w:szCs w:val="44"/>
    </w:rPr>
  </w:style>
  <w:style w:type="character" w:customStyle="1" w:styleId="28">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2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0">
    <w:name w:val="批注框文本 Char"/>
    <w:basedOn w:val="16"/>
    <w:link w:val="8"/>
    <w:semiHidden/>
    <w:qFormat/>
    <w:uiPriority w:val="99"/>
    <w:rPr>
      <w:rFonts w:ascii="Times New Roman" w:hAnsi="Times New Roman"/>
      <w:kern w:val="2"/>
      <w:sz w:val="18"/>
      <w:szCs w:val="18"/>
    </w:rPr>
  </w:style>
  <w:style w:type="character" w:customStyle="1" w:styleId="31">
    <w:name w:val="标题 3 Char"/>
    <w:basedOn w:val="16"/>
    <w:link w:val="5"/>
    <w:qFormat/>
    <w:uiPriority w:val="9"/>
    <w:rPr>
      <w:rFonts w:ascii="Times New Roman" w:hAnsi="Times New Roman"/>
      <w:b/>
      <w:bCs/>
      <w:kern w:val="2"/>
      <w:sz w:val="32"/>
      <w:szCs w:val="32"/>
    </w:rPr>
  </w:style>
  <w:style w:type="paragraph" w:customStyle="1" w:styleId="32">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3">
    <w:name w:val="四号正文"/>
    <w:basedOn w:val="1"/>
    <w:qFormat/>
    <w:uiPriority w:val="0"/>
    <w:pPr>
      <w:spacing w:line="360" w:lineRule="auto"/>
    </w:pPr>
    <w:rPr>
      <w:rFonts w:ascii="??" w:hAnsi="??" w:cs="宋体"/>
      <w:color w:val="000000"/>
      <w:kern w:val="0"/>
      <w:sz w:val="28"/>
      <w:szCs w:val="21"/>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E:\2021&#24180;\2021&#36130;&#25919;\2020&#24230;&#20915;&#31639;&#20844;&#24320;\2020&#20915;&#31639;&#35828;&#26126;&#22270;&#349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2021&#24180;\2021&#36130;&#25919;\2020&#24230;&#20915;&#31639;&#20844;&#24320;\2020&#20915;&#31639;&#35828;&#26126;&#22270;&#3492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2021&#24180;\2021&#36130;&#25919;\2020&#24230;&#20915;&#31639;&#20844;&#24320;\2020&#20915;&#31639;&#35828;&#26126;&#22270;&#3492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2021&#24180;\2021&#36130;&#25919;\2020&#24230;&#20915;&#31639;&#20844;&#24320;\2020&#20915;&#31639;&#35828;&#26126;&#22270;&#3492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2021&#24180;\2021&#36130;&#25919;\2020&#24230;&#20915;&#31639;&#20844;&#24320;\2020&#20915;&#31639;&#35828;&#26126;&#22270;&#3492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2021&#24180;\2021&#36130;&#25919;\2020&#24230;&#20915;&#31639;&#20844;&#24320;\2020&#20915;&#31639;&#35828;&#26126;&#22270;&#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sz="1400" b="0" i="0" u="none" strike="noStrike" baseline="0">
                <a:solidFill>
                  <a:srgbClr val="808080"/>
                </a:solidFill>
                <a:latin typeface="方正小标宋简体" panose="03000509000000000000" pitchFamily="4" charset="-122"/>
                <a:ea typeface="方正小标宋简体" panose="03000509000000000000" pitchFamily="4" charset="-122"/>
                <a:cs typeface="方正小标宋简体" panose="03000509000000000000" pitchFamily="4" charset="-122"/>
              </a:rPr>
              <a:t>201</a:t>
            </a:r>
            <a:r>
              <a:rPr lang="en-US" altLang="zh-CN" sz="1400" b="0" i="0" u="none" strike="noStrike" baseline="0">
                <a:solidFill>
                  <a:srgbClr val="808080"/>
                </a:solidFill>
                <a:latin typeface="方正小标宋简体" panose="03000509000000000000" pitchFamily="4" charset="-122"/>
                <a:ea typeface="方正小标宋简体" panose="03000509000000000000" pitchFamily="4" charset="-122"/>
                <a:cs typeface="方正小标宋简体" panose="03000509000000000000" pitchFamily="4" charset="-122"/>
              </a:rPr>
              <a:t>9</a:t>
            </a:r>
            <a:r>
              <a:rPr sz="1400" b="0" i="0" u="none" strike="noStrike" baseline="0">
                <a:solidFill>
                  <a:srgbClr val="808080"/>
                </a:solidFill>
                <a:latin typeface="方正小标宋简体" panose="03000509000000000000" pitchFamily="4" charset="-122"/>
                <a:ea typeface="方正小标宋简体" panose="03000509000000000000" pitchFamily="4" charset="-122"/>
                <a:cs typeface="方正小标宋简体" panose="03000509000000000000" pitchFamily="4" charset="-122"/>
              </a:rPr>
              <a:t>、20</a:t>
            </a:r>
            <a:r>
              <a:rPr lang="en-US" altLang="zh-CN" sz="1400" b="0" i="0" u="none" strike="noStrike" baseline="0">
                <a:solidFill>
                  <a:srgbClr val="808080"/>
                </a:solidFill>
                <a:latin typeface="方正小标宋简体" panose="03000509000000000000" pitchFamily="4" charset="-122"/>
                <a:ea typeface="方正小标宋简体" panose="03000509000000000000" pitchFamily="4" charset="-122"/>
                <a:cs typeface="方正小标宋简体" panose="03000509000000000000" pitchFamily="4" charset="-122"/>
              </a:rPr>
              <a:t>20</a:t>
            </a:r>
            <a:r>
              <a:rPr sz="1400" b="0" i="0" u="none" strike="noStrike" baseline="0">
                <a:solidFill>
                  <a:srgbClr val="808080"/>
                </a:solidFill>
                <a:latin typeface="方正小标宋简体" panose="03000509000000000000" pitchFamily="4" charset="-122"/>
                <a:ea typeface="方正小标宋简体" panose="03000509000000000000" pitchFamily="4" charset="-122"/>
                <a:cs typeface="方正小标宋简体" panose="03000509000000000000" pitchFamily="4" charset="-122"/>
              </a:rPr>
              <a:t>年收支总计对比图</a:t>
            </a:r>
            <a:endParaRPr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manualLayout>
          <c:xMode val="edge"/>
          <c:yMode val="edge"/>
          <c:x val="0.169741778601204"/>
          <c:y val="0.0334560129844494"/>
        </c:manualLayout>
      </c:layout>
      <c:overlay val="0"/>
    </c:title>
    <c:autoTitleDeleted val="0"/>
    <c:plotArea>
      <c:layout>
        <c:manualLayout>
          <c:layoutTarget val="inner"/>
          <c:xMode val="edge"/>
          <c:yMode val="edge"/>
          <c:x val="0.158039215686274"/>
          <c:y val="0.289124668435013"/>
          <c:w val="0.659975490196078"/>
          <c:h val="0.551794871794872"/>
        </c:manualLayout>
      </c:layout>
      <c:barChart>
        <c:barDir val="col"/>
        <c:grouping val="clustered"/>
        <c:varyColors val="0"/>
        <c:ser>
          <c:idx val="0"/>
          <c:order val="0"/>
          <c:tx>
            <c:strRef>
              <c:f>[2020决算说明图表.xls]Sheet1!$B$44</c:f>
              <c:strCache>
                <c:ptCount val="1"/>
                <c:pt idx="0">
                  <c:v>2019年收入</c:v>
                </c:pt>
              </c:strCache>
            </c:strRef>
          </c:tx>
          <c:spPr>
            <a:solidFill>
              <a:srgbClr val="5B9BD5">
                <a:alpha val="100000"/>
              </a:srgbClr>
            </a:solidFill>
            <a:ln w="3175">
              <a:noFill/>
            </a:ln>
          </c:spPr>
          <c:invertIfNegative val="0"/>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lang="en-US" altLang="zh-CN" sz="900" b="0" i="0" u="none" strike="noStrike" baseline="0">
                        <a:solidFill>
                          <a:srgbClr val="333333"/>
                        </a:solidFill>
                        <a:latin typeface="宋体" panose="02010600030101010101" charset="-122"/>
                        <a:ea typeface="宋体" panose="02010600030101010101" charset="-122"/>
                        <a:cs typeface="宋体" panose="02010600030101010101" charset="-122"/>
                      </a:rPr>
                      <a:t>1141.6</a:t>
                    </a:r>
                    <a:r>
                      <a:rPr sz="900" b="0" i="0" u="none" strike="noStrike" baseline="0">
                        <a:solidFill>
                          <a:srgbClr val="333333"/>
                        </a:solidFill>
                        <a:latin typeface="宋体" panose="02010600030101010101" charset="-122"/>
                        <a:ea typeface="宋体" panose="02010600030101010101" charset="-122"/>
                        <a:cs typeface="宋体" panose="02010600030101010101" charset="-122"/>
                      </a:rPr>
                      <a:t>万元</a:t>
                    </a:r>
                    <a:endParaRPr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0"/>
              <c:showCatName val="1"/>
              <c:showSerName val="0"/>
              <c:showPercent val="0"/>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val>
            <c:numRef>
              <c:f>[2020决算说明图表.xls]Sheet1!$C$44</c:f>
              <c:numCache>
                <c:formatCode>General</c:formatCode>
                <c:ptCount val="1"/>
                <c:pt idx="0">
                  <c:v>1141.6</c:v>
                </c:pt>
              </c:numCache>
            </c:numRef>
          </c:val>
        </c:ser>
        <c:ser>
          <c:idx val="1"/>
          <c:order val="1"/>
          <c:tx>
            <c:strRef>
              <c:f>[2020决算说明图表.xls]Sheet1!$B$45</c:f>
              <c:strCache>
                <c:ptCount val="1"/>
                <c:pt idx="0">
                  <c:v>2019年支出</c:v>
                </c:pt>
              </c:strCache>
            </c:strRef>
          </c:tx>
          <c:invertIfNegative val="0"/>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t>1254.94万元</a:t>
                    </a:r>
                  </a:p>
                </c:rich>
              </c:tx>
              <c:dLblPos val="outEnd"/>
              <c:showLegendKey val="0"/>
              <c:showVal val="1"/>
              <c:showCatName val="0"/>
              <c:showSerName val="0"/>
              <c:showPercent val="0"/>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val>
            <c:numRef>
              <c:f>[2020决算说明图表.xls]Sheet1!$C$45</c:f>
              <c:numCache>
                <c:formatCode>General</c:formatCode>
                <c:ptCount val="1"/>
                <c:pt idx="0">
                  <c:v>1254.94</c:v>
                </c:pt>
              </c:numCache>
            </c:numRef>
          </c:val>
        </c:ser>
        <c:ser>
          <c:idx val="2"/>
          <c:order val="2"/>
          <c:tx>
            <c:strRef>
              <c:f>[2020决算说明图表.xls]Sheet1!$B$46</c:f>
              <c:strCache>
                <c:ptCount val="1"/>
                <c:pt idx="0">
                  <c:v>2020年收入</c:v>
                </c:pt>
              </c:strCache>
            </c:strRef>
          </c:tx>
          <c:spPr>
            <a:solidFill>
              <a:schemeClr val="accent1"/>
            </a:solidFill>
          </c:spPr>
          <c:invertIfNegative val="0"/>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t>4389.34万元</a:t>
                    </a:r>
                  </a:p>
                </c:rich>
              </c:tx>
              <c:dLblPos val="outEnd"/>
              <c:showLegendKey val="0"/>
              <c:showVal val="1"/>
              <c:showCatName val="0"/>
              <c:showSerName val="0"/>
              <c:showPercent val="0"/>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val>
            <c:numRef>
              <c:f>[2020决算说明图表.xls]Sheet1!$C$46</c:f>
              <c:numCache>
                <c:formatCode>General</c:formatCode>
                <c:ptCount val="1"/>
                <c:pt idx="0">
                  <c:v>4389.34</c:v>
                </c:pt>
              </c:numCache>
            </c:numRef>
          </c:val>
        </c:ser>
        <c:ser>
          <c:idx val="3"/>
          <c:order val="3"/>
          <c:tx>
            <c:strRef>
              <c:f>[2020决算说明图表.xls]Sheet1!$B$47</c:f>
              <c:strCache>
                <c:ptCount val="1"/>
                <c:pt idx="0">
                  <c:v>2020年支出</c:v>
                </c:pt>
              </c:strCache>
            </c:strRef>
          </c:tx>
          <c:spPr>
            <a:solidFill>
              <a:schemeClr val="accent2"/>
            </a:solidFill>
          </c:spPr>
          <c:invertIfNegative val="0"/>
          <c:dLbls>
            <c:dLbl>
              <c:idx val="0"/>
              <c:layout>
                <c:manualLayout>
                  <c:x val="0.0422794117647059"/>
                  <c:y val="0.00530503978779841"/>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t>4413.55万元</a:t>
                    </a:r>
                  </a:p>
                </c:rich>
              </c:tx>
              <c:dLblPos val="outEnd"/>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val>
            <c:numRef>
              <c:f>[2020决算说明图表.xls]Sheet1!$C$47</c:f>
              <c:numCache>
                <c:formatCode>General</c:formatCode>
                <c:ptCount val="1"/>
                <c:pt idx="0">
                  <c:v>4413.55</c:v>
                </c:pt>
              </c:numCache>
            </c:numRef>
          </c:val>
        </c:ser>
        <c:dLbls>
          <c:showLegendKey val="0"/>
          <c:showVal val="0"/>
          <c:showCatName val="0"/>
          <c:showSerName val="0"/>
          <c:showPercent val="0"/>
          <c:showBubbleSize val="0"/>
        </c:dLbls>
        <c:gapWidth val="219"/>
        <c:overlap val="-27"/>
        <c:axId val="338255827"/>
        <c:axId val="210294111"/>
      </c:barChart>
      <c:catAx>
        <c:axId val="338255827"/>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0" vertOverflow="ellipsis" vert="horz" wrap="square"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crossAx val="210294111"/>
        <c:crosses val="autoZero"/>
        <c:auto val="1"/>
        <c:lblAlgn val="ctr"/>
        <c:lblOffset val="100"/>
        <c:noMultiLvlLbl val="0"/>
      </c:catAx>
      <c:valAx>
        <c:axId val="210294111"/>
        <c:scaling>
          <c:orientation val="minMax"/>
        </c:scaling>
        <c:delete val="0"/>
        <c:axPos val="l"/>
        <c:majorGridlines>
          <c:spPr>
            <a:ln w="9525" cap="flat" cmpd="sng" algn="ctr">
              <a:solidFill>
                <a:schemeClr val="tx1">
                  <a:lumMod val="15000"/>
                  <a:lumOff val="85000"/>
                </a:schemeClr>
              </a:solidFill>
              <a:prstDash val="solid"/>
              <a:round/>
            </a:ln>
            <a:effectLst/>
          </c:spPr>
        </c:majorGridlines>
        <c:title>
          <c:layout>
            <c:manualLayout>
              <c:xMode val="edge"/>
              <c:yMode val="edge"/>
              <c:x val="0.026521923730122"/>
              <c:y val="0.122873540528882"/>
            </c:manualLayout>
          </c:layout>
          <c:overlay val="0"/>
          <c:spPr>
            <a:noFill/>
            <a:ln w="3175">
              <a:noFill/>
            </a:ln>
          </c:spPr>
          <c:txPr>
            <a:bodyPr rot="-5400000" spcFirstLastPara="0" vertOverflow="ellipsis" vert="horz" wrap="square" anchor="ctr" anchorCtr="1"/>
            <a:lstStyle/>
            <a:p>
              <a:pPr>
                <a:defRPr lang="zh-CN" sz="10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title>
        <c:numFmt formatCode="General" sourceLinked="1"/>
        <c:majorTickMark val="none"/>
        <c:minorTickMark val="none"/>
        <c:tickLblPos val="nextTo"/>
        <c:spPr>
          <a:ln w="3175" cap="flat" cmpd="sng" algn="ctr">
            <a:noFill/>
            <a:prstDash val="solid"/>
            <a:round/>
          </a:ln>
        </c:spPr>
        <c:txPr>
          <a:bodyPr rot="0" spcFirstLastPara="0" vertOverflow="ellipsis" vert="horz" wrap="square"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crossAx val="338255827"/>
        <c:crosses val="autoZero"/>
        <c:crossBetween val="between"/>
      </c:valAx>
      <c:spPr>
        <a:noFill/>
        <a:ln w="3175">
          <a:noFill/>
        </a:ln>
      </c:spPr>
    </c:plotArea>
    <c:legend>
      <c:legendPos val="r"/>
      <c:layout>
        <c:manualLayout>
          <c:xMode val="edge"/>
          <c:yMode val="edge"/>
          <c:x val="0.836397058823529"/>
          <c:y val="0.315649867374005"/>
          <c:w val="0.148897058823529"/>
          <c:h val="0.413793103448276"/>
        </c:manualLayout>
      </c:layout>
      <c:overlay val="0"/>
      <c:spPr>
        <a:solidFill>
          <a:schemeClr val="bg1"/>
        </a:solidFill>
      </c:spPr>
      <c:txPr>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a0d82f6e-a085-4042-960c-bf9bdc53c53d}"/>
      </c:ext>
    </c:extLst>
  </c:chart>
  <c:spPr>
    <a:solidFill>
      <a:schemeClr val="bg1"/>
    </a:solidFill>
    <a:ln w="9525" cap="flat" cmpd="sng" algn="ctr">
      <a:solidFill>
        <a:schemeClr val="tx1">
          <a:lumMod val="15000"/>
          <a:lumOff val="85000"/>
        </a:schemeClr>
      </a:solidFill>
      <a:prstDash val="solid"/>
      <a:round/>
    </a:ln>
    <a:effectLst/>
  </c:spPr>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sz="1200" b="0" i="0" u="none" strike="noStrike" baseline="0">
                <a:solidFill>
                  <a:srgbClr val="808080"/>
                </a:solidFill>
                <a:latin typeface="方正小标宋简体" panose="03000509000000000000" pitchFamily="4" charset="-122"/>
                <a:ea typeface="方正小标宋简体" panose="03000509000000000000" pitchFamily="4" charset="-122"/>
                <a:cs typeface="方正小标宋简体" panose="03000509000000000000" pitchFamily="4" charset="-122"/>
              </a:rPr>
              <a:t>20</a:t>
            </a:r>
            <a:r>
              <a:rPr lang="en-US" altLang="zh-CN" sz="1200" b="0" i="0" u="none" strike="noStrike" baseline="0">
                <a:solidFill>
                  <a:srgbClr val="808080"/>
                </a:solidFill>
                <a:latin typeface="方正小标宋简体" panose="03000509000000000000" pitchFamily="4" charset="-122"/>
                <a:ea typeface="方正小标宋简体" panose="03000509000000000000" pitchFamily="4" charset="-122"/>
                <a:cs typeface="方正小标宋简体" panose="03000509000000000000" pitchFamily="4" charset="-122"/>
              </a:rPr>
              <a:t>20</a:t>
            </a:r>
            <a:r>
              <a:rPr sz="1200" b="0" i="0" u="none" strike="noStrike" baseline="0">
                <a:solidFill>
                  <a:srgbClr val="808080"/>
                </a:solidFill>
                <a:latin typeface="方正小标宋简体" panose="03000509000000000000" pitchFamily="4" charset="-122"/>
                <a:ea typeface="方正小标宋简体" panose="03000509000000000000" pitchFamily="4" charset="-122"/>
                <a:cs typeface="方正小标宋简体" panose="03000509000000000000" pitchFamily="4" charset="-122"/>
              </a:rPr>
              <a:t>收入决算</a:t>
            </a:r>
            <a:endParaRPr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overlay val="0"/>
    </c:title>
    <c:autoTitleDeleted val="0"/>
    <c:plotArea>
      <c:layout/>
      <c:pieChart>
        <c:varyColors val="1"/>
        <c:ser>
          <c:idx val="0"/>
          <c:order val="0"/>
          <c:tx>
            <c:strRef>
              <c:f>[2020决算说明图表.xls]Sheet1!$C$4</c:f>
              <c:strCache>
                <c:ptCount val="1"/>
                <c:pt idx="0">
                  <c:v>财政拨款收入</c:v>
                </c:pt>
              </c:strCache>
            </c:strRef>
          </c:tx>
          <c:explosion val="0"/>
          <c:dPt>
            <c:idx val="0"/>
            <c:bubble3D val="0"/>
            <c:explosion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dPt>
          <c:dLbls>
            <c:dLbl>
              <c:idx val="0"/>
              <c:layout>
                <c:manualLayout>
                  <c:x val="0.0314332646390555"/>
                  <c:y val="-0.354680183945684"/>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sz="900" b="0" i="0" u="none" strike="noStrike" baseline="0">
                        <a:solidFill>
                          <a:srgbClr val="333333"/>
                        </a:solidFill>
                        <a:latin typeface="宋体" panose="02010600030101010101" charset="-122"/>
                        <a:ea typeface="宋体" panose="02010600030101010101" charset="-122"/>
                        <a:cs typeface="宋体" panose="02010600030101010101" charset="-122"/>
                      </a:rPr>
                      <a:t>财政拨款收入, </a:t>
                    </a:r>
                    <a:r>
                      <a:rPr lang="en-US" altLang="zh-CN" sz="900" b="0" i="0" u="none" strike="noStrike" baseline="0">
                        <a:solidFill>
                          <a:srgbClr val="333333"/>
                        </a:solidFill>
                        <a:latin typeface="宋体" panose="02010600030101010101" charset="-122"/>
                        <a:ea typeface="宋体" panose="02010600030101010101" charset="-122"/>
                        <a:cs typeface="宋体" panose="02010600030101010101" charset="-122"/>
                      </a:rPr>
                      <a:t>4389.34</a:t>
                    </a:r>
                    <a:r>
                      <a:rPr altLang="en-US" sz="900" b="0" i="0" u="none" strike="noStrike" baseline="0">
                        <a:solidFill>
                          <a:srgbClr val="333333"/>
                        </a:solidFill>
                        <a:latin typeface="宋体" panose="02010600030101010101" charset="-122"/>
                        <a:ea typeface="宋体" panose="02010600030101010101" charset="-122"/>
                        <a:cs typeface="宋体" panose="02010600030101010101" charset="-122"/>
                      </a:rPr>
                      <a:t>万元</a:t>
                    </a:r>
                    <a:r>
                      <a:rPr sz="900" b="0" i="0" u="none" strike="noStrike" baseline="0">
                        <a:solidFill>
                          <a:srgbClr val="333333"/>
                        </a:solidFill>
                        <a:latin typeface="宋体" panose="02010600030101010101" charset="-122"/>
                        <a:ea typeface="宋体" panose="02010600030101010101" charset="-122"/>
                        <a:cs typeface="宋体" panose="02010600030101010101" charset="-122"/>
                      </a:rPr>
                      <a:t>, 100%</a:t>
                    </a:r>
                    <a:endParaRPr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0"/>
              <c:showCatName val="1"/>
              <c:showSerName val="0"/>
              <c:showPercent val="0"/>
              <c:showBubbleSize val="0"/>
              <c:extLst>
                <c:ext xmlns:c15="http://schemas.microsoft.com/office/drawing/2012/chart" uri="{CE6537A1-D6FC-4f65-9D91-7224C49458BB}">
                  <c15:layout/>
                </c:ext>
              </c:extLst>
            </c:dLbl>
            <c:numFmt formatCode="General" sourceLinked="1"/>
            <c:spPr>
              <a:noFill/>
              <a:ln w="3175">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dLblPos val="inEnd"/>
            <c:showLegendKey val="0"/>
            <c:showVal val="1"/>
            <c:showCatName val="1"/>
            <c:showSerName val="1"/>
            <c:showPercent val="1"/>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val>
            <c:numRef>
              <c:f>[2020决算说明图表.xls]Sheet1!$D$4</c:f>
              <c:numCache>
                <c:formatCode>General</c:formatCode>
                <c:ptCount val="1"/>
                <c:pt idx="0">
                  <c:v>4389.34</c:v>
                </c:pt>
              </c:numCache>
            </c:numRef>
          </c:val>
        </c:ser>
        <c:dLbls>
          <c:showLegendKey val="0"/>
          <c:showVal val="0"/>
          <c:showCatName val="0"/>
          <c:showSerName val="0"/>
          <c:showPercent val="0"/>
          <c:showBubbleSize val="0"/>
          <c:showLeaderLines val="1"/>
        </c:dLbls>
        <c:firstSliceAng val="0"/>
      </c:pieChart>
      <c:spPr>
        <a:noFill/>
        <a:ln w="3175">
          <a:noFill/>
        </a:ln>
      </c:spPr>
    </c:plotArea>
    <c:plotVisOnly val="1"/>
    <c:dispBlanksAs val="gap"/>
    <c:showDLblsOverMax val="0"/>
    <c:extLst>
      <c:ext uri="{0b15fc19-7d7d-44ad-8c2d-2c3a37ce22c3}">
        <chartProps xmlns="https://web.wps.cn/et/2018/main" chartId="{2ed7ab39-bccd-482e-990f-69a2a7c1f9b1}"/>
      </c:ext>
    </c:extLst>
  </c:chart>
  <c:spPr>
    <a:solidFill>
      <a:schemeClr val="bg1"/>
    </a:solidFill>
    <a:ln w="9525" cap="flat" cmpd="sng" algn="ctr">
      <a:solidFill>
        <a:schemeClr val="tx1">
          <a:lumMod val="15000"/>
          <a:lumOff val="85000"/>
        </a:schemeClr>
      </a:solidFill>
      <a:prstDash val="solid"/>
      <a:round/>
    </a:ln>
    <a:effectLst/>
  </c:spPr>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sz="1200" b="0" i="0" u="none" strike="noStrike" baseline="0">
                <a:solidFill>
                  <a:srgbClr val="808080"/>
                </a:solidFill>
                <a:latin typeface="方正小标宋简体" panose="03000509000000000000" pitchFamily="4" charset="-122"/>
                <a:ea typeface="方正小标宋简体" panose="03000509000000000000" pitchFamily="4" charset="-122"/>
                <a:cs typeface="方正小标宋简体" panose="03000509000000000000" pitchFamily="4" charset="-122"/>
              </a:rPr>
              <a:t>20</a:t>
            </a:r>
            <a:r>
              <a:rPr lang="en-US" altLang="zh-CN" sz="1200" b="0" i="0" u="none" strike="noStrike" baseline="0">
                <a:solidFill>
                  <a:srgbClr val="808080"/>
                </a:solidFill>
                <a:latin typeface="方正小标宋简体" panose="03000509000000000000" pitchFamily="4" charset="-122"/>
                <a:ea typeface="方正小标宋简体" panose="03000509000000000000" pitchFamily="4" charset="-122"/>
                <a:cs typeface="方正小标宋简体" panose="03000509000000000000" pitchFamily="4" charset="-122"/>
              </a:rPr>
              <a:t>20</a:t>
            </a:r>
            <a:r>
              <a:rPr sz="1200" b="0" i="0" u="none" strike="noStrike" baseline="0">
                <a:solidFill>
                  <a:srgbClr val="808080"/>
                </a:solidFill>
                <a:latin typeface="方正小标宋简体" panose="03000509000000000000" pitchFamily="4" charset="-122"/>
                <a:ea typeface="方正小标宋简体" panose="03000509000000000000" pitchFamily="4" charset="-122"/>
                <a:cs typeface="方正小标宋简体" panose="03000509000000000000" pitchFamily="4" charset="-122"/>
              </a:rPr>
              <a:t>支出情况</a:t>
            </a:r>
            <a:endParaRPr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manualLayout>
          <c:xMode val="edge"/>
          <c:yMode val="edge"/>
          <c:x val="0.375555587661634"/>
          <c:y val="0.0555554482070109"/>
        </c:manualLayout>
      </c:layout>
      <c:overlay val="0"/>
    </c:title>
    <c:autoTitleDeleted val="0"/>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1"/>
            <c:spPr>
              <a:solidFill>
                <a:schemeClr val="accent2"/>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sz="900" b="0" i="0" u="none" strike="noStrike" baseline="0">
                        <a:solidFill>
                          <a:srgbClr val="333333"/>
                        </a:solidFill>
                        <a:latin typeface="宋体" panose="02010600030101010101" charset="-122"/>
                        <a:ea typeface="宋体" panose="02010600030101010101" charset="-122"/>
                        <a:cs typeface="宋体" panose="02010600030101010101" charset="-122"/>
                      </a:rPr>
                      <a:t>基本支出, </a:t>
                    </a:r>
                    <a:r>
                      <a:rPr lang="en-US" altLang="zh-CN" sz="900" b="0" i="0" u="none" strike="noStrike" baseline="0">
                        <a:solidFill>
                          <a:srgbClr val="333333"/>
                        </a:solidFill>
                        <a:latin typeface="宋体" panose="02010600030101010101" charset="-122"/>
                        <a:ea typeface="宋体" panose="02010600030101010101" charset="-122"/>
                        <a:cs typeface="宋体" panose="02010600030101010101" charset="-122"/>
                      </a:rPr>
                      <a:t>656.99</a:t>
                    </a:r>
                    <a:r>
                      <a:rPr altLang="en-US" sz="900" b="0" i="0" u="none" strike="noStrike" baseline="0">
                        <a:solidFill>
                          <a:srgbClr val="333333"/>
                        </a:solidFill>
                        <a:latin typeface="宋体" panose="02010600030101010101" charset="-122"/>
                        <a:ea typeface="宋体" panose="02010600030101010101" charset="-122"/>
                        <a:cs typeface="宋体" panose="02010600030101010101" charset="-122"/>
                      </a:rPr>
                      <a:t>万元</a:t>
                    </a:r>
                    <a:r>
                      <a:rPr sz="900" b="0" i="0" u="none" strike="noStrike" baseline="0">
                        <a:solidFill>
                          <a:srgbClr val="333333"/>
                        </a:solidFill>
                        <a:latin typeface="宋体" panose="02010600030101010101" charset="-122"/>
                        <a:ea typeface="宋体" panose="02010600030101010101" charset="-122"/>
                        <a:cs typeface="宋体" panose="02010600030101010101" charset="-122"/>
                      </a:rPr>
                      <a:t>,</a:t>
                    </a:r>
                    <a:r>
                      <a:rPr lang="en-US" altLang="zh-CN" sz="900" b="0" i="0" u="none" strike="noStrike" baseline="0">
                        <a:solidFill>
                          <a:srgbClr val="333333"/>
                        </a:solidFill>
                        <a:latin typeface="Calibri" panose="020F0502020204030204" pitchFamily="2" charset="0"/>
                        <a:ea typeface="Calibri" panose="020F0502020204030204" pitchFamily="2" charset="0"/>
                        <a:cs typeface="Calibri" panose="020F0502020204030204" pitchFamily="2" charset="0"/>
                      </a:rPr>
                      <a:t>14.9</a:t>
                    </a:r>
                    <a:r>
                      <a:rPr sz="900" b="0" i="0" u="none" strike="noStrike" baseline="0">
                        <a:solidFill>
                          <a:srgbClr val="333333"/>
                        </a:solidFill>
                        <a:latin typeface="宋体" panose="02010600030101010101" charset="-122"/>
                        <a:ea typeface="宋体" panose="02010600030101010101" charset="-122"/>
                        <a:cs typeface="宋体" panose="02010600030101010101" charset="-122"/>
                      </a:rPr>
                      <a:t>%</a:t>
                    </a:r>
                    <a:endParaRPr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0"/>
              <c:showCatName val="1"/>
              <c:showSerName val="0"/>
              <c:showPercent val="0"/>
              <c:showBubbleSize val="0"/>
              <c:extLst>
                <c:ext xmlns:c15="http://schemas.microsoft.com/office/drawing/2012/chart" uri="{CE6537A1-D6FC-4f65-9D91-7224C49458BB}"/>
              </c:extLst>
            </c:dLbl>
            <c:dLbl>
              <c:idx val="1"/>
              <c:layout>
                <c:manualLayout>
                  <c:x val="0.043311083579504"/>
                  <c:y val="-0.331209908021137"/>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sz="900" b="0" i="0" u="none" strike="noStrike" baseline="0">
                        <a:solidFill>
                          <a:srgbClr val="333333"/>
                        </a:solidFill>
                        <a:latin typeface="宋体" panose="02010600030101010101" charset="-122"/>
                        <a:ea typeface="宋体" panose="02010600030101010101" charset="-122"/>
                        <a:cs typeface="宋体" panose="02010600030101010101" charset="-122"/>
                      </a:rPr>
                      <a:t>项目支出,</a:t>
                    </a:r>
                    <a:r>
                      <a:rPr lang="en-US" altLang="zh-CN" sz="900" b="0" i="0" u="none" strike="noStrike" baseline="0">
                        <a:solidFill>
                          <a:srgbClr val="333333"/>
                        </a:solidFill>
                        <a:latin typeface="宋体" panose="02010600030101010101" charset="-122"/>
                        <a:ea typeface="宋体" panose="02010600030101010101" charset="-122"/>
                        <a:cs typeface="宋体" panose="02010600030101010101" charset="-122"/>
                      </a:rPr>
                      <a:t>3756.56</a:t>
                    </a:r>
                    <a:r>
                      <a:rPr altLang="en-US" sz="900" b="0" i="0" u="none" strike="noStrike" baseline="0">
                        <a:solidFill>
                          <a:srgbClr val="333333"/>
                        </a:solidFill>
                        <a:latin typeface="宋体" panose="02010600030101010101" charset="-122"/>
                        <a:ea typeface="宋体" panose="02010600030101010101" charset="-122"/>
                        <a:cs typeface="宋体" panose="02010600030101010101" charset="-122"/>
                      </a:rPr>
                      <a:t>万元</a:t>
                    </a:r>
                    <a:r>
                      <a:rPr sz="900" b="0" i="0" u="none" strike="noStrike" baseline="0">
                        <a:solidFill>
                          <a:srgbClr val="333333"/>
                        </a:solidFill>
                        <a:latin typeface="宋体" panose="02010600030101010101" charset="-122"/>
                        <a:ea typeface="宋体" panose="02010600030101010101" charset="-122"/>
                        <a:cs typeface="宋体" panose="02010600030101010101" charset="-122"/>
                      </a:rPr>
                      <a:t>, </a:t>
                    </a:r>
                    <a:r>
                      <a:rPr lang="en-US" altLang="zh-CN" sz="900" b="0" i="0" u="none" strike="noStrike" baseline="0">
                        <a:solidFill>
                          <a:srgbClr val="333333"/>
                        </a:solidFill>
                        <a:latin typeface="宋体" panose="02010600030101010101" charset="-122"/>
                        <a:ea typeface="宋体" panose="02010600030101010101" charset="-122"/>
                        <a:cs typeface="宋体" panose="02010600030101010101" charset="-122"/>
                      </a:rPr>
                      <a:t>85.1</a:t>
                    </a:r>
                    <a:r>
                      <a:rPr sz="900" b="0" i="0" u="none" strike="noStrike" baseline="0">
                        <a:solidFill>
                          <a:srgbClr val="333333"/>
                        </a:solidFill>
                        <a:latin typeface="宋体" panose="02010600030101010101" charset="-122"/>
                        <a:ea typeface="宋体" panose="02010600030101010101" charset="-122"/>
                        <a:cs typeface="宋体" panose="02010600030101010101" charset="-122"/>
                      </a:rPr>
                      <a:t>%</a:t>
                    </a:r>
                    <a:endParaRPr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0"/>
              <c:showCatName val="1"/>
              <c:showSerName val="0"/>
              <c:showPercent val="0"/>
              <c:showBubbleSize val="0"/>
              <c:extLst>
                <c:ext xmlns:c15="http://schemas.microsoft.com/office/drawing/2012/chart" uri="{CE6537A1-D6FC-4f65-9D91-7224C49458BB}">
                  <c15:layout/>
                </c:ext>
              </c:extLst>
            </c:dLbl>
            <c:numFmt formatCode="General" sourceLinked="1"/>
            <c:spPr>
              <a:noFill/>
              <a:ln w="3175">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[2020决算说明图表.xls]Sheet1!$B$23:$B$24</c:f>
              <c:strCache>
                <c:ptCount val="2"/>
                <c:pt idx="0">
                  <c:v>基本支出</c:v>
                </c:pt>
                <c:pt idx="1">
                  <c:v>项目支出</c:v>
                </c:pt>
              </c:strCache>
            </c:strRef>
          </c:cat>
          <c:val>
            <c:numRef>
              <c:f>[2020决算说明图表.xls]Sheet1!$C$23:$C$24</c:f>
              <c:numCache>
                <c:formatCode>General</c:formatCode>
                <c:ptCount val="2"/>
                <c:pt idx="0">
                  <c:v>656.99</c:v>
                </c:pt>
                <c:pt idx="1">
                  <c:v>3756.56</c:v>
                </c:pt>
              </c:numCache>
            </c:numRef>
          </c:val>
        </c:ser>
        <c:dLbls>
          <c:showLegendKey val="0"/>
          <c:showVal val="0"/>
          <c:showCatName val="0"/>
          <c:showSerName val="0"/>
          <c:showPercent val="0"/>
          <c:showBubbleSize val="0"/>
          <c:showLeaderLines val="1"/>
        </c:dLbls>
        <c:firstSliceAng val="0"/>
      </c:pieChart>
      <c:spPr>
        <a:noFill/>
        <a:ln w="3175">
          <a:noFill/>
        </a:ln>
      </c:spPr>
    </c:plotArea>
    <c:legend>
      <c:legendPos val="r"/>
      <c:layout>
        <c:manualLayout>
          <c:xMode val="edge"/>
          <c:yMode val="edge"/>
          <c:x val="0.789724770642202"/>
          <c:y val="0.462576687116564"/>
          <c:w val="0.124"/>
          <c:h val="0.123"/>
        </c:manualLayout>
      </c:layout>
      <c:overlay val="0"/>
      <c:spPr>
        <a:noFill/>
        <a:ln w="3175">
          <a:noFill/>
        </a:ln>
      </c:spPr>
      <c:txPr>
        <a:bodyPr rot="0" spcFirstLastPara="0" vertOverflow="ellipsis" vert="horz" wrap="square" anchor="ctr" anchorCtr="1"/>
        <a:lstStyle/>
        <a:p>
          <a:pPr>
            <a:defRPr lang="zh-CN" sz="825"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80bd7dcb-431e-42b2-8fdc-bfc76830b206}"/>
      </c:ext>
    </c:extLst>
  </c:chart>
  <c:spPr>
    <a:solidFill>
      <a:schemeClr val="bg1"/>
    </a:solidFill>
    <a:ln w="9525" cap="flat" cmpd="sng" algn="ctr">
      <a:solidFill>
        <a:schemeClr val="tx1">
          <a:lumMod val="15000"/>
          <a:lumOff val="85000"/>
        </a:schemeClr>
      </a:solidFill>
      <a:prstDash val="solid"/>
      <a:round/>
    </a:ln>
    <a:effectLst/>
  </c:spPr>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sz="1400" b="0" i="0" u="none" strike="noStrike" baseline="0">
                <a:solidFill>
                  <a:srgbClr val="808080"/>
                </a:solidFill>
                <a:latin typeface="方正小标宋简体" panose="03000509000000000000" pitchFamily="4" charset="-122"/>
                <a:ea typeface="方正小标宋简体" panose="03000509000000000000" pitchFamily="4" charset="-122"/>
                <a:cs typeface="方正小标宋简体" panose="03000509000000000000" pitchFamily="4" charset="-122"/>
              </a:rPr>
              <a:t>201</a:t>
            </a:r>
            <a:r>
              <a:rPr lang="en-US" altLang="zh-CN" sz="1400" b="0" i="0" u="none" strike="noStrike" baseline="0">
                <a:solidFill>
                  <a:srgbClr val="808080"/>
                </a:solidFill>
                <a:latin typeface="方正小标宋简体" panose="03000509000000000000" pitchFamily="4" charset="-122"/>
                <a:ea typeface="方正小标宋简体" panose="03000509000000000000" pitchFamily="4" charset="-122"/>
                <a:cs typeface="方正小标宋简体" panose="03000509000000000000" pitchFamily="4" charset="-122"/>
              </a:rPr>
              <a:t>9</a:t>
            </a:r>
            <a:r>
              <a:rPr sz="1400" b="0" i="0" u="none" strike="noStrike" baseline="0">
                <a:solidFill>
                  <a:srgbClr val="808080"/>
                </a:solidFill>
                <a:latin typeface="方正小标宋简体" panose="03000509000000000000" pitchFamily="4" charset="-122"/>
                <a:ea typeface="方正小标宋简体" panose="03000509000000000000" pitchFamily="4" charset="-122"/>
                <a:cs typeface="方正小标宋简体" panose="03000509000000000000" pitchFamily="4" charset="-122"/>
              </a:rPr>
              <a:t>、20</a:t>
            </a:r>
            <a:r>
              <a:rPr lang="en-US" altLang="zh-CN" sz="1400" b="0" i="0" u="none" strike="noStrike" baseline="0">
                <a:solidFill>
                  <a:srgbClr val="808080"/>
                </a:solidFill>
                <a:latin typeface="方正小标宋简体" panose="03000509000000000000" pitchFamily="4" charset="-122"/>
                <a:ea typeface="方正小标宋简体" panose="03000509000000000000" pitchFamily="4" charset="-122"/>
                <a:cs typeface="方正小标宋简体" panose="03000509000000000000" pitchFamily="4" charset="-122"/>
              </a:rPr>
              <a:t>20</a:t>
            </a:r>
            <a:r>
              <a:rPr sz="1400" b="0" i="0" u="none" strike="noStrike" baseline="0">
                <a:solidFill>
                  <a:srgbClr val="808080"/>
                </a:solidFill>
                <a:latin typeface="方正小标宋简体" panose="03000509000000000000" pitchFamily="4" charset="-122"/>
                <a:ea typeface="方正小标宋简体" panose="03000509000000000000" pitchFamily="4" charset="-122"/>
                <a:cs typeface="方正小标宋简体" panose="03000509000000000000" pitchFamily="4" charset="-122"/>
              </a:rPr>
              <a:t>年财政拨款收支总计对比图</a:t>
            </a:r>
            <a:endParaRPr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manualLayout>
          <c:xMode val="edge"/>
          <c:yMode val="edge"/>
          <c:x val="0.169741778601204"/>
          <c:y val="0.0334560129844494"/>
        </c:manualLayout>
      </c:layout>
      <c:overlay val="0"/>
    </c:title>
    <c:autoTitleDeleted val="0"/>
    <c:plotArea>
      <c:layout>
        <c:manualLayout>
          <c:layoutTarget val="inner"/>
          <c:xMode val="edge"/>
          <c:yMode val="edge"/>
          <c:x val="0.158039215686274"/>
          <c:y val="0.289124668435013"/>
          <c:w val="0.659975490196078"/>
          <c:h val="0.551794871794872"/>
        </c:manualLayout>
      </c:layout>
      <c:barChart>
        <c:barDir val="col"/>
        <c:grouping val="clustered"/>
        <c:varyColors val="0"/>
        <c:ser>
          <c:idx val="0"/>
          <c:order val="0"/>
          <c:tx>
            <c:strRef>
              <c:f>[2020决算说明图表.xls]Sheet1!$B$44</c:f>
              <c:strCache>
                <c:ptCount val="1"/>
                <c:pt idx="0">
                  <c:v>2019年收入</c:v>
                </c:pt>
              </c:strCache>
            </c:strRef>
          </c:tx>
          <c:spPr>
            <a:solidFill>
              <a:srgbClr val="5B9BD5">
                <a:alpha val="100000"/>
              </a:srgbClr>
            </a:solidFill>
            <a:ln w="3175">
              <a:noFill/>
            </a:ln>
          </c:spPr>
          <c:invertIfNegative val="0"/>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lang="en-US" altLang="zh-CN" sz="900" b="0" i="0" u="none" strike="noStrike" baseline="0">
                        <a:solidFill>
                          <a:srgbClr val="333333"/>
                        </a:solidFill>
                        <a:latin typeface="宋体" panose="02010600030101010101" charset="-122"/>
                        <a:ea typeface="宋体" panose="02010600030101010101" charset="-122"/>
                        <a:cs typeface="宋体" panose="02010600030101010101" charset="-122"/>
                      </a:rPr>
                      <a:t>1141.6</a:t>
                    </a:r>
                    <a:r>
                      <a:rPr sz="900" b="0" i="0" u="none" strike="noStrike" baseline="0">
                        <a:solidFill>
                          <a:srgbClr val="333333"/>
                        </a:solidFill>
                        <a:latin typeface="宋体" panose="02010600030101010101" charset="-122"/>
                        <a:ea typeface="宋体" panose="02010600030101010101" charset="-122"/>
                        <a:cs typeface="宋体" panose="02010600030101010101" charset="-122"/>
                      </a:rPr>
                      <a:t>万元</a:t>
                    </a:r>
                    <a:endParaRPr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0"/>
              <c:showCatName val="1"/>
              <c:showSerName val="0"/>
              <c:showPercent val="0"/>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val>
            <c:numRef>
              <c:f>[2020决算说明图表.xls]Sheet1!$C$44</c:f>
              <c:numCache>
                <c:formatCode>General</c:formatCode>
                <c:ptCount val="1"/>
                <c:pt idx="0">
                  <c:v>1141.6</c:v>
                </c:pt>
              </c:numCache>
            </c:numRef>
          </c:val>
        </c:ser>
        <c:ser>
          <c:idx val="1"/>
          <c:order val="1"/>
          <c:tx>
            <c:strRef>
              <c:f>[2020决算说明图表.xls]Sheet1!$B$45</c:f>
              <c:strCache>
                <c:ptCount val="1"/>
                <c:pt idx="0">
                  <c:v>2019年支出</c:v>
                </c:pt>
              </c:strCache>
            </c:strRef>
          </c:tx>
          <c:invertIfNegative val="0"/>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t>1254.94万元</a:t>
                    </a:r>
                  </a:p>
                </c:rich>
              </c:tx>
              <c:dLblPos val="outEnd"/>
              <c:showLegendKey val="0"/>
              <c:showVal val="1"/>
              <c:showCatName val="0"/>
              <c:showSerName val="0"/>
              <c:showPercent val="0"/>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val>
            <c:numRef>
              <c:f>[2020决算说明图表.xls]Sheet1!$C$45</c:f>
              <c:numCache>
                <c:formatCode>General</c:formatCode>
                <c:ptCount val="1"/>
                <c:pt idx="0">
                  <c:v>1254.94</c:v>
                </c:pt>
              </c:numCache>
            </c:numRef>
          </c:val>
        </c:ser>
        <c:ser>
          <c:idx val="2"/>
          <c:order val="2"/>
          <c:tx>
            <c:strRef>
              <c:f>[2020决算说明图表.xls]Sheet1!$B$46</c:f>
              <c:strCache>
                <c:ptCount val="1"/>
                <c:pt idx="0">
                  <c:v>2020年收入</c:v>
                </c:pt>
              </c:strCache>
            </c:strRef>
          </c:tx>
          <c:spPr>
            <a:solidFill>
              <a:schemeClr val="accent1"/>
            </a:solidFill>
          </c:spPr>
          <c:invertIfNegative val="0"/>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t>4389.34万元</a:t>
                    </a:r>
                  </a:p>
                </c:rich>
              </c:tx>
              <c:dLblPos val="outEnd"/>
              <c:showLegendKey val="0"/>
              <c:showVal val="1"/>
              <c:showCatName val="0"/>
              <c:showSerName val="0"/>
              <c:showPercent val="0"/>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val>
            <c:numRef>
              <c:f>[2020决算说明图表.xls]Sheet1!$C$46</c:f>
              <c:numCache>
                <c:formatCode>General</c:formatCode>
                <c:ptCount val="1"/>
                <c:pt idx="0">
                  <c:v>4389.34</c:v>
                </c:pt>
              </c:numCache>
            </c:numRef>
          </c:val>
        </c:ser>
        <c:ser>
          <c:idx val="3"/>
          <c:order val="3"/>
          <c:tx>
            <c:strRef>
              <c:f>[2020决算说明图表.xls]Sheet1!$B$47</c:f>
              <c:strCache>
                <c:ptCount val="1"/>
                <c:pt idx="0">
                  <c:v>2020年支出</c:v>
                </c:pt>
              </c:strCache>
            </c:strRef>
          </c:tx>
          <c:spPr>
            <a:solidFill>
              <a:schemeClr val="accent2"/>
            </a:solidFill>
          </c:spPr>
          <c:invertIfNegative val="0"/>
          <c:dLbls>
            <c:dLbl>
              <c:idx val="0"/>
              <c:layout>
                <c:manualLayout>
                  <c:x val="0.0422794117647059"/>
                  <c:y val="0.00530503978779841"/>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t>4413.55万元</a:t>
                    </a:r>
                  </a:p>
                </c:rich>
              </c:tx>
              <c:dLblPos val="outEnd"/>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val>
            <c:numRef>
              <c:f>[2020决算说明图表.xls]Sheet1!$C$47</c:f>
              <c:numCache>
                <c:formatCode>General</c:formatCode>
                <c:ptCount val="1"/>
                <c:pt idx="0">
                  <c:v>4413.55</c:v>
                </c:pt>
              </c:numCache>
            </c:numRef>
          </c:val>
        </c:ser>
        <c:dLbls>
          <c:showLegendKey val="0"/>
          <c:showVal val="0"/>
          <c:showCatName val="0"/>
          <c:showSerName val="0"/>
          <c:showPercent val="0"/>
          <c:showBubbleSize val="0"/>
        </c:dLbls>
        <c:gapWidth val="219"/>
        <c:overlap val="-27"/>
        <c:axId val="338255827"/>
        <c:axId val="210294111"/>
      </c:barChart>
      <c:catAx>
        <c:axId val="338255827"/>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0" vertOverflow="ellipsis" vert="horz" wrap="square"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crossAx val="210294111"/>
        <c:crosses val="autoZero"/>
        <c:auto val="1"/>
        <c:lblAlgn val="ctr"/>
        <c:lblOffset val="100"/>
        <c:noMultiLvlLbl val="0"/>
      </c:catAx>
      <c:valAx>
        <c:axId val="210294111"/>
        <c:scaling>
          <c:orientation val="minMax"/>
        </c:scaling>
        <c:delete val="0"/>
        <c:axPos val="l"/>
        <c:majorGridlines>
          <c:spPr>
            <a:ln w="9525" cap="flat" cmpd="sng" algn="ctr">
              <a:solidFill>
                <a:schemeClr val="tx1">
                  <a:lumMod val="15000"/>
                  <a:lumOff val="85000"/>
                </a:schemeClr>
              </a:solidFill>
              <a:prstDash val="solid"/>
              <a:round/>
            </a:ln>
            <a:effectLst/>
          </c:spPr>
        </c:majorGridlines>
        <c:title>
          <c:layout>
            <c:manualLayout>
              <c:xMode val="edge"/>
              <c:yMode val="edge"/>
              <c:x val="0.026521923730122"/>
              <c:y val="0.122873540528882"/>
            </c:manualLayout>
          </c:layout>
          <c:overlay val="0"/>
          <c:spPr>
            <a:noFill/>
            <a:ln w="3175">
              <a:noFill/>
            </a:ln>
          </c:spPr>
          <c:txPr>
            <a:bodyPr rot="-5400000" spcFirstLastPara="0" vertOverflow="ellipsis" vert="horz" wrap="square" anchor="ctr" anchorCtr="1"/>
            <a:lstStyle/>
            <a:p>
              <a:pPr>
                <a:defRPr lang="zh-CN" sz="10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title>
        <c:numFmt formatCode="General" sourceLinked="1"/>
        <c:majorTickMark val="none"/>
        <c:minorTickMark val="none"/>
        <c:tickLblPos val="nextTo"/>
        <c:spPr>
          <a:ln w="3175" cap="flat" cmpd="sng" algn="ctr">
            <a:noFill/>
            <a:prstDash val="solid"/>
            <a:round/>
          </a:ln>
        </c:spPr>
        <c:txPr>
          <a:bodyPr rot="0" spcFirstLastPara="0" vertOverflow="ellipsis" vert="horz" wrap="square"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crossAx val="338255827"/>
        <c:crosses val="autoZero"/>
        <c:crossBetween val="between"/>
      </c:valAx>
      <c:spPr>
        <a:noFill/>
        <a:ln w="3175">
          <a:noFill/>
        </a:ln>
      </c:spPr>
    </c:plotArea>
    <c:legend>
      <c:legendPos val="r"/>
      <c:layout>
        <c:manualLayout>
          <c:xMode val="edge"/>
          <c:yMode val="edge"/>
          <c:x val="0.836397058823529"/>
          <c:y val="0.315649867374005"/>
          <c:w val="0.148897058823529"/>
          <c:h val="0.413793103448276"/>
        </c:manualLayout>
      </c:layout>
      <c:overlay val="0"/>
      <c:spPr>
        <a:solidFill>
          <a:schemeClr val="bg1"/>
        </a:solidFill>
      </c:spPr>
      <c:txPr>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f8d4ecf8-9daa-4b13-90f2-2be0f132639f}"/>
      </c:ext>
    </c:extLst>
  </c:chart>
  <c:spPr>
    <a:solidFill>
      <a:schemeClr val="bg1"/>
    </a:solidFill>
    <a:ln w="9525" cap="flat" cmpd="sng" algn="ctr">
      <a:solidFill>
        <a:schemeClr val="tx1">
          <a:lumMod val="15000"/>
          <a:lumOff val="85000"/>
        </a:schemeClr>
      </a:solidFill>
      <a:prstDash val="solid"/>
      <a:round/>
    </a:ln>
    <a:effectLst/>
  </c:spPr>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321518836433"/>
          <c:y val="0.0821759259259259"/>
          <c:w val="0.882"/>
          <c:h val="0.732268518518518"/>
        </c:manualLayout>
      </c:layout>
      <c:barChart>
        <c:barDir val="col"/>
        <c:grouping val="clustered"/>
        <c:varyColors val="0"/>
        <c:ser>
          <c:idx val="0"/>
          <c:order val="0"/>
          <c:tx>
            <c:strRef>
              <c:f>[2020决算说明图表.xls]Sheet1!$B$67</c:f>
              <c:strCache>
                <c:ptCount val="1"/>
                <c:pt idx="0">
                  <c:v>财政拨款支出</c:v>
                </c:pt>
              </c:strCache>
            </c:strRef>
          </c:tx>
          <c:spPr>
            <a:solidFill>
              <a:srgbClr val="5B9BD5">
                <a:alpha val="100000"/>
              </a:srgbClr>
            </a:solidFill>
            <a:ln w="3175">
              <a:noFill/>
            </a:ln>
          </c:spPr>
          <c:invertIfNegative val="0"/>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t>1254.94万元</a:t>
                    </a:r>
                  </a:p>
                </c:rich>
              </c:tx>
              <c:numFmt formatCode="General" sourceLinked="1"/>
              <c:spPr>
                <a:noFill/>
                <a:ln w="3175">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r>
                      <a:rPr lang="en-US" altLang="zh-CN"/>
                      <a:t>4413.55</a:t>
                    </a:r>
                    <a:r>
                      <a:rPr altLang="en-US"/>
                      <a:t>万元</a:t>
                    </a:r>
                    <a:endParaRPr lang="en-US" altLang="zh-CN" sz="900" b="0" i="0" u="none" strike="noStrike" baseline="0">
                      <a:solidFill>
                        <a:srgbClr val="333333">
                          <a:alpha val="100000"/>
                        </a:srgbClr>
                      </a:solidFill>
                      <a:latin typeface="宋体" panose="02010600030101010101" charset="-122"/>
                      <a:ea typeface="宋体" panose="02010600030101010101" charset="-122"/>
                      <a:cs typeface="宋体" panose="02010600030101010101" charset="-122"/>
                    </a:endParaRPr>
                  </a:p>
                </c:rich>
              </c:tx>
              <c:numFmt formatCode="General" sourceLinked="1"/>
              <c:spPr>
                <a:noFill/>
                <a:ln w="3175">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0"/>
              <c:showCatName val="1"/>
              <c:showSerName val="0"/>
              <c:showPercent val="0"/>
              <c:showBubbleSize val="0"/>
              <c:extLst>
                <c:ext xmlns:c15="http://schemas.microsoft.com/office/drawing/2012/chart" uri="{CE6537A1-D6FC-4f65-9D91-7224C49458BB}"/>
              </c:extLst>
            </c:dLbl>
            <c:numFmt formatCode="General" sourceLinked="1"/>
            <c:spPr>
              <a:noFill/>
              <a:ln w="3175">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[2020决算说明图表.xls]Sheet1!$C$66:$D$66</c:f>
              <c:strCache>
                <c:ptCount val="2"/>
                <c:pt idx="0">
                  <c:v>2019年</c:v>
                </c:pt>
                <c:pt idx="1">
                  <c:v>2020年</c:v>
                </c:pt>
              </c:strCache>
            </c:strRef>
          </c:cat>
          <c:val>
            <c:numRef>
              <c:f>[2020决算说明图表.xls]Sheet1!$C$67:$D$67</c:f>
              <c:numCache>
                <c:formatCode>General</c:formatCode>
                <c:ptCount val="2"/>
                <c:pt idx="0">
                  <c:v>1254.94</c:v>
                </c:pt>
                <c:pt idx="1">
                  <c:v>4413.55</c:v>
                </c:pt>
              </c:numCache>
            </c:numRef>
          </c:val>
        </c:ser>
        <c:ser>
          <c:idx val="1"/>
          <c:order val="1"/>
          <c:tx>
            <c:strRef>
              <c:f>[2020决算说明图表.xls]Sheet1!$B$68</c:f>
              <c:strCache>
                <c:ptCount val="1"/>
                <c:pt idx="0">
                  <c:v>一般公共预算财政拨款支出</c:v>
                </c:pt>
              </c:strCache>
            </c:strRef>
          </c:tx>
          <c:spPr>
            <a:solidFill>
              <a:srgbClr val="ED7D31">
                <a:alpha val="100000"/>
              </a:srgbClr>
            </a:solidFill>
            <a:ln w="3175">
              <a:noFill/>
            </a:ln>
          </c:spPr>
          <c:invertIfNegative val="0"/>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t>1019.52万元</a:t>
                    </a:r>
                  </a:p>
                </c:rich>
              </c:tx>
              <c:numFmt formatCode="General" sourceLinked="1"/>
              <c:spPr>
                <a:noFill/>
                <a:ln w="3175">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t>1351.64万元</a:t>
                    </a:r>
                  </a:p>
                </c:rich>
              </c:tx>
              <c:numFmt formatCode="General" sourceLinked="1"/>
              <c:spPr>
                <a:noFill/>
                <a:ln w="3175">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extLst>
                <c:ext xmlns:c15="http://schemas.microsoft.com/office/drawing/2012/chart" uri="{CE6537A1-D6FC-4f65-9D91-7224C49458BB}"/>
              </c:extLst>
            </c:dLbl>
            <c:numFmt formatCode="General" sourceLinked="1"/>
            <c:spPr>
              <a:noFill/>
              <a:ln w="3175">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[2020决算说明图表.xls]Sheet1!$C$66:$D$66</c:f>
              <c:strCache>
                <c:ptCount val="2"/>
                <c:pt idx="0">
                  <c:v>2019年</c:v>
                </c:pt>
                <c:pt idx="1">
                  <c:v>2020年</c:v>
                </c:pt>
              </c:strCache>
            </c:strRef>
          </c:cat>
          <c:val>
            <c:numRef>
              <c:f>[2020决算说明图表.xls]Sheet1!$C$68:$D$68</c:f>
              <c:numCache>
                <c:formatCode>General</c:formatCode>
                <c:ptCount val="2"/>
                <c:pt idx="0">
                  <c:v>1019.52</c:v>
                </c:pt>
                <c:pt idx="1">
                  <c:v>1351.64</c:v>
                </c:pt>
              </c:numCache>
            </c:numRef>
          </c:val>
        </c:ser>
        <c:dLbls>
          <c:showLegendKey val="0"/>
          <c:showVal val="0"/>
          <c:showCatName val="0"/>
          <c:showSerName val="0"/>
          <c:showPercent val="0"/>
          <c:showBubbleSize val="0"/>
        </c:dLbls>
        <c:gapWidth val="219"/>
        <c:overlap val="-27"/>
        <c:axId val="208475065"/>
        <c:axId val="326225916"/>
      </c:barChart>
      <c:catAx>
        <c:axId val="208475065"/>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0" vertOverflow="ellipsis" vert="horz" wrap="square"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crossAx val="326225916"/>
        <c:crosses val="autoZero"/>
        <c:auto val="1"/>
        <c:lblAlgn val="ctr"/>
        <c:lblOffset val="100"/>
        <c:noMultiLvlLbl val="0"/>
      </c:catAx>
      <c:valAx>
        <c:axId val="32622591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ln w="3175" cap="flat" cmpd="sng" algn="ctr">
            <a:noFill/>
            <a:prstDash val="solid"/>
            <a:round/>
          </a:ln>
        </c:spPr>
        <c:txPr>
          <a:bodyPr rot="0" spcFirstLastPara="0" vertOverflow="ellipsis" vert="horz" wrap="square"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crossAx val="208475065"/>
        <c:crosses val="autoZero"/>
        <c:crossBetween val="between"/>
      </c:valAx>
      <c:spPr>
        <a:noFill/>
        <a:ln w="3175">
          <a:noFill/>
        </a:ln>
      </c:spPr>
    </c:plotArea>
    <c:legend>
      <c:legendPos val="b"/>
      <c:layout>
        <c:manualLayout>
          <c:xMode val="edge"/>
          <c:yMode val="edge"/>
          <c:x val="0.246597276198844"/>
          <c:y val="0.915972105428569"/>
          <c:w val="0.539353181710655"/>
          <c:h val="0.0718602893084966"/>
        </c:manualLayout>
      </c:layout>
      <c:overlay val="0"/>
      <c:spPr>
        <a:noFill/>
        <a:ln w="3175">
          <a:noFill/>
        </a:ln>
      </c:spPr>
      <c:txPr>
        <a:bodyPr rot="0" spcFirstLastPara="0" vertOverflow="ellipsis" vert="horz" wrap="square" anchor="ctr" anchorCtr="1"/>
        <a:lstStyle/>
        <a:p>
          <a:pPr>
            <a:defRPr lang="zh-CN" sz="825"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a267472c-8830-4fe6-809a-5bcad222beb1}"/>
      </c:ext>
    </c:extLst>
  </c:chart>
  <c:spPr>
    <a:solidFill>
      <a:schemeClr val="bg1"/>
    </a:solidFill>
    <a:ln w="9525" cap="flat" cmpd="sng" algn="ctr">
      <a:solidFill>
        <a:schemeClr val="tx1">
          <a:lumMod val="15000"/>
          <a:lumOff val="85000"/>
        </a:schemeClr>
      </a:solidFill>
      <a:prstDash val="solid"/>
      <a:round/>
    </a:ln>
    <a:effectLst/>
  </c:spPr>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baseline="0">
                <a:solidFill>
                  <a:srgbClr val="808080">
                    <a:alpha val="100000"/>
                  </a:srgbClr>
                </a:solidFill>
                <a:latin typeface="方正小标宋简体" panose="03000509000000000000" pitchFamily="4" charset="-122"/>
                <a:ea typeface="方正小标宋简体" panose="03000509000000000000" pitchFamily="4" charset="-122"/>
                <a:cs typeface="方正小标宋简体" panose="03000509000000000000" pitchFamily="4" charset="-122"/>
              </a:defRPr>
            </a:pPr>
            <a:r>
              <a:rPr sz="1200" b="0" i="0" u="none" strike="noStrike" baseline="0">
                <a:solidFill>
                  <a:srgbClr val="808080"/>
                </a:solidFill>
                <a:latin typeface="方正小标宋简体" panose="03000509000000000000" pitchFamily="4" charset="-122"/>
                <a:ea typeface="方正小标宋简体" panose="03000509000000000000" pitchFamily="4" charset="-122"/>
                <a:cs typeface="方正小标宋简体" panose="03000509000000000000" pitchFamily="4" charset="-122"/>
              </a:rPr>
              <a:t>20</a:t>
            </a:r>
            <a:r>
              <a:rPr lang="en-US" altLang="zh-CN" sz="1200" b="0" i="0" u="none" strike="noStrike" baseline="0">
                <a:solidFill>
                  <a:srgbClr val="808080"/>
                </a:solidFill>
                <a:latin typeface="方正小标宋简体" panose="03000509000000000000" pitchFamily="4" charset="-122"/>
                <a:ea typeface="方正小标宋简体" panose="03000509000000000000" pitchFamily="4" charset="-122"/>
                <a:cs typeface="方正小标宋简体" panose="03000509000000000000" pitchFamily="4" charset="-122"/>
              </a:rPr>
              <a:t>20</a:t>
            </a:r>
            <a:r>
              <a:rPr sz="1200" b="0" i="0" u="none" strike="noStrike" baseline="0">
                <a:solidFill>
                  <a:srgbClr val="808080"/>
                </a:solidFill>
                <a:latin typeface="方正小标宋简体" panose="03000509000000000000" pitchFamily="4" charset="-122"/>
                <a:ea typeface="方正小标宋简体" panose="03000509000000000000" pitchFamily="4" charset="-122"/>
                <a:cs typeface="方正小标宋简体" panose="03000509000000000000" pitchFamily="4" charset="-122"/>
              </a:rPr>
              <a:t>年一般公共预算财政拨款支出</a:t>
            </a:r>
            <a:endParaRPr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manualLayout>
          <c:xMode val="edge"/>
          <c:yMode val="edge"/>
          <c:x val="0.232957387679481"/>
          <c:y val="0.0139557555305587"/>
        </c:manualLayout>
      </c:layout>
      <c:overlay val="0"/>
      <c:spPr>
        <a:noFill/>
        <a:ln w="3175">
          <a:noFill/>
        </a:ln>
      </c:spPr>
    </c:title>
    <c:autoTitleDeleted val="0"/>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explosion val="0"/>
            <c:spPr>
              <a:solidFill>
                <a:schemeClr val="accent3"/>
              </a:solidFill>
              <a:ln w="19050">
                <a:solidFill>
                  <a:schemeClr val="lt1"/>
                </a:solidFill>
              </a:ln>
              <a:effectLst/>
            </c:spPr>
          </c:dPt>
          <c:dPt>
            <c:idx val="3"/>
            <c:bubble3D val="0"/>
            <c:explosion val="0"/>
            <c:spPr>
              <a:solidFill>
                <a:schemeClr val="accent4"/>
              </a:solidFill>
              <a:ln w="19050">
                <a:solidFill>
                  <a:schemeClr val="lt1"/>
                </a:solidFill>
              </a:ln>
              <a:effectLst/>
            </c:spPr>
          </c:dPt>
          <c:dPt>
            <c:idx val="4"/>
            <c:bubble3D val="0"/>
            <c:explosion val="0"/>
            <c:spPr>
              <a:solidFill>
                <a:schemeClr val="accent5"/>
              </a:solidFill>
              <a:ln w="19050">
                <a:solidFill>
                  <a:schemeClr val="lt1"/>
                </a:solidFill>
              </a:ln>
              <a:effectLst/>
            </c:spPr>
          </c:dPt>
          <c:dPt>
            <c:idx val="5"/>
            <c:bubble3D val="0"/>
            <c:explosion val="0"/>
            <c:spPr>
              <a:solidFill>
                <a:schemeClr val="accent6"/>
              </a:solidFill>
              <a:ln w="19050">
                <a:solidFill>
                  <a:schemeClr val="lt1"/>
                </a:solidFill>
              </a:ln>
              <a:effectLst/>
            </c:spPr>
          </c:dPt>
          <c:dLbls>
            <c:dLbl>
              <c:idx val="0"/>
              <c:layout>
                <c:manualLayout>
                  <c:x val="-0.201421415244982"/>
                  <c:y val="-0.0135682345481012"/>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1"/>
              <c:layout>
                <c:manualLayout>
                  <c:x val="0.0726547837113147"/>
                  <c:y val="-0.0640298825755579"/>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2"/>
              <c:layout>
                <c:manualLayout>
                  <c:x val="0.0182662638471803"/>
                  <c:y val="0.0542440359086097"/>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3"/>
              <c:layout>
                <c:manualLayout>
                  <c:x val="0.0131938668653869"/>
                  <c:y val="-0.14992021518245"/>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ext>
            </c:extLst>
          </c:dLbls>
          <c:cat>
            <c:multiLvlStrRef>
              <c:f>[2020决算说明图表.xls]Sheet1!$C$89:$D$94</c:f>
              <c:multiLvlStrCache>
                <c:ptCount val="6"/>
                <c:lvl>
                  <c:pt idx="0">
                    <c:v>599.01</c:v>
                  </c:pt>
                  <c:pt idx="1">
                    <c:v>273.54</c:v>
                  </c:pt>
                  <c:pt idx="2">
                    <c:v>14.81</c:v>
                  </c:pt>
                  <c:pt idx="3">
                    <c:v>54.29</c:v>
                  </c:pt>
                  <c:pt idx="4">
                    <c:v>384.99</c:v>
                  </c:pt>
                  <c:pt idx="5">
                    <c:v>25</c:v>
                  </c:pt>
                </c:lvl>
                <c:lvl>
                  <c:pt idx="0">
                    <c:v>一般公共服务支出</c:v>
                  </c:pt>
                  <c:pt idx="1">
                    <c:v>社会保障和就业支出</c:v>
                  </c:pt>
                  <c:pt idx="2">
                    <c:v>卫生健康支出</c:v>
                  </c:pt>
                  <c:pt idx="3">
                    <c:v>住房保障支出</c:v>
                  </c:pt>
                  <c:pt idx="4">
                    <c:v>农林水支出</c:v>
                  </c:pt>
                  <c:pt idx="5">
                    <c:v>城乡社区事务支出</c:v>
                  </c:pt>
                </c:lvl>
              </c:multiLvlStrCache>
            </c:multiLvlStrRef>
          </c:cat>
          <c:val>
            <c:numRef>
              <c:f>[2020决算说明图表.xls]Sheet1!$D$89:$D$94</c:f>
              <c:numCache>
                <c:formatCode>General</c:formatCode>
                <c:ptCount val="6"/>
                <c:pt idx="0">
                  <c:v>599.01</c:v>
                </c:pt>
                <c:pt idx="1">
                  <c:v>273.54</c:v>
                </c:pt>
                <c:pt idx="2">
                  <c:v>14.81</c:v>
                </c:pt>
                <c:pt idx="3">
                  <c:v>54.29</c:v>
                </c:pt>
                <c:pt idx="4">
                  <c:v>384.99</c:v>
                </c:pt>
                <c:pt idx="5">
                  <c:v>25</c:v>
                </c:pt>
              </c:numCache>
            </c:numRef>
          </c:val>
        </c:ser>
        <c:dLbls>
          <c:showLegendKey val="0"/>
          <c:showVal val="0"/>
          <c:showCatName val="0"/>
          <c:showSerName val="0"/>
          <c:showPercent val="0"/>
          <c:showBubbleSize val="0"/>
          <c:showLeaderLines val="1"/>
        </c:dLbls>
        <c:firstSliceAng val="0"/>
      </c:pieChart>
      <c:spPr>
        <a:noFill/>
        <a:ln w="3175">
          <a:noFill/>
        </a:ln>
      </c:spPr>
    </c:plotArea>
    <c:plotVisOnly val="0"/>
    <c:dispBlanksAs val="gap"/>
    <c:showDLblsOverMax val="0"/>
    <c:extLst>
      <c:ext uri="{0b15fc19-7d7d-44ad-8c2d-2c3a37ce22c3}">
        <chartProps xmlns="https://web.wps.cn/et/2018/main" chartId="{0cd8b6a5-4b17-41d8-ba48-bd8ebb3c26bb}"/>
      </c:ext>
    </c:extLst>
  </c:chart>
  <c:spPr>
    <a:solidFill>
      <a:schemeClr val="bg1"/>
    </a:solidFill>
    <a:ln w="9525" cap="flat" cmpd="sng" algn="ctr">
      <a:solidFill>
        <a:schemeClr val="tx1">
          <a:lumMod val="15000"/>
          <a:lumOff val="85000"/>
        </a:schemeClr>
      </a:solidFill>
      <a:prstDash val="solid"/>
      <a:round/>
    </a:ln>
    <a:effectLst/>
  </c:spPr>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0ACD3-C931-4644-801A-B9EA7D580E31}">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40</Pages>
  <Words>7757</Words>
  <Characters>8747</Characters>
  <Lines>7</Lines>
  <Paragraphs>17</Paragraphs>
  <TotalTime>7</TotalTime>
  <ScaleCrop>false</ScaleCrop>
  <LinksUpToDate>false</LinksUpToDate>
  <CharactersWithSpaces>8784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乐行</cp:lastModifiedBy>
  <cp:lastPrinted>2020-07-23T02:58:00Z</cp:lastPrinted>
  <dcterms:modified xsi:type="dcterms:W3CDTF">2025-03-17T09:36:58Z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E1C0B64DD4FD47708792F7284C49DAFC</vt:lpwstr>
  </property>
  <property fmtid="{D5CDD505-2E9C-101B-9397-08002B2CF9AE}" pid="4" name="KSOTemplateDocerSaveRecord">
    <vt:lpwstr>eyJoZGlkIjoiMDRjNTU2ZjEyZjY2MzkyMTczOWM4ZGJmNzY0MmI1ZjAiLCJ1c2VySWQiOiIxMDg5NTkzODU3In0=</vt:lpwstr>
  </property>
</Properties>
</file>