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outlineLvl w:val="0"/>
        <w:rPr>
          <w:rFonts w:ascii="黑体" w:eastAsia="黑体"/>
          <w:sz w:val="32"/>
          <w:szCs w:val="32"/>
        </w:rPr>
      </w:pPr>
      <w:r>
        <w:rPr>
          <w:rFonts w:hint="eastAsia" w:ascii="黑体" w:eastAsia="黑体"/>
          <w:sz w:val="32"/>
          <w:szCs w:val="32"/>
        </w:rPr>
        <w:t>附件1</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rPr>
        <w:t>关于</w:t>
      </w:r>
      <w:r>
        <w:rPr>
          <w:rFonts w:hint="eastAsia" w:ascii="方正小标宋简体" w:eastAsia="方正小标宋简体"/>
          <w:sz w:val="44"/>
          <w:szCs w:val="44"/>
          <w:lang w:eastAsia="zh-CN"/>
        </w:rPr>
        <w:t>峨眉山市沙溪乡卫生院</w:t>
      </w:r>
      <w:r>
        <w:rPr>
          <w:rFonts w:ascii="方正小标宋简体" w:eastAsia="方正小标宋简体"/>
          <w:sz w:val="44"/>
          <w:szCs w:val="44"/>
        </w:rPr>
        <w:br w:type="textWrapping"/>
      </w:r>
      <w:r>
        <w:rPr>
          <w:rFonts w:hint="eastAsia" w:ascii="方正小标宋简体" w:eastAsia="方正小标宋简体"/>
          <w:sz w:val="44"/>
          <w:szCs w:val="44"/>
        </w:rPr>
        <w:t>20</w:t>
      </w:r>
      <w:r>
        <w:rPr>
          <w:rFonts w:hint="default" w:ascii="方正小标宋简体" w:eastAsia="方正小标宋简体"/>
          <w:sz w:val="44"/>
          <w:szCs w:val="44"/>
          <w:lang w:val="en-US"/>
        </w:rPr>
        <w:t>2</w:t>
      </w:r>
      <w:r>
        <w:rPr>
          <w:rFonts w:hint="eastAsia" w:ascii="方正小标宋简体" w:eastAsia="方正小标宋简体"/>
          <w:sz w:val="44"/>
          <w:szCs w:val="44"/>
          <w:lang w:val="en-US" w:eastAsia="zh-CN"/>
        </w:rPr>
        <w:t>1</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（一）主要职能</w:t>
      </w:r>
    </w:p>
    <w:p>
      <w:pPr>
        <w:snapToGrid w:val="0"/>
        <w:spacing w:line="520" w:lineRule="exact"/>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为人民身体健康提供医疗与预防保健服务。从事常见病多发病诊治、院前急救、巡回医疗、预防保健、卫生防疫、妇幼保健等服务。承担本辖区内围产保健、妇幼保健、儿童保健等妇幼保健和妇女儿童常见病防治任务；承担计划生育技术服务相关任务；落实妇幼重大公共卫生服务项目和基本公共卫生服务项目，配合承担孕前优生健康检查项目等任务；负责对村级卫生技术服务人员提供业务培训指导。</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年重点工作任务</w:t>
      </w:r>
    </w:p>
    <w:p>
      <w:pPr>
        <w:spacing w:line="600" w:lineRule="exact"/>
        <w:ind w:firstLine="640" w:firstLineChars="200"/>
        <w:rPr>
          <w:rFonts w:hint="eastAsia" w:ascii="仿宋" w:hAnsi="仿宋" w:eastAsia="仿宋"/>
          <w:bCs/>
          <w:color w:val="000000"/>
          <w:sz w:val="32"/>
          <w:szCs w:val="32"/>
          <w:lang w:val="en-US" w:eastAsia="zh-CN"/>
        </w:rPr>
      </w:pPr>
      <w:r>
        <w:rPr>
          <w:rFonts w:hint="eastAsia" w:ascii="仿宋_GB2312" w:eastAsia="仿宋_GB2312"/>
          <w:sz w:val="32"/>
          <w:szCs w:val="32"/>
        </w:rPr>
        <w:t>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val="en-US" w:eastAsia="zh-CN"/>
        </w:rPr>
        <w:t>,我院</w:t>
      </w:r>
      <w:r>
        <w:rPr>
          <w:rFonts w:hint="eastAsia" w:ascii="仿宋_GB2312" w:eastAsia="仿宋_GB2312"/>
          <w:sz w:val="32"/>
          <w:szCs w:val="32"/>
        </w:rPr>
        <w:t>重点工作任务</w:t>
      </w:r>
      <w:r>
        <w:rPr>
          <w:rFonts w:hint="eastAsia" w:ascii="仿宋_GB2312" w:eastAsia="仿宋_GB2312"/>
          <w:sz w:val="32"/>
          <w:szCs w:val="32"/>
          <w:lang w:eastAsia="zh-CN"/>
        </w:rPr>
        <w:t>如下</w:t>
      </w:r>
      <w:r>
        <w:rPr>
          <w:rFonts w:hint="eastAsia" w:ascii="仿宋" w:hAnsi="仿宋" w:eastAsia="仿宋"/>
          <w:bCs/>
          <w:color w:val="000000"/>
          <w:sz w:val="32"/>
          <w:szCs w:val="32"/>
          <w:lang w:val="en-US" w:eastAsia="zh-CN"/>
        </w:rPr>
        <w:t>：</w:t>
      </w:r>
    </w:p>
    <w:p>
      <w:pPr>
        <w:numPr>
          <w:ilvl w:val="0"/>
          <w:numId w:val="1"/>
        </w:numPr>
        <w:spacing w:line="600" w:lineRule="exact"/>
        <w:rPr>
          <w:rFonts w:hint="eastAsia" w:ascii="仿宋" w:hAnsi="仿宋" w:eastAsia="仿宋"/>
          <w:bCs/>
          <w:color w:val="000000"/>
          <w:sz w:val="32"/>
          <w:szCs w:val="32"/>
        </w:rPr>
      </w:pPr>
      <w:r>
        <w:rPr>
          <w:rFonts w:hint="eastAsia" w:ascii="仿宋" w:hAnsi="仿宋" w:eastAsia="仿宋"/>
          <w:bCs/>
          <w:color w:val="000000"/>
          <w:sz w:val="32"/>
          <w:szCs w:val="32"/>
        </w:rPr>
        <w:t>狠抓思想政治建设，促进和谐发展，严格落实卫生行业“九不准”等相关规范，加强卫生院行风党风廉政建设，人人做到廉洁自律；</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2.夯实基础，努力提高医疗服务质量。加强人才培养，通过自身培训、卫健局继续教育培训以及进修学习，努力提高医务人员业务技能</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加强医疗文书的书写；强化病历质量检查；贯输合理检查，合理治疗观念，努力提升老百姓“就医获得感”。</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3.促进国家基本公共卫生服务各项目有序开展。加强卫生院职工与村医联系，把家庭医生签约服务做实做细</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完成65岁以上老年人一年一次的健康</w:t>
      </w:r>
      <w:r>
        <w:rPr>
          <w:rFonts w:hint="eastAsia" w:ascii="仿宋" w:hAnsi="仿宋" w:eastAsia="仿宋"/>
          <w:bCs/>
          <w:color w:val="000000"/>
          <w:sz w:val="32"/>
          <w:szCs w:val="32"/>
          <w:lang w:eastAsia="zh-CN"/>
        </w:rPr>
        <w:t>体</w:t>
      </w:r>
      <w:r>
        <w:rPr>
          <w:rFonts w:hint="eastAsia" w:ascii="仿宋" w:hAnsi="仿宋" w:eastAsia="仿宋"/>
          <w:bCs/>
          <w:color w:val="000000"/>
          <w:sz w:val="32"/>
          <w:szCs w:val="32"/>
        </w:rPr>
        <w:t>检工作，加强慢病管理，完成4次/年面对面服务，提高慢病发现率和规范管理率，努力实现基本公共卫生服务均等化。</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4.强化疫情防控，认真落实新冠肺炎防控措施，加强集中场所宣传、消毒工作，及时关注最新疫情动态，组织医务人员学习最新诊疗方案和防控相关文件内容，做到参与人员准确掌握新知识、新动态。严格落实发热预检分诊制度，做好医院感染控制管理工作，配合镇村做好人员分类管理工作，切实保障人民生命健康安全。</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5.巩固脱贫攻坚效果，按照“脱贫不脱政策”要求，确保健康扶贫工作顺利进行，积极完善健康扶贫工作中的细节问题，如建档立卡贫困人员全覆盖健康体检问题，扶贫人员特门100%办理等等。切实让人民群众感受到健康扶贫政策带来的好处。</w:t>
      </w:r>
      <w:r>
        <w:rPr>
          <w:rFonts w:hint="eastAsia" w:ascii="仿宋" w:hAnsi="仿宋" w:eastAsia="仿宋"/>
          <w:bCs/>
          <w:color w:val="000000"/>
          <w:sz w:val="32"/>
          <w:szCs w:val="32"/>
        </w:rPr>
        <w:br w:type="textWrapping"/>
      </w:r>
      <w:r>
        <w:rPr>
          <w:rFonts w:hint="eastAsia" w:ascii="仿宋" w:hAnsi="仿宋" w:eastAsia="仿宋"/>
          <w:bCs/>
          <w:color w:val="000000"/>
          <w:sz w:val="32"/>
          <w:szCs w:val="32"/>
        </w:rPr>
        <w:t>6.完成</w:t>
      </w:r>
      <w:r>
        <w:rPr>
          <w:rFonts w:hint="eastAsia" w:ascii="仿宋" w:hAnsi="仿宋" w:eastAsia="仿宋"/>
          <w:bCs/>
          <w:color w:val="000000"/>
          <w:sz w:val="32"/>
          <w:szCs w:val="32"/>
          <w:lang w:eastAsia="zh-CN"/>
        </w:rPr>
        <w:t>卫生院新建业务用房及周转宿舍项目建设，为病人创造更好的就医环境；</w:t>
      </w:r>
    </w:p>
    <w:p>
      <w:pPr>
        <w:numPr>
          <w:ilvl w:val="0"/>
          <w:numId w:val="0"/>
        </w:numPr>
        <w:spacing w:line="600" w:lineRule="exact"/>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7.</w:t>
      </w:r>
      <w:r>
        <w:rPr>
          <w:rFonts w:hint="eastAsia" w:ascii="仿宋" w:hAnsi="仿宋" w:eastAsia="仿宋"/>
          <w:bCs/>
          <w:color w:val="000000"/>
          <w:sz w:val="32"/>
          <w:szCs w:val="32"/>
        </w:rPr>
        <w:t>服从上级部门领导，力争按时按点完成上级部门交办的各项工作任务目标。</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r>
        <w:rPr>
          <w:rFonts w:hint="eastAsia" w:ascii="黑体" w:eastAsia="黑体"/>
          <w:color w:val="FF0000"/>
          <w:sz w:val="32"/>
          <w:szCs w:val="32"/>
          <w:lang w:eastAsia="zh-CN"/>
        </w:rPr>
        <w:t>（部门编写，所属单位不再编写）</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w:t>
      </w:r>
      <w:r>
        <w:rPr>
          <w:rFonts w:hint="eastAsia" w:ascii="仿宋_GB2312" w:eastAsia="仿宋_GB2312"/>
          <w:color w:val="FF0000"/>
          <w:sz w:val="32"/>
          <w:szCs w:val="32"/>
          <w:lang w:eastAsia="zh-CN"/>
        </w:rPr>
        <w:t>（部门名称）</w:t>
      </w:r>
      <w:r>
        <w:rPr>
          <w:rFonts w:hint="eastAsia" w:ascii="仿宋_GB2312" w:eastAsia="仿宋_GB2312"/>
          <w:sz w:val="32"/>
          <w:szCs w:val="32"/>
        </w:rPr>
        <w:t>下属二级预算单位**个，其中行政单位**个，参照公务员法管理的事业单位**个，其他事业单位**个。主要包括：***、***、***等。</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 xml:space="preserve">按照综合预算的原则， </w:t>
      </w:r>
      <w:r>
        <w:rPr>
          <w:rFonts w:hint="eastAsia" w:ascii="仿宋_GB2312" w:eastAsia="仿宋_GB2312"/>
          <w:sz w:val="32"/>
          <w:szCs w:val="32"/>
          <w:lang w:eastAsia="zh-CN"/>
        </w:rPr>
        <w:t>峨眉山市沙溪乡卫生院</w:t>
      </w:r>
      <w:r>
        <w:rPr>
          <w:rFonts w:hint="eastAsia" w:ascii="仿宋_GB2312" w:eastAsia="仿宋_GB2312"/>
          <w:sz w:val="32"/>
          <w:szCs w:val="32"/>
        </w:rPr>
        <w:t>所有收入和支出均纳入预算管理。20</w:t>
      </w:r>
      <w:r>
        <w:rPr>
          <w:rFonts w:hint="default" w:ascii="仿宋_GB2312" w:eastAsia="仿宋_GB2312"/>
          <w:sz w:val="32"/>
          <w:szCs w:val="32"/>
          <w:lang w:val="en-US"/>
        </w:rPr>
        <w:t>2</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sz w:val="32"/>
          <w:szCs w:val="32"/>
          <w:lang w:eastAsia="zh-CN"/>
        </w:rPr>
        <w:t>峨眉山市沙溪乡卫生院</w:t>
      </w:r>
      <w:r>
        <w:rPr>
          <w:rFonts w:hint="eastAsia" w:ascii="仿宋_GB2312" w:eastAsia="仿宋_GB2312"/>
          <w:sz w:val="32"/>
          <w:szCs w:val="32"/>
        </w:rPr>
        <w:t>收入预算总额为</w:t>
      </w:r>
      <w:r>
        <w:rPr>
          <w:rFonts w:hint="eastAsia" w:ascii="仿宋_GB2312" w:eastAsia="仿宋_GB2312"/>
          <w:sz w:val="32"/>
          <w:szCs w:val="32"/>
          <w:lang w:val="en-US" w:eastAsia="zh-CN"/>
        </w:rPr>
        <w:t>125</w:t>
      </w:r>
      <w:r>
        <w:rPr>
          <w:rFonts w:hint="eastAsia" w:ascii="仿宋_GB2312" w:eastAsia="仿宋_GB2312"/>
          <w:sz w:val="32"/>
          <w:szCs w:val="32"/>
        </w:rPr>
        <w:t>万元，较上年预算数</w:t>
      </w:r>
      <w:r>
        <w:rPr>
          <w:rFonts w:hint="eastAsia" w:ascii="仿宋_GB2312" w:eastAsia="仿宋_GB2312"/>
          <w:sz w:val="32"/>
          <w:szCs w:val="32"/>
          <w:lang w:eastAsia="zh-CN"/>
        </w:rPr>
        <w:t>增加</w:t>
      </w:r>
      <w:r>
        <w:rPr>
          <w:rFonts w:hint="eastAsia" w:ascii="仿宋_GB2312" w:eastAsia="仿宋_GB2312"/>
          <w:sz w:val="32"/>
          <w:szCs w:val="32"/>
          <w:lang w:val="en-US" w:eastAsia="zh-CN"/>
        </w:rPr>
        <w:t>62.0337</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13.7454</w:t>
      </w:r>
      <w:r>
        <w:rPr>
          <w:rFonts w:hint="eastAsia" w:ascii="仿宋_GB2312" w:eastAsia="仿宋_GB2312"/>
          <w:sz w:val="32"/>
          <w:szCs w:val="32"/>
        </w:rPr>
        <w:t>万元，事业收入</w:t>
      </w:r>
      <w:r>
        <w:rPr>
          <w:rFonts w:hint="eastAsia" w:ascii="仿宋_GB2312" w:eastAsia="仿宋_GB2312"/>
          <w:sz w:val="32"/>
          <w:szCs w:val="32"/>
          <w:lang w:val="en-US" w:eastAsia="zh-CN"/>
        </w:rPr>
        <w:t>111.2546</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125</w:t>
      </w:r>
      <w:r>
        <w:rPr>
          <w:rFonts w:hint="eastAsia" w:ascii="仿宋_GB2312" w:eastAsia="仿宋_GB2312"/>
          <w:sz w:val="32"/>
          <w:szCs w:val="32"/>
        </w:rPr>
        <w:t>万元，其中：人员支出</w:t>
      </w:r>
      <w:r>
        <w:rPr>
          <w:rFonts w:hint="eastAsia" w:ascii="仿宋_GB2312" w:eastAsia="仿宋_GB2312"/>
          <w:sz w:val="32"/>
          <w:szCs w:val="32"/>
          <w:lang w:val="en-US" w:eastAsia="zh-CN"/>
        </w:rPr>
        <w:t>25.3752</w:t>
      </w:r>
      <w:r>
        <w:rPr>
          <w:rFonts w:hint="eastAsia" w:ascii="仿宋_GB2312" w:eastAsia="仿宋_GB2312"/>
          <w:sz w:val="32"/>
          <w:szCs w:val="32"/>
        </w:rPr>
        <w:t>万元，日常公用支出</w:t>
      </w:r>
      <w:r>
        <w:rPr>
          <w:rFonts w:hint="eastAsia" w:ascii="仿宋_GB2312" w:eastAsia="仿宋_GB2312"/>
          <w:sz w:val="32"/>
          <w:szCs w:val="32"/>
          <w:lang w:val="en-US" w:eastAsia="zh-CN"/>
        </w:rPr>
        <w:t>99.6248</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snapToGrid w:val="0"/>
        <w:spacing w:line="52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峨眉山市沙溪乡卫生院</w:t>
      </w:r>
      <w:r>
        <w:rPr>
          <w:rFonts w:hint="eastAsia" w:ascii="仿宋_GB2312" w:eastAsia="仿宋_GB2312"/>
          <w:sz w:val="32"/>
          <w:szCs w:val="32"/>
          <w:lang w:val="en-US" w:eastAsia="zh-CN"/>
        </w:rPr>
        <w:t>2021</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13.7454</w:t>
      </w:r>
      <w:r>
        <w:rPr>
          <w:rFonts w:hint="eastAsia" w:ascii="仿宋_GB2312" w:eastAsia="仿宋_GB2312"/>
          <w:sz w:val="32"/>
          <w:szCs w:val="32"/>
        </w:rPr>
        <w:t>万元，主要用于保障</w:t>
      </w:r>
      <w:r>
        <w:rPr>
          <w:rFonts w:hint="eastAsia" w:ascii="仿宋_GB2312" w:eastAsia="仿宋_GB2312"/>
          <w:sz w:val="32"/>
          <w:szCs w:val="32"/>
          <w:lang w:eastAsia="zh-CN"/>
        </w:rPr>
        <w:t>峨眉山市沙溪乡卫生院</w:t>
      </w:r>
      <w:r>
        <w:rPr>
          <w:rFonts w:hint="eastAsia" w:ascii="仿宋_GB2312" w:eastAsia="仿宋_GB2312"/>
          <w:sz w:val="32"/>
          <w:szCs w:val="32"/>
        </w:rPr>
        <w:t>机构正常运转、</w:t>
      </w:r>
      <w:r>
        <w:rPr>
          <w:rFonts w:hint="eastAsia" w:ascii="仿宋" w:hAnsi="仿宋" w:eastAsia="仿宋"/>
          <w:bCs/>
          <w:color w:val="000000"/>
          <w:sz w:val="32"/>
          <w:szCs w:val="32"/>
        </w:rPr>
        <w:t>为人民身体健康</w:t>
      </w:r>
      <w:bookmarkStart w:id="0" w:name="_GoBack"/>
      <w:bookmarkEnd w:id="0"/>
      <w:r>
        <w:rPr>
          <w:rFonts w:hint="eastAsia" w:ascii="仿宋" w:hAnsi="仿宋" w:eastAsia="仿宋"/>
          <w:bCs/>
          <w:color w:val="000000"/>
          <w:sz w:val="32"/>
          <w:szCs w:val="32"/>
        </w:rPr>
        <w:t>提供医疗与</w:t>
      </w:r>
      <w:r>
        <w:rPr>
          <w:rFonts w:hint="eastAsia" w:ascii="仿宋" w:hAnsi="仿宋" w:eastAsia="仿宋"/>
          <w:bCs/>
          <w:color w:val="000000"/>
          <w:sz w:val="32"/>
          <w:szCs w:val="32"/>
          <w:lang w:eastAsia="zh-CN"/>
        </w:rPr>
        <w:t>公共卫生服</w:t>
      </w:r>
      <w:r>
        <w:rPr>
          <w:rFonts w:hint="eastAsia" w:ascii="仿宋" w:hAnsi="仿宋" w:eastAsia="仿宋"/>
          <w:bCs/>
          <w:color w:val="000000"/>
          <w:sz w:val="32"/>
          <w:szCs w:val="32"/>
        </w:rPr>
        <w:t>务</w:t>
      </w:r>
      <w:r>
        <w:rPr>
          <w:rFonts w:hint="eastAsia" w:ascii="仿宋" w:hAnsi="仿宋" w:eastAsia="仿宋"/>
          <w:bCs/>
          <w:color w:val="000000"/>
          <w:sz w:val="32"/>
          <w:szCs w:val="32"/>
          <w:lang w:eastAsia="zh-CN"/>
        </w:rPr>
        <w:t>以及</w:t>
      </w:r>
      <w:r>
        <w:rPr>
          <w:rFonts w:hint="eastAsia" w:ascii="仿宋_GB2312" w:eastAsia="仿宋_GB2312"/>
          <w:sz w:val="32"/>
          <w:szCs w:val="32"/>
        </w:rPr>
        <w:t>完成日常工作任务</w:t>
      </w:r>
      <w:r>
        <w:rPr>
          <w:rFonts w:hint="eastAsia" w:ascii="仿宋" w:hAnsi="仿宋" w:eastAsia="仿宋"/>
          <w:bCs/>
          <w:color w:val="000000"/>
          <w:sz w:val="32"/>
          <w:szCs w:val="32"/>
        </w:rPr>
        <w:t>。</w:t>
      </w:r>
    </w:p>
    <w:p>
      <w:pPr>
        <w:snapToGrid w:val="0"/>
        <w:spacing w:line="520" w:lineRule="exact"/>
        <w:ind w:firstLine="640" w:firstLineChars="200"/>
        <w:rPr>
          <w:rFonts w:ascii="仿宋_GB2312" w:eastAsia="仿宋_GB2312"/>
          <w:sz w:val="32"/>
          <w:szCs w:val="32"/>
        </w:rPr>
      </w:pPr>
      <w:r>
        <w:rPr>
          <w:rFonts w:hint="eastAsia" w:ascii="仿宋_GB2312" w:eastAsia="仿宋_GB2312"/>
          <w:sz w:val="32"/>
          <w:szCs w:val="32"/>
        </w:rPr>
        <w:t>其中：</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13.7454</w:t>
      </w:r>
      <w:r>
        <w:rPr>
          <w:rFonts w:hint="eastAsia" w:ascii="仿宋_GB2312" w:eastAsia="仿宋_GB2312"/>
          <w:sz w:val="32"/>
          <w:szCs w:val="32"/>
        </w:rPr>
        <w:t>万元，是用于保障</w:t>
      </w:r>
      <w:r>
        <w:rPr>
          <w:rFonts w:hint="eastAsia" w:ascii="仿宋_GB2312" w:eastAsia="仿宋_GB2312"/>
          <w:sz w:val="32"/>
          <w:szCs w:val="32"/>
          <w:lang w:eastAsia="zh-CN"/>
        </w:rPr>
        <w:t>峨眉山市沙溪乡卫生院</w:t>
      </w:r>
      <w:r>
        <w:rPr>
          <w:rFonts w:hint="eastAsia" w:ascii="仿宋_GB2312" w:eastAsia="仿宋_GB2312"/>
          <w:sz w:val="32"/>
          <w:szCs w:val="32"/>
        </w:rPr>
        <w:t>正常运转的日常支出，包括基本工资、津贴补贴</w:t>
      </w:r>
      <w:r>
        <w:rPr>
          <w:rFonts w:hint="eastAsia" w:ascii="仿宋_GB2312" w:eastAsia="仿宋_GB2312"/>
          <w:sz w:val="32"/>
          <w:szCs w:val="32"/>
          <w:lang w:eastAsia="zh-CN"/>
        </w:rPr>
        <w:t>、工伤保险、医疗保险、住房公积金</w:t>
      </w:r>
      <w:r>
        <w:rPr>
          <w:rFonts w:hint="eastAsia" w:ascii="仿宋_GB2312" w:eastAsia="仿宋_GB2312"/>
          <w:sz w:val="32"/>
          <w:szCs w:val="32"/>
        </w:rPr>
        <w:t>等人员经费。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0</w:t>
      </w:r>
      <w:r>
        <w:rPr>
          <w:rFonts w:hint="eastAsia" w:ascii="仿宋_GB2312" w:eastAsia="仿宋_GB2312"/>
          <w:sz w:val="32"/>
          <w:szCs w:val="32"/>
        </w:rPr>
        <w:t>万元，是用于保障***</w:t>
      </w:r>
      <w:r>
        <w:rPr>
          <w:rFonts w:hint="eastAsia" w:ascii="仿宋_GB2312" w:eastAsia="仿宋_GB2312"/>
          <w:color w:val="FF0000"/>
          <w:sz w:val="32"/>
          <w:szCs w:val="32"/>
          <w:lang w:eastAsia="zh-CN"/>
        </w:rPr>
        <w:t>（部门或单位名称）</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（一）一般公共预算当年拨款规模及变化情况</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eastAsia="zh-CN"/>
        </w:rPr>
        <w:t>峨眉山市沙溪乡卫生院</w:t>
      </w:r>
      <w:r>
        <w:rPr>
          <w:rFonts w:hint="eastAsia" w:ascii="仿宋_GB2312" w:eastAsia="仿宋_GB2312"/>
          <w:sz w:val="32"/>
          <w:szCs w:val="32"/>
          <w:lang w:val="en-US" w:eastAsia="zh-CN"/>
        </w:rPr>
        <w:t>2021</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13.7454</w:t>
      </w:r>
      <w:r>
        <w:rPr>
          <w:rFonts w:hint="eastAsia" w:ascii="仿宋_GB2312" w:eastAsia="仿宋_GB2312"/>
          <w:sz w:val="32"/>
          <w:szCs w:val="32"/>
        </w:rPr>
        <w:t>万元，较上年预算数增加</w:t>
      </w:r>
      <w:r>
        <w:rPr>
          <w:rFonts w:hint="eastAsia" w:ascii="仿宋_GB2312" w:eastAsia="仿宋_GB2312"/>
          <w:sz w:val="32"/>
          <w:szCs w:val="32"/>
          <w:lang w:val="en-US" w:eastAsia="zh-CN"/>
        </w:rPr>
        <w:t>0.4524</w:t>
      </w:r>
      <w:r>
        <w:rPr>
          <w:rFonts w:hint="eastAsia" w:ascii="仿宋_GB2312" w:eastAsia="仿宋_GB2312"/>
          <w:sz w:val="32"/>
          <w:szCs w:val="32"/>
        </w:rPr>
        <w:t>万元。主要原因是</w:t>
      </w:r>
      <w:r>
        <w:rPr>
          <w:rFonts w:hint="eastAsia" w:ascii="仿宋_GB2312" w:eastAsia="仿宋_GB2312"/>
          <w:sz w:val="32"/>
          <w:szCs w:val="32"/>
          <w:lang w:eastAsia="zh-CN"/>
        </w:rPr>
        <w:t>工资上调</w:t>
      </w:r>
      <w:r>
        <w:rPr>
          <w:rFonts w:hint="eastAsia" w:ascii="仿宋_GB2312" w:eastAsia="仿宋_GB2312"/>
          <w:sz w:val="32"/>
          <w:szCs w:val="32"/>
        </w:rPr>
        <w:t>。</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（二）一般公共预算当年拨款结构情况。</w:t>
      </w:r>
    </w:p>
    <w:p>
      <w:pPr>
        <w:spacing w:line="600" w:lineRule="exact"/>
        <w:ind w:firstLine="640" w:firstLineChars="200"/>
        <w:rPr>
          <w:rFonts w:ascii="仿宋_GB2312" w:eastAsia="仿宋_GB2312"/>
          <w:b/>
          <w:color w:val="FF0000"/>
          <w:sz w:val="32"/>
          <w:szCs w:val="32"/>
        </w:rPr>
      </w:pPr>
      <w:r>
        <w:rPr>
          <w:rFonts w:hint="eastAsia" w:ascii="仿宋_GB2312" w:eastAsia="仿宋_GB2312"/>
          <w:sz w:val="32"/>
          <w:szCs w:val="32"/>
          <w:lang w:eastAsia="zh-CN"/>
        </w:rPr>
        <w:t>乡镇卫生院</w:t>
      </w:r>
      <w:r>
        <w:rPr>
          <w:rFonts w:hint="eastAsia" w:ascii="仿宋_GB2312" w:eastAsia="仿宋_GB2312"/>
          <w:sz w:val="32"/>
          <w:szCs w:val="32"/>
        </w:rPr>
        <w:t>卫生健康支出</w:t>
      </w:r>
      <w:r>
        <w:rPr>
          <w:rFonts w:hint="eastAsia" w:ascii="仿宋_GB2312" w:eastAsia="仿宋_GB2312"/>
          <w:sz w:val="32"/>
          <w:szCs w:val="32"/>
          <w:lang w:val="en-US" w:eastAsia="zh-CN"/>
        </w:rPr>
        <w:t>11.7816</w:t>
      </w:r>
      <w:r>
        <w:rPr>
          <w:rFonts w:hint="eastAsia" w:ascii="仿宋_GB2312" w:eastAsia="仿宋_GB2312"/>
          <w:sz w:val="32"/>
          <w:szCs w:val="32"/>
        </w:rPr>
        <w:t>万元，占</w:t>
      </w:r>
      <w:r>
        <w:rPr>
          <w:rFonts w:hint="eastAsia" w:ascii="仿宋_GB2312" w:eastAsia="仿宋_GB2312"/>
          <w:sz w:val="32"/>
          <w:szCs w:val="32"/>
          <w:lang w:val="en-US" w:eastAsia="zh-CN"/>
        </w:rPr>
        <w:t>85.71</w:t>
      </w:r>
      <w:r>
        <w:rPr>
          <w:rFonts w:hint="eastAsia" w:ascii="仿宋_GB2312" w:eastAsia="仿宋_GB2312"/>
          <w:sz w:val="32"/>
          <w:szCs w:val="32"/>
        </w:rPr>
        <w:t>%；社会保障和就业支出</w:t>
      </w:r>
      <w:r>
        <w:rPr>
          <w:rFonts w:hint="eastAsia" w:ascii="仿宋_GB2312" w:eastAsia="仿宋_GB2312"/>
          <w:sz w:val="32"/>
          <w:szCs w:val="32"/>
          <w:lang w:val="en-US" w:eastAsia="zh-CN"/>
        </w:rPr>
        <w:t>0.0931</w:t>
      </w:r>
      <w:r>
        <w:rPr>
          <w:rFonts w:hint="eastAsia" w:ascii="仿宋_GB2312" w:eastAsia="仿宋_GB2312"/>
          <w:sz w:val="32"/>
          <w:szCs w:val="32"/>
        </w:rPr>
        <w:t>万元，占</w:t>
      </w:r>
      <w:r>
        <w:rPr>
          <w:rFonts w:hint="eastAsia" w:ascii="仿宋_GB2312" w:eastAsia="仿宋_GB2312"/>
          <w:sz w:val="32"/>
          <w:szCs w:val="32"/>
          <w:lang w:val="en-US" w:eastAsia="zh-CN"/>
        </w:rPr>
        <w:t>0.68</w:t>
      </w:r>
      <w:r>
        <w:rPr>
          <w:rFonts w:hint="eastAsia" w:ascii="仿宋_GB2312" w:eastAsia="仿宋_GB2312"/>
          <w:sz w:val="32"/>
          <w:szCs w:val="32"/>
        </w:rPr>
        <w:t>%；</w:t>
      </w:r>
      <w:r>
        <w:rPr>
          <w:rFonts w:hint="eastAsia" w:ascii="仿宋_GB2312" w:eastAsia="仿宋_GB2312"/>
          <w:sz w:val="32"/>
          <w:szCs w:val="32"/>
          <w:lang w:eastAsia="zh-CN"/>
        </w:rPr>
        <w:t>事业单位医疗保险支出</w:t>
      </w:r>
      <w:r>
        <w:rPr>
          <w:rFonts w:hint="eastAsia" w:ascii="仿宋_GB2312" w:eastAsia="仿宋_GB2312"/>
          <w:sz w:val="32"/>
          <w:szCs w:val="32"/>
          <w:lang w:val="en-US" w:eastAsia="zh-CN"/>
        </w:rPr>
        <w:t>0.6308万元，占4.59%；</w:t>
      </w:r>
      <w:r>
        <w:rPr>
          <w:rFonts w:hint="eastAsia" w:ascii="仿宋_GB2312" w:eastAsia="仿宋_GB2312"/>
          <w:sz w:val="32"/>
          <w:szCs w:val="32"/>
          <w:lang w:eastAsia="zh-CN"/>
        </w:rPr>
        <w:t>住房保障支出</w:t>
      </w:r>
      <w:r>
        <w:rPr>
          <w:rFonts w:hint="eastAsia" w:ascii="仿宋_GB2312" w:eastAsia="仿宋_GB2312"/>
          <w:sz w:val="32"/>
          <w:szCs w:val="32"/>
          <w:lang w:val="en-US" w:eastAsia="zh-CN"/>
        </w:rPr>
        <w:t>1.2409万元，占9.02%。</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（三）一般公共预算当年拨款具体使用情况。</w:t>
      </w:r>
    </w:p>
    <w:p>
      <w:pPr>
        <w:spacing w:line="600" w:lineRule="exact"/>
        <w:ind w:firstLine="640" w:firstLineChars="200"/>
        <w:rPr>
          <w:rFonts w:hint="eastAsia" w:ascii="仿宋_GB2312" w:eastAsia="仿宋_GB2312"/>
          <w:color w:val="000000"/>
          <w:sz w:val="32"/>
          <w:szCs w:val="32"/>
        </w:rPr>
      </w:pPr>
      <w:r>
        <w:rPr>
          <w:rFonts w:hint="eastAsia" w:ascii="仿宋_GB2312" w:eastAsia="仿宋_GB2312"/>
          <w:sz w:val="32"/>
          <w:szCs w:val="32"/>
        </w:rPr>
        <w:t>1.</w:t>
      </w:r>
      <w:r>
        <w:rPr>
          <w:rFonts w:hint="eastAsia" w:ascii="仿宋_GB2312" w:eastAsia="仿宋_GB2312"/>
          <w:color w:val="000000"/>
          <w:sz w:val="32"/>
          <w:szCs w:val="32"/>
        </w:rPr>
        <w:t>20899</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其他社会保障和就业支出，2021年预算数为</w:t>
      </w:r>
      <w:r>
        <w:rPr>
          <w:rFonts w:hint="eastAsia" w:ascii="仿宋_GB2312" w:eastAsia="仿宋_GB2312"/>
          <w:color w:val="000000"/>
          <w:sz w:val="32"/>
          <w:szCs w:val="32"/>
          <w:lang w:val="en-US" w:eastAsia="zh-CN"/>
        </w:rPr>
        <w:t>0.0931</w:t>
      </w:r>
      <w:r>
        <w:rPr>
          <w:rFonts w:hint="eastAsia" w:ascii="仿宋_GB2312" w:eastAsia="仿宋_GB2312"/>
          <w:color w:val="000000"/>
          <w:sz w:val="32"/>
          <w:szCs w:val="32"/>
        </w:rPr>
        <w:t>万元，主要用于：工伤保险方面的支出。</w:t>
      </w:r>
    </w:p>
    <w:p>
      <w:pPr>
        <w:spacing w:line="600" w:lineRule="exact"/>
        <w:ind w:firstLine="640" w:firstLineChars="200"/>
        <w:rPr>
          <w:rFonts w:hint="default" w:ascii="仿宋_GB2312" w:eastAsia="仿宋_GB2312"/>
          <w:color w:val="000000"/>
          <w:sz w:val="32"/>
          <w:szCs w:val="32"/>
          <w:lang w:val="en-US" w:eastAsia="zh-CN"/>
        </w:rPr>
      </w:pPr>
      <w:r>
        <w:rPr>
          <w:rFonts w:hint="eastAsia" w:ascii="仿宋_GB2312" w:eastAsia="仿宋_GB2312"/>
          <w:color w:val="000000"/>
          <w:sz w:val="32"/>
          <w:szCs w:val="32"/>
          <w:lang w:val="en-US" w:eastAsia="zh-CN"/>
        </w:rPr>
        <w:t>2.2100302乡镇卫生院：</w:t>
      </w:r>
      <w:r>
        <w:rPr>
          <w:rFonts w:hint="eastAsia" w:ascii="仿宋_GB2312" w:eastAsia="仿宋_GB2312"/>
          <w:color w:val="000000"/>
          <w:sz w:val="32"/>
          <w:szCs w:val="32"/>
        </w:rPr>
        <w:t>2021年预算数为</w:t>
      </w:r>
      <w:r>
        <w:rPr>
          <w:rFonts w:hint="eastAsia" w:ascii="仿宋_GB2312" w:eastAsia="仿宋_GB2312"/>
          <w:color w:val="000000"/>
          <w:sz w:val="32"/>
          <w:szCs w:val="32"/>
          <w:lang w:val="en-US" w:eastAsia="zh-CN"/>
        </w:rPr>
        <w:t>11.7806</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主要用于：在编人员基本工资和津贴补贴。</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ascii="仿宋_GB2312" w:eastAsia="仿宋_GB2312"/>
          <w:color w:val="000000"/>
          <w:sz w:val="32"/>
          <w:szCs w:val="32"/>
        </w:rPr>
        <w:t>2101102</w:t>
      </w:r>
      <w:r>
        <w:rPr>
          <w:rFonts w:hint="eastAsia" w:ascii="仿宋_GB2312" w:eastAsia="仿宋_GB2312"/>
          <w:color w:val="000000"/>
          <w:sz w:val="32"/>
          <w:szCs w:val="32"/>
        </w:rPr>
        <w:t>事业单位医疗</w:t>
      </w:r>
      <w:r>
        <w:rPr>
          <w:rFonts w:ascii="仿宋_GB2312" w:eastAsia="仿宋_GB2312"/>
          <w:color w:val="000000"/>
          <w:sz w:val="32"/>
          <w:szCs w:val="32"/>
        </w:rPr>
        <w:t>,20</w:t>
      </w:r>
      <w:r>
        <w:rPr>
          <w:rFonts w:hint="eastAsia" w:ascii="仿宋_GB2312" w:eastAsia="仿宋_GB2312"/>
          <w:color w:val="000000"/>
          <w:sz w:val="32"/>
          <w:szCs w:val="32"/>
        </w:rPr>
        <w:t>21年预算数为</w:t>
      </w:r>
      <w:r>
        <w:rPr>
          <w:rFonts w:hint="eastAsia" w:ascii="仿宋_GB2312" w:eastAsia="仿宋_GB2312"/>
          <w:color w:val="000000"/>
          <w:sz w:val="32"/>
          <w:szCs w:val="32"/>
          <w:lang w:val="en-US" w:eastAsia="zh-CN"/>
        </w:rPr>
        <w:t>0.6308</w:t>
      </w:r>
      <w:r>
        <w:rPr>
          <w:rFonts w:hint="eastAsia" w:ascii="仿宋_GB2312" w:eastAsia="仿宋_GB2312"/>
          <w:color w:val="000000"/>
          <w:sz w:val="32"/>
          <w:szCs w:val="32"/>
        </w:rPr>
        <w:t>万元，主要用于：财政部门安排的事业单位基本医疗保险缴费经费支出。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 xml:space="preserve">2210201 </w:t>
      </w:r>
      <w:r>
        <w:rPr>
          <w:rFonts w:hint="eastAsia" w:ascii="仿宋_GB2312" w:eastAsia="仿宋_GB2312"/>
          <w:sz w:val="32"/>
          <w:szCs w:val="32"/>
        </w:rPr>
        <w:t>住房公积金，</w:t>
      </w:r>
      <w:r>
        <w:rPr>
          <w:rFonts w:ascii="仿宋_GB2312" w:eastAsia="仿宋_GB2312"/>
          <w:sz w:val="32"/>
          <w:szCs w:val="32"/>
        </w:rPr>
        <w:t>20</w:t>
      </w:r>
      <w:r>
        <w:rPr>
          <w:rFonts w:hint="eastAsia" w:ascii="仿宋_GB2312" w:eastAsia="仿宋_GB2312"/>
          <w:sz w:val="32"/>
          <w:szCs w:val="32"/>
        </w:rPr>
        <w:t>21年预算数为</w:t>
      </w:r>
      <w:r>
        <w:rPr>
          <w:rFonts w:hint="eastAsia" w:ascii="仿宋_GB2312" w:eastAsia="仿宋_GB2312"/>
          <w:sz w:val="32"/>
          <w:szCs w:val="32"/>
          <w:lang w:val="en-US" w:eastAsia="zh-CN"/>
        </w:rPr>
        <w:t>1.2409</w:t>
      </w:r>
      <w:r>
        <w:rPr>
          <w:rFonts w:hint="eastAsia" w:ascii="仿宋_GB2312" w:eastAsia="仿宋_GB2312"/>
          <w:sz w:val="32"/>
          <w:szCs w:val="32"/>
        </w:rPr>
        <w:t>万元，主要用于：行政事业单位按人力资源和社会保障部、财政部规定的按规定比例为职工缴纳的住房公积金支出。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峨眉山市沙溪乡卫生院</w:t>
      </w:r>
      <w:r>
        <w:rPr>
          <w:rFonts w:hint="eastAsia" w:ascii="仿宋_GB2312" w:eastAsia="仿宋_GB2312"/>
          <w:sz w:val="32"/>
          <w:szCs w:val="32"/>
          <w:lang w:val="en-US" w:eastAsia="zh-CN"/>
        </w:rPr>
        <w:t>2021</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13.7454</w:t>
      </w:r>
      <w:r>
        <w:rPr>
          <w:rFonts w:hint="eastAsia" w:ascii="仿宋_GB2312" w:eastAsia="仿宋_GB2312"/>
          <w:sz w:val="32"/>
          <w:szCs w:val="32"/>
        </w:rPr>
        <w:t>万元，其中：</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人员经费</w:t>
      </w:r>
      <w:r>
        <w:rPr>
          <w:rFonts w:hint="eastAsia" w:ascii="仿宋_GB2312" w:eastAsia="仿宋_GB2312"/>
          <w:sz w:val="32"/>
          <w:szCs w:val="32"/>
          <w:lang w:val="en-US" w:eastAsia="zh-CN"/>
        </w:rPr>
        <w:t>13.7454</w:t>
      </w:r>
      <w:r>
        <w:rPr>
          <w:rFonts w:hint="eastAsia" w:ascii="仿宋_GB2312" w:eastAsia="仿宋_GB2312"/>
          <w:sz w:val="32"/>
          <w:szCs w:val="32"/>
        </w:rPr>
        <w:t>万元，主要包括：基本工资、津贴补贴、社会保险缴费、</w:t>
      </w:r>
      <w:r>
        <w:rPr>
          <w:rFonts w:hint="eastAsia" w:ascii="仿宋_GB2312" w:eastAsia="仿宋_GB2312"/>
          <w:sz w:val="32"/>
          <w:szCs w:val="32"/>
          <w:lang w:eastAsia="zh-CN"/>
        </w:rPr>
        <w:t>医疗保险、住房公积金。</w:t>
      </w:r>
    </w:p>
    <w:p>
      <w:pPr>
        <w:spacing w:line="600" w:lineRule="exact"/>
        <w:ind w:firstLine="640" w:firstLineChars="200"/>
        <w:outlineLvl w:val="1"/>
        <w:rPr>
          <w:rFonts w:ascii="仿宋_GB2312" w:eastAsia="仿宋_GB2312"/>
          <w:b/>
          <w:color w:val="FF0000"/>
          <w:sz w:val="32"/>
          <w:szCs w:val="32"/>
        </w:rPr>
      </w:pPr>
      <w:r>
        <w:rPr>
          <w:rFonts w:hint="eastAsia" w:ascii="仿宋_GB2312" w:eastAsia="仿宋_GB2312"/>
          <w:sz w:val="32"/>
          <w:szCs w:val="32"/>
        </w:rPr>
        <w:t>公用经费</w:t>
      </w:r>
      <w:r>
        <w:rPr>
          <w:rFonts w:hint="eastAsia" w:ascii="仿宋_GB2312" w:eastAsia="仿宋_GB2312"/>
          <w:sz w:val="32"/>
          <w:szCs w:val="32"/>
          <w:lang w:val="en-US" w:eastAsia="zh-CN"/>
        </w:rPr>
        <w:t>0</w:t>
      </w:r>
      <w:r>
        <w:rPr>
          <w:rFonts w:hint="eastAsia" w:ascii="仿宋_GB2312" w:eastAsia="仿宋_GB2312"/>
          <w:sz w:val="32"/>
          <w:szCs w:val="32"/>
        </w:rPr>
        <w:t>万元，主要包括：办公费、印刷费、手续费、水费、电费、</w:t>
      </w:r>
      <w:r>
        <w:rPr>
          <w:rFonts w:ascii="仿宋_GB2312" w:eastAsia="仿宋_GB2312"/>
          <w:sz w:val="32"/>
          <w:szCs w:val="32"/>
        </w:rPr>
        <w:t>…</w:t>
      </w:r>
      <w:r>
        <w:rPr>
          <w:rFonts w:hint="eastAsia" w:ascii="仿宋_GB2312" w:eastAsia="仿宋_GB2312"/>
          <w:b/>
          <w:color w:val="FF0000"/>
          <w:sz w:val="32"/>
          <w:szCs w:val="32"/>
        </w:rPr>
        <w:t>（据实列全）</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eastAsia="zh-CN"/>
        </w:rPr>
        <w:t>峨眉山市沙溪乡卫生院</w:t>
      </w:r>
      <w:r>
        <w:rPr>
          <w:rFonts w:hint="eastAsia" w:ascii="仿宋_GB2312" w:eastAsia="仿宋_GB2312"/>
          <w:sz w:val="32"/>
          <w:szCs w:val="32"/>
        </w:rPr>
        <w:t>2021年无政府性基金预算。</w:t>
      </w:r>
    </w:p>
    <w:p>
      <w:pPr>
        <w:spacing w:line="600" w:lineRule="exact"/>
        <w:ind w:firstLine="643" w:firstLineChars="200"/>
        <w:outlineLvl w:val="1"/>
        <w:rPr>
          <w:rFonts w:ascii="仿宋_GB2312" w:eastAsia="仿宋_GB2312"/>
          <w:b/>
          <w:color w:val="FF0000"/>
          <w:sz w:val="32"/>
          <w:szCs w:val="32"/>
        </w:rPr>
      </w:pP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spacing w:line="600" w:lineRule="exact"/>
        <w:ind w:firstLine="640" w:firstLineChars="200"/>
        <w:outlineLvl w:val="1"/>
        <w:rPr>
          <w:rFonts w:ascii="楷体_GB2312" w:eastAsia="楷体_GB2312"/>
          <w:sz w:val="32"/>
          <w:szCs w:val="32"/>
        </w:rPr>
      </w:pPr>
      <w:r>
        <w:rPr>
          <w:rFonts w:hint="eastAsia" w:ascii="仿宋_GB2312" w:eastAsia="仿宋_GB2312"/>
          <w:sz w:val="32"/>
          <w:szCs w:val="32"/>
          <w:lang w:eastAsia="zh-CN"/>
        </w:rPr>
        <w:t>峨眉山市沙溪乡卫生院</w:t>
      </w:r>
      <w:r>
        <w:rPr>
          <w:rFonts w:hint="eastAsia" w:ascii="仿宋_GB2312" w:eastAsia="仿宋_GB2312"/>
          <w:sz w:val="32"/>
          <w:szCs w:val="32"/>
          <w:lang w:val="en-US" w:eastAsia="zh-CN"/>
        </w:rPr>
        <w:t>2021</w:t>
      </w:r>
      <w:r>
        <w:rPr>
          <w:rFonts w:hint="eastAsia" w:ascii="仿宋_GB2312" w:eastAsia="仿宋_GB2312"/>
          <w:sz w:val="32"/>
          <w:szCs w:val="32"/>
        </w:rPr>
        <w:t>年“三公”经费预算数</w:t>
      </w:r>
      <w:r>
        <w:rPr>
          <w:rFonts w:hint="eastAsia" w:ascii="仿宋_GB2312" w:eastAsia="仿宋_GB2312"/>
          <w:sz w:val="32"/>
          <w:szCs w:val="32"/>
          <w:lang w:val="en-US" w:eastAsia="zh-CN"/>
        </w:rPr>
        <w:t>0</w:t>
      </w:r>
      <w:r>
        <w:rPr>
          <w:rFonts w:hint="eastAsia" w:ascii="仿宋_GB2312" w:eastAsia="仿宋_GB2312"/>
          <w:sz w:val="32"/>
          <w:szCs w:val="32"/>
        </w:rPr>
        <w:t>万元，较上年“三公”经费预算数减少（增加）</w:t>
      </w:r>
      <w:r>
        <w:rPr>
          <w:rFonts w:hint="eastAsia" w:ascii="仿宋_GB2312" w:eastAsia="仿宋_GB2312"/>
          <w:sz w:val="32"/>
          <w:szCs w:val="32"/>
          <w:lang w:val="en-US" w:eastAsia="zh-CN"/>
        </w:rPr>
        <w:t>0</w:t>
      </w:r>
      <w:r>
        <w:rPr>
          <w:rFonts w:hint="eastAsia" w:ascii="仿宋_GB2312" w:eastAsia="仿宋_GB2312"/>
          <w:sz w:val="32"/>
          <w:szCs w:val="32"/>
        </w:rPr>
        <w:t>万元。其中财政拨款安排“三公”经费</w:t>
      </w:r>
      <w:r>
        <w:rPr>
          <w:rFonts w:hint="eastAsia" w:ascii="仿宋_GB2312" w:eastAsia="仿宋_GB2312"/>
          <w:sz w:val="32"/>
          <w:szCs w:val="32"/>
          <w:lang w:val="en-US" w:eastAsia="zh-CN"/>
        </w:rPr>
        <w:t>0</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0</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rPr>
        <w:t>（一）2021年因公临时出国（境）未安排人次。</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（二）公务接待费较上年预算减少（增加）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万元，下降（增长）</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年公务接待费计划用于</w:t>
      </w:r>
      <w:r>
        <w:rPr>
          <w:rFonts w:ascii="仿宋_GB2312" w:eastAsia="仿宋_GB2312"/>
          <w:sz w:val="32"/>
          <w:szCs w:val="32"/>
        </w:rPr>
        <w:t>……</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楷体_GB2312" w:eastAsia="楷体_GB2312"/>
          <w:sz w:val="32"/>
          <w:szCs w:val="32"/>
        </w:rPr>
        <w:t>（三）</w:t>
      </w:r>
      <w:r>
        <w:rPr>
          <w:rFonts w:hint="eastAsia" w:ascii="仿宋_GB2312" w:eastAsia="仿宋_GB2312"/>
          <w:sz w:val="32"/>
          <w:szCs w:val="32"/>
        </w:rPr>
        <w:t>公务用车购置及运行维护费较上年预算减少（增加）</w:t>
      </w:r>
      <w:r>
        <w:rPr>
          <w:rFonts w:hint="eastAsia" w:ascii="仿宋_GB2312" w:eastAsia="仿宋_GB2312"/>
          <w:sz w:val="32"/>
          <w:szCs w:val="32"/>
          <w:lang w:val="en-US" w:eastAsia="zh-CN"/>
        </w:rPr>
        <w:t>0</w:t>
      </w:r>
      <w:r>
        <w:rPr>
          <w:rFonts w:hint="eastAsia" w:ascii="仿宋_GB2312" w:eastAsia="仿宋_GB2312"/>
          <w:sz w:val="32"/>
          <w:szCs w:val="32"/>
        </w:rPr>
        <w:t>万元，下降（增加）</w:t>
      </w:r>
      <w:r>
        <w:rPr>
          <w:rFonts w:hint="eastAsia" w:ascii="仿宋_GB2312" w:eastAsia="仿宋_GB2312"/>
          <w:sz w:val="32"/>
          <w:szCs w:val="32"/>
          <w:lang w:val="en-US" w:eastAsia="zh-CN"/>
        </w:rPr>
        <w:t>0</w:t>
      </w:r>
      <w:r>
        <w:rPr>
          <w:rFonts w:hint="eastAsia" w:ascii="仿宋_GB2312" w:eastAsia="仿宋_GB2312"/>
          <w:sz w:val="32"/>
          <w:szCs w:val="32"/>
        </w:rPr>
        <w:t>%。单位现有公务用车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辆、多功能乘用车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val="en-US" w:eastAsia="zh-CN"/>
        </w:rPr>
        <w:t>0</w:t>
      </w:r>
      <w:r>
        <w:rPr>
          <w:rFonts w:hint="eastAsia" w:ascii="仿宋_GB2312" w:eastAsia="仿宋_GB2312"/>
          <w:sz w:val="32"/>
          <w:szCs w:val="32"/>
        </w:rPr>
        <w:t>。</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（一）机关运行经费。</w:t>
      </w:r>
    </w:p>
    <w:p>
      <w:pPr>
        <w:spacing w:line="600" w:lineRule="exact"/>
        <w:ind w:firstLine="640" w:firstLineChars="200"/>
        <w:outlineLvl w:val="1"/>
        <w:rPr>
          <w:rFonts w:hint="eastAsia"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年，峨眉山市</w:t>
      </w:r>
      <w:r>
        <w:rPr>
          <w:rFonts w:hint="eastAsia" w:ascii="仿宋_GB2312" w:eastAsia="仿宋_GB2312"/>
          <w:sz w:val="32"/>
          <w:szCs w:val="32"/>
          <w:lang w:eastAsia="zh-CN"/>
        </w:rPr>
        <w:t>沙溪乡卫生院</w:t>
      </w:r>
      <w:r>
        <w:rPr>
          <w:rFonts w:hint="eastAsia" w:ascii="仿宋_GB2312" w:eastAsia="仿宋_GB2312"/>
          <w:sz w:val="32"/>
          <w:szCs w:val="32"/>
        </w:rPr>
        <w:t>无机关运行经费预算。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（二）政府采购情况。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年，峨眉山市</w:t>
      </w:r>
      <w:r>
        <w:rPr>
          <w:rFonts w:hint="eastAsia" w:ascii="仿宋_GB2312" w:eastAsia="仿宋_GB2312"/>
          <w:sz w:val="32"/>
          <w:szCs w:val="32"/>
          <w:lang w:eastAsia="zh-CN"/>
        </w:rPr>
        <w:t>沙溪乡卫生院</w:t>
      </w:r>
      <w:r>
        <w:rPr>
          <w:rFonts w:hint="eastAsia" w:ascii="仿宋_GB2312" w:eastAsia="仿宋_GB2312"/>
          <w:sz w:val="32"/>
          <w:szCs w:val="32"/>
        </w:rPr>
        <w:t>安排政府采购预算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（三）国有资产占有使用情况。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截至去年底，峨眉山市</w:t>
      </w:r>
      <w:r>
        <w:rPr>
          <w:rFonts w:hint="eastAsia" w:ascii="仿宋_GB2312" w:eastAsia="仿宋_GB2312"/>
          <w:sz w:val="32"/>
          <w:szCs w:val="32"/>
          <w:lang w:eastAsia="zh-CN"/>
        </w:rPr>
        <w:t>沙溪乡卫生院</w:t>
      </w:r>
      <w:r>
        <w:rPr>
          <w:rFonts w:hint="eastAsia" w:ascii="仿宋_GB2312" w:eastAsia="仿宋_GB2312"/>
          <w:sz w:val="32"/>
          <w:szCs w:val="32"/>
        </w:rPr>
        <w:t>实际共有车辆</w:t>
      </w:r>
      <w:r>
        <w:rPr>
          <w:rFonts w:hint="eastAsia" w:ascii="仿宋_GB2312" w:eastAsia="仿宋_GB2312"/>
          <w:sz w:val="32"/>
          <w:szCs w:val="32"/>
          <w:lang w:val="en-US" w:eastAsia="zh-CN"/>
        </w:rPr>
        <w:t>0</w:t>
      </w:r>
      <w:r>
        <w:rPr>
          <w:rFonts w:hint="eastAsia" w:ascii="仿宋_GB2312" w:eastAsia="仿宋_GB2312"/>
          <w:sz w:val="32"/>
          <w:szCs w:val="32"/>
        </w:rPr>
        <w:t>辆。单位价值200万元以上大型设备0台（套）。</w:t>
      </w:r>
      <w:r>
        <w:rPr>
          <w:rFonts w:hint="eastAsia" w:ascii="仿宋_GB2312" w:eastAsia="仿宋_GB2312"/>
          <w:sz w:val="32"/>
          <w:szCs w:val="32"/>
        </w:rPr>
        <w:br w:type="textWrapping"/>
      </w:r>
      <w:r>
        <w:rPr>
          <w:rFonts w:hint="eastAsia" w:ascii="仿宋_GB2312" w:eastAsia="仿宋_GB2312"/>
          <w:sz w:val="32"/>
          <w:szCs w:val="32"/>
        </w:rPr>
        <w:t>　　</w:t>
      </w:r>
      <w:r>
        <w:rPr>
          <w:rFonts w:hint="eastAsia" w:ascii="仿宋_GB2312" w:eastAsia="仿宋_GB2312"/>
          <w:sz w:val="32"/>
          <w:szCs w:val="32"/>
          <w:lang w:val="en-US" w:eastAsia="zh-CN"/>
        </w:rPr>
        <w:t>2021</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rPr>
        <w:t>（四）绩效目标设置情况。</w:t>
      </w:r>
    </w:p>
    <w:p>
      <w:pPr>
        <w:spacing w:line="600" w:lineRule="exact"/>
        <w:ind w:firstLine="640" w:firstLineChars="200"/>
        <w:outlineLvl w:val="1"/>
        <w:rPr>
          <w:rFonts w:ascii="仿宋_GB2312" w:eastAsia="仿宋_GB2312"/>
          <w:sz w:val="32"/>
          <w:szCs w:val="32"/>
        </w:rPr>
      </w:pP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eastAsia="仿宋_GB2312"/>
          <w:sz w:val="32"/>
          <w:szCs w:val="32"/>
          <w:lang w:eastAsia="zh-CN"/>
        </w:rPr>
        <w:t>峨眉山市沙溪乡卫生院</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13.7454</w:t>
      </w:r>
      <w:r>
        <w:rPr>
          <w:rFonts w:hint="eastAsia" w:ascii="仿宋_GB2312" w:eastAsia="仿宋_GB2312"/>
          <w:sz w:val="32"/>
          <w:szCs w:val="32"/>
        </w:rPr>
        <w:t>万元，其中基本支出</w:t>
      </w:r>
      <w:r>
        <w:rPr>
          <w:rFonts w:hint="eastAsia" w:ascii="仿宋_GB2312" w:eastAsia="仿宋_GB2312"/>
          <w:sz w:val="32"/>
          <w:szCs w:val="32"/>
          <w:lang w:val="en-US" w:eastAsia="zh-CN"/>
        </w:rPr>
        <w:t>13.7454</w:t>
      </w:r>
      <w:r>
        <w:rPr>
          <w:rFonts w:hint="eastAsia" w:ascii="仿宋_GB2312" w:eastAsia="仿宋_GB2312"/>
          <w:sz w:val="32"/>
          <w:szCs w:val="32"/>
        </w:rPr>
        <w:t>万元，项目支出</w:t>
      </w:r>
      <w:r>
        <w:rPr>
          <w:rFonts w:hint="eastAsia" w:ascii="仿宋_GB2312" w:eastAsia="仿宋_GB2312"/>
          <w:sz w:val="32"/>
          <w:szCs w:val="32"/>
          <w:lang w:val="en-US" w:eastAsia="zh-CN"/>
        </w:rPr>
        <w:t>0</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ind w:firstLine="640" w:firstLineChars="200"/>
        <w:rPr>
          <w:rFonts w:ascii="仿宋_GB2312" w:eastAsia="仿宋_GB2312"/>
          <w:sz w:val="32"/>
          <w:szCs w:val="32"/>
        </w:rPr>
      </w:pPr>
      <w:r>
        <w:rPr>
          <w:rFonts w:hint="eastAsia" w:ascii="仿宋_GB2312" w:eastAsia="仿宋_GB2312"/>
          <w:sz w:val="32"/>
          <w:szCs w:val="32"/>
        </w:rPr>
        <w:t>3.其他收入：</w:t>
      </w:r>
      <w:r>
        <w:rPr>
          <w:rFonts w:hint="eastAsia" w:ascii="仿宋_GB2312" w:hAnsi="仿宋_GB2312" w:eastAsia="仿宋_GB2312" w:cs="仿宋_GB2312"/>
          <w:sz w:val="32"/>
          <w:szCs w:val="32"/>
        </w:rPr>
        <w:t>指除上述“财政拨款收入”、“事业收入”、“经营收入”等以外的收入。主要是指利息收入、培训收入、食堂收入、捐赠收入等。</w:t>
      </w:r>
      <w:r>
        <w:rPr>
          <w:rFonts w:hint="eastAsia" w:ascii="仿宋_GB2312" w:eastAsia="仿宋_GB2312"/>
          <w:sz w:val="32"/>
          <w:szCs w:val="32"/>
        </w:rPr>
        <w:t xml:space="preserve"> </w:t>
      </w:r>
    </w:p>
    <w:p>
      <w:pPr>
        <w:ind w:firstLine="640" w:firstLineChars="200"/>
        <w:rPr>
          <w:rFonts w:hint="eastAsia" w:ascii="仿宋_GB2312" w:eastAsia="仿宋_GB2312"/>
          <w:sz w:val="32"/>
          <w:szCs w:val="32"/>
        </w:rPr>
      </w:pPr>
      <w:r>
        <w:rPr>
          <w:rFonts w:hint="eastAsia" w:ascii="仿宋_GB2312" w:eastAsia="仿宋_GB2312"/>
          <w:color w:val="000000"/>
          <w:sz w:val="32"/>
          <w:szCs w:val="32"/>
        </w:rPr>
        <w:t>4.</w:t>
      </w:r>
      <w:r>
        <w:rPr>
          <w:rFonts w:hint="eastAsia" w:ascii="仿宋_GB2312" w:eastAsia="仿宋_GB2312"/>
          <w:sz w:val="32"/>
          <w:szCs w:val="32"/>
        </w:rPr>
        <w:t>社会保障和就业支出（类）行政事业单位养老支出（款）机关事业单位基本养老保险缴费支出（项）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指反映机关事业单位实施养老保险制度由单位缴纳的基本养老保险费支出。</w:t>
      </w:r>
    </w:p>
    <w:p>
      <w:pPr>
        <w:pStyle w:val="6"/>
        <w:spacing w:line="60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社会保障和就业支出（类）行政事业单位养老支出（款）机关事业单位职业年金缴费支出（项）</w:t>
      </w:r>
      <w:r>
        <w:rPr>
          <w:rFonts w:ascii="仿宋_GB2312" w:eastAsia="仿宋_GB2312"/>
          <w:sz w:val="32"/>
          <w:szCs w:val="32"/>
        </w:rPr>
        <w:t xml:space="preserve">: </w:t>
      </w:r>
      <w:r>
        <w:rPr>
          <w:rFonts w:hint="eastAsia" w:ascii="仿宋_GB2312" w:eastAsia="仿宋_GB2312"/>
          <w:sz w:val="32"/>
          <w:szCs w:val="32"/>
        </w:rPr>
        <w:t>指反映机关事业单位实施养老保险制度由单位实际缴纳的职业年金支出。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社会保障和就业支出（类）其他社会保障和就业支出（款）其他社会保障和就业支出（项）</w:t>
      </w:r>
      <w:r>
        <w:rPr>
          <w:rFonts w:ascii="仿宋_GB2312" w:eastAsia="仿宋_GB2312"/>
          <w:sz w:val="32"/>
          <w:szCs w:val="32"/>
        </w:rPr>
        <w:t>:</w:t>
      </w:r>
      <w:r>
        <w:rPr>
          <w:rFonts w:hint="eastAsia" w:ascii="仿宋_GB2312" w:eastAsia="仿宋_GB2312"/>
          <w:sz w:val="32"/>
          <w:szCs w:val="32"/>
        </w:rPr>
        <w:t>指反映除上述项目以外其他用于社会保障和就业方面的支出。</w:t>
      </w:r>
    </w:p>
    <w:p>
      <w:pPr>
        <w:ind w:firstLine="640" w:firstLineChars="200"/>
        <w:rPr>
          <w:rFonts w:hint="eastAsia" w:ascii="仿宋_GB2312" w:eastAsia="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乡镇卫生院：反映用于乡镇卫生院的支出。</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卫生健康支出（类）行政事业单位医疗（款）事业单位医疗（项）</w:t>
      </w:r>
      <w:r>
        <w:rPr>
          <w:rFonts w:ascii="仿宋_GB2312" w:eastAsia="仿宋_GB2312"/>
          <w:sz w:val="32"/>
          <w:szCs w:val="32"/>
        </w:rPr>
        <w:t>:</w:t>
      </w:r>
      <w:r>
        <w:rPr>
          <w:rFonts w:hint="eastAsia" w:ascii="仿宋_GB2312" w:eastAsia="仿宋_GB2312"/>
          <w:sz w:val="32"/>
          <w:szCs w:val="32"/>
        </w:rPr>
        <w:t>指反映财政部门安排的事业单位基本医疗保险缴费经费，未参加医疗保险的事业单位的公费医疗经费，按国家规定享受离休人员待遇人员的医疗经费。</w:t>
      </w:r>
    </w:p>
    <w:p>
      <w:pPr>
        <w:pStyle w:val="6"/>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住房保障支出（类）住房改革支出（款）住房公积金（项）</w:t>
      </w:r>
      <w:r>
        <w:rPr>
          <w:rFonts w:ascii="仿宋_GB2312" w:eastAsia="仿宋_GB2312"/>
          <w:sz w:val="32"/>
          <w:szCs w:val="32"/>
        </w:rPr>
        <w:t xml:space="preserve">: </w:t>
      </w:r>
      <w:r>
        <w:rPr>
          <w:rFonts w:hint="eastAsia" w:ascii="仿宋_GB2312" w:eastAsia="仿宋_GB2312"/>
          <w:sz w:val="32"/>
          <w:szCs w:val="32"/>
        </w:rPr>
        <w:t>指反映行政事业单位按人力资源和社会保障部、财政部规定的基本工资和津贴补贴以及规定比例为职工缴纳的住房公积金。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9.基本支出：指为保障机构正常运转、完成日常工作任务而发生的人员支出和公用支出。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10.项目支出：指在基本支出之外为完成特定行政任务和事业发展目标所发生的支出。 </w:t>
      </w:r>
    </w:p>
    <w:p>
      <w:pPr>
        <w:pStyle w:val="6"/>
        <w:spacing w:line="560" w:lineRule="exact"/>
        <w:ind w:firstLine="640" w:firstLineChars="200"/>
        <w:rPr>
          <w:rFonts w:ascii="仿宋_GB2312" w:eastAsia="仿宋_GB2312"/>
          <w:sz w:val="32"/>
          <w:szCs w:val="32"/>
        </w:rPr>
      </w:pPr>
      <w:r>
        <w:rPr>
          <w:rFonts w:hint="eastAsia" w:ascii="仿宋_GB2312" w:eastAsia="仿宋_GB2312"/>
          <w:sz w:val="32"/>
          <w:szCs w:val="32"/>
        </w:rPr>
        <w:t>11.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E3DD3"/>
    <w:multiLevelType w:val="singleLevel"/>
    <w:tmpl w:val="156E3DD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val="1"/>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F429C0"/>
    <w:rsid w:val="00050092"/>
    <w:rsid w:val="00091317"/>
    <w:rsid w:val="000F0A83"/>
    <w:rsid w:val="000F755E"/>
    <w:rsid w:val="001A0437"/>
    <w:rsid w:val="001A2108"/>
    <w:rsid w:val="002730CD"/>
    <w:rsid w:val="003A561B"/>
    <w:rsid w:val="00425810"/>
    <w:rsid w:val="004A1A00"/>
    <w:rsid w:val="0053746F"/>
    <w:rsid w:val="0056460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4763A10"/>
    <w:rsid w:val="05E1608A"/>
    <w:rsid w:val="066D6077"/>
    <w:rsid w:val="09745E87"/>
    <w:rsid w:val="0D5E2FB5"/>
    <w:rsid w:val="0F67394C"/>
    <w:rsid w:val="15D35DF5"/>
    <w:rsid w:val="19AB05CF"/>
    <w:rsid w:val="1B404312"/>
    <w:rsid w:val="1B6426B6"/>
    <w:rsid w:val="1EDC2CF0"/>
    <w:rsid w:val="25554C75"/>
    <w:rsid w:val="2949598C"/>
    <w:rsid w:val="2ED21556"/>
    <w:rsid w:val="330559EB"/>
    <w:rsid w:val="36DD628E"/>
    <w:rsid w:val="3EE741B8"/>
    <w:rsid w:val="445B24B3"/>
    <w:rsid w:val="46AA2785"/>
    <w:rsid w:val="48712ADE"/>
    <w:rsid w:val="48A124B0"/>
    <w:rsid w:val="493C20A5"/>
    <w:rsid w:val="4DA37E7C"/>
    <w:rsid w:val="503841BE"/>
    <w:rsid w:val="522A37AF"/>
    <w:rsid w:val="552C21D1"/>
    <w:rsid w:val="587A54C5"/>
    <w:rsid w:val="62C1181B"/>
    <w:rsid w:val="67D2734F"/>
    <w:rsid w:val="7697339E"/>
    <w:rsid w:val="7D330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11</TotalTime>
  <ScaleCrop>false</ScaleCrop>
  <LinksUpToDate>false</LinksUpToDate>
  <CharactersWithSpaces>2882</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Administrator</cp:lastModifiedBy>
  <dcterms:modified xsi:type="dcterms:W3CDTF">2021-01-27T03:28:27Z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