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17D7B">
      <w:pPr>
        <w:spacing w:line="600" w:lineRule="exact"/>
        <w:jc w:val="center"/>
        <w:outlineLvl w:val="0"/>
        <w:rPr>
          <w:rFonts w:hint="eastAsia" w:ascii="方正小标宋简体" w:eastAsia="方正小标宋简体"/>
          <w:sz w:val="44"/>
          <w:szCs w:val="44"/>
        </w:rPr>
      </w:pPr>
    </w:p>
    <w:p w14:paraId="002B1201">
      <w:pPr>
        <w:spacing w:line="600" w:lineRule="exact"/>
        <w:jc w:val="center"/>
        <w:outlineLvl w:val="0"/>
        <w:rPr>
          <w:rFonts w:hint="eastAsia" w:ascii="方正小标宋简体" w:eastAsia="方正小标宋简体"/>
          <w:sz w:val="44"/>
          <w:szCs w:val="44"/>
        </w:rPr>
      </w:pPr>
    </w:p>
    <w:p w14:paraId="55E94848">
      <w:pPr>
        <w:spacing w:line="600" w:lineRule="exact"/>
        <w:jc w:val="center"/>
        <w:outlineLvl w:val="0"/>
        <w:rPr>
          <w:rFonts w:hint="eastAsia" w:ascii="方正小标宋简体" w:eastAsia="方正小标宋简体"/>
          <w:sz w:val="44"/>
          <w:szCs w:val="44"/>
        </w:rPr>
      </w:pPr>
    </w:p>
    <w:p w14:paraId="14C8D652">
      <w:pPr>
        <w:spacing w:line="600" w:lineRule="exact"/>
        <w:jc w:val="center"/>
        <w:outlineLvl w:val="0"/>
        <w:rPr>
          <w:rFonts w:hint="eastAsia" w:ascii="方正小标宋简体" w:eastAsia="方正小标宋简体"/>
          <w:sz w:val="44"/>
          <w:szCs w:val="44"/>
        </w:rPr>
      </w:pPr>
    </w:p>
    <w:p w14:paraId="4100C3DF">
      <w:pPr>
        <w:spacing w:line="600" w:lineRule="exact"/>
        <w:jc w:val="center"/>
        <w:outlineLvl w:val="0"/>
        <w:rPr>
          <w:rFonts w:hint="eastAsia" w:ascii="方正小标宋简体" w:eastAsia="方正小标宋简体"/>
          <w:sz w:val="44"/>
          <w:szCs w:val="44"/>
        </w:rPr>
      </w:pPr>
    </w:p>
    <w:p w14:paraId="4BEBF679">
      <w:pPr>
        <w:spacing w:line="600" w:lineRule="exact"/>
        <w:jc w:val="center"/>
        <w:outlineLvl w:val="0"/>
        <w:rPr>
          <w:rFonts w:hint="eastAsia" w:ascii="方正小标宋简体" w:eastAsia="方正小标宋简体"/>
          <w:sz w:val="44"/>
          <w:szCs w:val="44"/>
        </w:rPr>
      </w:pPr>
    </w:p>
    <w:p w14:paraId="3BE5D8A1">
      <w:pPr>
        <w:spacing w:line="600" w:lineRule="exact"/>
        <w:jc w:val="center"/>
        <w:outlineLvl w:val="0"/>
        <w:rPr>
          <w:rFonts w:hint="eastAsia" w:ascii="方正小标宋简体" w:eastAsia="方正小标宋简体"/>
          <w:sz w:val="44"/>
          <w:szCs w:val="44"/>
        </w:rPr>
      </w:pPr>
    </w:p>
    <w:p w14:paraId="314D09B3">
      <w:pPr>
        <w:spacing w:line="600" w:lineRule="exact"/>
        <w:jc w:val="center"/>
        <w:outlineLvl w:val="0"/>
        <w:rPr>
          <w:rFonts w:hint="eastAsia" w:ascii="方正小标宋简体" w:eastAsia="方正小标宋简体"/>
          <w:sz w:val="44"/>
          <w:szCs w:val="44"/>
        </w:rPr>
      </w:pPr>
    </w:p>
    <w:p w14:paraId="4DF4D3E7">
      <w:pPr>
        <w:spacing w:line="800" w:lineRule="exact"/>
        <w:jc w:val="center"/>
        <w:outlineLvl w:val="0"/>
        <w:rPr>
          <w:rFonts w:ascii="方正小标宋简体" w:eastAsia="方正小标宋简体"/>
          <w:sz w:val="72"/>
          <w:szCs w:val="72"/>
        </w:rPr>
      </w:pPr>
      <w:bookmarkStart w:id="0" w:name="_Toc104886362"/>
      <w:r>
        <w:rPr>
          <w:rFonts w:hint="eastAsia" w:ascii="方正小标宋简体" w:eastAsia="方正小标宋简体"/>
          <w:sz w:val="72"/>
          <w:szCs w:val="72"/>
        </w:rPr>
        <w:t>峨眉山市罗目镇卫生院</w:t>
      </w:r>
      <w:bookmarkEnd w:id="0"/>
    </w:p>
    <w:p w14:paraId="525529B7">
      <w:pPr>
        <w:spacing w:line="800" w:lineRule="exact"/>
        <w:jc w:val="center"/>
        <w:outlineLvl w:val="0"/>
        <w:rPr>
          <w:rFonts w:hint="eastAsia" w:ascii="方正小标宋简体" w:eastAsia="方正小标宋简体"/>
          <w:sz w:val="72"/>
          <w:szCs w:val="72"/>
        </w:rPr>
      </w:pPr>
      <w:bookmarkStart w:id="1" w:name="_Toc104886363"/>
      <w:r>
        <w:rPr>
          <w:rFonts w:hint="eastAsia" w:ascii="方正小标宋简体" w:eastAsia="方正小标宋简体"/>
          <w:sz w:val="72"/>
          <w:szCs w:val="72"/>
        </w:rPr>
        <w:t>20</w:t>
      </w:r>
      <w:r>
        <w:rPr>
          <w:rFonts w:ascii="方正小标宋简体" w:eastAsia="方正小标宋简体"/>
          <w:sz w:val="72"/>
          <w:szCs w:val="72"/>
        </w:rPr>
        <w:t>2</w:t>
      </w:r>
      <w:r>
        <w:rPr>
          <w:rFonts w:hint="eastAsia" w:ascii="方正小标宋简体" w:eastAsia="方正小标宋简体"/>
          <w:sz w:val="72"/>
          <w:szCs w:val="72"/>
        </w:rPr>
        <w:t>1年预算编制的说明</w:t>
      </w:r>
      <w:bookmarkEnd w:id="1"/>
    </w:p>
    <w:p w14:paraId="382F0229">
      <w:pPr>
        <w:spacing w:line="800" w:lineRule="exact"/>
        <w:jc w:val="center"/>
        <w:outlineLvl w:val="0"/>
        <w:rPr>
          <w:rFonts w:hint="eastAsia" w:ascii="方正小标宋简体" w:eastAsia="方正小标宋简体"/>
          <w:sz w:val="72"/>
          <w:szCs w:val="72"/>
        </w:rPr>
      </w:pPr>
    </w:p>
    <w:p w14:paraId="7B53BF1B">
      <w:pPr>
        <w:spacing w:line="800" w:lineRule="exact"/>
        <w:jc w:val="center"/>
        <w:outlineLvl w:val="0"/>
        <w:rPr>
          <w:rFonts w:hint="eastAsia" w:ascii="方正小标宋简体" w:eastAsia="方正小标宋简体"/>
          <w:sz w:val="72"/>
          <w:szCs w:val="72"/>
        </w:rPr>
      </w:pPr>
    </w:p>
    <w:p w14:paraId="63811A9B">
      <w:pPr>
        <w:spacing w:line="800" w:lineRule="exact"/>
        <w:jc w:val="center"/>
        <w:outlineLvl w:val="0"/>
        <w:rPr>
          <w:rFonts w:hint="eastAsia" w:ascii="方正小标宋简体" w:eastAsia="方正小标宋简体"/>
          <w:sz w:val="72"/>
          <w:szCs w:val="72"/>
        </w:rPr>
      </w:pPr>
    </w:p>
    <w:p w14:paraId="765CA9C4">
      <w:pPr>
        <w:spacing w:line="800" w:lineRule="exact"/>
        <w:jc w:val="center"/>
        <w:outlineLvl w:val="0"/>
        <w:rPr>
          <w:rFonts w:hint="eastAsia" w:ascii="方正小标宋简体" w:eastAsia="方正小标宋简体"/>
          <w:sz w:val="72"/>
          <w:szCs w:val="72"/>
        </w:rPr>
      </w:pPr>
    </w:p>
    <w:p w14:paraId="2EA46828">
      <w:pPr>
        <w:spacing w:line="800" w:lineRule="exact"/>
        <w:jc w:val="center"/>
        <w:outlineLvl w:val="0"/>
        <w:rPr>
          <w:rFonts w:hint="eastAsia" w:ascii="方正小标宋简体" w:eastAsia="方正小标宋简体"/>
          <w:sz w:val="72"/>
          <w:szCs w:val="72"/>
        </w:rPr>
      </w:pPr>
    </w:p>
    <w:p w14:paraId="30161330">
      <w:pPr>
        <w:spacing w:line="800" w:lineRule="exact"/>
        <w:jc w:val="center"/>
        <w:outlineLvl w:val="0"/>
        <w:rPr>
          <w:rFonts w:hint="eastAsia" w:ascii="方正小标宋简体" w:eastAsia="方正小标宋简体"/>
          <w:sz w:val="72"/>
          <w:szCs w:val="72"/>
        </w:rPr>
      </w:pPr>
    </w:p>
    <w:p w14:paraId="13F432B3">
      <w:pPr>
        <w:spacing w:line="800" w:lineRule="exact"/>
        <w:jc w:val="center"/>
        <w:outlineLvl w:val="0"/>
        <w:rPr>
          <w:rFonts w:ascii="方正小标宋简体" w:eastAsia="方正小标宋简体"/>
          <w:sz w:val="72"/>
          <w:szCs w:val="72"/>
        </w:rPr>
      </w:pPr>
    </w:p>
    <w:sdt>
      <w:sdtPr>
        <w:rPr>
          <w:lang w:val="zh-CN"/>
        </w:rPr>
        <w:id w:val="10478051"/>
        <w:docPartObj>
          <w:docPartGallery w:val="Table of Contents"/>
          <w:docPartUnique/>
        </w:docPartObj>
      </w:sdtPr>
      <w:sdtEndPr>
        <w:rPr>
          <w:rFonts w:ascii="Calibri" w:hAnsi="Calibri" w:eastAsia="宋体" w:cs="Times New Roman"/>
          <w:b w:val="0"/>
          <w:bCs w:val="0"/>
          <w:color w:val="auto"/>
          <w:kern w:val="2"/>
          <w:sz w:val="21"/>
          <w:szCs w:val="22"/>
          <w:lang w:val="en-US"/>
        </w:rPr>
      </w:sdtEndPr>
      <w:sdtContent>
        <w:p w14:paraId="23DEDC92">
          <w:pPr>
            <w:pStyle w:val="14"/>
            <w:jc w:val="center"/>
          </w:pPr>
          <w:r>
            <w:rPr>
              <w:sz w:val="44"/>
              <w:szCs w:val="44"/>
              <w:lang w:val="zh-CN"/>
            </w:rPr>
            <w:t>目录</w:t>
          </w:r>
        </w:p>
        <w:p w14:paraId="08EA0859">
          <w:pPr>
            <w:pStyle w:val="6"/>
            <w:tabs>
              <w:tab w:val="right" w:leader="dot" w:pos="8834"/>
            </w:tabs>
          </w:pPr>
          <w:r>
            <w:fldChar w:fldCharType="begin"/>
          </w:r>
          <w:r>
            <w:instrText xml:space="preserve"> TOC \o "1-3" \h \z \u </w:instrText>
          </w:r>
          <w:r>
            <w:fldChar w:fldCharType="separate"/>
          </w:r>
        </w:p>
        <w:p w14:paraId="0AD997EA">
          <w:pPr>
            <w:pStyle w:val="6"/>
            <w:tabs>
              <w:tab w:val="right" w:leader="dot" w:pos="8834"/>
            </w:tabs>
          </w:pPr>
          <w:r>
            <w:fldChar w:fldCharType="begin"/>
          </w:r>
          <w:r>
            <w:instrText xml:space="preserve"> HYPERLINK \l "_Toc104886364" </w:instrText>
          </w:r>
          <w:r>
            <w:fldChar w:fldCharType="separate"/>
          </w:r>
          <w:r>
            <w:rPr>
              <w:rStyle w:val="11"/>
              <w:rFonts w:hint="eastAsia" w:ascii="方正小标宋简体" w:eastAsia="方正小标宋简体"/>
            </w:rPr>
            <w:t>第一部分关于峨眉山市罗目镇卫生院</w:t>
          </w:r>
          <w:r>
            <w:rPr>
              <w:rStyle w:val="11"/>
              <w:rFonts w:ascii="方正小标宋简体" w:eastAsia="方正小标宋简体"/>
            </w:rPr>
            <w:t>2021</w:t>
          </w:r>
          <w:r>
            <w:rPr>
              <w:rStyle w:val="11"/>
              <w:rFonts w:hint="eastAsia" w:ascii="方正小标宋简体" w:eastAsia="方正小标宋简体"/>
            </w:rPr>
            <w:t>年预算编制的说明</w:t>
          </w:r>
          <w:r>
            <w:tab/>
          </w:r>
          <w:r>
            <w:fldChar w:fldCharType="begin"/>
          </w:r>
          <w:r>
            <w:instrText xml:space="preserve"> PAGEREF _Toc104886364 \h </w:instrText>
          </w:r>
          <w:r>
            <w:fldChar w:fldCharType="separate"/>
          </w:r>
          <w:r>
            <w:t>4</w:t>
          </w:r>
          <w:r>
            <w:fldChar w:fldCharType="end"/>
          </w:r>
          <w:r>
            <w:fldChar w:fldCharType="end"/>
          </w:r>
        </w:p>
        <w:p w14:paraId="4345E12F">
          <w:pPr>
            <w:pStyle w:val="7"/>
            <w:tabs>
              <w:tab w:val="right" w:leader="dot" w:pos="8834"/>
            </w:tabs>
          </w:pPr>
          <w:r>
            <w:fldChar w:fldCharType="begin"/>
          </w:r>
          <w:r>
            <w:instrText xml:space="preserve"> HYPERLINK \l "_Toc104886365" </w:instrText>
          </w:r>
          <w:r>
            <w:fldChar w:fldCharType="separate"/>
          </w:r>
          <w:r>
            <w:rPr>
              <w:rStyle w:val="11"/>
              <w:rFonts w:hint="eastAsia" w:ascii="黑体" w:eastAsia="黑体"/>
            </w:rPr>
            <w:t>一、基本职能及主要工作</w:t>
          </w:r>
          <w:r>
            <w:tab/>
          </w:r>
          <w:r>
            <w:fldChar w:fldCharType="begin"/>
          </w:r>
          <w:r>
            <w:instrText xml:space="preserve"> PAGEREF _Toc104886365 \h </w:instrText>
          </w:r>
          <w:r>
            <w:fldChar w:fldCharType="separate"/>
          </w:r>
          <w:r>
            <w:t>4</w:t>
          </w:r>
          <w:r>
            <w:fldChar w:fldCharType="end"/>
          </w:r>
          <w:r>
            <w:fldChar w:fldCharType="end"/>
          </w:r>
        </w:p>
        <w:p w14:paraId="6001E4AC">
          <w:pPr>
            <w:pStyle w:val="7"/>
            <w:tabs>
              <w:tab w:val="right" w:leader="dot" w:pos="8834"/>
            </w:tabs>
          </w:pPr>
          <w:r>
            <w:fldChar w:fldCharType="begin"/>
          </w:r>
          <w:r>
            <w:instrText xml:space="preserve"> HYPERLINK \l "_Toc104886366" </w:instrText>
          </w:r>
          <w:r>
            <w:fldChar w:fldCharType="separate"/>
          </w:r>
          <w:r>
            <w:rPr>
              <w:rStyle w:val="11"/>
              <w:rFonts w:hint="eastAsia" w:ascii="黑体" w:eastAsia="黑体"/>
            </w:rPr>
            <w:t>二、部门概况（部门编写，所属单位不再编写）</w:t>
          </w:r>
          <w:r>
            <w:tab/>
          </w:r>
          <w:r>
            <w:fldChar w:fldCharType="begin"/>
          </w:r>
          <w:r>
            <w:instrText xml:space="preserve"> PAGEREF _Toc104886366 \h </w:instrText>
          </w:r>
          <w:r>
            <w:fldChar w:fldCharType="separate"/>
          </w:r>
          <w:r>
            <w:t>5</w:t>
          </w:r>
          <w:r>
            <w:fldChar w:fldCharType="end"/>
          </w:r>
          <w:r>
            <w:fldChar w:fldCharType="end"/>
          </w:r>
        </w:p>
        <w:p w14:paraId="1EC10C71">
          <w:pPr>
            <w:pStyle w:val="7"/>
            <w:tabs>
              <w:tab w:val="right" w:leader="dot" w:pos="8834"/>
            </w:tabs>
          </w:pPr>
          <w:r>
            <w:fldChar w:fldCharType="begin"/>
          </w:r>
          <w:r>
            <w:instrText xml:space="preserve"> HYPERLINK \l "_Toc104886367" </w:instrText>
          </w:r>
          <w:r>
            <w:fldChar w:fldCharType="separate"/>
          </w:r>
          <w:r>
            <w:rPr>
              <w:rStyle w:val="11"/>
              <w:rFonts w:hint="eastAsia" w:ascii="黑体" w:eastAsia="黑体"/>
            </w:rPr>
            <w:t>三、收支预算总体情况</w:t>
          </w:r>
          <w:r>
            <w:tab/>
          </w:r>
          <w:r>
            <w:fldChar w:fldCharType="begin"/>
          </w:r>
          <w:r>
            <w:instrText xml:space="preserve"> PAGEREF _Toc104886367 \h </w:instrText>
          </w:r>
          <w:r>
            <w:fldChar w:fldCharType="separate"/>
          </w:r>
          <w:r>
            <w:t>5</w:t>
          </w:r>
          <w:r>
            <w:fldChar w:fldCharType="end"/>
          </w:r>
          <w:r>
            <w:fldChar w:fldCharType="end"/>
          </w:r>
        </w:p>
        <w:p w14:paraId="05BDF895">
          <w:pPr>
            <w:pStyle w:val="7"/>
            <w:tabs>
              <w:tab w:val="right" w:leader="dot" w:pos="8834"/>
            </w:tabs>
          </w:pPr>
          <w:r>
            <w:fldChar w:fldCharType="begin"/>
          </w:r>
          <w:r>
            <w:instrText xml:space="preserve"> HYPERLINK \l "_Toc104886368" </w:instrText>
          </w:r>
          <w:r>
            <w:fldChar w:fldCharType="separate"/>
          </w:r>
          <w:r>
            <w:rPr>
              <w:rStyle w:val="11"/>
              <w:rFonts w:hint="eastAsia" w:ascii="黑体" w:eastAsia="黑体"/>
            </w:rPr>
            <w:t>四、财政拨款支出预算安排情况</w:t>
          </w:r>
          <w:r>
            <w:tab/>
          </w:r>
          <w:r>
            <w:fldChar w:fldCharType="begin"/>
          </w:r>
          <w:r>
            <w:instrText xml:space="preserve"> PAGEREF _Toc104886368 \h </w:instrText>
          </w:r>
          <w:r>
            <w:fldChar w:fldCharType="separate"/>
          </w:r>
          <w:r>
            <w:t>5</w:t>
          </w:r>
          <w:r>
            <w:fldChar w:fldCharType="end"/>
          </w:r>
          <w:r>
            <w:fldChar w:fldCharType="end"/>
          </w:r>
        </w:p>
        <w:p w14:paraId="734C8A83">
          <w:pPr>
            <w:pStyle w:val="7"/>
            <w:tabs>
              <w:tab w:val="right" w:leader="dot" w:pos="8834"/>
            </w:tabs>
          </w:pPr>
          <w:r>
            <w:fldChar w:fldCharType="begin"/>
          </w:r>
          <w:r>
            <w:instrText xml:space="preserve"> HYPERLINK \l "_Toc104886369" </w:instrText>
          </w:r>
          <w:r>
            <w:fldChar w:fldCharType="separate"/>
          </w:r>
          <w:r>
            <w:rPr>
              <w:rStyle w:val="11"/>
              <w:rFonts w:hint="eastAsia" w:ascii="黑体" w:eastAsia="黑体"/>
            </w:rPr>
            <w:t>五、一般公共预算当年拨款情况说明</w:t>
          </w:r>
          <w:r>
            <w:tab/>
          </w:r>
          <w:r>
            <w:fldChar w:fldCharType="begin"/>
          </w:r>
          <w:r>
            <w:instrText xml:space="preserve"> PAGEREF _Toc104886369 \h </w:instrText>
          </w:r>
          <w:r>
            <w:fldChar w:fldCharType="separate"/>
          </w:r>
          <w:r>
            <w:t>6</w:t>
          </w:r>
          <w:r>
            <w:fldChar w:fldCharType="end"/>
          </w:r>
          <w:r>
            <w:fldChar w:fldCharType="end"/>
          </w:r>
        </w:p>
        <w:p w14:paraId="0F193811">
          <w:pPr>
            <w:pStyle w:val="7"/>
            <w:tabs>
              <w:tab w:val="right" w:leader="dot" w:pos="8834"/>
            </w:tabs>
          </w:pPr>
          <w:r>
            <w:fldChar w:fldCharType="begin"/>
          </w:r>
          <w:r>
            <w:instrText xml:space="preserve"> HYPERLINK \l "_Toc104886370" </w:instrText>
          </w:r>
          <w:r>
            <w:fldChar w:fldCharType="separate"/>
          </w:r>
          <w:r>
            <w:rPr>
              <w:rStyle w:val="11"/>
              <w:rFonts w:hint="eastAsia" w:ascii="黑体" w:eastAsia="黑体"/>
            </w:rPr>
            <w:t>六、一般公共预算基本支出情况说明</w:t>
          </w:r>
          <w:r>
            <w:tab/>
          </w:r>
          <w:r>
            <w:fldChar w:fldCharType="begin"/>
          </w:r>
          <w:r>
            <w:instrText xml:space="preserve"> PAGEREF _Toc104886370 \h </w:instrText>
          </w:r>
          <w:r>
            <w:fldChar w:fldCharType="separate"/>
          </w:r>
          <w:r>
            <w:t>7</w:t>
          </w:r>
          <w:r>
            <w:fldChar w:fldCharType="end"/>
          </w:r>
          <w:r>
            <w:fldChar w:fldCharType="end"/>
          </w:r>
        </w:p>
        <w:p w14:paraId="320795EF">
          <w:pPr>
            <w:pStyle w:val="7"/>
            <w:tabs>
              <w:tab w:val="right" w:leader="dot" w:pos="8834"/>
            </w:tabs>
          </w:pPr>
          <w:r>
            <w:fldChar w:fldCharType="begin"/>
          </w:r>
          <w:r>
            <w:instrText xml:space="preserve"> HYPERLINK \l "_Toc104886374" </w:instrText>
          </w:r>
          <w:r>
            <w:fldChar w:fldCharType="separate"/>
          </w:r>
          <w:r>
            <w:rPr>
              <w:rStyle w:val="11"/>
              <w:rFonts w:hint="eastAsia" w:ascii="黑体" w:eastAsia="黑体"/>
            </w:rPr>
            <w:t>七、政府性基金预算支出规模及变化情况说明</w:t>
          </w:r>
          <w:r>
            <w:tab/>
          </w:r>
          <w:r>
            <w:fldChar w:fldCharType="begin"/>
          </w:r>
          <w:r>
            <w:instrText xml:space="preserve"> PAGEREF _Toc104886374 \h </w:instrText>
          </w:r>
          <w:r>
            <w:fldChar w:fldCharType="separate"/>
          </w:r>
          <w:r>
            <w:t>7</w:t>
          </w:r>
          <w:r>
            <w:fldChar w:fldCharType="end"/>
          </w:r>
          <w:r>
            <w:fldChar w:fldCharType="end"/>
          </w:r>
        </w:p>
        <w:p w14:paraId="1AB5E200">
          <w:pPr>
            <w:pStyle w:val="7"/>
            <w:tabs>
              <w:tab w:val="right" w:leader="dot" w:pos="8834"/>
            </w:tabs>
          </w:pPr>
          <w:r>
            <w:fldChar w:fldCharType="begin"/>
          </w:r>
          <w:r>
            <w:instrText xml:space="preserve"> HYPERLINK \l "_Toc104886376" </w:instrText>
          </w:r>
          <w:r>
            <w:fldChar w:fldCharType="separate"/>
          </w:r>
          <w:r>
            <w:rPr>
              <w:rStyle w:val="11"/>
              <w:rFonts w:hint="eastAsia" w:ascii="黑体" w:eastAsia="黑体"/>
            </w:rPr>
            <w:t>八、“三公”经费预算安排情况说明</w:t>
          </w:r>
          <w:r>
            <w:tab/>
          </w:r>
          <w:r>
            <w:fldChar w:fldCharType="begin"/>
          </w:r>
          <w:r>
            <w:instrText xml:space="preserve"> PAGEREF _Toc104886376 \h </w:instrText>
          </w:r>
          <w:r>
            <w:fldChar w:fldCharType="separate"/>
          </w:r>
          <w:r>
            <w:t>7</w:t>
          </w:r>
          <w:r>
            <w:fldChar w:fldCharType="end"/>
          </w:r>
          <w:r>
            <w:fldChar w:fldCharType="end"/>
          </w:r>
        </w:p>
        <w:p w14:paraId="59BD1AE3">
          <w:pPr>
            <w:pStyle w:val="7"/>
            <w:tabs>
              <w:tab w:val="right" w:leader="dot" w:pos="8834"/>
            </w:tabs>
          </w:pPr>
          <w:r>
            <w:fldChar w:fldCharType="begin"/>
          </w:r>
          <w:r>
            <w:instrText xml:space="preserve"> HYPERLINK \l "_Toc104886382" </w:instrText>
          </w:r>
          <w:r>
            <w:fldChar w:fldCharType="separate"/>
          </w:r>
          <w:r>
            <w:rPr>
              <w:rStyle w:val="11"/>
              <w:rFonts w:hint="eastAsia" w:ascii="黑体" w:eastAsia="黑体"/>
            </w:rPr>
            <w:t>九、 其他重要事项的情况说明</w:t>
          </w:r>
          <w:r>
            <w:tab/>
          </w:r>
          <w:r>
            <w:fldChar w:fldCharType="begin"/>
          </w:r>
          <w:r>
            <w:instrText xml:space="preserve"> PAGEREF _Toc104886382 \h </w:instrText>
          </w:r>
          <w:r>
            <w:fldChar w:fldCharType="separate"/>
          </w:r>
          <w:r>
            <w:t>7</w:t>
          </w:r>
          <w:r>
            <w:fldChar w:fldCharType="end"/>
          </w:r>
          <w:r>
            <w:fldChar w:fldCharType="end"/>
          </w:r>
        </w:p>
        <w:p w14:paraId="745F83E4">
          <w:pPr>
            <w:pStyle w:val="7"/>
            <w:tabs>
              <w:tab w:val="right" w:leader="dot" w:pos="8834"/>
            </w:tabs>
          </w:pPr>
          <w:r>
            <w:fldChar w:fldCharType="begin"/>
          </w:r>
          <w:r>
            <w:instrText xml:space="preserve"> HYPERLINK \l "_Toc104886392" </w:instrText>
          </w:r>
          <w:r>
            <w:fldChar w:fldCharType="separate"/>
          </w:r>
          <w:r>
            <w:rPr>
              <w:rStyle w:val="11"/>
              <w:rFonts w:hint="eastAsia" w:ascii="黑体" w:eastAsia="黑体"/>
            </w:rPr>
            <w:t>十、名词解释</w:t>
          </w:r>
          <w:r>
            <w:tab/>
          </w:r>
          <w:r>
            <w:fldChar w:fldCharType="begin"/>
          </w:r>
          <w:r>
            <w:instrText xml:space="preserve"> PAGEREF _Toc104886392 \h </w:instrText>
          </w:r>
          <w:r>
            <w:fldChar w:fldCharType="separate"/>
          </w:r>
          <w:r>
            <w:t>8</w:t>
          </w:r>
          <w:r>
            <w:fldChar w:fldCharType="end"/>
          </w:r>
          <w:r>
            <w:fldChar w:fldCharType="end"/>
          </w:r>
        </w:p>
        <w:p w14:paraId="456CEEF8">
          <w:pPr>
            <w:pStyle w:val="6"/>
            <w:tabs>
              <w:tab w:val="right" w:leader="dot" w:pos="8834"/>
            </w:tabs>
          </w:pPr>
          <w:r>
            <w:fldChar w:fldCharType="begin"/>
          </w:r>
          <w:r>
            <w:instrText xml:space="preserve"> HYPERLINK \l "_Toc104886393" </w:instrText>
          </w:r>
          <w:r>
            <w:fldChar w:fldCharType="separate"/>
          </w:r>
          <w:r>
            <w:rPr>
              <w:rStyle w:val="11"/>
              <w:rFonts w:hint="eastAsia" w:ascii="方正小标宋简体" w:eastAsia="方正小标宋简体"/>
            </w:rPr>
            <w:t>第二部分峨眉山市罗目镇卫生院</w:t>
          </w:r>
          <w:r>
            <w:rPr>
              <w:rStyle w:val="11"/>
              <w:rFonts w:ascii="方正小标宋简体" w:eastAsia="方正小标宋简体"/>
            </w:rPr>
            <w:t>2021</w:t>
          </w:r>
          <w:r>
            <w:rPr>
              <w:rStyle w:val="11"/>
              <w:rFonts w:hint="eastAsia" w:ascii="方正小标宋简体" w:eastAsia="方正小标宋简体"/>
            </w:rPr>
            <w:t>年预算编制的说明附表</w:t>
          </w:r>
          <w:r>
            <w:tab/>
          </w:r>
          <w:r>
            <w:fldChar w:fldCharType="begin"/>
          </w:r>
          <w:r>
            <w:instrText xml:space="preserve"> PAGEREF _Toc104886393 \h </w:instrText>
          </w:r>
          <w:r>
            <w:fldChar w:fldCharType="separate"/>
          </w:r>
          <w:r>
            <w:t>10</w:t>
          </w:r>
          <w:r>
            <w:fldChar w:fldCharType="end"/>
          </w:r>
          <w:r>
            <w:fldChar w:fldCharType="end"/>
          </w:r>
        </w:p>
        <w:p w14:paraId="39967282">
          <w:pPr>
            <w:pStyle w:val="7"/>
            <w:tabs>
              <w:tab w:val="right" w:leader="dot" w:pos="8834"/>
            </w:tabs>
          </w:pPr>
          <w:r>
            <w:fldChar w:fldCharType="begin"/>
          </w:r>
          <w:r>
            <w:instrText xml:space="preserve"> HYPERLINK \l "_Toc104886394" </w:instrText>
          </w:r>
          <w:r>
            <w:fldChar w:fldCharType="separate"/>
          </w:r>
          <w:r>
            <w:rPr>
              <w:rStyle w:val="11"/>
              <w:rFonts w:hint="eastAsia" w:ascii="黑体" w:eastAsia="黑体"/>
            </w:rPr>
            <w:t>一、收支预算总表</w:t>
          </w:r>
          <w:r>
            <w:tab/>
          </w:r>
          <w:r>
            <w:fldChar w:fldCharType="begin"/>
          </w:r>
          <w:r>
            <w:instrText xml:space="preserve"> PAGEREF _Toc104886394 \h </w:instrText>
          </w:r>
          <w:r>
            <w:fldChar w:fldCharType="separate"/>
          </w:r>
          <w:r>
            <w:t>10</w:t>
          </w:r>
          <w:r>
            <w:fldChar w:fldCharType="end"/>
          </w:r>
          <w:r>
            <w:fldChar w:fldCharType="end"/>
          </w:r>
        </w:p>
        <w:p w14:paraId="55B1CCA2">
          <w:pPr>
            <w:pStyle w:val="7"/>
            <w:tabs>
              <w:tab w:val="right" w:leader="dot" w:pos="8834"/>
            </w:tabs>
          </w:pPr>
          <w:r>
            <w:fldChar w:fldCharType="begin"/>
          </w:r>
          <w:r>
            <w:instrText xml:space="preserve"> HYPERLINK \l "_Toc104886395" </w:instrText>
          </w:r>
          <w:r>
            <w:fldChar w:fldCharType="separate"/>
          </w:r>
          <w:r>
            <w:rPr>
              <w:rStyle w:val="11"/>
              <w:rFonts w:hint="eastAsia" w:ascii="黑体" w:eastAsia="黑体"/>
            </w:rPr>
            <w:t>二、收入总表</w:t>
          </w:r>
          <w:r>
            <w:tab/>
          </w:r>
          <w:r>
            <w:fldChar w:fldCharType="begin"/>
          </w:r>
          <w:r>
            <w:instrText xml:space="preserve"> PAGEREF _Toc104886395 \h </w:instrText>
          </w:r>
          <w:r>
            <w:fldChar w:fldCharType="separate"/>
          </w:r>
          <w:r>
            <w:t>10</w:t>
          </w:r>
          <w:r>
            <w:fldChar w:fldCharType="end"/>
          </w:r>
          <w:r>
            <w:fldChar w:fldCharType="end"/>
          </w:r>
        </w:p>
        <w:p w14:paraId="2528019D">
          <w:pPr>
            <w:pStyle w:val="7"/>
            <w:tabs>
              <w:tab w:val="right" w:leader="dot" w:pos="8834"/>
            </w:tabs>
          </w:pPr>
          <w:r>
            <w:fldChar w:fldCharType="begin"/>
          </w:r>
          <w:r>
            <w:instrText xml:space="preserve"> HYPERLINK \l "_Toc104886396" </w:instrText>
          </w:r>
          <w:r>
            <w:fldChar w:fldCharType="separate"/>
          </w:r>
          <w:r>
            <w:rPr>
              <w:rStyle w:val="11"/>
              <w:rFonts w:hint="eastAsia" w:ascii="黑体" w:eastAsia="黑体"/>
            </w:rPr>
            <w:t>三、支出预算表</w:t>
          </w:r>
          <w:r>
            <w:tab/>
          </w:r>
          <w:r>
            <w:fldChar w:fldCharType="begin"/>
          </w:r>
          <w:r>
            <w:instrText xml:space="preserve"> PAGEREF _Toc104886396 \h </w:instrText>
          </w:r>
          <w:r>
            <w:fldChar w:fldCharType="separate"/>
          </w:r>
          <w:r>
            <w:t>10</w:t>
          </w:r>
          <w:r>
            <w:fldChar w:fldCharType="end"/>
          </w:r>
          <w:r>
            <w:fldChar w:fldCharType="end"/>
          </w:r>
        </w:p>
        <w:p w14:paraId="2A029B4F">
          <w:pPr>
            <w:pStyle w:val="7"/>
            <w:tabs>
              <w:tab w:val="right" w:leader="dot" w:pos="8834"/>
            </w:tabs>
          </w:pPr>
          <w:r>
            <w:fldChar w:fldCharType="begin"/>
          </w:r>
          <w:r>
            <w:instrText xml:space="preserve"> HYPERLINK \l "_Toc104886397" </w:instrText>
          </w:r>
          <w:r>
            <w:fldChar w:fldCharType="separate"/>
          </w:r>
          <w:r>
            <w:rPr>
              <w:rStyle w:val="11"/>
              <w:rFonts w:hint="eastAsia" w:ascii="黑体" w:eastAsia="黑体"/>
            </w:rPr>
            <w:t>四、财政拨款收支总表</w:t>
          </w:r>
          <w:r>
            <w:tab/>
          </w:r>
          <w:r>
            <w:fldChar w:fldCharType="begin"/>
          </w:r>
          <w:r>
            <w:instrText xml:space="preserve"> PAGEREF _Toc104886397 \h </w:instrText>
          </w:r>
          <w:r>
            <w:fldChar w:fldCharType="separate"/>
          </w:r>
          <w:r>
            <w:t>10</w:t>
          </w:r>
          <w:r>
            <w:fldChar w:fldCharType="end"/>
          </w:r>
          <w:r>
            <w:fldChar w:fldCharType="end"/>
          </w:r>
        </w:p>
        <w:p w14:paraId="2257C009">
          <w:pPr>
            <w:pStyle w:val="7"/>
            <w:tabs>
              <w:tab w:val="right" w:leader="dot" w:pos="8834"/>
            </w:tabs>
          </w:pPr>
          <w:r>
            <w:fldChar w:fldCharType="begin"/>
          </w:r>
          <w:r>
            <w:instrText xml:space="preserve"> HYPERLINK \l "_Toc104886398" </w:instrText>
          </w:r>
          <w:r>
            <w:fldChar w:fldCharType="separate"/>
          </w:r>
          <w:r>
            <w:rPr>
              <w:rStyle w:val="11"/>
              <w:rFonts w:hint="eastAsia" w:ascii="黑体" w:eastAsia="黑体"/>
            </w:rPr>
            <w:t>五、财政拨款支出预算表（政府经济分类科目）</w:t>
          </w:r>
          <w:r>
            <w:tab/>
          </w:r>
          <w:r>
            <w:fldChar w:fldCharType="begin"/>
          </w:r>
          <w:r>
            <w:instrText xml:space="preserve"> PAGEREF _Toc104886398 \h </w:instrText>
          </w:r>
          <w:r>
            <w:fldChar w:fldCharType="separate"/>
          </w:r>
          <w:r>
            <w:t>10</w:t>
          </w:r>
          <w:r>
            <w:fldChar w:fldCharType="end"/>
          </w:r>
          <w:r>
            <w:fldChar w:fldCharType="end"/>
          </w:r>
        </w:p>
        <w:p w14:paraId="2A5A703B">
          <w:pPr>
            <w:pStyle w:val="7"/>
            <w:tabs>
              <w:tab w:val="right" w:leader="dot" w:pos="8834"/>
            </w:tabs>
          </w:pPr>
          <w:r>
            <w:fldChar w:fldCharType="begin"/>
          </w:r>
          <w:r>
            <w:instrText xml:space="preserve"> HYPERLINK \l "_Toc104886399" </w:instrText>
          </w:r>
          <w:r>
            <w:fldChar w:fldCharType="separate"/>
          </w:r>
          <w:r>
            <w:rPr>
              <w:rStyle w:val="11"/>
              <w:rFonts w:hint="eastAsia" w:ascii="黑体" w:eastAsia="黑体"/>
            </w:rPr>
            <w:t>六、基本支出预算表</w:t>
          </w:r>
          <w:r>
            <w:tab/>
          </w:r>
          <w:r>
            <w:fldChar w:fldCharType="begin"/>
          </w:r>
          <w:r>
            <w:instrText xml:space="preserve"> PAGEREF _Toc104886399 \h </w:instrText>
          </w:r>
          <w:r>
            <w:fldChar w:fldCharType="separate"/>
          </w:r>
          <w:r>
            <w:t>10</w:t>
          </w:r>
          <w:r>
            <w:fldChar w:fldCharType="end"/>
          </w:r>
          <w:r>
            <w:fldChar w:fldCharType="end"/>
          </w:r>
        </w:p>
        <w:p w14:paraId="00FB3E54">
          <w:pPr>
            <w:pStyle w:val="7"/>
            <w:tabs>
              <w:tab w:val="right" w:leader="dot" w:pos="8834"/>
            </w:tabs>
          </w:pPr>
          <w:r>
            <w:fldChar w:fldCharType="begin"/>
          </w:r>
          <w:r>
            <w:instrText xml:space="preserve"> HYPERLINK \l "_Toc104886400" </w:instrText>
          </w:r>
          <w:r>
            <w:fldChar w:fldCharType="separate"/>
          </w:r>
          <w:r>
            <w:rPr>
              <w:rStyle w:val="11"/>
              <w:rFonts w:hint="eastAsia" w:ascii="黑体" w:eastAsia="黑体"/>
            </w:rPr>
            <w:t>七、一般公共预算支出总表</w:t>
          </w:r>
          <w:r>
            <w:tab/>
          </w:r>
          <w:r>
            <w:fldChar w:fldCharType="begin"/>
          </w:r>
          <w:r>
            <w:instrText xml:space="preserve"> PAGEREF _Toc104886400 \h </w:instrText>
          </w:r>
          <w:r>
            <w:fldChar w:fldCharType="separate"/>
          </w:r>
          <w:r>
            <w:t>10</w:t>
          </w:r>
          <w:r>
            <w:fldChar w:fldCharType="end"/>
          </w:r>
          <w:r>
            <w:fldChar w:fldCharType="end"/>
          </w:r>
        </w:p>
        <w:p w14:paraId="5D8AC0E1">
          <w:pPr>
            <w:pStyle w:val="7"/>
            <w:tabs>
              <w:tab w:val="right" w:leader="dot" w:pos="8834"/>
            </w:tabs>
          </w:pPr>
          <w:r>
            <w:fldChar w:fldCharType="begin"/>
          </w:r>
          <w:r>
            <w:instrText xml:space="preserve"> HYPERLINK \l "_Toc104886401" </w:instrText>
          </w:r>
          <w:r>
            <w:fldChar w:fldCharType="separate"/>
          </w:r>
          <w:r>
            <w:rPr>
              <w:rStyle w:val="11"/>
              <w:rFonts w:hint="eastAsia" w:ascii="黑体" w:eastAsia="黑体"/>
            </w:rPr>
            <w:t>八、一般公共预算基本支出预算表</w:t>
          </w:r>
          <w:r>
            <w:tab/>
          </w:r>
          <w:r>
            <w:fldChar w:fldCharType="begin"/>
          </w:r>
          <w:r>
            <w:instrText xml:space="preserve"> PAGEREF _Toc104886401 \h </w:instrText>
          </w:r>
          <w:r>
            <w:fldChar w:fldCharType="separate"/>
          </w:r>
          <w:r>
            <w:t>10</w:t>
          </w:r>
          <w:r>
            <w:fldChar w:fldCharType="end"/>
          </w:r>
          <w:r>
            <w:fldChar w:fldCharType="end"/>
          </w:r>
        </w:p>
        <w:p w14:paraId="38803605">
          <w:pPr>
            <w:pStyle w:val="7"/>
            <w:tabs>
              <w:tab w:val="right" w:leader="dot" w:pos="8834"/>
            </w:tabs>
          </w:pPr>
          <w:r>
            <w:fldChar w:fldCharType="begin"/>
          </w:r>
          <w:r>
            <w:instrText xml:space="preserve"> HYPERLINK \l "_Toc104886402" </w:instrText>
          </w:r>
          <w:r>
            <w:fldChar w:fldCharType="separate"/>
          </w:r>
          <w:r>
            <w:rPr>
              <w:rStyle w:val="11"/>
              <w:rFonts w:hint="eastAsia" w:ascii="黑体" w:eastAsia="黑体"/>
            </w:rPr>
            <w:t>九、一般公共预算支出表</w:t>
          </w:r>
          <w:r>
            <w:tab/>
          </w:r>
          <w:r>
            <w:fldChar w:fldCharType="begin"/>
          </w:r>
          <w:r>
            <w:instrText xml:space="preserve"> PAGEREF _Toc104886402 \h </w:instrText>
          </w:r>
          <w:r>
            <w:fldChar w:fldCharType="separate"/>
          </w:r>
          <w:r>
            <w:t>11</w:t>
          </w:r>
          <w:r>
            <w:fldChar w:fldCharType="end"/>
          </w:r>
          <w:r>
            <w:fldChar w:fldCharType="end"/>
          </w:r>
        </w:p>
        <w:p w14:paraId="285E70DE">
          <w:pPr>
            <w:pStyle w:val="7"/>
            <w:tabs>
              <w:tab w:val="right" w:leader="dot" w:pos="8834"/>
            </w:tabs>
          </w:pPr>
          <w:r>
            <w:fldChar w:fldCharType="begin"/>
          </w:r>
          <w:r>
            <w:instrText xml:space="preserve"> HYPERLINK \l "_Toc104886403" </w:instrText>
          </w:r>
          <w:r>
            <w:fldChar w:fldCharType="separate"/>
          </w:r>
          <w:r>
            <w:rPr>
              <w:rStyle w:val="11"/>
              <w:rFonts w:hint="eastAsia" w:ascii="黑体" w:eastAsia="黑体"/>
            </w:rPr>
            <w:t>十、</w:t>
          </w:r>
          <w:r>
            <w:rPr>
              <w:rStyle w:val="11"/>
              <w:rFonts w:ascii="黑体" w:eastAsia="黑体"/>
            </w:rPr>
            <w:t xml:space="preserve"> </w:t>
          </w:r>
          <w:r>
            <w:rPr>
              <w:rStyle w:val="11"/>
              <w:rFonts w:hint="eastAsia" w:ascii="黑体" w:eastAsia="黑体"/>
            </w:rPr>
            <w:t>一般公共预算项目支出预算表</w:t>
          </w:r>
          <w:r>
            <w:tab/>
          </w:r>
          <w:r>
            <w:fldChar w:fldCharType="begin"/>
          </w:r>
          <w:r>
            <w:instrText xml:space="preserve"> PAGEREF _Toc104886403 \h </w:instrText>
          </w:r>
          <w:r>
            <w:fldChar w:fldCharType="separate"/>
          </w:r>
          <w:r>
            <w:t>11</w:t>
          </w:r>
          <w:r>
            <w:fldChar w:fldCharType="end"/>
          </w:r>
          <w:r>
            <w:fldChar w:fldCharType="end"/>
          </w:r>
        </w:p>
        <w:p w14:paraId="0D233D53">
          <w:pPr>
            <w:pStyle w:val="7"/>
            <w:tabs>
              <w:tab w:val="right" w:leader="dot" w:pos="8834"/>
            </w:tabs>
          </w:pPr>
          <w:r>
            <w:fldChar w:fldCharType="begin"/>
          </w:r>
          <w:r>
            <w:instrText xml:space="preserve"> HYPERLINK \l "_Toc104886404" </w:instrText>
          </w:r>
          <w:r>
            <w:fldChar w:fldCharType="separate"/>
          </w:r>
          <w:r>
            <w:rPr>
              <w:rStyle w:val="11"/>
              <w:rFonts w:hint="eastAsia" w:ascii="黑体" w:eastAsia="黑体"/>
            </w:rPr>
            <w:t>十一、政府性基金预算表</w:t>
          </w:r>
          <w:r>
            <w:tab/>
          </w:r>
          <w:r>
            <w:fldChar w:fldCharType="begin"/>
          </w:r>
          <w:r>
            <w:instrText xml:space="preserve"> PAGEREF _Toc104886404 \h </w:instrText>
          </w:r>
          <w:r>
            <w:fldChar w:fldCharType="separate"/>
          </w:r>
          <w:r>
            <w:t>11</w:t>
          </w:r>
          <w:r>
            <w:fldChar w:fldCharType="end"/>
          </w:r>
          <w:r>
            <w:fldChar w:fldCharType="end"/>
          </w:r>
        </w:p>
        <w:p w14:paraId="298FEE37">
          <w:pPr>
            <w:pStyle w:val="7"/>
            <w:tabs>
              <w:tab w:val="right" w:leader="dot" w:pos="8834"/>
            </w:tabs>
          </w:pPr>
          <w:r>
            <w:fldChar w:fldCharType="begin"/>
          </w:r>
          <w:r>
            <w:instrText xml:space="preserve"> HYPERLINK \l "_Toc104886405" </w:instrText>
          </w:r>
          <w:r>
            <w:fldChar w:fldCharType="separate"/>
          </w:r>
          <w:r>
            <w:rPr>
              <w:rStyle w:val="11"/>
              <w:rFonts w:hint="eastAsia" w:ascii="黑体" w:eastAsia="黑体"/>
            </w:rPr>
            <w:t>十二、国有资本经营支出预算表</w:t>
          </w:r>
          <w:r>
            <w:tab/>
          </w:r>
          <w:r>
            <w:fldChar w:fldCharType="begin"/>
          </w:r>
          <w:r>
            <w:instrText xml:space="preserve"> PAGEREF _Toc104886405 \h </w:instrText>
          </w:r>
          <w:r>
            <w:fldChar w:fldCharType="separate"/>
          </w:r>
          <w:r>
            <w:t>11</w:t>
          </w:r>
          <w:r>
            <w:fldChar w:fldCharType="end"/>
          </w:r>
          <w:r>
            <w:fldChar w:fldCharType="end"/>
          </w:r>
        </w:p>
        <w:p w14:paraId="044BA3FE">
          <w:pPr>
            <w:pStyle w:val="7"/>
            <w:tabs>
              <w:tab w:val="right" w:leader="dot" w:pos="8834"/>
            </w:tabs>
          </w:pPr>
          <w:r>
            <w:fldChar w:fldCharType="begin"/>
          </w:r>
          <w:r>
            <w:instrText xml:space="preserve"> HYPERLINK \l "_Toc104886406" </w:instrText>
          </w:r>
          <w:r>
            <w:fldChar w:fldCharType="separate"/>
          </w:r>
          <w:r>
            <w:rPr>
              <w:rStyle w:val="11"/>
              <w:rFonts w:hint="eastAsia" w:ascii="黑体" w:eastAsia="黑体"/>
            </w:rPr>
            <w:t>十三、社会保险基金预算表</w:t>
          </w:r>
          <w:r>
            <w:tab/>
          </w:r>
          <w:r>
            <w:fldChar w:fldCharType="begin"/>
          </w:r>
          <w:r>
            <w:instrText xml:space="preserve"> PAGEREF _Toc104886406 \h </w:instrText>
          </w:r>
          <w:r>
            <w:fldChar w:fldCharType="separate"/>
          </w:r>
          <w:r>
            <w:t>11</w:t>
          </w:r>
          <w:r>
            <w:fldChar w:fldCharType="end"/>
          </w:r>
          <w:r>
            <w:fldChar w:fldCharType="end"/>
          </w:r>
        </w:p>
        <w:p w14:paraId="7777B92D">
          <w:pPr>
            <w:pStyle w:val="7"/>
            <w:tabs>
              <w:tab w:val="right" w:leader="dot" w:pos="8834"/>
            </w:tabs>
          </w:pPr>
          <w:r>
            <w:fldChar w:fldCharType="begin"/>
          </w:r>
          <w:r>
            <w:instrText xml:space="preserve"> HYPERLINK \l "_Toc104886407" </w:instrText>
          </w:r>
          <w:r>
            <w:fldChar w:fldCharType="separate"/>
          </w:r>
          <w:r>
            <w:rPr>
              <w:rStyle w:val="11"/>
              <w:rFonts w:hint="eastAsia" w:ascii="黑体" w:eastAsia="黑体"/>
            </w:rPr>
            <w:t>十四、“三公”经费财政拨款预算表</w:t>
          </w:r>
          <w:r>
            <w:tab/>
          </w:r>
          <w:r>
            <w:fldChar w:fldCharType="begin"/>
          </w:r>
          <w:r>
            <w:instrText xml:space="preserve"> PAGEREF _Toc104886407 \h </w:instrText>
          </w:r>
          <w:r>
            <w:fldChar w:fldCharType="separate"/>
          </w:r>
          <w:r>
            <w:t>11</w:t>
          </w:r>
          <w:r>
            <w:fldChar w:fldCharType="end"/>
          </w:r>
          <w:r>
            <w:fldChar w:fldCharType="end"/>
          </w:r>
        </w:p>
        <w:p w14:paraId="4DDE2B21">
          <w:pPr>
            <w:pStyle w:val="7"/>
            <w:tabs>
              <w:tab w:val="right" w:leader="dot" w:pos="8834"/>
            </w:tabs>
          </w:pPr>
          <w:r>
            <w:fldChar w:fldCharType="begin"/>
          </w:r>
          <w:r>
            <w:instrText xml:space="preserve"> HYPERLINK \l "_Toc104886408" </w:instrText>
          </w:r>
          <w:r>
            <w:fldChar w:fldCharType="separate"/>
          </w:r>
          <w:r>
            <w:rPr>
              <w:rStyle w:val="11"/>
              <w:rFonts w:hint="eastAsia" w:ascii="黑体" w:eastAsia="黑体"/>
            </w:rPr>
            <w:t>十五、政府采购预算表</w:t>
          </w:r>
          <w:r>
            <w:tab/>
          </w:r>
          <w:r>
            <w:fldChar w:fldCharType="begin"/>
          </w:r>
          <w:r>
            <w:instrText xml:space="preserve"> PAGEREF _Toc104886408 \h </w:instrText>
          </w:r>
          <w:r>
            <w:fldChar w:fldCharType="separate"/>
          </w:r>
          <w:r>
            <w:t>11</w:t>
          </w:r>
          <w:r>
            <w:fldChar w:fldCharType="end"/>
          </w:r>
          <w:r>
            <w:fldChar w:fldCharType="end"/>
          </w:r>
        </w:p>
        <w:p w14:paraId="6C41EDA9">
          <w:pPr>
            <w:pStyle w:val="7"/>
            <w:tabs>
              <w:tab w:val="right" w:leader="dot" w:pos="8834"/>
            </w:tabs>
          </w:pPr>
          <w:r>
            <w:fldChar w:fldCharType="begin"/>
          </w:r>
          <w:r>
            <w:instrText xml:space="preserve"> HYPERLINK \l "_Toc104886409" </w:instrText>
          </w:r>
          <w:r>
            <w:fldChar w:fldCharType="separate"/>
          </w:r>
          <w:r>
            <w:rPr>
              <w:rStyle w:val="11"/>
              <w:rFonts w:hint="eastAsia" w:ascii="黑体" w:eastAsia="黑体"/>
            </w:rPr>
            <w:t>十六、部门（单位）整体支出绩效目标申报表</w:t>
          </w:r>
          <w:r>
            <w:tab/>
          </w:r>
          <w:r>
            <w:fldChar w:fldCharType="begin"/>
          </w:r>
          <w:r>
            <w:instrText xml:space="preserve"> PAGEREF _Toc104886409 \h </w:instrText>
          </w:r>
          <w:r>
            <w:fldChar w:fldCharType="separate"/>
          </w:r>
          <w:r>
            <w:t>11</w:t>
          </w:r>
          <w:r>
            <w:fldChar w:fldCharType="end"/>
          </w:r>
          <w:r>
            <w:fldChar w:fldCharType="end"/>
          </w:r>
        </w:p>
        <w:p w14:paraId="4B741305">
          <w:pPr>
            <w:pStyle w:val="7"/>
            <w:tabs>
              <w:tab w:val="right" w:leader="dot" w:pos="8834"/>
            </w:tabs>
          </w:pPr>
          <w:r>
            <w:fldChar w:fldCharType="begin"/>
          </w:r>
          <w:r>
            <w:instrText xml:space="preserve"> HYPERLINK \l "_Toc104886410" </w:instrText>
          </w:r>
          <w:r>
            <w:fldChar w:fldCharType="separate"/>
          </w:r>
          <w:r>
            <w:rPr>
              <w:rStyle w:val="11"/>
              <w:rFonts w:hint="eastAsia" w:ascii="黑体" w:eastAsia="黑体"/>
            </w:rPr>
            <w:t>十七、</w:t>
          </w:r>
          <w:r>
            <w:rPr>
              <w:rStyle w:val="11"/>
              <w:rFonts w:ascii="黑体" w:eastAsia="黑体"/>
            </w:rPr>
            <w:t>2021</w:t>
          </w:r>
          <w:r>
            <w:rPr>
              <w:rStyle w:val="11"/>
              <w:rFonts w:hint="eastAsia" w:ascii="黑体" w:eastAsia="黑体"/>
            </w:rPr>
            <w:t>年项目绩效目标统计</w:t>
          </w:r>
          <w:r>
            <w:tab/>
          </w:r>
          <w:r>
            <w:fldChar w:fldCharType="begin"/>
          </w:r>
          <w:r>
            <w:instrText xml:space="preserve"> PAGEREF _Toc104886410 \h </w:instrText>
          </w:r>
          <w:r>
            <w:fldChar w:fldCharType="separate"/>
          </w:r>
          <w:r>
            <w:t>11</w:t>
          </w:r>
          <w:r>
            <w:fldChar w:fldCharType="end"/>
          </w:r>
          <w:r>
            <w:fldChar w:fldCharType="end"/>
          </w:r>
        </w:p>
        <w:p w14:paraId="345BE4FB">
          <w:r>
            <w:fldChar w:fldCharType="end"/>
          </w:r>
        </w:p>
      </w:sdtContent>
    </w:sdt>
    <w:p w14:paraId="5A5BCA20">
      <w:pPr>
        <w:spacing w:line="600" w:lineRule="exact"/>
        <w:outlineLvl w:val="0"/>
        <w:rPr>
          <w:rFonts w:ascii="黑体" w:eastAsia="黑体"/>
          <w:sz w:val="32"/>
          <w:szCs w:val="32"/>
        </w:rPr>
      </w:pPr>
    </w:p>
    <w:p w14:paraId="045BD7D7">
      <w:pPr>
        <w:spacing w:line="600" w:lineRule="exact"/>
        <w:ind w:firstLine="880" w:firstLineChars="200"/>
        <w:outlineLvl w:val="0"/>
        <w:rPr>
          <w:rFonts w:hint="eastAsia" w:ascii="方正小标宋简体" w:eastAsia="方正小标宋简体"/>
          <w:sz w:val="44"/>
          <w:szCs w:val="44"/>
        </w:rPr>
      </w:pPr>
      <w:bookmarkStart w:id="2" w:name="_Toc104886364"/>
    </w:p>
    <w:p w14:paraId="6363F672">
      <w:pPr>
        <w:spacing w:line="600" w:lineRule="exact"/>
        <w:ind w:firstLine="880" w:firstLineChars="200"/>
        <w:outlineLvl w:val="0"/>
        <w:rPr>
          <w:rFonts w:hint="eastAsia" w:ascii="方正小标宋简体" w:eastAsia="方正小标宋简体"/>
          <w:sz w:val="44"/>
          <w:szCs w:val="44"/>
        </w:rPr>
      </w:pPr>
    </w:p>
    <w:p w14:paraId="68770D30">
      <w:pPr>
        <w:spacing w:line="600" w:lineRule="exact"/>
        <w:ind w:firstLine="880" w:firstLineChars="200"/>
        <w:outlineLvl w:val="0"/>
        <w:rPr>
          <w:rFonts w:hint="eastAsia" w:ascii="方正小标宋简体" w:eastAsia="方正小标宋简体"/>
          <w:sz w:val="44"/>
          <w:szCs w:val="44"/>
        </w:rPr>
      </w:pPr>
    </w:p>
    <w:p w14:paraId="248015C4">
      <w:pPr>
        <w:spacing w:line="600" w:lineRule="exact"/>
        <w:ind w:firstLine="880" w:firstLineChars="200"/>
        <w:outlineLvl w:val="0"/>
        <w:rPr>
          <w:rFonts w:hint="eastAsia" w:ascii="方正小标宋简体" w:eastAsia="方正小标宋简体"/>
          <w:sz w:val="44"/>
          <w:szCs w:val="44"/>
        </w:rPr>
      </w:pPr>
    </w:p>
    <w:p w14:paraId="3D6D0DA1">
      <w:pPr>
        <w:spacing w:line="600" w:lineRule="exact"/>
        <w:ind w:firstLine="880" w:firstLineChars="200"/>
        <w:outlineLvl w:val="0"/>
        <w:rPr>
          <w:rFonts w:hint="eastAsia" w:ascii="方正小标宋简体" w:eastAsia="方正小标宋简体"/>
          <w:sz w:val="44"/>
          <w:szCs w:val="44"/>
        </w:rPr>
      </w:pPr>
    </w:p>
    <w:p w14:paraId="542BB1AB">
      <w:pPr>
        <w:spacing w:line="600" w:lineRule="exact"/>
        <w:ind w:firstLine="880" w:firstLineChars="200"/>
        <w:outlineLvl w:val="0"/>
        <w:rPr>
          <w:rFonts w:hint="eastAsia" w:ascii="方正小标宋简体" w:eastAsia="方正小标宋简体"/>
          <w:sz w:val="44"/>
          <w:szCs w:val="44"/>
        </w:rPr>
      </w:pPr>
    </w:p>
    <w:p w14:paraId="3AAFE83F">
      <w:pPr>
        <w:spacing w:line="600" w:lineRule="exact"/>
        <w:ind w:firstLine="880" w:firstLineChars="200"/>
        <w:outlineLvl w:val="0"/>
        <w:rPr>
          <w:rFonts w:hint="eastAsia" w:ascii="方正小标宋简体" w:eastAsia="方正小标宋简体"/>
          <w:sz w:val="44"/>
          <w:szCs w:val="44"/>
        </w:rPr>
      </w:pPr>
    </w:p>
    <w:p w14:paraId="40BF2149">
      <w:pPr>
        <w:spacing w:line="600" w:lineRule="exact"/>
        <w:ind w:firstLine="880" w:firstLineChars="200"/>
        <w:outlineLvl w:val="0"/>
        <w:rPr>
          <w:rFonts w:hint="eastAsia" w:ascii="方正小标宋简体" w:eastAsia="方正小标宋简体"/>
          <w:sz w:val="44"/>
          <w:szCs w:val="44"/>
        </w:rPr>
      </w:pPr>
    </w:p>
    <w:p w14:paraId="09AC14A6">
      <w:pPr>
        <w:spacing w:line="600" w:lineRule="exact"/>
        <w:ind w:firstLine="880" w:firstLineChars="200"/>
        <w:outlineLvl w:val="0"/>
        <w:rPr>
          <w:rFonts w:hint="eastAsia" w:ascii="方正小标宋简体" w:eastAsia="方正小标宋简体"/>
          <w:sz w:val="44"/>
          <w:szCs w:val="44"/>
        </w:rPr>
      </w:pPr>
    </w:p>
    <w:p w14:paraId="70A82DCD">
      <w:pPr>
        <w:spacing w:line="600" w:lineRule="exact"/>
        <w:ind w:firstLine="880" w:firstLineChars="200"/>
        <w:outlineLvl w:val="0"/>
        <w:rPr>
          <w:rFonts w:ascii="方正小标宋简体" w:eastAsia="方正小标宋简体"/>
          <w:sz w:val="44"/>
          <w:szCs w:val="44"/>
        </w:rPr>
      </w:pPr>
      <w:r>
        <w:rPr>
          <w:rFonts w:hint="eastAsia" w:ascii="方正小标宋简体" w:eastAsia="方正小标宋简体"/>
          <w:sz w:val="44"/>
          <w:szCs w:val="44"/>
        </w:rPr>
        <w:t>第一部分关于峨眉山市罗目镇卫生院20</w:t>
      </w:r>
      <w:r>
        <w:rPr>
          <w:rFonts w:ascii="方正小标宋简体" w:eastAsia="方正小标宋简体"/>
          <w:sz w:val="44"/>
          <w:szCs w:val="44"/>
        </w:rPr>
        <w:t>2</w:t>
      </w:r>
      <w:r>
        <w:rPr>
          <w:rFonts w:hint="eastAsia" w:ascii="方正小标宋简体" w:eastAsia="方正小标宋简体"/>
          <w:sz w:val="44"/>
          <w:szCs w:val="44"/>
        </w:rPr>
        <w:t>1年预算编制的说明</w:t>
      </w:r>
      <w:bookmarkEnd w:id="2"/>
    </w:p>
    <w:p w14:paraId="1DD0D5D4">
      <w:pPr>
        <w:spacing w:line="600" w:lineRule="exact"/>
        <w:ind w:firstLine="640" w:firstLineChars="200"/>
        <w:rPr>
          <w:rFonts w:ascii="仿宋_GB2312" w:eastAsia="仿宋_GB2312"/>
          <w:sz w:val="32"/>
          <w:szCs w:val="32"/>
        </w:rPr>
      </w:pPr>
    </w:p>
    <w:p w14:paraId="1FEE2DC5">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按照预算管理有关规定，目前部门及单位预算编制实行综合预算制度，即全部收入和支出都反映在预算中。</w:t>
      </w:r>
    </w:p>
    <w:p w14:paraId="46CB33B6">
      <w:pPr>
        <w:spacing w:line="600" w:lineRule="exact"/>
        <w:ind w:firstLine="640" w:firstLineChars="200"/>
        <w:outlineLvl w:val="1"/>
        <w:rPr>
          <w:rFonts w:ascii="黑体" w:eastAsia="黑体"/>
          <w:sz w:val="32"/>
          <w:szCs w:val="32"/>
        </w:rPr>
      </w:pPr>
      <w:bookmarkStart w:id="3" w:name="_Toc104886365"/>
      <w:r>
        <w:rPr>
          <w:rFonts w:hint="eastAsia" w:ascii="黑体" w:eastAsia="黑体"/>
          <w:sz w:val="32"/>
          <w:szCs w:val="32"/>
        </w:rPr>
        <w:t>一、基本职能及主要工作</w:t>
      </w:r>
      <w:bookmarkEnd w:id="3"/>
    </w:p>
    <w:p w14:paraId="1A29D1D3">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14:paraId="049A0301">
      <w:pPr>
        <w:snapToGrid w:val="0"/>
        <w:spacing w:line="588" w:lineRule="exact"/>
        <w:ind w:firstLine="640" w:firstLineChars="200"/>
        <w:rPr>
          <w:rFonts w:ascii="仿宋_GB2312" w:eastAsia="仿宋_GB2312"/>
          <w:sz w:val="32"/>
          <w:szCs w:val="32"/>
        </w:rPr>
      </w:pPr>
      <w:r>
        <w:rPr>
          <w:rFonts w:hint="eastAsia" w:ascii="仿宋" w:hAnsi="仿宋" w:eastAsia="仿宋"/>
          <w:sz w:val="32"/>
          <w:szCs w:val="32"/>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14:paraId="773F0F51">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ascii="仿宋_GB2312" w:eastAsia="仿宋_GB2312"/>
          <w:sz w:val="32"/>
          <w:szCs w:val="32"/>
        </w:rPr>
        <w:t>2</w:t>
      </w:r>
      <w:r>
        <w:rPr>
          <w:rFonts w:hint="eastAsia" w:ascii="仿宋_GB2312" w:eastAsia="仿宋_GB2312"/>
          <w:sz w:val="32"/>
          <w:szCs w:val="32"/>
        </w:rPr>
        <w:t>1年重点工作任务</w:t>
      </w:r>
    </w:p>
    <w:p w14:paraId="37A74DCA">
      <w:pPr>
        <w:spacing w:line="600" w:lineRule="exact"/>
        <w:ind w:firstLine="640" w:firstLineChars="200"/>
        <w:rPr>
          <w:rFonts w:ascii="仿宋" w:hAnsi="仿宋" w:eastAsia="仿宋_GB2312" w:cs="仿宋"/>
          <w:sz w:val="32"/>
          <w:szCs w:val="32"/>
        </w:rPr>
      </w:pPr>
      <w:r>
        <w:rPr>
          <w:rFonts w:hint="eastAsia" w:ascii="仿宋_GB2312" w:eastAsia="仿宋_GB2312"/>
          <w:sz w:val="32"/>
          <w:szCs w:val="32"/>
        </w:rPr>
        <w:t>20</w:t>
      </w:r>
      <w:r>
        <w:rPr>
          <w:rFonts w:ascii="仿宋_GB2312" w:eastAsia="仿宋_GB2312"/>
          <w:sz w:val="32"/>
          <w:szCs w:val="32"/>
        </w:rPr>
        <w:t>2</w:t>
      </w:r>
      <w:r>
        <w:rPr>
          <w:rFonts w:hint="eastAsia" w:ascii="仿宋_GB2312" w:eastAsia="仿宋_GB2312"/>
          <w:sz w:val="32"/>
          <w:szCs w:val="32"/>
        </w:rPr>
        <w:t>1年重点工作任务详细介绍：</w:t>
      </w:r>
      <w:r>
        <w:rPr>
          <w:rFonts w:ascii="仿宋_GB2312" w:eastAsia="仿宋_GB2312"/>
          <w:sz w:val="32"/>
          <w:szCs w:val="32"/>
        </w:rPr>
        <w:t>扎实落实新冠肺炎疫情防控措施，加强院感防控、落实返乡人员监测，严格落实预检分诊管理办法。抓好疫情防控的同时做好基本医疗及公共卫生管理工作，医疗方面，新增彩超、肺功能等检查科目，大力发展中医理疗项目，继续引进专业技术人才，加强医疗队伍建设；基本公共卫生方面，制定落实个性化家庭医生服务包，完善公共卫生质控管理等重点工作，保证各个项目稳步发展。</w:t>
      </w:r>
    </w:p>
    <w:p w14:paraId="3358DCF5">
      <w:pPr>
        <w:spacing w:line="600" w:lineRule="exact"/>
        <w:ind w:firstLine="640" w:firstLineChars="200"/>
        <w:outlineLvl w:val="1"/>
        <w:rPr>
          <w:rFonts w:ascii="黑体" w:eastAsia="黑体"/>
          <w:sz w:val="32"/>
          <w:szCs w:val="32"/>
        </w:rPr>
      </w:pPr>
      <w:bookmarkStart w:id="4" w:name="_Toc104886366"/>
      <w:r>
        <w:rPr>
          <w:rFonts w:hint="eastAsia" w:ascii="黑体" w:eastAsia="黑体"/>
          <w:sz w:val="32"/>
          <w:szCs w:val="32"/>
        </w:rPr>
        <w:t>二、部门概况</w:t>
      </w:r>
      <w:r>
        <w:rPr>
          <w:rFonts w:hint="eastAsia" w:ascii="黑体" w:eastAsia="黑体"/>
          <w:color w:val="FF0000"/>
          <w:sz w:val="32"/>
          <w:szCs w:val="32"/>
        </w:rPr>
        <w:t>（部门编写，所属单位不再编写）</w:t>
      </w:r>
      <w:bookmarkEnd w:id="4"/>
    </w:p>
    <w:p w14:paraId="35239B8F">
      <w:pPr>
        <w:spacing w:line="60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color w:val="FF0000"/>
          <w:sz w:val="32"/>
          <w:szCs w:val="32"/>
        </w:rPr>
        <w:t>（部门名称）</w:t>
      </w:r>
      <w:r>
        <w:rPr>
          <w:rFonts w:hint="eastAsia" w:ascii="仿宋_GB2312" w:eastAsia="仿宋_GB2312"/>
          <w:sz w:val="32"/>
          <w:szCs w:val="32"/>
        </w:rPr>
        <w:t>下属二级预算单位**个，其中行政单位**个，参照公务员法管理的事业单位**个，其他事业单位**个。主要包括：***、***、***等。</w:t>
      </w:r>
    </w:p>
    <w:p w14:paraId="0872EB5F">
      <w:pPr>
        <w:spacing w:line="600" w:lineRule="exact"/>
        <w:ind w:firstLine="640" w:firstLineChars="200"/>
        <w:outlineLvl w:val="1"/>
        <w:rPr>
          <w:rFonts w:ascii="黑体" w:eastAsia="黑体"/>
          <w:sz w:val="32"/>
          <w:szCs w:val="32"/>
        </w:rPr>
      </w:pPr>
      <w:bookmarkStart w:id="5" w:name="_Toc104886367"/>
      <w:r>
        <w:rPr>
          <w:rFonts w:hint="eastAsia" w:ascii="黑体" w:eastAsia="黑体"/>
          <w:sz w:val="32"/>
          <w:szCs w:val="32"/>
        </w:rPr>
        <w:t>三、收支预算总体情况</w:t>
      </w:r>
      <w:bookmarkEnd w:id="5"/>
    </w:p>
    <w:p w14:paraId="71A49EA6">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 峨眉山市罗目镇卫生院所有收入和支出均纳入预算管理。20</w:t>
      </w:r>
      <w:r>
        <w:rPr>
          <w:rFonts w:ascii="仿宋_GB2312" w:eastAsia="仿宋_GB2312"/>
          <w:sz w:val="32"/>
          <w:szCs w:val="32"/>
        </w:rPr>
        <w:t>2</w:t>
      </w:r>
      <w:r>
        <w:rPr>
          <w:rFonts w:hint="eastAsia" w:ascii="仿宋_GB2312" w:eastAsia="仿宋_GB2312"/>
          <w:sz w:val="32"/>
          <w:szCs w:val="32"/>
        </w:rPr>
        <w:t>1年罗目镇卫生院收入预算总额为650万元，较上年预算数增加290万元。其中：当年财政拨款收入26.22万元，事业收入623.78万元，其他收入0万元。相应安排支出预算650万元，其中：人员支出50.2万元，日常公用支出599.8万元，对个人和家庭的补助支出0万元，专项支出0万元。</w:t>
      </w:r>
    </w:p>
    <w:p w14:paraId="53A7704B">
      <w:pPr>
        <w:spacing w:line="600" w:lineRule="exact"/>
        <w:ind w:firstLine="640" w:firstLineChars="200"/>
        <w:outlineLvl w:val="1"/>
        <w:rPr>
          <w:rFonts w:ascii="黑体" w:eastAsia="黑体"/>
          <w:sz w:val="32"/>
          <w:szCs w:val="32"/>
        </w:rPr>
      </w:pPr>
      <w:bookmarkStart w:id="6" w:name="_Toc104886368"/>
      <w:r>
        <w:rPr>
          <w:rFonts w:hint="eastAsia" w:ascii="黑体" w:eastAsia="黑体"/>
          <w:sz w:val="32"/>
          <w:szCs w:val="32"/>
        </w:rPr>
        <w:t>四、财政拨款支出预算安排情况</w:t>
      </w:r>
      <w:bookmarkEnd w:id="6"/>
    </w:p>
    <w:p w14:paraId="193E1777">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峨眉山市罗目镇卫生院2021年财政拨款收支总预算26.22万元，主要用于保障罗目镇卫生院机构正常运转、完成日常工作任务以及承担公共卫生事业发展相关工作。其中：</w:t>
      </w:r>
    </w:p>
    <w:p w14:paraId="312B6AD0">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基本支出26.22万元，是用于保障罗目镇卫生院正常运转的日常支出，包括基本工资、津贴补贴、乡镇工作补贴、工伤、医疗保险、住房</w:t>
      </w:r>
      <w:r>
        <w:rPr>
          <w:rFonts w:hint="eastAsia" w:ascii="仿宋_GB2312" w:eastAsia="仿宋_GB2312"/>
          <w:sz w:val="32"/>
          <w:szCs w:val="32"/>
          <w:lang w:eastAsia="zh-CN"/>
        </w:rPr>
        <w:t>公</w:t>
      </w:r>
      <w:r>
        <w:rPr>
          <w:rFonts w:hint="eastAsia" w:ascii="仿宋_GB2312" w:eastAsia="仿宋_GB2312"/>
          <w:sz w:val="32"/>
          <w:szCs w:val="32"/>
        </w:rPr>
        <w:t>积金等人员经费。</w:t>
      </w:r>
    </w:p>
    <w:p w14:paraId="45325D9B">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项目支出0万元，是用于保障</w:t>
      </w:r>
      <w:r>
        <w:rPr>
          <w:rFonts w:hint="eastAsia" w:ascii="仿宋_GB2312" w:eastAsia="仿宋_GB2312"/>
          <w:color w:val="FF0000"/>
          <w:sz w:val="32"/>
          <w:szCs w:val="32"/>
        </w:rPr>
        <w:t>（部门或单位名称）</w:t>
      </w:r>
      <w:r>
        <w:rPr>
          <w:rFonts w:hint="eastAsia" w:ascii="仿宋_GB2312" w:eastAsia="仿宋_GB2312"/>
          <w:sz w:val="32"/>
          <w:szCs w:val="32"/>
        </w:rPr>
        <w:t>为完成特定的行政工作任务或事业发展目标，用于专项业务工作的经费支出。</w:t>
      </w:r>
    </w:p>
    <w:p w14:paraId="5F7D3FAA">
      <w:pPr>
        <w:spacing w:line="600" w:lineRule="exact"/>
        <w:ind w:firstLine="640" w:firstLineChars="200"/>
        <w:outlineLvl w:val="1"/>
        <w:rPr>
          <w:rFonts w:ascii="黑体" w:eastAsia="黑体"/>
          <w:sz w:val="32"/>
          <w:szCs w:val="32"/>
        </w:rPr>
      </w:pPr>
      <w:bookmarkStart w:id="7" w:name="_Toc104886369"/>
      <w:r>
        <w:rPr>
          <w:rFonts w:hint="eastAsia" w:ascii="黑体" w:eastAsia="黑体"/>
          <w:sz w:val="32"/>
          <w:szCs w:val="32"/>
        </w:rPr>
        <w:t>五、一般公共预算当年拨款情况说明</w:t>
      </w:r>
      <w:bookmarkEnd w:id="7"/>
      <w:bookmarkStart w:id="49" w:name="_GoBack"/>
      <w:bookmarkEnd w:id="49"/>
    </w:p>
    <w:p w14:paraId="2093479C">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14:paraId="22374F53">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峨眉山市罗目镇卫生院2021年一般公共预算当年拨款26.22万元，较上年预算数减少3.81万元。主要原因是2020年退休2人，退休人员纳入养老保险管理。</w:t>
      </w:r>
    </w:p>
    <w:p w14:paraId="299F3C77">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14:paraId="2C9B0DBA">
      <w:pPr>
        <w:spacing w:line="600" w:lineRule="exact"/>
        <w:ind w:firstLine="640" w:firstLineChars="200"/>
        <w:rPr>
          <w:rFonts w:ascii="仿宋_GB2312" w:eastAsia="仿宋_GB2312"/>
          <w:sz w:val="32"/>
          <w:szCs w:val="32"/>
        </w:rPr>
      </w:pPr>
      <w:r>
        <w:rPr>
          <w:rFonts w:hint="eastAsia" w:ascii="仿宋_GB2312" w:eastAsia="仿宋_GB2312"/>
          <w:sz w:val="32"/>
          <w:szCs w:val="32"/>
        </w:rPr>
        <w:t>乡镇卫生院卫生健康支出22.26万元，占84.9%；社会保障和就业支出0.19万元，占0.72%；事业单位医疗卫生1.27万元，占4.84%；住房公积金2.5万元，占9.54%。</w:t>
      </w:r>
    </w:p>
    <w:p w14:paraId="62050535">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14:paraId="3256171D">
      <w:pPr>
        <w:spacing w:line="600" w:lineRule="exact"/>
        <w:ind w:firstLine="640" w:firstLineChars="200"/>
        <w:rPr>
          <w:rFonts w:ascii="仿宋_GB2312" w:eastAsia="仿宋_GB2312"/>
          <w:sz w:val="32"/>
          <w:szCs w:val="32"/>
        </w:rPr>
      </w:pPr>
      <w:r>
        <w:rPr>
          <w:rFonts w:hint="eastAsia" w:ascii="仿宋_GB2312" w:eastAsia="仿宋_GB2312"/>
          <w:sz w:val="32"/>
          <w:szCs w:val="32"/>
        </w:rPr>
        <w:t>1.2100302乡镇卫生院卫生健康支出，2021年预算数为22.26万元，主要用于在编职工基本工资、津贴补贴和乡镇工作补贴支出。</w:t>
      </w:r>
    </w:p>
    <w:p w14:paraId="42FD0E60">
      <w:pPr>
        <w:spacing w:line="600" w:lineRule="exact"/>
        <w:ind w:firstLine="640" w:firstLineChars="200"/>
        <w:rPr>
          <w:rFonts w:ascii="仿宋_GB2312" w:eastAsia="仿宋_GB2312"/>
          <w:sz w:val="32"/>
          <w:szCs w:val="32"/>
        </w:rPr>
      </w:pPr>
      <w:r>
        <w:rPr>
          <w:rFonts w:hint="eastAsia" w:ascii="仿宋_GB2312" w:eastAsia="仿宋_GB2312"/>
          <w:sz w:val="32"/>
          <w:szCs w:val="32"/>
        </w:rPr>
        <w:t>2.2089999社会保障和就业，2021年预算数为0.19万元，主要用于在编职工工伤保险支出。</w:t>
      </w:r>
    </w:p>
    <w:p w14:paraId="23A6355B">
      <w:pPr>
        <w:spacing w:line="600" w:lineRule="exact"/>
        <w:ind w:firstLine="640" w:firstLineChars="200"/>
        <w:rPr>
          <w:rFonts w:ascii="仿宋_GB2312" w:eastAsia="仿宋_GB2312"/>
          <w:sz w:val="32"/>
          <w:szCs w:val="32"/>
        </w:rPr>
      </w:pPr>
      <w:r>
        <w:rPr>
          <w:rFonts w:hint="eastAsia" w:ascii="仿宋_GB2312" w:eastAsia="仿宋_GB2312"/>
          <w:sz w:val="32"/>
          <w:szCs w:val="32"/>
        </w:rPr>
        <w:t>3.2101102医疗卫生，2021年预算数为1.27万元，主要用于在编职工医疗保险支出。</w:t>
      </w:r>
    </w:p>
    <w:p w14:paraId="3AFA0C50">
      <w:pPr>
        <w:spacing w:line="600" w:lineRule="exact"/>
        <w:ind w:firstLine="640" w:firstLineChars="200"/>
        <w:rPr>
          <w:rFonts w:ascii="仿宋_GB2312" w:eastAsia="仿宋_GB2312"/>
          <w:sz w:val="32"/>
          <w:szCs w:val="32"/>
        </w:rPr>
      </w:pPr>
      <w:r>
        <w:rPr>
          <w:rFonts w:hint="eastAsia" w:ascii="仿宋_GB2312" w:eastAsia="仿宋_GB2312"/>
          <w:sz w:val="32"/>
          <w:szCs w:val="32"/>
        </w:rPr>
        <w:t>4.221住房保障（类）02住房改革支出（款）01住房公积金（项），2021年预算数为2.5万元，主要用于：按人力资源和社会保障部、财政部规定的基本工资和津贴补贴以及规定比例为职工缴纳的住房公积金支出。</w:t>
      </w:r>
    </w:p>
    <w:p w14:paraId="1FD70316">
      <w:pPr>
        <w:spacing w:line="600" w:lineRule="exact"/>
        <w:ind w:firstLine="640" w:firstLineChars="200"/>
        <w:outlineLvl w:val="1"/>
        <w:rPr>
          <w:rFonts w:ascii="黑体" w:eastAsia="黑体"/>
          <w:sz w:val="32"/>
          <w:szCs w:val="32"/>
        </w:rPr>
      </w:pPr>
      <w:bookmarkStart w:id="8" w:name="_Toc104886370"/>
      <w:r>
        <w:rPr>
          <w:rFonts w:hint="eastAsia" w:ascii="黑体" w:eastAsia="黑体"/>
          <w:sz w:val="32"/>
          <w:szCs w:val="32"/>
        </w:rPr>
        <w:t>六、一般公共预算基本支出情况说明</w:t>
      </w:r>
      <w:bookmarkEnd w:id="8"/>
    </w:p>
    <w:p w14:paraId="7C011053">
      <w:pPr>
        <w:spacing w:line="600" w:lineRule="exact"/>
        <w:ind w:firstLine="640" w:firstLineChars="200"/>
        <w:outlineLvl w:val="1"/>
        <w:rPr>
          <w:rFonts w:ascii="仿宋_GB2312" w:eastAsia="仿宋_GB2312"/>
          <w:sz w:val="32"/>
          <w:szCs w:val="32"/>
        </w:rPr>
      </w:pPr>
      <w:bookmarkStart w:id="9" w:name="_Toc104886371"/>
      <w:r>
        <w:rPr>
          <w:rFonts w:hint="eastAsia" w:ascii="仿宋_GB2312" w:eastAsia="仿宋_GB2312"/>
          <w:sz w:val="32"/>
          <w:szCs w:val="32"/>
        </w:rPr>
        <w:t>罗目镇卫生院2021年一般公共预算基本支出26.22万元，其中：</w:t>
      </w:r>
      <w:bookmarkEnd w:id="9"/>
    </w:p>
    <w:p w14:paraId="07B151E8">
      <w:pPr>
        <w:spacing w:line="600" w:lineRule="exact"/>
        <w:ind w:firstLine="640" w:firstLineChars="200"/>
        <w:outlineLvl w:val="1"/>
        <w:rPr>
          <w:rFonts w:ascii="仿宋_GB2312" w:eastAsia="仿宋_GB2312"/>
          <w:sz w:val="32"/>
          <w:szCs w:val="32"/>
        </w:rPr>
      </w:pPr>
      <w:bookmarkStart w:id="10" w:name="_Toc104886372"/>
      <w:r>
        <w:rPr>
          <w:rFonts w:hint="eastAsia" w:ascii="仿宋_GB2312" w:eastAsia="仿宋_GB2312"/>
          <w:sz w:val="32"/>
          <w:szCs w:val="32"/>
        </w:rPr>
        <w:t>人员经费26.22万元，主要包括：基本工资、津贴补贴、社会保险缴费支出。</w:t>
      </w:r>
      <w:bookmarkEnd w:id="10"/>
    </w:p>
    <w:p w14:paraId="4EA3A15C">
      <w:pPr>
        <w:spacing w:line="600" w:lineRule="exact"/>
        <w:ind w:firstLine="640" w:firstLineChars="200"/>
        <w:outlineLvl w:val="1"/>
        <w:rPr>
          <w:rFonts w:ascii="仿宋_GB2312" w:eastAsia="仿宋_GB2312"/>
          <w:b/>
          <w:color w:val="FF0000"/>
          <w:sz w:val="32"/>
          <w:szCs w:val="32"/>
        </w:rPr>
      </w:pPr>
      <w:bookmarkStart w:id="11" w:name="_Toc104886373"/>
      <w:r>
        <w:rPr>
          <w:rFonts w:hint="eastAsia" w:ascii="仿宋_GB2312" w:eastAsia="仿宋_GB2312"/>
          <w:sz w:val="32"/>
          <w:szCs w:val="32"/>
        </w:rPr>
        <w:t>公用经费0万元，主要包括：办公费、印刷费、手续费、水费、电费、</w:t>
      </w:r>
      <w:r>
        <w:rPr>
          <w:rFonts w:ascii="仿宋_GB2312" w:eastAsia="仿宋_GB2312"/>
          <w:sz w:val="32"/>
          <w:szCs w:val="32"/>
        </w:rPr>
        <w:t>…</w:t>
      </w:r>
      <w:r>
        <w:rPr>
          <w:rFonts w:hint="eastAsia" w:ascii="仿宋_GB2312" w:eastAsia="仿宋_GB2312"/>
          <w:b/>
          <w:color w:val="FF0000"/>
          <w:sz w:val="32"/>
          <w:szCs w:val="32"/>
        </w:rPr>
        <w:t>（据实列全）</w:t>
      </w:r>
      <w:bookmarkEnd w:id="11"/>
    </w:p>
    <w:p w14:paraId="4D9F531E">
      <w:pPr>
        <w:spacing w:line="600" w:lineRule="exact"/>
        <w:ind w:firstLine="640" w:firstLineChars="200"/>
        <w:outlineLvl w:val="1"/>
        <w:rPr>
          <w:rFonts w:ascii="黑体" w:eastAsia="黑体"/>
          <w:sz w:val="32"/>
          <w:szCs w:val="32"/>
        </w:rPr>
      </w:pPr>
      <w:bookmarkStart w:id="12" w:name="_Toc104886374"/>
      <w:r>
        <w:rPr>
          <w:rFonts w:hint="eastAsia" w:ascii="黑体" w:eastAsia="黑体"/>
          <w:sz w:val="32"/>
          <w:szCs w:val="32"/>
        </w:rPr>
        <w:t>七、政府性基金预算支出规模及变化情况说明</w:t>
      </w:r>
      <w:bookmarkEnd w:id="12"/>
    </w:p>
    <w:p w14:paraId="00A1E9B5">
      <w:pPr>
        <w:spacing w:line="600" w:lineRule="exact"/>
        <w:ind w:firstLine="640" w:firstLineChars="200"/>
        <w:outlineLvl w:val="1"/>
        <w:rPr>
          <w:rFonts w:ascii="仿宋_GB2312" w:eastAsia="仿宋_GB2312"/>
          <w:sz w:val="32"/>
          <w:szCs w:val="32"/>
        </w:rPr>
      </w:pPr>
      <w:bookmarkStart w:id="13" w:name="_Toc104886375"/>
      <w:r>
        <w:rPr>
          <w:rFonts w:hint="eastAsia" w:ascii="仿宋_GB2312" w:eastAsia="仿宋_GB2312"/>
          <w:sz w:val="32"/>
          <w:szCs w:val="32"/>
        </w:rPr>
        <w:t>峨眉山市罗目镇卫生院2021年无政府性基金预算。</w:t>
      </w:r>
      <w:bookmarkEnd w:id="13"/>
    </w:p>
    <w:p w14:paraId="7E749757">
      <w:pPr>
        <w:spacing w:line="600" w:lineRule="exact"/>
        <w:ind w:firstLine="640" w:firstLineChars="200"/>
        <w:outlineLvl w:val="1"/>
        <w:rPr>
          <w:rFonts w:ascii="黑体" w:eastAsia="黑体"/>
          <w:sz w:val="32"/>
          <w:szCs w:val="32"/>
        </w:rPr>
      </w:pPr>
      <w:bookmarkStart w:id="14" w:name="_Toc104886376"/>
      <w:r>
        <w:rPr>
          <w:rFonts w:hint="eastAsia" w:ascii="黑体" w:eastAsia="黑体"/>
          <w:sz w:val="32"/>
          <w:szCs w:val="32"/>
        </w:rPr>
        <w:t>八、“三公”经费预算安排情况说明</w:t>
      </w:r>
      <w:bookmarkEnd w:id="14"/>
    </w:p>
    <w:p w14:paraId="6CC00772">
      <w:pPr>
        <w:spacing w:line="600" w:lineRule="exact"/>
        <w:ind w:firstLine="640" w:firstLineChars="200"/>
        <w:outlineLvl w:val="1"/>
        <w:rPr>
          <w:rFonts w:ascii="仿宋_GB2312" w:eastAsia="仿宋_GB2312"/>
          <w:sz w:val="32"/>
          <w:szCs w:val="32"/>
        </w:rPr>
      </w:pPr>
      <w:bookmarkStart w:id="15" w:name="_Toc104886377"/>
      <w:r>
        <w:rPr>
          <w:rFonts w:hint="eastAsia" w:ascii="仿宋_GB2312" w:eastAsia="仿宋_GB2312"/>
          <w:sz w:val="32"/>
          <w:szCs w:val="32"/>
        </w:rPr>
        <w:t>峨眉山市罗目镇卫生院2021年无“三公”经费预算数。</w:t>
      </w:r>
      <w:bookmarkEnd w:id="15"/>
    </w:p>
    <w:p w14:paraId="7AED1EC6">
      <w:pPr>
        <w:spacing w:line="600" w:lineRule="exact"/>
        <w:ind w:firstLine="640" w:firstLineChars="200"/>
        <w:outlineLvl w:val="1"/>
        <w:rPr>
          <w:rFonts w:ascii="仿宋_GB2312" w:eastAsia="仿宋_GB2312"/>
          <w:sz w:val="32"/>
          <w:szCs w:val="32"/>
        </w:rPr>
      </w:pPr>
      <w:bookmarkStart w:id="16" w:name="_Toc104886378"/>
      <w:r>
        <w:rPr>
          <w:rFonts w:hint="eastAsia" w:ascii="仿宋_GB2312" w:eastAsia="仿宋_GB2312"/>
          <w:sz w:val="32"/>
          <w:szCs w:val="32"/>
        </w:rPr>
        <w:t>（一）2021年因公临时出国（境）未安排人次。</w:t>
      </w:r>
      <w:bookmarkEnd w:id="16"/>
    </w:p>
    <w:p w14:paraId="05CEBCE2">
      <w:pPr>
        <w:spacing w:line="600" w:lineRule="exact"/>
        <w:ind w:firstLine="640" w:firstLineChars="200"/>
        <w:outlineLvl w:val="1"/>
        <w:rPr>
          <w:rFonts w:ascii="仿宋_GB2312" w:eastAsia="仿宋_GB2312"/>
          <w:sz w:val="32"/>
          <w:szCs w:val="32"/>
        </w:rPr>
      </w:pPr>
      <w:bookmarkStart w:id="17" w:name="_Toc104886379"/>
      <w:r>
        <w:rPr>
          <w:rFonts w:hint="eastAsia" w:ascii="仿宋_GB2312" w:eastAsia="仿宋_GB2312"/>
          <w:sz w:val="32"/>
          <w:szCs w:val="32"/>
        </w:rPr>
        <w:t>（二）2021年无公务接待费预算计划。</w:t>
      </w:r>
      <w:bookmarkEnd w:id="17"/>
    </w:p>
    <w:p w14:paraId="573799D3">
      <w:pPr>
        <w:spacing w:line="600" w:lineRule="exact"/>
        <w:ind w:firstLine="640" w:firstLineChars="200"/>
        <w:outlineLvl w:val="1"/>
        <w:rPr>
          <w:rFonts w:ascii="仿宋_GB2312" w:eastAsia="仿宋_GB2312"/>
          <w:sz w:val="32"/>
          <w:szCs w:val="32"/>
        </w:rPr>
      </w:pPr>
      <w:bookmarkStart w:id="18" w:name="_Toc104886380"/>
      <w:r>
        <w:rPr>
          <w:rFonts w:hint="eastAsia" w:ascii="楷体_GB2312" w:eastAsia="楷体_GB2312"/>
          <w:sz w:val="32"/>
          <w:szCs w:val="32"/>
        </w:rPr>
        <w:t>（三）</w:t>
      </w:r>
      <w:r>
        <w:rPr>
          <w:rFonts w:hint="eastAsia" w:ascii="仿宋_GB2312" w:eastAsia="仿宋_GB2312"/>
          <w:sz w:val="32"/>
          <w:szCs w:val="32"/>
        </w:rPr>
        <w:t>2021年未安排公务用车购置费。</w:t>
      </w:r>
      <w:bookmarkEnd w:id="18"/>
    </w:p>
    <w:p w14:paraId="6F4913FA">
      <w:pPr>
        <w:spacing w:line="600" w:lineRule="exact"/>
        <w:ind w:firstLine="640" w:firstLineChars="200"/>
        <w:outlineLvl w:val="1"/>
        <w:rPr>
          <w:rFonts w:ascii="仿宋_GB2312" w:eastAsia="仿宋_GB2312"/>
          <w:sz w:val="32"/>
          <w:szCs w:val="32"/>
        </w:rPr>
      </w:pPr>
      <w:bookmarkStart w:id="19" w:name="_Toc104886381"/>
      <w:r>
        <w:rPr>
          <w:rFonts w:hint="eastAsia" w:ascii="仿宋_GB2312" w:eastAsia="仿宋_GB2312"/>
          <w:sz w:val="32"/>
          <w:szCs w:val="32"/>
        </w:rPr>
        <w:t>（四）2021年未安排公务用车运行维护费。</w:t>
      </w:r>
      <w:bookmarkEnd w:id="19"/>
    </w:p>
    <w:p w14:paraId="5C81493E">
      <w:pPr>
        <w:numPr>
          <w:ilvl w:val="0"/>
          <w:numId w:val="1"/>
        </w:numPr>
        <w:spacing w:line="600" w:lineRule="exact"/>
        <w:ind w:firstLine="640" w:firstLineChars="200"/>
        <w:outlineLvl w:val="1"/>
        <w:rPr>
          <w:rFonts w:ascii="黑体" w:eastAsia="黑体"/>
          <w:sz w:val="32"/>
          <w:szCs w:val="32"/>
        </w:rPr>
      </w:pPr>
      <w:bookmarkStart w:id="20" w:name="_Toc104886382"/>
      <w:r>
        <w:rPr>
          <w:rFonts w:hint="eastAsia" w:ascii="黑体" w:eastAsia="黑体"/>
          <w:sz w:val="32"/>
          <w:szCs w:val="32"/>
        </w:rPr>
        <w:t>其他重要事项的情况说明</w:t>
      </w:r>
      <w:bookmarkEnd w:id="20"/>
    </w:p>
    <w:p w14:paraId="037EF9EF">
      <w:pPr>
        <w:spacing w:line="600" w:lineRule="exact"/>
        <w:ind w:firstLine="640" w:firstLineChars="200"/>
        <w:outlineLvl w:val="1"/>
        <w:rPr>
          <w:rFonts w:ascii="仿宋_GB2312" w:eastAsia="仿宋_GB2312"/>
          <w:sz w:val="32"/>
          <w:szCs w:val="32"/>
        </w:rPr>
      </w:pPr>
      <w:bookmarkStart w:id="21" w:name="_Toc104886383"/>
      <w:r>
        <w:rPr>
          <w:rFonts w:hint="eastAsia" w:ascii="仿宋_GB2312" w:eastAsia="仿宋_GB2312"/>
          <w:sz w:val="32"/>
          <w:szCs w:val="32"/>
        </w:rPr>
        <w:t>峨眉山市罗目镇卫生院不属于机关单位，无下列情况填列。</w:t>
      </w:r>
      <w:bookmarkEnd w:id="21"/>
    </w:p>
    <w:p w14:paraId="77D61E23">
      <w:pPr>
        <w:spacing w:line="600" w:lineRule="exact"/>
        <w:ind w:firstLine="640" w:firstLineChars="200"/>
        <w:outlineLvl w:val="1"/>
        <w:rPr>
          <w:rFonts w:ascii="仿宋_GB2312" w:eastAsia="仿宋_GB2312"/>
          <w:sz w:val="32"/>
          <w:szCs w:val="32"/>
        </w:rPr>
      </w:pPr>
      <w:bookmarkStart w:id="22" w:name="_Toc104886384"/>
      <w:r>
        <w:rPr>
          <w:rFonts w:hint="eastAsia" w:ascii="仿宋_GB2312" w:eastAsia="仿宋_GB2312"/>
          <w:sz w:val="32"/>
          <w:szCs w:val="32"/>
        </w:rPr>
        <w:t>（一）机关运行经费。</w:t>
      </w:r>
      <w:bookmarkEnd w:id="22"/>
    </w:p>
    <w:p w14:paraId="65033352">
      <w:pPr>
        <w:spacing w:line="600" w:lineRule="exact"/>
        <w:ind w:firstLine="640" w:firstLineChars="200"/>
        <w:outlineLvl w:val="1"/>
        <w:rPr>
          <w:rFonts w:ascii="仿宋_GB2312" w:eastAsia="仿宋_GB2312"/>
          <w:sz w:val="32"/>
          <w:szCs w:val="32"/>
        </w:rPr>
      </w:pPr>
      <w:bookmarkStart w:id="23" w:name="_Toc104886385"/>
      <w:r>
        <w:rPr>
          <w:rFonts w:hint="eastAsia" w:ascii="仿宋_GB2312" w:eastAsia="仿宋_GB2312"/>
          <w:sz w:val="32"/>
          <w:szCs w:val="32"/>
        </w:rPr>
        <w:t>2021年，***</w:t>
      </w:r>
      <w:r>
        <w:rPr>
          <w:rFonts w:hint="eastAsia" w:ascii="仿宋_GB2312" w:eastAsia="仿宋_GB2312"/>
          <w:color w:val="FF0000"/>
          <w:sz w:val="32"/>
          <w:szCs w:val="32"/>
        </w:rPr>
        <w:t>（部门或单位名称）</w:t>
      </w:r>
      <w:r>
        <w:rPr>
          <w:rFonts w:hint="eastAsia" w:ascii="仿宋_GB2312" w:eastAsia="仿宋_GB2312"/>
          <w:sz w:val="32"/>
          <w:szCs w:val="32"/>
        </w:rPr>
        <w:t>为保障机关运行，安排的包括办公及印刷费、邮电费、差旅费、会议费、福利费、日常维修费、专用材料及一般设备购置费、办公用房水电费、办公用房取暖费、办公用房物业管理费、公务用车运行维护费以及其他费用等机关运行经费预算为**万元，较上年预算减少（增加）**万元，下降（增长）**%。</w:t>
      </w:r>
      <w:bookmarkEnd w:id="23"/>
    </w:p>
    <w:p w14:paraId="32ECE19F">
      <w:pPr>
        <w:spacing w:line="600" w:lineRule="exact"/>
        <w:ind w:firstLine="640" w:firstLineChars="200"/>
        <w:outlineLvl w:val="1"/>
        <w:rPr>
          <w:rFonts w:ascii="仿宋_GB2312" w:eastAsia="仿宋_GB2312"/>
          <w:sz w:val="32"/>
          <w:szCs w:val="32"/>
        </w:rPr>
      </w:pPr>
      <w:bookmarkStart w:id="24" w:name="_Toc104886386"/>
      <w:r>
        <w:rPr>
          <w:rFonts w:hint="eastAsia" w:ascii="仿宋_GB2312" w:eastAsia="仿宋_GB2312"/>
          <w:sz w:val="32"/>
          <w:szCs w:val="32"/>
        </w:rPr>
        <w:t>（二）政府采购情况。</w:t>
      </w:r>
      <w:bookmarkEnd w:id="24"/>
    </w:p>
    <w:p w14:paraId="1DE159B0">
      <w:pPr>
        <w:spacing w:line="600" w:lineRule="exact"/>
        <w:ind w:firstLine="640" w:firstLineChars="200"/>
        <w:outlineLvl w:val="1"/>
        <w:rPr>
          <w:rFonts w:ascii="仿宋_GB2312" w:eastAsia="仿宋_GB2312"/>
          <w:sz w:val="32"/>
          <w:szCs w:val="32"/>
        </w:rPr>
      </w:pPr>
      <w:bookmarkStart w:id="25" w:name="_Toc104886387"/>
      <w:r>
        <w:rPr>
          <w:rFonts w:hint="eastAsia" w:ascii="仿宋_GB2312" w:eastAsia="仿宋_GB2312"/>
          <w:sz w:val="32"/>
          <w:szCs w:val="32"/>
        </w:rPr>
        <w:t>2021年，***</w:t>
      </w:r>
      <w:r>
        <w:rPr>
          <w:rFonts w:hint="eastAsia" w:ascii="仿宋_GB2312" w:eastAsia="仿宋_GB2312"/>
          <w:color w:val="FF0000"/>
          <w:sz w:val="32"/>
          <w:szCs w:val="32"/>
        </w:rPr>
        <w:t>（部门或单位名称）</w:t>
      </w:r>
      <w:r>
        <w:rPr>
          <w:rFonts w:hint="eastAsia" w:ascii="仿宋_GB2312" w:eastAsia="仿宋_GB2312"/>
          <w:sz w:val="32"/>
          <w:szCs w:val="32"/>
        </w:rPr>
        <w:t>安排政府采购预算**万元，主要用于</w:t>
      </w:r>
      <w:r>
        <w:rPr>
          <w:rFonts w:ascii="仿宋_GB2312" w:eastAsia="仿宋_GB2312"/>
          <w:sz w:val="32"/>
          <w:szCs w:val="32"/>
        </w:rPr>
        <w:t>……</w:t>
      </w:r>
      <w:r>
        <w:rPr>
          <w:rFonts w:hint="eastAsia" w:ascii="仿宋_GB2312" w:eastAsia="仿宋_GB2312"/>
          <w:sz w:val="32"/>
          <w:szCs w:val="32"/>
        </w:rPr>
        <w:t>。</w:t>
      </w:r>
      <w:bookmarkEnd w:id="25"/>
    </w:p>
    <w:p w14:paraId="550DBA2D">
      <w:pPr>
        <w:spacing w:line="600" w:lineRule="exact"/>
        <w:ind w:firstLine="640" w:firstLineChars="200"/>
        <w:outlineLvl w:val="1"/>
        <w:rPr>
          <w:rFonts w:ascii="仿宋_GB2312" w:eastAsia="仿宋_GB2312"/>
          <w:sz w:val="32"/>
          <w:szCs w:val="32"/>
        </w:rPr>
      </w:pPr>
      <w:bookmarkStart w:id="26" w:name="_Toc104886388"/>
      <w:r>
        <w:rPr>
          <w:rFonts w:hint="eastAsia" w:ascii="仿宋_GB2312" w:eastAsia="仿宋_GB2312"/>
          <w:sz w:val="32"/>
          <w:szCs w:val="32"/>
        </w:rPr>
        <w:t>（三）国有资产占有使用情况。</w:t>
      </w:r>
      <w:bookmarkEnd w:id="26"/>
    </w:p>
    <w:p w14:paraId="291C52A1">
      <w:pPr>
        <w:spacing w:line="600" w:lineRule="exact"/>
        <w:ind w:firstLine="640" w:firstLineChars="200"/>
        <w:outlineLvl w:val="1"/>
        <w:rPr>
          <w:rFonts w:ascii="仿宋_GB2312" w:eastAsia="仿宋_GB2312"/>
          <w:sz w:val="32"/>
          <w:szCs w:val="32"/>
        </w:rPr>
      </w:pPr>
      <w:bookmarkStart w:id="27" w:name="_Toc104886389"/>
      <w:r>
        <w:rPr>
          <w:rFonts w:hint="eastAsia" w:ascii="仿宋_GB2312" w:eastAsia="仿宋_GB2312"/>
          <w:sz w:val="32"/>
          <w:szCs w:val="32"/>
        </w:rPr>
        <w:t>截至去年底，***</w:t>
      </w:r>
      <w:r>
        <w:rPr>
          <w:rFonts w:hint="eastAsia" w:ascii="仿宋_GB2312" w:eastAsia="仿宋_GB2312"/>
          <w:color w:val="FF0000"/>
          <w:sz w:val="32"/>
          <w:szCs w:val="32"/>
        </w:rPr>
        <w:t>（部门或单位名称）</w:t>
      </w:r>
      <w:r>
        <w:rPr>
          <w:rFonts w:hint="eastAsia" w:ascii="仿宋_GB2312" w:eastAsia="仿宋_GB2312"/>
          <w:sz w:val="32"/>
          <w:szCs w:val="32"/>
        </w:rPr>
        <w:t>实际共有车辆**辆。单位价值200万元以上大型设备0台（套）。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2021年，预算安排购置车辆**辆及单位价值200万元以上大型设备**台（套）。</w:t>
      </w:r>
      <w:bookmarkEnd w:id="27"/>
    </w:p>
    <w:p w14:paraId="439E0840">
      <w:pPr>
        <w:spacing w:line="600" w:lineRule="exact"/>
        <w:ind w:firstLine="640" w:firstLineChars="200"/>
        <w:outlineLvl w:val="1"/>
        <w:rPr>
          <w:rFonts w:ascii="仿宋_GB2312" w:eastAsia="仿宋_GB2312"/>
          <w:sz w:val="32"/>
          <w:szCs w:val="32"/>
        </w:rPr>
      </w:pPr>
      <w:bookmarkStart w:id="28" w:name="_Toc104886390"/>
      <w:r>
        <w:rPr>
          <w:rFonts w:hint="eastAsia" w:ascii="仿宋_GB2312" w:eastAsia="仿宋_GB2312"/>
          <w:sz w:val="32"/>
          <w:szCs w:val="32"/>
        </w:rPr>
        <w:t>（四）绩效目标设置情况。</w:t>
      </w:r>
      <w:bookmarkEnd w:id="28"/>
    </w:p>
    <w:p w14:paraId="0171444B">
      <w:pPr>
        <w:spacing w:line="600" w:lineRule="exact"/>
        <w:ind w:firstLine="640" w:firstLineChars="200"/>
        <w:outlineLvl w:val="1"/>
        <w:rPr>
          <w:rFonts w:ascii="仿宋_GB2312" w:eastAsia="仿宋_GB2312"/>
          <w:sz w:val="32"/>
          <w:szCs w:val="32"/>
        </w:rPr>
      </w:pPr>
      <w:bookmarkStart w:id="29" w:name="_Toc104886391"/>
      <w:r>
        <w:rPr>
          <w:rFonts w:hint="eastAsia" w:ascii="仿宋_GB2312" w:eastAsia="仿宋_GB2312"/>
          <w:sz w:val="32"/>
          <w:szCs w:val="32"/>
        </w:rPr>
        <w:t>2021年，罗目镇卫生院按要求实行绩效目标管理，部门（单位）整体绩效目标涉及预算安排0万元，其中基本支出0万元。未编制项目绩效目标的预算。</w:t>
      </w:r>
      <w:bookmarkEnd w:id="29"/>
    </w:p>
    <w:p w14:paraId="1187297E">
      <w:pPr>
        <w:spacing w:line="600" w:lineRule="exact"/>
        <w:ind w:firstLine="640" w:firstLineChars="200"/>
        <w:outlineLvl w:val="1"/>
        <w:rPr>
          <w:rFonts w:ascii="黑体" w:eastAsia="黑体"/>
          <w:sz w:val="32"/>
          <w:szCs w:val="32"/>
        </w:rPr>
      </w:pPr>
      <w:bookmarkStart w:id="30" w:name="_Toc104886392"/>
      <w:r>
        <w:rPr>
          <w:rFonts w:hint="eastAsia" w:ascii="黑体" w:eastAsia="黑体"/>
          <w:sz w:val="32"/>
          <w:szCs w:val="32"/>
        </w:rPr>
        <w:t>十、名词解释</w:t>
      </w:r>
      <w:bookmarkEnd w:id="30"/>
    </w:p>
    <w:p w14:paraId="2D378673">
      <w:pPr>
        <w:pStyle w:val="12"/>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14:paraId="53BD7BAB">
      <w:pPr>
        <w:pStyle w:val="12"/>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14:paraId="027AC2C5">
      <w:pPr>
        <w:pStyle w:val="12"/>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3.其他收入：指除上述“财政拨款收入”、“事业收入”、“经营收入”等以外的收入。主要是非本级财政拨款收入、利息收入等。 </w:t>
      </w:r>
    </w:p>
    <w:p w14:paraId="25DF9F11">
      <w:pPr>
        <w:pStyle w:val="12"/>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hint="eastAsia" w:ascii="仿宋_GB2312" w:hAnsi="仿宋_GB2312" w:eastAsia="仿宋_GB2312" w:cs="仿宋_GB2312"/>
          <w:sz w:val="32"/>
          <w:szCs w:val="32"/>
        </w:rPr>
        <w:t>乡镇卫生院：反映用于乡镇卫生院的支出</w:t>
      </w:r>
    </w:p>
    <w:p w14:paraId="04D0C421">
      <w:pPr>
        <w:pStyle w:val="12"/>
        <w:spacing w:line="560" w:lineRule="exact"/>
        <w:ind w:firstLine="640" w:firstLineChars="200"/>
        <w:rPr>
          <w:rFonts w:hAnsi="仿宋"/>
          <w:sz w:val="32"/>
          <w:szCs w:val="32"/>
        </w:rPr>
      </w:pPr>
      <w:r>
        <w:rPr>
          <w:rFonts w:hint="eastAsia" w:hAnsi="仿宋"/>
          <w:sz w:val="32"/>
          <w:szCs w:val="32"/>
        </w:rPr>
        <w:t>5、社会保障和就业支出（类）行政事业单位养老支出（款）机关事业单位基本养老保险缴费支出（项）: 指反映机关事业单位实施养老保险制度由单位缴纳的基本养老保险费支出。</w:t>
      </w:r>
    </w:p>
    <w:p w14:paraId="5BD0E573">
      <w:pPr>
        <w:pStyle w:val="12"/>
        <w:spacing w:line="560" w:lineRule="exact"/>
        <w:ind w:firstLine="640" w:firstLineChars="200"/>
        <w:rPr>
          <w:rFonts w:hAnsi="仿宋"/>
          <w:sz w:val="32"/>
          <w:szCs w:val="32"/>
        </w:rPr>
      </w:pPr>
      <w:r>
        <w:rPr>
          <w:rFonts w:hint="eastAsia" w:hAnsi="仿宋"/>
          <w:sz w:val="32"/>
          <w:szCs w:val="32"/>
        </w:rPr>
        <w:t>6、社会保障和就业支出（类）行政事业单位养老支出（款）机关事业单位职业年金缴费支出（项）: 指反映机关事业单位实施养老保险制度由单位实际缴纳的职业年金支出。</w:t>
      </w:r>
      <w:r>
        <w:rPr>
          <w:rFonts w:hint="eastAsia" w:hAnsi="仿宋"/>
          <w:sz w:val="32"/>
          <w:szCs w:val="32"/>
        </w:rPr>
        <w:br w:type="textWrapping"/>
      </w:r>
      <w:r>
        <w:rPr>
          <w:rFonts w:hint="eastAsia" w:hAnsi="仿宋"/>
          <w:sz w:val="32"/>
          <w:szCs w:val="32"/>
        </w:rPr>
        <w:t xml:space="preserve">    7、社会保障和就业支出（类）其他社会保障和就业支出（款）其他社会保障和就业支出（项）:指反映除上述项目以外其他用于社会保障和就业方面的支出。</w:t>
      </w:r>
    </w:p>
    <w:p w14:paraId="3AB6D497">
      <w:pPr>
        <w:pStyle w:val="12"/>
        <w:spacing w:line="560" w:lineRule="exact"/>
        <w:ind w:firstLine="640" w:firstLineChars="200"/>
        <w:rPr>
          <w:rStyle w:val="10"/>
          <w:rFonts w:ascii="仿宋_GB2312" w:hAnsi="仿宋_GB2312" w:eastAsia="仿宋_GB2312" w:cs="仿宋_GB2312"/>
          <w:b w:val="0"/>
          <w:sz w:val="32"/>
          <w:szCs w:val="32"/>
        </w:rPr>
      </w:pPr>
      <w:r>
        <w:rPr>
          <w:rFonts w:hint="eastAsia" w:ascii="仿宋_GB2312" w:hAnsi="仿宋_GB2312" w:eastAsia="仿宋_GB2312" w:cs="仿宋_GB2312"/>
          <w:sz w:val="32"/>
          <w:szCs w:val="32"/>
        </w:rPr>
        <w:t>8、事业单位医疗：</w:t>
      </w:r>
      <w:r>
        <w:rPr>
          <w:rStyle w:val="10"/>
          <w:rFonts w:hint="eastAsia" w:ascii="仿宋_GB2312" w:hAnsi="仿宋_GB2312" w:eastAsia="仿宋_GB2312" w:cs="仿宋_GB2312"/>
          <w:b w:val="0"/>
          <w:sz w:val="32"/>
          <w:szCs w:val="32"/>
        </w:rPr>
        <w:t>指反映财政部门安排的事业单位基本医疗保险缴费经费，未参加医疗保险的事业单位的公费医疗经费，按国家规定享受离休人员待遇的医疗经费。</w:t>
      </w:r>
    </w:p>
    <w:p w14:paraId="17A2EBAB">
      <w:pPr>
        <w:ind w:firstLine="640" w:firstLineChars="200"/>
        <w:rPr>
          <w:rFonts w:hAnsi="仿宋"/>
        </w:rPr>
      </w:pPr>
      <w:r>
        <w:rPr>
          <w:rStyle w:val="10"/>
          <w:rFonts w:hint="eastAsia" w:ascii="仿宋_GB2312" w:hAnsi="仿宋_GB2312" w:eastAsia="仿宋_GB2312" w:cs="仿宋_GB2312"/>
          <w:b w:val="0"/>
          <w:sz w:val="32"/>
          <w:szCs w:val="32"/>
        </w:rPr>
        <w:t>9、</w:t>
      </w:r>
      <w:r>
        <w:rPr>
          <w:rFonts w:hint="eastAsia" w:ascii="仿宋_GB2312" w:hAnsi="仿宋_GB2312" w:eastAsia="仿宋_GB2312" w:cs="仿宋_GB2312"/>
          <w:sz w:val="32"/>
          <w:szCs w:val="32"/>
        </w:rPr>
        <w:t>住房公积金：反映行政事业单位按人力资源和社会保障部、财政部规定的基本工资和津贴补贴以及规定比例为职工缴纳的住房公积金</w:t>
      </w:r>
      <w:r>
        <w:rPr>
          <w:rFonts w:hint="eastAsia" w:hAnsi="仿宋"/>
        </w:rPr>
        <w:t>。</w:t>
      </w:r>
    </w:p>
    <w:p w14:paraId="4C017CB2">
      <w:pPr>
        <w:ind w:firstLine="640" w:firstLineChars="200"/>
        <w:rPr>
          <w:rFonts w:ascii="仿宋_GB2312" w:eastAsia="仿宋_GB2312"/>
          <w:b/>
          <w:color w:val="FF0000"/>
          <w:sz w:val="32"/>
          <w:szCs w:val="32"/>
        </w:rPr>
      </w:pPr>
      <w:r>
        <w:rPr>
          <w:rStyle w:val="10"/>
          <w:rFonts w:hint="eastAsia" w:ascii="仿宋_GB2312" w:hAnsi="仿宋_GB2312" w:eastAsia="仿宋_GB2312" w:cs="仿宋_GB2312"/>
          <w:b w:val="0"/>
          <w:sz w:val="32"/>
          <w:szCs w:val="32"/>
        </w:rPr>
        <w:t>10、</w:t>
      </w:r>
      <w:r>
        <w:rPr>
          <w:rFonts w:hint="eastAsia" w:ascii="仿宋" w:hAnsi="仿宋" w:eastAsia="仿宋" w:cs="仿宋"/>
          <w:sz w:val="32"/>
          <w:szCs w:val="32"/>
        </w:rPr>
        <w:t>基本支出：指为保障机构正常运转、完成日常工作任务而发生的人员支出和公用支出。</w:t>
      </w:r>
    </w:p>
    <w:p w14:paraId="4ADB40A9">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11.项目支出：指在基本支出之外为完成特定行政任务和事业发展目标所发生的支出。 </w:t>
      </w:r>
    </w:p>
    <w:p w14:paraId="37D4CFA9">
      <w:pPr>
        <w:pStyle w:val="12"/>
        <w:spacing w:line="560" w:lineRule="exact"/>
        <w:ind w:firstLine="640" w:firstLineChars="200"/>
        <w:rPr>
          <w:rFonts w:ascii="仿宋_GB2312" w:eastAsia="仿宋_GB2312"/>
          <w:sz w:val="32"/>
          <w:szCs w:val="32"/>
        </w:rPr>
      </w:pPr>
      <w:r>
        <w:rPr>
          <w:rFonts w:hint="eastAsia" w:ascii="仿宋_GB2312" w:eastAsia="仿宋_GB2312"/>
          <w:sz w:val="32"/>
          <w:szCs w:val="32"/>
        </w:rPr>
        <w:t>12.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33497668">
      <w:pPr>
        <w:spacing w:line="600" w:lineRule="exact"/>
        <w:outlineLvl w:val="0"/>
        <w:rPr>
          <w:rFonts w:hint="eastAsia" w:ascii="方正小标宋简体" w:eastAsia="方正小标宋简体"/>
          <w:sz w:val="44"/>
          <w:szCs w:val="44"/>
        </w:rPr>
      </w:pPr>
    </w:p>
    <w:p w14:paraId="0789F4DD">
      <w:pPr>
        <w:spacing w:line="600" w:lineRule="exact"/>
        <w:ind w:firstLine="880" w:firstLineChars="200"/>
        <w:outlineLvl w:val="0"/>
        <w:rPr>
          <w:rFonts w:ascii="方正小标宋简体" w:eastAsia="方正小标宋简体"/>
          <w:sz w:val="44"/>
          <w:szCs w:val="44"/>
        </w:rPr>
      </w:pPr>
      <w:bookmarkStart w:id="31" w:name="_Toc104886393"/>
      <w:r>
        <w:rPr>
          <w:rFonts w:hint="eastAsia" w:ascii="方正小标宋简体" w:eastAsia="方正小标宋简体"/>
          <w:sz w:val="44"/>
          <w:szCs w:val="44"/>
        </w:rPr>
        <w:t>第二部分峨眉山市罗目镇卫生院20</w:t>
      </w:r>
      <w:r>
        <w:rPr>
          <w:rFonts w:ascii="方正小标宋简体" w:eastAsia="方正小标宋简体"/>
          <w:sz w:val="44"/>
          <w:szCs w:val="44"/>
        </w:rPr>
        <w:t>2</w:t>
      </w:r>
      <w:r>
        <w:rPr>
          <w:rFonts w:hint="eastAsia" w:ascii="方正小标宋简体" w:eastAsia="方正小标宋简体"/>
          <w:sz w:val="44"/>
          <w:szCs w:val="44"/>
        </w:rPr>
        <w:t>1年预算编制的说明附表</w:t>
      </w:r>
      <w:bookmarkEnd w:id="31"/>
    </w:p>
    <w:p w14:paraId="5172ED72">
      <w:pPr>
        <w:widowControl/>
        <w:jc w:val="left"/>
        <w:rPr>
          <w:rFonts w:hint="eastAsia" w:ascii="仿宋_GB2312" w:hAnsi="宋体" w:eastAsia="仿宋_GB2312" w:cs="仿宋_GB2312"/>
          <w:color w:val="333333"/>
          <w:kern w:val="0"/>
          <w:sz w:val="31"/>
          <w:szCs w:val="31"/>
        </w:rPr>
      </w:pPr>
    </w:p>
    <w:p w14:paraId="0115C20A">
      <w:pPr>
        <w:spacing w:line="600" w:lineRule="exact"/>
        <w:ind w:firstLine="640" w:firstLineChars="200"/>
        <w:outlineLvl w:val="1"/>
        <w:rPr>
          <w:rFonts w:ascii="黑体" w:eastAsia="黑体"/>
          <w:sz w:val="32"/>
          <w:szCs w:val="32"/>
        </w:rPr>
      </w:pPr>
      <w:bookmarkStart w:id="32" w:name="_Toc104886394"/>
      <w:r>
        <w:rPr>
          <w:rFonts w:hint="eastAsia" w:ascii="黑体" w:eastAsia="黑体"/>
          <w:sz w:val="32"/>
          <w:szCs w:val="32"/>
        </w:rPr>
        <w:t>一、收支预算总表</w:t>
      </w:r>
      <w:bookmarkEnd w:id="32"/>
      <w:r>
        <w:rPr>
          <w:rFonts w:hint="eastAsia" w:ascii="黑体" w:eastAsia="黑体"/>
          <w:sz w:val="32"/>
          <w:szCs w:val="32"/>
        </w:rPr>
        <w:t xml:space="preserve"> </w:t>
      </w:r>
    </w:p>
    <w:p w14:paraId="203C8FD4">
      <w:pPr>
        <w:spacing w:line="600" w:lineRule="exact"/>
        <w:ind w:firstLine="640" w:firstLineChars="200"/>
        <w:outlineLvl w:val="1"/>
        <w:rPr>
          <w:rFonts w:ascii="黑体" w:eastAsia="黑体"/>
          <w:sz w:val="32"/>
          <w:szCs w:val="32"/>
        </w:rPr>
      </w:pPr>
      <w:bookmarkStart w:id="33" w:name="_Toc104886395"/>
      <w:r>
        <w:rPr>
          <w:rFonts w:hint="eastAsia" w:ascii="黑体" w:eastAsia="黑体"/>
          <w:sz w:val="32"/>
          <w:szCs w:val="32"/>
        </w:rPr>
        <w:t>二、收入总表</w:t>
      </w:r>
      <w:bookmarkEnd w:id="33"/>
    </w:p>
    <w:p w14:paraId="106B54BA">
      <w:pPr>
        <w:spacing w:line="600" w:lineRule="exact"/>
        <w:ind w:firstLine="640" w:firstLineChars="200"/>
        <w:outlineLvl w:val="1"/>
        <w:rPr>
          <w:rFonts w:ascii="黑体" w:eastAsia="黑体"/>
          <w:sz w:val="32"/>
          <w:szCs w:val="32"/>
        </w:rPr>
      </w:pPr>
      <w:bookmarkStart w:id="34" w:name="_Toc104886396"/>
      <w:r>
        <w:rPr>
          <w:rFonts w:hint="eastAsia" w:ascii="黑体" w:eastAsia="黑体"/>
          <w:sz w:val="32"/>
          <w:szCs w:val="32"/>
        </w:rPr>
        <w:t>三、支出预算表</w:t>
      </w:r>
      <w:bookmarkEnd w:id="34"/>
      <w:r>
        <w:rPr>
          <w:rFonts w:hint="eastAsia" w:ascii="黑体" w:eastAsia="黑体"/>
          <w:sz w:val="32"/>
          <w:szCs w:val="32"/>
        </w:rPr>
        <w:t xml:space="preserve"> </w:t>
      </w:r>
    </w:p>
    <w:p w14:paraId="1C4023A0">
      <w:pPr>
        <w:spacing w:line="600" w:lineRule="exact"/>
        <w:ind w:firstLine="640" w:firstLineChars="200"/>
        <w:outlineLvl w:val="1"/>
        <w:rPr>
          <w:rFonts w:ascii="黑体" w:eastAsia="黑体"/>
          <w:sz w:val="32"/>
          <w:szCs w:val="32"/>
        </w:rPr>
      </w:pPr>
      <w:bookmarkStart w:id="35" w:name="_Toc104886397"/>
      <w:r>
        <w:rPr>
          <w:rFonts w:hint="eastAsia" w:ascii="黑体" w:eastAsia="黑体"/>
          <w:sz w:val="32"/>
          <w:szCs w:val="32"/>
        </w:rPr>
        <w:t>四、财政拨款收支总表</w:t>
      </w:r>
      <w:bookmarkEnd w:id="35"/>
      <w:r>
        <w:rPr>
          <w:rFonts w:hint="eastAsia" w:ascii="黑体" w:eastAsia="黑体"/>
          <w:sz w:val="32"/>
          <w:szCs w:val="32"/>
        </w:rPr>
        <w:t xml:space="preserve"> </w:t>
      </w:r>
    </w:p>
    <w:p w14:paraId="43731BDE">
      <w:pPr>
        <w:spacing w:line="600" w:lineRule="exact"/>
        <w:ind w:firstLine="640" w:firstLineChars="200"/>
        <w:outlineLvl w:val="1"/>
        <w:rPr>
          <w:rFonts w:ascii="黑体" w:eastAsia="黑体"/>
          <w:sz w:val="32"/>
          <w:szCs w:val="32"/>
        </w:rPr>
      </w:pPr>
      <w:bookmarkStart w:id="36" w:name="_Toc104886398"/>
      <w:r>
        <w:rPr>
          <w:rFonts w:hint="eastAsia" w:ascii="黑体" w:eastAsia="黑体"/>
          <w:sz w:val="32"/>
          <w:szCs w:val="32"/>
        </w:rPr>
        <w:t>五、财政拨款支出预算表（政府经济分类科目）</w:t>
      </w:r>
      <w:bookmarkEnd w:id="36"/>
      <w:r>
        <w:rPr>
          <w:rFonts w:hint="eastAsia" w:ascii="黑体" w:eastAsia="黑体"/>
          <w:sz w:val="32"/>
          <w:szCs w:val="32"/>
        </w:rPr>
        <w:t xml:space="preserve"> </w:t>
      </w:r>
    </w:p>
    <w:p w14:paraId="2008C960">
      <w:pPr>
        <w:spacing w:line="600" w:lineRule="exact"/>
        <w:ind w:firstLine="640" w:firstLineChars="200"/>
        <w:outlineLvl w:val="1"/>
        <w:rPr>
          <w:rFonts w:ascii="黑体" w:eastAsia="黑体"/>
          <w:sz w:val="32"/>
          <w:szCs w:val="32"/>
        </w:rPr>
      </w:pPr>
      <w:bookmarkStart w:id="37" w:name="_Toc104886399"/>
      <w:r>
        <w:rPr>
          <w:rFonts w:hint="eastAsia" w:ascii="黑体" w:eastAsia="黑体"/>
          <w:sz w:val="32"/>
          <w:szCs w:val="32"/>
        </w:rPr>
        <w:t>六、基本支出预算表</w:t>
      </w:r>
      <w:bookmarkEnd w:id="37"/>
      <w:r>
        <w:rPr>
          <w:rFonts w:hint="eastAsia" w:ascii="黑体" w:eastAsia="黑体"/>
          <w:sz w:val="32"/>
          <w:szCs w:val="32"/>
        </w:rPr>
        <w:t xml:space="preserve"> </w:t>
      </w:r>
    </w:p>
    <w:p w14:paraId="783584ED">
      <w:pPr>
        <w:spacing w:line="600" w:lineRule="exact"/>
        <w:ind w:firstLine="640" w:firstLineChars="200"/>
        <w:outlineLvl w:val="1"/>
        <w:rPr>
          <w:rFonts w:ascii="黑体" w:eastAsia="黑体"/>
          <w:sz w:val="32"/>
          <w:szCs w:val="32"/>
        </w:rPr>
      </w:pPr>
      <w:bookmarkStart w:id="38" w:name="_Toc104886400"/>
      <w:r>
        <w:rPr>
          <w:rFonts w:hint="eastAsia" w:ascii="黑体" w:eastAsia="黑体"/>
          <w:sz w:val="32"/>
          <w:szCs w:val="32"/>
        </w:rPr>
        <w:t>七、一般公共预算支出总表</w:t>
      </w:r>
      <w:bookmarkEnd w:id="38"/>
      <w:r>
        <w:rPr>
          <w:rFonts w:hint="eastAsia" w:ascii="黑体" w:eastAsia="黑体"/>
          <w:sz w:val="32"/>
          <w:szCs w:val="32"/>
        </w:rPr>
        <w:t xml:space="preserve"> </w:t>
      </w:r>
    </w:p>
    <w:p w14:paraId="68EC64D3">
      <w:pPr>
        <w:spacing w:line="600" w:lineRule="exact"/>
        <w:ind w:firstLine="640" w:firstLineChars="200"/>
        <w:outlineLvl w:val="1"/>
        <w:rPr>
          <w:rFonts w:ascii="黑体" w:eastAsia="黑体"/>
          <w:sz w:val="32"/>
          <w:szCs w:val="32"/>
        </w:rPr>
      </w:pPr>
      <w:bookmarkStart w:id="39" w:name="_Toc104886401"/>
      <w:r>
        <w:rPr>
          <w:rFonts w:hint="eastAsia" w:ascii="黑体" w:eastAsia="黑体"/>
          <w:sz w:val="32"/>
          <w:szCs w:val="32"/>
        </w:rPr>
        <w:t>八、一般公共预算基本支出预算表</w:t>
      </w:r>
      <w:bookmarkEnd w:id="39"/>
      <w:r>
        <w:rPr>
          <w:rFonts w:hint="eastAsia" w:ascii="黑体" w:eastAsia="黑体"/>
          <w:sz w:val="32"/>
          <w:szCs w:val="32"/>
        </w:rPr>
        <w:t xml:space="preserve"> </w:t>
      </w:r>
    </w:p>
    <w:p w14:paraId="44FE4BB1">
      <w:pPr>
        <w:spacing w:line="600" w:lineRule="exact"/>
        <w:ind w:firstLine="640" w:firstLineChars="200"/>
        <w:outlineLvl w:val="1"/>
        <w:rPr>
          <w:rFonts w:ascii="黑体" w:eastAsia="黑体"/>
          <w:sz w:val="32"/>
          <w:szCs w:val="32"/>
        </w:rPr>
      </w:pPr>
      <w:bookmarkStart w:id="40" w:name="_Toc104886402"/>
      <w:r>
        <w:rPr>
          <w:rFonts w:hint="eastAsia" w:ascii="黑体" w:eastAsia="黑体"/>
          <w:sz w:val="32"/>
          <w:szCs w:val="32"/>
        </w:rPr>
        <w:t>九、一般公共预算支出表</w:t>
      </w:r>
      <w:bookmarkEnd w:id="40"/>
      <w:r>
        <w:rPr>
          <w:rFonts w:hint="eastAsia" w:ascii="黑体" w:eastAsia="黑体"/>
          <w:sz w:val="32"/>
          <w:szCs w:val="32"/>
        </w:rPr>
        <w:t xml:space="preserve"> </w:t>
      </w:r>
    </w:p>
    <w:p w14:paraId="78E61D47">
      <w:pPr>
        <w:spacing w:line="600" w:lineRule="exact"/>
        <w:ind w:firstLine="640" w:firstLineChars="200"/>
        <w:outlineLvl w:val="1"/>
        <w:rPr>
          <w:rFonts w:ascii="黑体" w:eastAsia="黑体"/>
          <w:sz w:val="32"/>
          <w:szCs w:val="32"/>
        </w:rPr>
      </w:pPr>
      <w:bookmarkStart w:id="41" w:name="_Toc104886403"/>
      <w:r>
        <w:rPr>
          <w:rFonts w:hint="eastAsia" w:ascii="黑体" w:eastAsia="黑体"/>
          <w:sz w:val="32"/>
          <w:szCs w:val="32"/>
        </w:rPr>
        <w:t>十、 一般公共预算项目支出预算表</w:t>
      </w:r>
      <w:bookmarkEnd w:id="41"/>
    </w:p>
    <w:p w14:paraId="11579819">
      <w:pPr>
        <w:spacing w:line="600" w:lineRule="exact"/>
        <w:ind w:firstLine="640" w:firstLineChars="200"/>
        <w:outlineLvl w:val="1"/>
        <w:rPr>
          <w:rFonts w:ascii="黑体" w:eastAsia="黑体"/>
          <w:sz w:val="32"/>
          <w:szCs w:val="32"/>
        </w:rPr>
      </w:pPr>
      <w:bookmarkStart w:id="42" w:name="_Toc104886404"/>
      <w:r>
        <w:rPr>
          <w:rFonts w:hint="eastAsia" w:ascii="黑体" w:eastAsia="黑体"/>
          <w:sz w:val="32"/>
          <w:szCs w:val="32"/>
        </w:rPr>
        <w:t>十一、政府性基金预算表</w:t>
      </w:r>
      <w:bookmarkEnd w:id="42"/>
    </w:p>
    <w:p w14:paraId="3F86B325">
      <w:pPr>
        <w:spacing w:line="600" w:lineRule="exact"/>
        <w:ind w:firstLine="640" w:firstLineChars="200"/>
        <w:outlineLvl w:val="1"/>
        <w:rPr>
          <w:rFonts w:ascii="黑体" w:eastAsia="黑体"/>
          <w:sz w:val="32"/>
          <w:szCs w:val="32"/>
        </w:rPr>
      </w:pPr>
      <w:bookmarkStart w:id="43" w:name="_Toc104886405"/>
      <w:r>
        <w:rPr>
          <w:rFonts w:hint="eastAsia" w:ascii="黑体" w:eastAsia="黑体"/>
          <w:sz w:val="32"/>
          <w:szCs w:val="32"/>
        </w:rPr>
        <w:t>十二、国有资本经营支出预算表</w:t>
      </w:r>
      <w:bookmarkEnd w:id="43"/>
    </w:p>
    <w:p w14:paraId="5A60497C">
      <w:pPr>
        <w:spacing w:line="600" w:lineRule="exact"/>
        <w:ind w:firstLine="640" w:firstLineChars="200"/>
        <w:outlineLvl w:val="1"/>
        <w:rPr>
          <w:rFonts w:ascii="黑体" w:eastAsia="黑体"/>
          <w:sz w:val="32"/>
          <w:szCs w:val="32"/>
        </w:rPr>
      </w:pPr>
      <w:bookmarkStart w:id="44" w:name="_Toc104886406"/>
      <w:r>
        <w:rPr>
          <w:rFonts w:hint="eastAsia" w:ascii="黑体" w:eastAsia="黑体"/>
          <w:sz w:val="32"/>
          <w:szCs w:val="32"/>
        </w:rPr>
        <w:t>十三、社会保险基金预算表</w:t>
      </w:r>
      <w:bookmarkEnd w:id="44"/>
    </w:p>
    <w:p w14:paraId="38F55EF0">
      <w:pPr>
        <w:spacing w:line="600" w:lineRule="exact"/>
        <w:ind w:firstLine="640" w:firstLineChars="200"/>
        <w:outlineLvl w:val="1"/>
        <w:rPr>
          <w:rFonts w:ascii="黑体" w:eastAsia="黑体"/>
          <w:sz w:val="32"/>
          <w:szCs w:val="32"/>
        </w:rPr>
      </w:pPr>
      <w:bookmarkStart w:id="45" w:name="_Toc104886407"/>
      <w:r>
        <w:rPr>
          <w:rFonts w:hint="eastAsia" w:ascii="黑体" w:eastAsia="黑体"/>
          <w:sz w:val="32"/>
          <w:szCs w:val="32"/>
        </w:rPr>
        <w:t>十四、“三公”经费财政拨款预算表</w:t>
      </w:r>
      <w:bookmarkEnd w:id="45"/>
    </w:p>
    <w:p w14:paraId="215277A0">
      <w:pPr>
        <w:spacing w:line="600" w:lineRule="exact"/>
        <w:ind w:firstLine="640" w:firstLineChars="200"/>
        <w:outlineLvl w:val="1"/>
        <w:rPr>
          <w:rFonts w:ascii="黑体" w:eastAsia="黑体"/>
          <w:sz w:val="32"/>
          <w:szCs w:val="32"/>
        </w:rPr>
      </w:pPr>
      <w:bookmarkStart w:id="46" w:name="_Toc104886408"/>
      <w:r>
        <w:rPr>
          <w:rFonts w:hint="eastAsia" w:ascii="黑体" w:eastAsia="黑体"/>
          <w:sz w:val="32"/>
          <w:szCs w:val="32"/>
        </w:rPr>
        <w:t>十五、政府采购预算表</w:t>
      </w:r>
      <w:bookmarkEnd w:id="46"/>
      <w:r>
        <w:rPr>
          <w:rFonts w:hint="eastAsia" w:ascii="黑体" w:eastAsia="黑体"/>
          <w:sz w:val="32"/>
          <w:szCs w:val="32"/>
        </w:rPr>
        <w:t xml:space="preserve"> </w:t>
      </w:r>
    </w:p>
    <w:p w14:paraId="3E181A97">
      <w:pPr>
        <w:spacing w:line="600" w:lineRule="exact"/>
        <w:ind w:firstLine="640" w:firstLineChars="200"/>
        <w:outlineLvl w:val="1"/>
        <w:rPr>
          <w:rFonts w:ascii="黑体" w:eastAsia="黑体"/>
          <w:sz w:val="32"/>
          <w:szCs w:val="32"/>
        </w:rPr>
      </w:pPr>
      <w:bookmarkStart w:id="47" w:name="_Toc104886409"/>
      <w:r>
        <w:rPr>
          <w:rFonts w:hint="eastAsia" w:ascii="黑体" w:eastAsia="黑体"/>
          <w:sz w:val="32"/>
          <w:szCs w:val="32"/>
        </w:rPr>
        <w:t>十六、</w:t>
      </w:r>
      <w:r>
        <w:rPr>
          <w:rFonts w:ascii="黑体" w:eastAsia="黑体"/>
          <w:sz w:val="32"/>
          <w:szCs w:val="32"/>
        </w:rPr>
        <w:t>部门（单位）整体支出绩效目标申报表</w:t>
      </w:r>
      <w:bookmarkEnd w:id="47"/>
    </w:p>
    <w:p w14:paraId="18543FE9">
      <w:pPr>
        <w:spacing w:line="600" w:lineRule="exact"/>
        <w:ind w:firstLine="640" w:firstLineChars="200"/>
        <w:outlineLvl w:val="1"/>
        <w:rPr>
          <w:rFonts w:ascii="黑体" w:eastAsia="黑体"/>
          <w:sz w:val="32"/>
          <w:szCs w:val="32"/>
        </w:rPr>
      </w:pPr>
      <w:bookmarkStart w:id="48" w:name="_Toc104886410"/>
      <w:r>
        <w:rPr>
          <w:rFonts w:hint="eastAsia" w:ascii="黑体" w:eastAsia="黑体"/>
          <w:sz w:val="32"/>
          <w:szCs w:val="32"/>
        </w:rPr>
        <w:t>十七、</w:t>
      </w:r>
      <w:r>
        <w:rPr>
          <w:rFonts w:ascii="黑体" w:eastAsia="黑体"/>
          <w:sz w:val="32"/>
          <w:szCs w:val="32"/>
        </w:rPr>
        <w:t>202</w:t>
      </w:r>
      <w:r>
        <w:rPr>
          <w:rFonts w:hint="eastAsia" w:ascii="黑体" w:eastAsia="黑体"/>
          <w:sz w:val="32"/>
          <w:szCs w:val="32"/>
        </w:rPr>
        <w:t>1</w:t>
      </w:r>
      <w:r>
        <w:rPr>
          <w:rFonts w:ascii="黑体" w:eastAsia="黑体"/>
          <w:sz w:val="32"/>
          <w:szCs w:val="32"/>
        </w:rPr>
        <w:t>年项目绩效目标统计</w:t>
      </w:r>
      <w:bookmarkEnd w:id="48"/>
    </w:p>
    <w:p w14:paraId="5474B28A">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00F83">
    <w:pPr>
      <w:pStyle w:val="4"/>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18772">
    <w:pPr>
      <w:pStyle w:val="4"/>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2</w:t>
    </w:r>
    <w:r>
      <w:rPr>
        <w:rFonts w:ascii="宋体" w:hAnsi="宋体"/>
        <w:kern w:val="0"/>
        <w:sz w:val="28"/>
        <w:szCs w:val="28"/>
      </w:rPr>
      <w:fldChar w:fldCharType="end"/>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041CAD"/>
    <w:multiLevelType w:val="singleLevel"/>
    <w:tmpl w:val="6E041CAD"/>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F429C0"/>
    <w:rsid w:val="00050092"/>
    <w:rsid w:val="00052BAE"/>
    <w:rsid w:val="00086B95"/>
    <w:rsid w:val="00091317"/>
    <w:rsid w:val="000F0A83"/>
    <w:rsid w:val="000F2A86"/>
    <w:rsid w:val="000F755E"/>
    <w:rsid w:val="001A0437"/>
    <w:rsid w:val="001A2108"/>
    <w:rsid w:val="00204F16"/>
    <w:rsid w:val="002419E4"/>
    <w:rsid w:val="002478E1"/>
    <w:rsid w:val="002521FA"/>
    <w:rsid w:val="002730CD"/>
    <w:rsid w:val="002E53D8"/>
    <w:rsid w:val="003A561B"/>
    <w:rsid w:val="00425810"/>
    <w:rsid w:val="004A1A00"/>
    <w:rsid w:val="004C1EC8"/>
    <w:rsid w:val="0053746F"/>
    <w:rsid w:val="00564603"/>
    <w:rsid w:val="005E688F"/>
    <w:rsid w:val="00777E08"/>
    <w:rsid w:val="007934F3"/>
    <w:rsid w:val="00861D72"/>
    <w:rsid w:val="008C72F8"/>
    <w:rsid w:val="009340F3"/>
    <w:rsid w:val="009425A1"/>
    <w:rsid w:val="00960952"/>
    <w:rsid w:val="00A527E0"/>
    <w:rsid w:val="00AE4401"/>
    <w:rsid w:val="00B3548B"/>
    <w:rsid w:val="00BB666B"/>
    <w:rsid w:val="00C044B7"/>
    <w:rsid w:val="00C17701"/>
    <w:rsid w:val="00C46FD2"/>
    <w:rsid w:val="00C5515C"/>
    <w:rsid w:val="00CC5FF3"/>
    <w:rsid w:val="00D36FE8"/>
    <w:rsid w:val="00D42A5A"/>
    <w:rsid w:val="00D743A2"/>
    <w:rsid w:val="00DE1A43"/>
    <w:rsid w:val="00DF77CF"/>
    <w:rsid w:val="00EA6295"/>
    <w:rsid w:val="00EF4E31"/>
    <w:rsid w:val="00F429C0"/>
    <w:rsid w:val="00FB45E1"/>
    <w:rsid w:val="066D6077"/>
    <w:rsid w:val="15D35DF5"/>
    <w:rsid w:val="2ED21556"/>
    <w:rsid w:val="36DD628E"/>
    <w:rsid w:val="394F2338"/>
    <w:rsid w:val="3E6A0359"/>
    <w:rsid w:val="3EE741B8"/>
    <w:rsid w:val="493C20A5"/>
    <w:rsid w:val="55A71EB2"/>
    <w:rsid w:val="56AA2BA5"/>
    <w:rsid w:val="574E10EF"/>
    <w:rsid w:val="67D2734F"/>
    <w:rsid w:val="6C8949CD"/>
    <w:rsid w:val="7697339E"/>
    <w:rsid w:val="7D3309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iPriority w:val="39"/>
  </w:style>
  <w:style w:type="paragraph" w:styleId="7">
    <w:name w:val="toc 2"/>
    <w:basedOn w:val="1"/>
    <w:next w:val="1"/>
    <w:autoRedefine/>
    <w:uiPriority w:val="39"/>
    <w:pPr>
      <w:ind w:left="420" w:leftChars="200"/>
    </w:pPr>
  </w:style>
  <w:style w:type="character" w:styleId="10">
    <w:name w:val="Strong"/>
    <w:basedOn w:val="9"/>
    <w:qFormat/>
    <w:uiPriority w:val="99"/>
    <w:rPr>
      <w:b/>
    </w:rPr>
  </w:style>
  <w:style w:type="character" w:styleId="11">
    <w:name w:val="Hyperlink"/>
    <w:basedOn w:val="9"/>
    <w:unhideWhenUsed/>
    <w:uiPriority w:val="99"/>
    <w:rPr>
      <w:color w:val="0000FF" w:themeColor="hyperlink"/>
      <w:u w:val="single"/>
    </w:rPr>
  </w:style>
  <w:style w:type="paragraph" w:customStyle="1" w:styleId="12">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13">
    <w:name w:val="标题 1 Char"/>
    <w:basedOn w:val="9"/>
    <w:link w:val="2"/>
    <w:uiPriority w:val="0"/>
    <w:rPr>
      <w:rFonts w:ascii="Calibri" w:hAnsi="Calibri"/>
      <w:b/>
      <w:bCs/>
      <w:kern w:val="44"/>
      <w:sz w:val="44"/>
      <w:szCs w:val="44"/>
    </w:rPr>
  </w:style>
  <w:style w:type="paragraph" w:customStyle="1" w:styleId="14">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5">
    <w:name w:val="批注框文本 Char"/>
    <w:basedOn w:val="9"/>
    <w:link w:val="3"/>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DD580-9827-4C96-816B-B7343D8B741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3466</Words>
  <Characters>3722</Characters>
  <Lines>41</Lines>
  <Paragraphs>11</Paragraphs>
  <TotalTime>216</TotalTime>
  <ScaleCrop>false</ScaleCrop>
  <LinksUpToDate>false</LinksUpToDate>
  <CharactersWithSpaces>3834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小溪</cp:lastModifiedBy>
  <dcterms:modified xsi:type="dcterms:W3CDTF">2025-07-10T08:04:48Z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eyJoZGlkIjoiZjY2NjVkMDYwMzZmZGNmZDlmZmZmOGJmMzFlYTcyNGMiLCJ1c2VySWQiOiIxMjM0MTMzMTQ4In0=</vt:lpwstr>
  </property>
  <property fmtid="{D5CDD505-2E9C-101B-9397-08002B2CF9AE}" pid="4" name="ICV">
    <vt:lpwstr>7B35823FCEB94CCEA42DEB4C48CB79AE_12</vt:lpwstr>
  </property>
</Properties>
</file>