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峨眉山市高桥镇卫生院</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 w:hAnsi="仿宋" w:eastAsia="仿宋"/>
          <w:bCs/>
          <w:color w:val="000000"/>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,我院</w:t>
      </w:r>
      <w:r>
        <w:rPr>
          <w:rFonts w:hint="eastAsia" w:ascii="仿宋_GB2312" w:eastAsia="仿宋_GB2312"/>
          <w:sz w:val="32"/>
          <w:szCs w:val="32"/>
        </w:rPr>
        <w:t>重点工作任务</w:t>
      </w:r>
      <w:r>
        <w:rPr>
          <w:rFonts w:hint="eastAsia" w:ascii="仿宋_GB2312" w:eastAsia="仿宋_GB2312"/>
          <w:sz w:val="32"/>
          <w:szCs w:val="32"/>
          <w:lang w:eastAsia="zh-CN"/>
        </w:rPr>
        <w:t>如下</w:t>
      </w:r>
      <w:r>
        <w:rPr>
          <w:rFonts w:hint="eastAsia" w:ascii="仿宋" w:hAnsi="仿宋" w:eastAsia="仿宋"/>
          <w:bCs/>
          <w:color w:val="000000"/>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1.狠抓思想政治建设，促进和谐发展，严格落实卫生行业“</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不准”等相关规范，加强</w:t>
      </w: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党风廉政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行风建设，人人做到廉洁自律；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2、加强安全生产。继续强化安全生产责任制，加强医疗安全、消防安全、车辆安全、压力容器安全管理，落实安全生产3年行动，坚强隐患排查和整改。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.夯实基础，努力提高医疗服务质量。加强人才培养，通过自</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继续教育培训以及</w:t>
      </w:r>
      <w:r>
        <w:rPr>
          <w:rFonts w:hint="eastAsia" w:ascii="仿宋_GB2312" w:hAnsi="仿宋_GB2312" w:eastAsia="仿宋_GB2312" w:cs="仿宋_GB2312"/>
          <w:sz w:val="32"/>
          <w:szCs w:val="32"/>
          <w:lang w:eastAsia="zh-CN"/>
        </w:rPr>
        <w:t>上级医院</w:t>
      </w:r>
      <w:r>
        <w:rPr>
          <w:rFonts w:hint="eastAsia" w:ascii="仿宋_GB2312" w:hAnsi="仿宋_GB2312" w:eastAsia="仿宋_GB2312" w:cs="仿宋_GB2312"/>
          <w:sz w:val="32"/>
          <w:szCs w:val="32"/>
        </w:rPr>
        <w:t>进修，努力提高医务人员业务</w:t>
      </w:r>
      <w:r>
        <w:rPr>
          <w:rFonts w:hint="eastAsia" w:ascii="仿宋_GB2312" w:hAnsi="仿宋_GB2312" w:eastAsia="仿宋_GB2312" w:cs="仿宋_GB2312"/>
          <w:sz w:val="32"/>
          <w:szCs w:val="32"/>
          <w:lang w:eastAsia="zh-CN"/>
        </w:rPr>
        <w:t>能力与水平</w:t>
      </w:r>
      <w:r>
        <w:rPr>
          <w:rFonts w:hint="eastAsia" w:ascii="仿宋_GB2312" w:hAnsi="仿宋_GB2312" w:eastAsia="仿宋_GB2312" w:cs="仿宋_GB2312"/>
          <w:sz w:val="32"/>
          <w:szCs w:val="32"/>
        </w:rPr>
        <w:t>；开展中医药特色服务；加强医疗文书的</w:t>
      </w:r>
      <w:r>
        <w:rPr>
          <w:rFonts w:hint="eastAsia" w:ascii="仿宋_GB2312" w:hAnsi="仿宋_GB2312" w:eastAsia="仿宋_GB2312" w:cs="仿宋_GB2312"/>
          <w:sz w:val="32"/>
          <w:szCs w:val="32"/>
          <w:lang w:eastAsia="zh-CN"/>
        </w:rPr>
        <w:t>规范书写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加大对疾病治疗指南的培训学习</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医嘱、</w:t>
      </w:r>
      <w:r>
        <w:rPr>
          <w:rFonts w:hint="eastAsia" w:ascii="仿宋_GB2312" w:hAnsi="仿宋_GB2312" w:eastAsia="仿宋_GB2312" w:cs="仿宋_GB2312"/>
          <w:sz w:val="32"/>
          <w:szCs w:val="32"/>
        </w:rPr>
        <w:t>处方</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；强化病</w:t>
      </w:r>
      <w:r>
        <w:rPr>
          <w:rFonts w:hint="eastAsia" w:ascii="仿宋_GB2312" w:hAnsi="仿宋_GB2312" w:eastAsia="仿宋_GB2312" w:cs="仿宋_GB2312"/>
          <w:sz w:val="32"/>
          <w:szCs w:val="32"/>
          <w:lang w:eastAsia="zh-CN"/>
        </w:rPr>
        <w:t>案</w:t>
      </w:r>
      <w:r>
        <w:rPr>
          <w:rFonts w:hint="eastAsia" w:ascii="仿宋_GB2312" w:hAnsi="仿宋_GB2312" w:eastAsia="仿宋_GB2312" w:cs="仿宋_GB2312"/>
          <w:sz w:val="32"/>
          <w:szCs w:val="32"/>
        </w:rPr>
        <w:t>质量检查；</w:t>
      </w:r>
      <w:r>
        <w:rPr>
          <w:rFonts w:hint="eastAsia" w:ascii="仿宋_GB2312" w:hAnsi="仿宋_GB2312" w:eastAsia="仿宋_GB2312" w:cs="仿宋_GB2312"/>
          <w:sz w:val="32"/>
          <w:szCs w:val="32"/>
          <w:lang w:eastAsia="zh-CN"/>
        </w:rPr>
        <w:t>严格依据病情需要</w:t>
      </w:r>
      <w:r>
        <w:rPr>
          <w:rFonts w:hint="eastAsia" w:ascii="仿宋_GB2312" w:hAnsi="仿宋_GB2312" w:eastAsia="仿宋_GB2312" w:cs="仿宋_GB2312"/>
          <w:sz w:val="32"/>
          <w:szCs w:val="32"/>
        </w:rPr>
        <w:t>合理检查，合理治疗，努力提升老百姓“就医获得感”。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.促进国家基本公共卫生服务各项目有序开展。加强</w:t>
      </w:r>
      <w:r>
        <w:rPr>
          <w:rFonts w:hint="eastAsia" w:ascii="仿宋_GB2312" w:hAnsi="仿宋_GB2312" w:eastAsia="仿宋_GB2312" w:cs="仿宋_GB2312"/>
          <w:sz w:val="32"/>
          <w:szCs w:val="32"/>
          <w:lang w:eastAsia="zh-CN"/>
        </w:rPr>
        <w:t>公共卫生科余村医的管理</w:t>
      </w:r>
      <w:r>
        <w:rPr>
          <w:rFonts w:hint="eastAsia" w:ascii="仿宋_GB2312" w:hAnsi="仿宋_GB2312" w:eastAsia="仿宋_GB2312" w:cs="仿宋_GB2312"/>
          <w:sz w:val="32"/>
          <w:szCs w:val="32"/>
        </w:rPr>
        <w:t>，做实做细家庭医生签约服务。完成65岁以上老年人一年一次的健康体检工作，加强慢病</w:t>
      </w:r>
      <w:r>
        <w:rPr>
          <w:rFonts w:hint="eastAsia" w:ascii="仿宋_GB2312" w:hAnsi="仿宋_GB2312" w:eastAsia="仿宋_GB2312" w:cs="仿宋_GB2312"/>
          <w:sz w:val="32"/>
          <w:szCs w:val="32"/>
          <w:lang w:eastAsia="zh-CN"/>
        </w:rPr>
        <w:t>及重点人群</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加大慢病的筛查力度，提高发现率，加强管理，提高规范管理率，</w:t>
      </w:r>
      <w:r>
        <w:rPr>
          <w:rFonts w:hint="eastAsia" w:ascii="仿宋_GB2312" w:hAnsi="仿宋_GB2312" w:eastAsia="仿宋_GB2312" w:cs="仿宋_GB2312"/>
          <w:sz w:val="32"/>
          <w:szCs w:val="32"/>
        </w:rPr>
        <w:t>努力实现基本公共卫生服务均等化。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强化疫情防控，认真落实新冠肺炎防控措施，加强集中场所宣传、消毒工作，及时关注最新疫情动态，组织医务人员学习最新诊疗方案和防控相关文件内容，做到参与人员准确掌握新知识、新动态。严格落实预检分诊</w:t>
      </w:r>
      <w:r>
        <w:rPr>
          <w:rFonts w:hint="eastAsia" w:ascii="仿宋_GB2312" w:hAnsi="仿宋_GB2312" w:eastAsia="仿宋_GB2312" w:cs="仿宋_GB2312"/>
          <w:sz w:val="32"/>
          <w:szCs w:val="32"/>
          <w:lang w:eastAsia="zh-CN"/>
        </w:rPr>
        <w:t>、发热哨点诊室</w:t>
      </w:r>
      <w:r>
        <w:rPr>
          <w:rFonts w:hint="eastAsia" w:ascii="仿宋_GB2312" w:hAnsi="仿宋_GB2312" w:eastAsia="仿宋_GB2312" w:cs="仿宋_GB2312"/>
          <w:sz w:val="32"/>
          <w:szCs w:val="32"/>
        </w:rPr>
        <w:t>制度，做好医院感染控制管理工作，配合镇村做好人员分类管理</w:t>
      </w:r>
      <w:r>
        <w:rPr>
          <w:rFonts w:hint="eastAsia" w:ascii="仿宋_GB2312" w:hAnsi="仿宋_GB2312" w:eastAsia="仿宋_GB2312" w:cs="仿宋_GB2312"/>
          <w:sz w:val="32"/>
          <w:szCs w:val="32"/>
          <w:lang w:eastAsia="zh-CN"/>
        </w:rPr>
        <w:t>和防控指导</w:t>
      </w:r>
      <w:r>
        <w:rPr>
          <w:rFonts w:hint="eastAsia" w:ascii="仿宋_GB2312" w:hAnsi="仿宋_GB2312" w:eastAsia="仿宋_GB2312" w:cs="仿宋_GB2312"/>
          <w:sz w:val="32"/>
          <w:szCs w:val="32"/>
        </w:rPr>
        <w:t>工作，切实保障人民生命健康安全。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6、加强医保工作。组织全院职工认真学习医保政策及解读医保协议，规范医保工作行为，严格执行医保相关规定，完成医保局下发交办任务。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.巩固脱贫攻坚效果，按照“脱贫不脱政策”要求，确保健康扶贫工作顺利进行，积极完善健康扶贫工作中的细节问题，</w:t>
      </w:r>
      <w:r>
        <w:rPr>
          <w:rFonts w:hint="eastAsia" w:ascii="仿宋_GB2312" w:hAnsi="仿宋_GB2312" w:eastAsia="仿宋_GB2312" w:cs="仿宋_GB2312"/>
          <w:sz w:val="32"/>
          <w:szCs w:val="32"/>
          <w:lang w:eastAsia="zh-CN"/>
        </w:rPr>
        <w:t>加强建档立卡贫困人员健康信息的摸排和管理，及时宣传健康扶贫政策，协助办理慢性病特殊门诊，保证符合办理条件的一个都不漏</w:t>
      </w:r>
      <w:r>
        <w:rPr>
          <w:rFonts w:hint="eastAsia" w:ascii="仿宋_GB2312" w:hAnsi="仿宋_GB2312" w:eastAsia="仿宋_GB2312" w:cs="仿宋_GB2312"/>
          <w:sz w:val="32"/>
          <w:szCs w:val="32"/>
        </w:rPr>
        <w:t>。切实让人民群众感受到健康扶贫政策带来的好处。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.完成门诊综合楼防水处理、厕所改造、门窗维修、检验室操作台、部分脱落墙面粉刷、老旧电线及照明系统更换；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.服从上级部门领导，</w:t>
      </w:r>
      <w:r>
        <w:rPr>
          <w:rFonts w:hint="eastAsia" w:ascii="仿宋_GB2312" w:hAnsi="仿宋_GB2312" w:eastAsia="仿宋_GB2312" w:cs="仿宋_GB2312"/>
          <w:sz w:val="32"/>
          <w:szCs w:val="32"/>
          <w:lang w:eastAsia="zh-CN"/>
        </w:rPr>
        <w:t>保质保量</w:t>
      </w:r>
      <w:r>
        <w:rPr>
          <w:rFonts w:hint="eastAsia" w:ascii="仿宋_GB2312" w:hAnsi="仿宋_GB2312" w:eastAsia="仿宋_GB2312" w:cs="仿宋_GB2312"/>
          <w:sz w:val="32"/>
          <w:szCs w:val="32"/>
        </w:rPr>
        <w:t>完成上级部门交办的各项工作目标任务。</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峨眉山市高桥镇卫生院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峨眉山市高桥镇卫生院</w:t>
      </w:r>
      <w:r>
        <w:rPr>
          <w:rFonts w:hint="eastAsia" w:ascii="仿宋_GB2312" w:eastAsia="仿宋_GB2312"/>
          <w:sz w:val="32"/>
          <w:szCs w:val="32"/>
        </w:rPr>
        <w:t>收入预算总额为</w:t>
      </w:r>
      <w:r>
        <w:rPr>
          <w:rFonts w:hint="eastAsia" w:ascii="仿宋_GB2312" w:eastAsia="仿宋_GB2312"/>
          <w:sz w:val="32"/>
          <w:szCs w:val="32"/>
          <w:lang w:val="en-US" w:eastAsia="zh-CN"/>
        </w:rPr>
        <w:t>250</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49.9767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32.6782</w:t>
      </w:r>
      <w:r>
        <w:rPr>
          <w:rFonts w:hint="eastAsia" w:ascii="仿宋_GB2312" w:eastAsia="仿宋_GB2312"/>
          <w:sz w:val="32"/>
          <w:szCs w:val="32"/>
        </w:rPr>
        <w:t>万元，事业收入</w:t>
      </w:r>
      <w:r>
        <w:rPr>
          <w:rFonts w:hint="eastAsia" w:ascii="仿宋_GB2312" w:eastAsia="仿宋_GB2312"/>
          <w:sz w:val="32"/>
          <w:szCs w:val="32"/>
          <w:lang w:val="en-US" w:eastAsia="zh-CN"/>
        </w:rPr>
        <w:t>217.3218</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250</w:t>
      </w:r>
      <w:r>
        <w:rPr>
          <w:rFonts w:hint="eastAsia" w:ascii="仿宋_GB2312" w:eastAsia="仿宋_GB2312"/>
          <w:sz w:val="32"/>
          <w:szCs w:val="32"/>
        </w:rPr>
        <w:t>万元，其中：人员支出</w:t>
      </w:r>
      <w:r>
        <w:rPr>
          <w:rFonts w:hint="eastAsia" w:ascii="仿宋_GB2312" w:eastAsia="仿宋_GB2312"/>
          <w:sz w:val="32"/>
          <w:szCs w:val="32"/>
          <w:lang w:val="en-US" w:eastAsia="zh-CN"/>
        </w:rPr>
        <w:t>59.7778</w:t>
      </w:r>
      <w:r>
        <w:rPr>
          <w:rFonts w:hint="eastAsia" w:ascii="仿宋_GB2312" w:eastAsia="仿宋_GB2312"/>
          <w:sz w:val="32"/>
          <w:szCs w:val="32"/>
        </w:rPr>
        <w:t>万元，日常公用支出</w:t>
      </w:r>
      <w:r>
        <w:rPr>
          <w:rFonts w:hint="eastAsia" w:ascii="仿宋_GB2312" w:eastAsia="仿宋_GB2312"/>
          <w:sz w:val="32"/>
          <w:szCs w:val="32"/>
          <w:lang w:val="en-US" w:eastAsia="zh-CN"/>
        </w:rPr>
        <w:t>190.2222</w:t>
      </w:r>
      <w:bookmarkStart w:id="0" w:name="_GoBack"/>
      <w:bookmarkEnd w:id="0"/>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峨眉山市高桥镇卫生院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32.6782</w:t>
      </w:r>
      <w:r>
        <w:rPr>
          <w:rFonts w:hint="eastAsia" w:ascii="仿宋_GB2312" w:eastAsia="仿宋_GB2312"/>
          <w:sz w:val="32"/>
          <w:szCs w:val="32"/>
        </w:rPr>
        <w:t>万元，主要用于保障</w:t>
      </w:r>
      <w:r>
        <w:rPr>
          <w:rFonts w:hint="eastAsia" w:ascii="仿宋_GB2312" w:eastAsia="仿宋_GB2312"/>
          <w:sz w:val="32"/>
          <w:szCs w:val="32"/>
          <w:lang w:eastAsia="zh-CN"/>
        </w:rPr>
        <w:t>峨眉山市高桥镇卫生院</w:t>
      </w:r>
      <w:r>
        <w:rPr>
          <w:rFonts w:hint="eastAsia" w:ascii="仿宋_GB2312" w:eastAsia="仿宋_GB2312"/>
          <w:sz w:val="32"/>
          <w:szCs w:val="32"/>
        </w:rPr>
        <w:t>机构正常运转、</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32.6782</w:t>
      </w:r>
      <w:r>
        <w:rPr>
          <w:rFonts w:hint="eastAsia" w:ascii="仿宋_GB2312" w:eastAsia="仿宋_GB2312"/>
          <w:sz w:val="32"/>
          <w:szCs w:val="32"/>
        </w:rPr>
        <w:t>万元，是用于保障</w:t>
      </w:r>
      <w:r>
        <w:rPr>
          <w:rFonts w:hint="eastAsia" w:ascii="仿宋_GB2312" w:eastAsia="仿宋_GB2312"/>
          <w:sz w:val="32"/>
          <w:szCs w:val="32"/>
          <w:lang w:eastAsia="zh-CN"/>
        </w:rPr>
        <w:t>峨眉山市高桥镇卫生院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、工伤保险、医疗保险、住房公积金</w:t>
      </w:r>
      <w:r>
        <w:rPr>
          <w:rFonts w:hint="eastAsia" w:ascii="仿宋_GB2312" w:eastAsia="仿宋_GB2312"/>
          <w:sz w:val="32"/>
          <w:szCs w:val="32"/>
        </w:rPr>
        <w:t>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峨眉山市高桥镇卫生院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32.6782</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3.3227</w:t>
      </w:r>
      <w:r>
        <w:rPr>
          <w:rFonts w:hint="eastAsia" w:ascii="仿宋_GB2312" w:eastAsia="仿宋_GB2312"/>
          <w:sz w:val="32"/>
          <w:szCs w:val="32"/>
        </w:rPr>
        <w:t>万元。主要原因是</w:t>
      </w:r>
      <w:r>
        <w:rPr>
          <w:rFonts w:hint="eastAsia" w:ascii="仿宋_GB2312" w:eastAsia="仿宋_GB2312"/>
          <w:sz w:val="32"/>
          <w:szCs w:val="32"/>
          <w:lang w:eastAsia="zh-CN"/>
        </w:rPr>
        <w:t>工资上调和新招聘人员</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eastAsia="zh-CN"/>
        </w:rPr>
        <w:t>乡镇卫生院</w:t>
      </w:r>
      <w:r>
        <w:rPr>
          <w:rFonts w:hint="eastAsia" w:ascii="仿宋_GB2312" w:eastAsia="仿宋_GB2312"/>
          <w:sz w:val="32"/>
          <w:szCs w:val="32"/>
        </w:rPr>
        <w:t>卫生健康支出</w:t>
      </w:r>
      <w:r>
        <w:rPr>
          <w:rFonts w:hint="eastAsia" w:ascii="仿宋_GB2312" w:eastAsia="仿宋_GB2312"/>
          <w:sz w:val="32"/>
          <w:szCs w:val="32"/>
          <w:lang w:val="en-US" w:eastAsia="zh-CN"/>
        </w:rPr>
        <w:t>27.7366</w:t>
      </w:r>
      <w:r>
        <w:rPr>
          <w:rFonts w:hint="eastAsia" w:ascii="仿宋_GB2312" w:eastAsia="仿宋_GB2312"/>
          <w:sz w:val="32"/>
          <w:szCs w:val="32"/>
        </w:rPr>
        <w:t>万元，占</w:t>
      </w:r>
      <w:r>
        <w:rPr>
          <w:rFonts w:hint="eastAsia" w:ascii="仿宋_GB2312" w:eastAsia="仿宋_GB2312"/>
          <w:sz w:val="32"/>
          <w:szCs w:val="32"/>
          <w:lang w:val="en-US" w:eastAsia="zh-CN"/>
        </w:rPr>
        <w:t>84.88</w:t>
      </w:r>
      <w:r>
        <w:rPr>
          <w:rFonts w:hint="eastAsia" w:ascii="仿宋_GB2312" w:eastAsia="仿宋_GB2312"/>
          <w:sz w:val="32"/>
          <w:szCs w:val="32"/>
        </w:rPr>
        <w:t>%；社会保障和就业支出</w:t>
      </w:r>
      <w:r>
        <w:rPr>
          <w:rFonts w:hint="eastAsia" w:ascii="仿宋_GB2312" w:eastAsia="仿宋_GB2312"/>
          <w:sz w:val="32"/>
          <w:szCs w:val="32"/>
          <w:lang w:val="en-US" w:eastAsia="zh-CN"/>
        </w:rPr>
        <w:t>0.2341</w:t>
      </w:r>
      <w:r>
        <w:rPr>
          <w:rFonts w:hint="eastAsia" w:ascii="仿宋_GB2312" w:eastAsia="仿宋_GB2312"/>
          <w:sz w:val="32"/>
          <w:szCs w:val="32"/>
        </w:rPr>
        <w:t>万元，占</w:t>
      </w:r>
      <w:r>
        <w:rPr>
          <w:rFonts w:hint="eastAsia" w:ascii="仿宋_GB2312" w:eastAsia="仿宋_GB2312"/>
          <w:sz w:val="32"/>
          <w:szCs w:val="32"/>
          <w:lang w:val="en-US" w:eastAsia="zh-CN"/>
        </w:rPr>
        <w:t>0.72</w:t>
      </w:r>
      <w:r>
        <w:rPr>
          <w:rFonts w:hint="eastAsia" w:ascii="仿宋_GB2312" w:eastAsia="仿宋_GB2312"/>
          <w:sz w:val="32"/>
          <w:szCs w:val="32"/>
        </w:rPr>
        <w:t>%；</w:t>
      </w:r>
      <w:r>
        <w:rPr>
          <w:rFonts w:hint="eastAsia" w:ascii="仿宋_GB2312" w:eastAsia="仿宋_GB2312"/>
          <w:sz w:val="32"/>
          <w:szCs w:val="32"/>
          <w:lang w:eastAsia="zh-CN"/>
        </w:rPr>
        <w:t>事业单位医疗保险支出</w:t>
      </w:r>
      <w:r>
        <w:rPr>
          <w:rFonts w:hint="eastAsia" w:ascii="仿宋_GB2312" w:eastAsia="仿宋_GB2312"/>
          <w:sz w:val="32"/>
          <w:szCs w:val="32"/>
          <w:lang w:val="en-US" w:eastAsia="zh-CN"/>
        </w:rPr>
        <w:t>1.5865万元，占4.85%；</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3.121万元，占9.55%。</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其他社会保障和就业支出，2021年预算数为</w:t>
      </w:r>
      <w:r>
        <w:rPr>
          <w:rFonts w:hint="eastAsia" w:ascii="仿宋_GB2312" w:eastAsia="仿宋_GB2312"/>
          <w:color w:val="000000"/>
          <w:sz w:val="32"/>
          <w:szCs w:val="32"/>
          <w:lang w:val="en-US" w:eastAsia="zh-CN"/>
        </w:rPr>
        <w:t>0.2341</w:t>
      </w:r>
      <w:r>
        <w:rPr>
          <w:rFonts w:hint="eastAsia" w:ascii="仿宋_GB2312" w:eastAsia="仿宋_GB2312"/>
          <w:color w:val="000000"/>
          <w:sz w:val="32"/>
          <w:szCs w:val="32"/>
        </w:rPr>
        <w:t>万元，主要用于：工伤保险方面的支出。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2.2100302乡镇卫生院：</w:t>
      </w:r>
      <w:r>
        <w:rPr>
          <w:rFonts w:hint="eastAsia" w:ascii="仿宋_GB2312" w:eastAsia="仿宋_GB2312"/>
          <w:color w:val="000000"/>
          <w:sz w:val="32"/>
          <w:szCs w:val="32"/>
        </w:rPr>
        <w:t>2021年预算数为</w:t>
      </w:r>
      <w:r>
        <w:rPr>
          <w:rFonts w:hint="eastAsia" w:ascii="仿宋_GB2312" w:eastAsia="仿宋_GB2312"/>
          <w:color w:val="000000"/>
          <w:sz w:val="32"/>
          <w:szCs w:val="32"/>
          <w:lang w:val="en-US" w:eastAsia="zh-CN"/>
        </w:rPr>
        <w:t>27.7366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1.5865</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3.121</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峨眉山市高桥镇卫生院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32.6782</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32.6782</w:t>
      </w:r>
      <w:r>
        <w:rPr>
          <w:rFonts w:hint="eastAsia" w:ascii="仿宋_GB2312" w:eastAsia="仿宋_GB2312"/>
          <w:sz w:val="32"/>
          <w:szCs w:val="32"/>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峨眉山市高桥镇卫生院</w:t>
      </w:r>
      <w:r>
        <w:rPr>
          <w:rFonts w:hint="eastAsia" w:ascii="仿宋_GB2312" w:eastAsia="仿宋_GB2312"/>
          <w:sz w:val="32"/>
          <w:szCs w:val="32"/>
        </w:rPr>
        <w:t>2021年无政府性基金预算。</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峨眉山市高桥镇卫生院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高桥镇卫生院</w:t>
      </w:r>
      <w:r>
        <w:rPr>
          <w:rFonts w:hint="eastAsia" w:ascii="仿宋_GB2312" w:eastAsia="仿宋_GB2312"/>
          <w:sz w:val="32"/>
          <w:szCs w:val="32"/>
        </w:rPr>
        <w:t>无机关运行经费预算。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高桥镇卫生院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w:t>
      </w:r>
      <w:r>
        <w:rPr>
          <w:rFonts w:hint="eastAsia" w:ascii="仿宋_GB2312" w:eastAsia="仿宋_GB2312"/>
          <w:sz w:val="32"/>
          <w:szCs w:val="32"/>
          <w:lang w:eastAsia="zh-CN"/>
        </w:rPr>
        <w:t>高桥镇卫生院</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峨眉山市高桥镇卫生院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32.6782</w:t>
      </w:r>
      <w:r>
        <w:rPr>
          <w:rFonts w:hint="eastAsia" w:ascii="仿宋_GB2312" w:eastAsia="仿宋_GB2312"/>
          <w:sz w:val="32"/>
          <w:szCs w:val="32"/>
        </w:rPr>
        <w:t>万元，其中基本支出</w:t>
      </w:r>
      <w:r>
        <w:rPr>
          <w:rFonts w:hint="eastAsia" w:ascii="仿宋_GB2312" w:eastAsia="仿宋_GB2312"/>
          <w:sz w:val="32"/>
          <w:szCs w:val="32"/>
          <w:lang w:val="en-US" w:eastAsia="zh-CN"/>
        </w:rPr>
        <w:t>32.6782</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sz w:val="32"/>
          <w:szCs w:val="32"/>
        </w:rPr>
      </w:pPr>
      <w:r>
        <w:rPr>
          <w:rFonts w:hint="eastAsia" w:ascii="仿宋_GB2312" w:eastAsia="仿宋_GB2312"/>
          <w:sz w:val="32"/>
          <w:szCs w:val="32"/>
        </w:rPr>
        <w:t>3.其他收入：</w:t>
      </w:r>
      <w:r>
        <w:rPr>
          <w:rFonts w:hint="eastAsia" w:ascii="仿宋_GB2312" w:hAnsi="仿宋_GB2312" w:eastAsia="仿宋_GB2312" w:cs="仿宋_GB2312"/>
          <w:sz w:val="32"/>
          <w:szCs w:val="32"/>
        </w:rPr>
        <w:t>指除上述“财政拨款收入”、“事业收入”、“经营收入”等以外的收入。主要是指利息收入、培训收入、食堂收入、捐赠收入等。</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4.</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63A10"/>
    <w:rsid w:val="05E1608A"/>
    <w:rsid w:val="066D6077"/>
    <w:rsid w:val="09745E87"/>
    <w:rsid w:val="0D5E2FB5"/>
    <w:rsid w:val="0F67394C"/>
    <w:rsid w:val="15D35DF5"/>
    <w:rsid w:val="19AB05CF"/>
    <w:rsid w:val="1B404312"/>
    <w:rsid w:val="1B6426B6"/>
    <w:rsid w:val="25554C75"/>
    <w:rsid w:val="2949598C"/>
    <w:rsid w:val="2ED21556"/>
    <w:rsid w:val="330559EB"/>
    <w:rsid w:val="36DD628E"/>
    <w:rsid w:val="3EE741B8"/>
    <w:rsid w:val="445B24B3"/>
    <w:rsid w:val="46AA2785"/>
    <w:rsid w:val="493C20A5"/>
    <w:rsid w:val="4C945CE2"/>
    <w:rsid w:val="4DA37E7C"/>
    <w:rsid w:val="503841BE"/>
    <w:rsid w:val="522A37AF"/>
    <w:rsid w:val="552C21D1"/>
    <w:rsid w:val="587A54C5"/>
    <w:rsid w:val="62C1181B"/>
    <w:rsid w:val="67D2734F"/>
    <w:rsid w:val="6FF937D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2021-01-27T03:27:19Z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