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bookmarkStart w:id="0" w:name="_GoBack"/>
      <w:bookmarkEnd w:id="0"/>
      <w:r>
        <w:rPr>
          <w:rFonts w:hint="eastAsia" w:ascii="方正小标宋简体" w:eastAsia="方正小标宋简体"/>
          <w:sz w:val="44"/>
          <w:szCs w:val="44"/>
        </w:rPr>
        <w:t>关于峨眉山市罗目镇初级中学校</w:t>
      </w:r>
    </w:p>
    <w:p>
      <w:pPr>
        <w:spacing w:line="600" w:lineRule="exact"/>
        <w:jc w:val="center"/>
        <w:outlineLvl w:val="0"/>
        <w:rPr>
          <w:rFonts w:ascii="方正小标宋简体" w:eastAsia="方正小标宋简体"/>
          <w:sz w:val="44"/>
          <w:szCs w:val="44"/>
        </w:rPr>
      </w:pPr>
      <w:r>
        <w:rPr>
          <w:rFonts w:ascii="方正小标宋简体" w:eastAsia="方正小标宋简体"/>
          <w:sz w:val="44"/>
          <w:szCs w:val="44"/>
        </w:rPr>
        <w:t>2021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1120" w:firstLineChars="3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、实施初中义务教育；</w:t>
      </w:r>
    </w:p>
    <w:p>
      <w:pPr>
        <w:spacing w:line="600" w:lineRule="exact"/>
        <w:ind w:firstLine="1120" w:firstLineChars="3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、促进基础教育发展；</w:t>
      </w:r>
    </w:p>
    <w:p>
      <w:pPr>
        <w:spacing w:line="600" w:lineRule="exact"/>
        <w:ind w:firstLine="1120" w:firstLineChars="35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、实施中学学历教育。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2021</w:t>
      </w:r>
      <w:r>
        <w:rPr>
          <w:rFonts w:hint="eastAsia" w:ascii="仿宋_GB2312" w:eastAsia="仿宋_GB2312"/>
          <w:sz w:val="32"/>
          <w:szCs w:val="32"/>
        </w:rPr>
        <w:t>年重点工作任务</w:t>
      </w:r>
    </w:p>
    <w:p>
      <w:pPr>
        <w:pStyle w:val="2"/>
        <w:adjustRightInd w:val="0"/>
        <w:snapToGrid w:val="0"/>
        <w:spacing w:before="72" w:line="600" w:lineRule="exact"/>
        <w:ind w:firstLine="672" w:firstLineChars="210"/>
        <w:outlineLvl w:val="2"/>
        <w:rPr>
          <w:rFonts w:hint="eastAsia"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年重点工作任务详细介绍。</w:t>
      </w:r>
    </w:p>
    <w:p>
      <w:pPr>
        <w:pStyle w:val="2"/>
        <w:adjustRightInd w:val="0"/>
        <w:snapToGrid w:val="0"/>
        <w:spacing w:before="72" w:line="600" w:lineRule="exact"/>
        <w:ind w:firstLine="672" w:firstLineChars="210"/>
        <w:outlineLvl w:val="2"/>
        <w:rPr>
          <w:rFonts w:ascii="仿宋" w:hAnsi="仿宋" w:eastAsia="仿宋"/>
          <w:sz w:val="32"/>
          <w:szCs w:val="32"/>
        </w:rPr>
      </w:pPr>
      <w:r>
        <w:rPr>
          <w:rFonts w:hint="eastAsia" w:ascii="仿宋" w:hAnsi="仿宋" w:eastAsia="仿宋"/>
          <w:sz w:val="32"/>
          <w:szCs w:val="32"/>
        </w:rPr>
        <w:t>1、保持2021年学校工作正常运转;</w:t>
      </w:r>
    </w:p>
    <w:p>
      <w:pPr>
        <w:adjustRightInd w:val="0"/>
        <w:snapToGrid w:val="0"/>
        <w:spacing w:before="93" w:beforeLines="30" w:line="600" w:lineRule="exact"/>
        <w:ind w:firstLine="672" w:firstLineChars="210"/>
        <w:outlineLvl w:val="2"/>
        <w:rPr>
          <w:rFonts w:ascii="仿宋" w:hAnsi="仿宋" w:eastAsia="仿宋"/>
          <w:sz w:val="32"/>
          <w:szCs w:val="32"/>
        </w:rPr>
      </w:pPr>
      <w:r>
        <w:rPr>
          <w:rFonts w:hint="eastAsia" w:ascii="仿宋" w:hAnsi="仿宋" w:eastAsia="仿宋"/>
          <w:sz w:val="32"/>
          <w:szCs w:val="32"/>
        </w:rPr>
        <w:t>2、教学工作有声有色进行，提高教学质量;</w:t>
      </w:r>
    </w:p>
    <w:p>
      <w:pPr>
        <w:adjustRightInd w:val="0"/>
        <w:snapToGrid w:val="0"/>
        <w:spacing w:before="93" w:beforeLines="30" w:line="600" w:lineRule="exact"/>
        <w:ind w:firstLine="672" w:firstLineChars="210"/>
        <w:outlineLvl w:val="2"/>
        <w:rPr>
          <w:rFonts w:hint="eastAsia" w:ascii="仿宋" w:hAnsi="仿宋" w:eastAsia="仿宋"/>
          <w:sz w:val="32"/>
          <w:szCs w:val="32"/>
        </w:rPr>
      </w:pPr>
      <w:r>
        <w:rPr>
          <w:rFonts w:hint="eastAsia" w:ascii="仿宋" w:hAnsi="仿宋" w:eastAsia="仿宋"/>
          <w:sz w:val="32"/>
          <w:szCs w:val="32"/>
        </w:rPr>
        <w:t>3、进一步加强疫情防控工作；</w:t>
      </w:r>
    </w:p>
    <w:p>
      <w:pPr>
        <w:adjustRightInd w:val="0"/>
        <w:snapToGrid w:val="0"/>
        <w:spacing w:before="93" w:beforeLines="30" w:line="600" w:lineRule="exact"/>
        <w:ind w:firstLine="672" w:firstLineChars="210"/>
        <w:outlineLvl w:val="2"/>
        <w:rPr>
          <w:rFonts w:ascii="仿宋" w:hAnsi="仿宋" w:eastAsia="仿宋"/>
          <w:sz w:val="32"/>
          <w:szCs w:val="32"/>
        </w:rPr>
      </w:pPr>
      <w:r>
        <w:rPr>
          <w:rFonts w:hint="eastAsia" w:ascii="仿宋" w:hAnsi="仿宋" w:eastAsia="仿宋"/>
          <w:sz w:val="32"/>
          <w:szCs w:val="32"/>
        </w:rPr>
        <w:t>4、注重教师教学能力提升;</w:t>
      </w:r>
    </w:p>
    <w:p>
      <w:pPr>
        <w:adjustRightInd w:val="0"/>
        <w:snapToGrid w:val="0"/>
        <w:spacing w:before="93" w:beforeLines="30" w:line="600" w:lineRule="exact"/>
        <w:ind w:firstLine="672" w:firstLineChars="210"/>
        <w:outlineLvl w:val="2"/>
        <w:rPr>
          <w:rFonts w:ascii="仿宋" w:hAnsi="仿宋" w:eastAsia="仿宋"/>
          <w:sz w:val="32"/>
          <w:szCs w:val="32"/>
        </w:rPr>
      </w:pPr>
      <w:r>
        <w:rPr>
          <w:rFonts w:hint="eastAsia" w:ascii="仿宋" w:hAnsi="仿宋" w:eastAsia="仿宋"/>
          <w:sz w:val="32"/>
          <w:szCs w:val="32"/>
        </w:rPr>
        <w:t>5、做好学校人才队伍建设工作，加强学校骨干教师培养，促进全校教师业务能力提升，提高全校教育教学质量；</w:t>
      </w:r>
    </w:p>
    <w:p>
      <w:pPr>
        <w:adjustRightInd w:val="0"/>
        <w:snapToGrid w:val="0"/>
        <w:spacing w:before="93" w:beforeLines="30" w:line="600" w:lineRule="exact"/>
        <w:ind w:firstLine="672" w:firstLineChars="210"/>
        <w:outlineLvl w:val="2"/>
        <w:rPr>
          <w:rFonts w:ascii="仿宋_GB2312" w:hAnsi="仿宋_GB2312" w:eastAsia="仿宋_GB2312" w:cs="仿宋_GB2312"/>
          <w:kern w:val="0"/>
          <w:sz w:val="32"/>
          <w:szCs w:val="32"/>
        </w:rPr>
      </w:pPr>
      <w:r>
        <w:rPr>
          <w:rFonts w:hint="eastAsia" w:ascii="仿宋" w:hAnsi="仿宋" w:eastAsia="仿宋"/>
          <w:sz w:val="32"/>
          <w:szCs w:val="32"/>
        </w:rPr>
        <w:t>6、加强学校安全保卫工作，确保学校教育教学秩序正常；</w:t>
      </w:r>
    </w:p>
    <w:p>
      <w:pPr>
        <w:adjustRightInd w:val="0"/>
        <w:snapToGrid w:val="0"/>
        <w:spacing w:before="93" w:beforeLines="30" w:line="600" w:lineRule="exact"/>
        <w:ind w:firstLine="672" w:firstLineChars="210"/>
        <w:outlineLvl w:val="2"/>
        <w:rPr>
          <w:rFonts w:ascii="仿宋" w:hAnsi="仿宋" w:eastAsia="仿宋"/>
          <w:bCs/>
          <w:color w:val="000000"/>
          <w:kern w:val="0"/>
          <w:sz w:val="32"/>
          <w:szCs w:val="32"/>
        </w:rPr>
      </w:pPr>
      <w:r>
        <w:rPr>
          <w:rFonts w:hint="eastAsia" w:ascii="仿宋" w:hAnsi="仿宋" w:eastAsia="仿宋"/>
          <w:sz w:val="32"/>
          <w:szCs w:val="32"/>
        </w:rPr>
        <w:t>7、注重退休教师慰问工作，参加退协活动，春节慰问高龄退休教师，及时慰问生病退休教师及死亡退休教师家属。</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校长要重点</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按照综合预算的原则，峨眉山市罗目镇初级中学校所有收入和支出均纳入预算管理。</w:t>
      </w:r>
      <w:r>
        <w:rPr>
          <w:rFonts w:ascii="仿宋_GB2312" w:eastAsia="仿宋_GB2312"/>
          <w:sz w:val="32"/>
          <w:szCs w:val="32"/>
        </w:rPr>
        <w:t>2021</w:t>
      </w:r>
      <w:r>
        <w:rPr>
          <w:rFonts w:hint="eastAsia" w:ascii="仿宋_GB2312" w:eastAsia="仿宋_GB2312"/>
          <w:sz w:val="32"/>
          <w:szCs w:val="32"/>
        </w:rPr>
        <w:t>年峨眉山市罗目镇初级中学校收入预算总额为</w:t>
      </w:r>
      <w:r>
        <w:rPr>
          <w:rFonts w:ascii="仿宋_GB2312" w:eastAsia="仿宋_GB2312"/>
          <w:sz w:val="32"/>
          <w:szCs w:val="32"/>
        </w:rPr>
        <w:t>337.65</w:t>
      </w:r>
      <w:r>
        <w:rPr>
          <w:rFonts w:hint="eastAsia" w:ascii="仿宋_GB2312" w:eastAsia="仿宋_GB2312"/>
          <w:sz w:val="32"/>
          <w:szCs w:val="32"/>
        </w:rPr>
        <w:t>万元，较上年预算数减少</w:t>
      </w:r>
      <w:r>
        <w:rPr>
          <w:rFonts w:ascii="仿宋_GB2312" w:eastAsia="仿宋_GB2312"/>
          <w:sz w:val="32"/>
          <w:szCs w:val="32"/>
        </w:rPr>
        <w:t>17.25</w:t>
      </w:r>
      <w:r>
        <w:rPr>
          <w:rFonts w:hint="eastAsia" w:ascii="仿宋_GB2312" w:eastAsia="仿宋_GB2312"/>
          <w:sz w:val="32"/>
          <w:szCs w:val="32"/>
        </w:rPr>
        <w:t>万元。其中：当年财政拨款收入</w:t>
      </w:r>
      <w:r>
        <w:rPr>
          <w:rFonts w:ascii="仿宋_GB2312" w:eastAsia="仿宋_GB2312"/>
          <w:sz w:val="32"/>
          <w:szCs w:val="32"/>
        </w:rPr>
        <w:t>354.9</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ascii="仿宋_GB2312" w:eastAsia="仿宋_GB2312"/>
          <w:sz w:val="32"/>
          <w:szCs w:val="32"/>
        </w:rPr>
        <w:t>354.9</w:t>
      </w:r>
      <w:r>
        <w:rPr>
          <w:rFonts w:hint="eastAsia" w:ascii="仿宋_GB2312" w:eastAsia="仿宋_GB2312"/>
          <w:sz w:val="32"/>
          <w:szCs w:val="32"/>
        </w:rPr>
        <w:t>万元，其中：人员支出</w:t>
      </w:r>
      <w:r>
        <w:rPr>
          <w:rFonts w:ascii="仿宋_GB2312" w:eastAsia="仿宋_GB2312"/>
          <w:sz w:val="32"/>
          <w:szCs w:val="32"/>
        </w:rPr>
        <w:t>352.12</w:t>
      </w:r>
      <w:r>
        <w:rPr>
          <w:rFonts w:hint="eastAsia" w:ascii="仿宋_GB2312" w:eastAsia="仿宋_GB2312"/>
          <w:sz w:val="32"/>
          <w:szCs w:val="32"/>
        </w:rPr>
        <w:t>万元，日常公用支出</w:t>
      </w:r>
      <w:r>
        <w:rPr>
          <w:rFonts w:ascii="仿宋_GB2312" w:eastAsia="仿宋_GB2312"/>
          <w:sz w:val="32"/>
          <w:szCs w:val="32"/>
        </w:rPr>
        <w:t>0</w:t>
      </w:r>
      <w:r>
        <w:rPr>
          <w:rFonts w:hint="eastAsia" w:ascii="仿宋_GB2312" w:eastAsia="仿宋_GB2312"/>
          <w:sz w:val="32"/>
          <w:szCs w:val="32"/>
        </w:rPr>
        <w:t>万元，对个人和家庭的补助支出</w:t>
      </w:r>
      <w:r>
        <w:rPr>
          <w:rFonts w:ascii="仿宋_GB2312" w:eastAsia="仿宋_GB2312"/>
          <w:sz w:val="32"/>
          <w:szCs w:val="32"/>
        </w:rPr>
        <w:t>2.78</w:t>
      </w:r>
      <w:r>
        <w:rPr>
          <w:rFonts w:hint="eastAsia" w:ascii="仿宋_GB2312" w:eastAsia="仿宋_GB2312"/>
          <w:sz w:val="32"/>
          <w:szCs w:val="32"/>
        </w:rPr>
        <w:t>万元，专项支出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峨眉山市罗目镇初级中学校</w:t>
      </w:r>
      <w:r>
        <w:rPr>
          <w:rFonts w:ascii="仿宋_GB2312" w:eastAsia="仿宋_GB2312"/>
          <w:sz w:val="32"/>
          <w:szCs w:val="32"/>
        </w:rPr>
        <w:t>2021</w:t>
      </w:r>
      <w:r>
        <w:rPr>
          <w:rFonts w:hint="eastAsia" w:ascii="仿宋_GB2312" w:eastAsia="仿宋_GB2312"/>
          <w:sz w:val="32"/>
          <w:szCs w:val="32"/>
        </w:rPr>
        <w:t>年财政拨款收支总预算</w:t>
      </w:r>
      <w:r>
        <w:rPr>
          <w:rFonts w:ascii="仿宋_GB2312" w:eastAsia="仿宋_GB2312"/>
          <w:sz w:val="32"/>
          <w:szCs w:val="32"/>
        </w:rPr>
        <w:t>337.65</w:t>
      </w:r>
      <w:r>
        <w:rPr>
          <w:rFonts w:hint="eastAsia" w:ascii="仿宋_GB2312" w:eastAsia="仿宋_GB2312"/>
          <w:sz w:val="32"/>
          <w:szCs w:val="32"/>
        </w:rPr>
        <w:t>万元，主要用于保障本单位机构正常运转、完成日常工作任务以及承担初中义务教育事业发展相关工作。其中：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337.65</w:t>
      </w:r>
      <w:r>
        <w:rPr>
          <w:rFonts w:hint="eastAsia" w:ascii="仿宋_GB2312" w:eastAsia="仿宋_GB2312"/>
          <w:sz w:val="32"/>
          <w:szCs w:val="32"/>
        </w:rPr>
        <w:t>万元，是用于保障峨眉山市罗目镇初级中学校正常运转的日常支出，包括基本工资、津贴补贴等人员经费以及办公费、印刷费、水电费、办公设备购置等日常公用经费。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rPr>
        <w:t>万元，是用于保障峨眉山市罗目镇初级中学校为完成特定的行政工作任务或事业发展目标，用于专项业务工作的经费支出。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峨眉山市罗目镇初级中学校</w:t>
      </w:r>
      <w:r>
        <w:rPr>
          <w:rFonts w:ascii="仿宋_GB2312" w:eastAsia="仿宋_GB2312"/>
          <w:sz w:val="32"/>
          <w:szCs w:val="32"/>
        </w:rPr>
        <w:t>2021</w:t>
      </w:r>
      <w:r>
        <w:rPr>
          <w:rFonts w:hint="eastAsia" w:ascii="仿宋_GB2312" w:eastAsia="仿宋_GB2312"/>
          <w:sz w:val="32"/>
          <w:szCs w:val="32"/>
        </w:rPr>
        <w:t>年一般公共预算当年拨款</w:t>
      </w:r>
      <w:r>
        <w:rPr>
          <w:rFonts w:ascii="仿宋_GB2312" w:eastAsia="仿宋_GB2312"/>
          <w:sz w:val="32"/>
          <w:szCs w:val="32"/>
        </w:rPr>
        <w:t>337.65</w:t>
      </w:r>
      <w:r>
        <w:rPr>
          <w:rFonts w:hint="eastAsia" w:ascii="仿宋_GB2312" w:eastAsia="仿宋_GB2312"/>
          <w:sz w:val="32"/>
          <w:szCs w:val="32"/>
        </w:rPr>
        <w:t>万元，较上年预算数减少</w:t>
      </w:r>
      <w:r>
        <w:rPr>
          <w:rFonts w:ascii="仿宋_GB2312" w:eastAsia="仿宋_GB2312"/>
          <w:sz w:val="32"/>
          <w:szCs w:val="32"/>
        </w:rPr>
        <w:t>17.25</w:t>
      </w:r>
      <w:r>
        <w:rPr>
          <w:rFonts w:hint="eastAsia" w:ascii="仿宋_GB2312" w:eastAsia="仿宋_GB2312"/>
          <w:sz w:val="32"/>
          <w:szCs w:val="32"/>
        </w:rPr>
        <w:t>万元。主要原因是人员调动。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；社会保障和就业支出</w:t>
      </w:r>
      <w:r>
        <w:rPr>
          <w:rFonts w:ascii="仿宋_GB2312" w:eastAsia="仿宋_GB2312"/>
          <w:sz w:val="32"/>
          <w:szCs w:val="32"/>
        </w:rPr>
        <w:t>58.94</w:t>
      </w:r>
      <w:r>
        <w:rPr>
          <w:rFonts w:hint="eastAsia" w:ascii="仿宋_GB2312" w:eastAsia="仿宋_GB2312"/>
          <w:sz w:val="32"/>
          <w:szCs w:val="32"/>
        </w:rPr>
        <w:t>万元，占</w:t>
      </w:r>
      <w:r>
        <w:rPr>
          <w:rFonts w:ascii="仿宋_GB2312" w:eastAsia="仿宋_GB2312"/>
          <w:sz w:val="32"/>
          <w:szCs w:val="32"/>
        </w:rPr>
        <w:t>17.47%</w:t>
      </w:r>
      <w:r>
        <w:rPr>
          <w:rFonts w:hint="eastAsia" w:ascii="仿宋_GB2312" w:eastAsia="仿宋_GB2312"/>
          <w:sz w:val="32"/>
          <w:szCs w:val="32"/>
        </w:rPr>
        <w:t>；教育支出</w:t>
      </w:r>
      <w:r>
        <w:rPr>
          <w:rFonts w:ascii="仿宋_GB2312" w:eastAsia="仿宋_GB2312"/>
          <w:sz w:val="32"/>
          <w:szCs w:val="32"/>
        </w:rPr>
        <w:t>223.84</w:t>
      </w:r>
      <w:r>
        <w:rPr>
          <w:rFonts w:hint="eastAsia" w:ascii="仿宋_GB2312" w:eastAsia="仿宋_GB2312"/>
          <w:sz w:val="32"/>
          <w:szCs w:val="32"/>
        </w:rPr>
        <w:t>万元占</w:t>
      </w:r>
      <w:r>
        <w:rPr>
          <w:rFonts w:ascii="仿宋_GB2312" w:eastAsia="仿宋_GB2312"/>
          <w:sz w:val="32"/>
          <w:szCs w:val="32"/>
        </w:rPr>
        <w:t>66.29%</w:t>
      </w:r>
      <w:r>
        <w:rPr>
          <w:rFonts w:hint="eastAsia" w:ascii="仿宋_GB2312" w:eastAsia="仿宋_GB2312"/>
          <w:sz w:val="32"/>
          <w:szCs w:val="32"/>
        </w:rPr>
        <w:t>；卫生健康支出</w:t>
      </w:r>
      <w:r>
        <w:rPr>
          <w:rFonts w:ascii="仿宋_GB2312" w:eastAsia="仿宋_GB2312"/>
          <w:sz w:val="32"/>
          <w:szCs w:val="32"/>
        </w:rPr>
        <w:t>14.95</w:t>
      </w:r>
      <w:r>
        <w:rPr>
          <w:rFonts w:hint="eastAsia" w:ascii="仿宋_GB2312" w:eastAsia="仿宋_GB2312"/>
          <w:sz w:val="32"/>
          <w:szCs w:val="32"/>
        </w:rPr>
        <w:t>万元占</w:t>
      </w:r>
      <w:r>
        <w:rPr>
          <w:rFonts w:ascii="仿宋_GB2312" w:eastAsia="仿宋_GB2312"/>
          <w:sz w:val="32"/>
          <w:szCs w:val="32"/>
        </w:rPr>
        <w:t>4.4%</w:t>
      </w:r>
      <w:r>
        <w:rPr>
          <w:rFonts w:hint="eastAsia" w:ascii="仿宋_GB2312" w:eastAsia="仿宋_GB2312"/>
          <w:sz w:val="32"/>
          <w:szCs w:val="32"/>
        </w:rPr>
        <w:t>；住房保障支出</w:t>
      </w:r>
      <w:r>
        <w:rPr>
          <w:rFonts w:ascii="仿宋_GB2312" w:eastAsia="仿宋_GB2312"/>
          <w:sz w:val="32"/>
          <w:szCs w:val="32"/>
        </w:rPr>
        <w:t>39.93</w:t>
      </w:r>
      <w:r>
        <w:rPr>
          <w:rFonts w:hint="eastAsia" w:ascii="仿宋_GB2312" w:eastAsia="仿宋_GB2312"/>
          <w:sz w:val="32"/>
          <w:szCs w:val="32"/>
        </w:rPr>
        <w:t>万元占</w:t>
      </w:r>
      <w:r>
        <w:rPr>
          <w:rFonts w:ascii="仿宋_GB2312" w:eastAsia="仿宋_GB2312"/>
          <w:sz w:val="32"/>
          <w:szCs w:val="32"/>
        </w:rPr>
        <w:t>11.84%</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w:t>
      </w:r>
      <w:r>
        <w:rPr>
          <w:rFonts w:ascii="仿宋_GB2312" w:eastAsia="仿宋_GB2312"/>
          <w:sz w:val="32"/>
          <w:szCs w:val="32"/>
        </w:rPr>
        <w:t>205</w:t>
      </w:r>
      <w:r>
        <w:rPr>
          <w:rFonts w:hint="eastAsia" w:ascii="仿宋_GB2312" w:eastAsia="仿宋_GB2312"/>
          <w:sz w:val="32"/>
          <w:szCs w:val="32"/>
        </w:rPr>
        <w:t>（类）</w:t>
      </w:r>
      <w:r>
        <w:rPr>
          <w:rFonts w:ascii="仿宋_GB2312" w:eastAsia="仿宋_GB2312"/>
          <w:sz w:val="32"/>
          <w:szCs w:val="32"/>
        </w:rPr>
        <w:t>02</w:t>
      </w:r>
      <w:r>
        <w:rPr>
          <w:rFonts w:hint="eastAsia" w:ascii="仿宋_GB2312" w:eastAsia="仿宋_GB2312"/>
          <w:sz w:val="32"/>
          <w:szCs w:val="32"/>
        </w:rPr>
        <w:t>（款）</w:t>
      </w:r>
      <w:r>
        <w:rPr>
          <w:rFonts w:ascii="仿宋_GB2312" w:eastAsia="仿宋_GB2312"/>
          <w:sz w:val="32"/>
          <w:szCs w:val="32"/>
        </w:rPr>
        <w:t>03</w:t>
      </w:r>
      <w:r>
        <w:rPr>
          <w:rFonts w:hint="eastAsia" w:ascii="仿宋_GB2312" w:eastAsia="仿宋_GB2312"/>
          <w:sz w:val="32"/>
          <w:szCs w:val="32"/>
        </w:rPr>
        <w:t>（项），</w:t>
      </w:r>
      <w:r>
        <w:rPr>
          <w:rFonts w:ascii="仿宋_GB2312" w:eastAsia="仿宋_GB2312"/>
          <w:sz w:val="32"/>
          <w:szCs w:val="32"/>
        </w:rPr>
        <w:t>2021</w:t>
      </w:r>
      <w:r>
        <w:rPr>
          <w:rFonts w:hint="eastAsia" w:ascii="仿宋_GB2312" w:eastAsia="仿宋_GB2312"/>
          <w:sz w:val="32"/>
          <w:szCs w:val="32"/>
        </w:rPr>
        <w:t>年预算数为</w:t>
      </w:r>
      <w:r>
        <w:rPr>
          <w:rFonts w:ascii="仿宋_GB2312" w:eastAsia="仿宋_GB2312"/>
          <w:sz w:val="32"/>
          <w:szCs w:val="32"/>
        </w:rPr>
        <w:t>223.84</w:t>
      </w:r>
      <w:r>
        <w:rPr>
          <w:rFonts w:hint="eastAsia" w:ascii="仿宋_GB2312" w:eastAsia="仿宋_GB2312"/>
          <w:sz w:val="32"/>
          <w:szCs w:val="32"/>
        </w:rPr>
        <w:t>万元，主要用于：初中教育。一般公共服务</w:t>
      </w:r>
      <w:r>
        <w:rPr>
          <w:rFonts w:ascii="仿宋_GB2312" w:eastAsia="仿宋_GB2312"/>
          <w:sz w:val="32"/>
          <w:szCs w:val="32"/>
        </w:rPr>
        <w:t>208</w:t>
      </w:r>
      <w:r>
        <w:rPr>
          <w:rFonts w:hint="eastAsia" w:ascii="仿宋_GB2312" w:eastAsia="仿宋_GB2312"/>
          <w:sz w:val="32"/>
          <w:szCs w:val="32"/>
        </w:rPr>
        <w:t>（类）</w:t>
      </w:r>
      <w:r>
        <w:rPr>
          <w:rFonts w:ascii="仿宋_GB2312" w:eastAsia="仿宋_GB2312"/>
          <w:sz w:val="32"/>
          <w:szCs w:val="32"/>
        </w:rPr>
        <w:t>05</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（项），</w:t>
      </w:r>
      <w:r>
        <w:rPr>
          <w:rFonts w:ascii="仿宋_GB2312" w:eastAsia="仿宋_GB2312"/>
          <w:sz w:val="32"/>
          <w:szCs w:val="32"/>
        </w:rPr>
        <w:t>2021</w:t>
      </w:r>
      <w:r>
        <w:rPr>
          <w:rFonts w:hint="eastAsia" w:ascii="仿宋_GB2312" w:eastAsia="仿宋_GB2312"/>
          <w:sz w:val="32"/>
          <w:szCs w:val="32"/>
        </w:rPr>
        <w:t>年预算数为</w:t>
      </w:r>
      <w:r>
        <w:rPr>
          <w:rFonts w:ascii="仿宋_GB2312" w:eastAsia="仿宋_GB2312"/>
          <w:sz w:val="32"/>
          <w:szCs w:val="32"/>
        </w:rPr>
        <w:t>37.82</w:t>
      </w:r>
      <w:r>
        <w:rPr>
          <w:rFonts w:hint="eastAsia" w:ascii="仿宋_GB2312" w:eastAsia="仿宋_GB2312"/>
          <w:sz w:val="32"/>
          <w:szCs w:val="32"/>
        </w:rPr>
        <w:t>万元，主要用于：机关事业单位基本养老保险缴费支出。一般公共服务</w:t>
      </w:r>
      <w:r>
        <w:rPr>
          <w:rFonts w:ascii="仿宋_GB2312" w:eastAsia="仿宋_GB2312"/>
          <w:sz w:val="32"/>
          <w:szCs w:val="32"/>
        </w:rPr>
        <w:t>208</w:t>
      </w:r>
      <w:r>
        <w:rPr>
          <w:rFonts w:hint="eastAsia" w:ascii="仿宋_GB2312" w:eastAsia="仿宋_GB2312"/>
          <w:sz w:val="32"/>
          <w:szCs w:val="32"/>
        </w:rPr>
        <w:t>（类）</w:t>
      </w:r>
      <w:r>
        <w:rPr>
          <w:rFonts w:ascii="仿宋_GB2312" w:eastAsia="仿宋_GB2312"/>
          <w:sz w:val="32"/>
          <w:szCs w:val="32"/>
        </w:rPr>
        <w:t>05</w:t>
      </w:r>
      <w:r>
        <w:rPr>
          <w:rFonts w:hint="eastAsia" w:ascii="仿宋_GB2312" w:eastAsia="仿宋_GB2312"/>
          <w:sz w:val="32"/>
          <w:szCs w:val="32"/>
        </w:rPr>
        <w:t>（款）</w:t>
      </w:r>
      <w:r>
        <w:rPr>
          <w:rFonts w:ascii="仿宋_GB2312" w:eastAsia="仿宋_GB2312"/>
          <w:sz w:val="32"/>
          <w:szCs w:val="32"/>
        </w:rPr>
        <w:t>06</w:t>
      </w:r>
      <w:r>
        <w:rPr>
          <w:rFonts w:hint="eastAsia" w:ascii="仿宋_GB2312" w:eastAsia="仿宋_GB2312"/>
          <w:sz w:val="32"/>
          <w:szCs w:val="32"/>
        </w:rPr>
        <w:t>（项），</w:t>
      </w:r>
      <w:r>
        <w:rPr>
          <w:rFonts w:ascii="仿宋_GB2312" w:eastAsia="仿宋_GB2312"/>
          <w:sz w:val="32"/>
          <w:szCs w:val="32"/>
        </w:rPr>
        <w:t>2021</w:t>
      </w:r>
      <w:r>
        <w:rPr>
          <w:rFonts w:hint="eastAsia" w:ascii="仿宋_GB2312" w:eastAsia="仿宋_GB2312"/>
          <w:sz w:val="32"/>
          <w:szCs w:val="32"/>
        </w:rPr>
        <w:t>年预算数为</w:t>
      </w:r>
      <w:r>
        <w:rPr>
          <w:rFonts w:ascii="仿宋_GB2312" w:eastAsia="仿宋_GB2312"/>
          <w:sz w:val="32"/>
          <w:szCs w:val="32"/>
        </w:rPr>
        <w:t>18.91</w:t>
      </w:r>
      <w:r>
        <w:rPr>
          <w:rFonts w:hint="eastAsia" w:ascii="仿宋_GB2312" w:eastAsia="仿宋_GB2312"/>
          <w:sz w:val="32"/>
          <w:szCs w:val="32"/>
        </w:rPr>
        <w:t>万元，主要用于：机关事业单位职业年金缴费支出。一般公共服务</w:t>
      </w:r>
      <w:r>
        <w:rPr>
          <w:rFonts w:ascii="仿宋_GB2312" w:eastAsia="仿宋_GB2312"/>
          <w:sz w:val="32"/>
          <w:szCs w:val="32"/>
        </w:rPr>
        <w:t>205</w:t>
      </w:r>
      <w:r>
        <w:rPr>
          <w:rFonts w:hint="eastAsia" w:ascii="仿宋_GB2312" w:eastAsia="仿宋_GB2312"/>
          <w:sz w:val="32"/>
          <w:szCs w:val="32"/>
        </w:rPr>
        <w:t>（类）</w:t>
      </w:r>
      <w:r>
        <w:rPr>
          <w:rFonts w:ascii="仿宋_GB2312" w:eastAsia="仿宋_GB2312"/>
          <w:sz w:val="32"/>
          <w:szCs w:val="32"/>
        </w:rPr>
        <w:t>99</w:t>
      </w:r>
      <w:r>
        <w:rPr>
          <w:rFonts w:hint="eastAsia" w:ascii="仿宋_GB2312" w:eastAsia="仿宋_GB2312"/>
          <w:sz w:val="32"/>
          <w:szCs w:val="32"/>
        </w:rPr>
        <w:t>（款）</w:t>
      </w:r>
      <w:r>
        <w:rPr>
          <w:rFonts w:ascii="仿宋_GB2312" w:eastAsia="仿宋_GB2312"/>
          <w:sz w:val="32"/>
          <w:szCs w:val="32"/>
        </w:rPr>
        <w:t>99</w:t>
      </w:r>
      <w:r>
        <w:rPr>
          <w:rFonts w:hint="eastAsia" w:ascii="仿宋_GB2312" w:eastAsia="仿宋_GB2312"/>
          <w:sz w:val="32"/>
          <w:szCs w:val="32"/>
        </w:rPr>
        <w:t>（项），</w:t>
      </w:r>
      <w:r>
        <w:rPr>
          <w:rFonts w:ascii="仿宋_GB2312" w:eastAsia="仿宋_GB2312"/>
          <w:sz w:val="32"/>
          <w:szCs w:val="32"/>
        </w:rPr>
        <w:t>2021</w:t>
      </w:r>
      <w:r>
        <w:rPr>
          <w:rFonts w:hint="eastAsia" w:ascii="仿宋_GB2312" w:eastAsia="仿宋_GB2312"/>
          <w:sz w:val="32"/>
          <w:szCs w:val="32"/>
        </w:rPr>
        <w:t>年预算数为</w:t>
      </w:r>
      <w:r>
        <w:rPr>
          <w:rFonts w:ascii="仿宋_GB2312" w:eastAsia="仿宋_GB2312"/>
          <w:sz w:val="32"/>
          <w:szCs w:val="32"/>
        </w:rPr>
        <w:t>22.03</w:t>
      </w:r>
      <w:r>
        <w:rPr>
          <w:rFonts w:hint="eastAsia" w:ascii="仿宋_GB2312" w:eastAsia="仿宋_GB2312"/>
          <w:sz w:val="32"/>
          <w:szCs w:val="32"/>
        </w:rPr>
        <w:t>万元，主要用于：其他社会保障和就业支出。</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医疗卫生</w:t>
      </w:r>
      <w:r>
        <w:rPr>
          <w:rFonts w:ascii="仿宋_GB2312" w:eastAsia="仿宋_GB2312"/>
          <w:sz w:val="32"/>
          <w:szCs w:val="32"/>
        </w:rPr>
        <w:t>210</w:t>
      </w:r>
      <w:r>
        <w:rPr>
          <w:rFonts w:hint="eastAsia" w:ascii="仿宋_GB2312" w:eastAsia="仿宋_GB2312"/>
          <w:sz w:val="32"/>
          <w:szCs w:val="32"/>
        </w:rPr>
        <w:t>（</w:t>
      </w:r>
      <w:r>
        <w:rPr>
          <w:rFonts w:hint="eastAsia" w:eastAsia="仿宋_GB2312"/>
          <w:sz w:val="32"/>
          <w:szCs w:val="32"/>
        </w:rPr>
        <w:t>类</w:t>
      </w:r>
      <w:r>
        <w:rPr>
          <w:rFonts w:hint="eastAsia" w:ascii="仿宋_GB2312" w:eastAsia="仿宋_GB2312"/>
          <w:sz w:val="32"/>
          <w:szCs w:val="32"/>
        </w:rPr>
        <w:t>）</w:t>
      </w:r>
      <w:r>
        <w:rPr>
          <w:rFonts w:ascii="仿宋_GB2312" w:eastAsia="仿宋_GB2312"/>
          <w:sz w:val="32"/>
          <w:szCs w:val="32"/>
        </w:rPr>
        <w:t>11</w:t>
      </w:r>
      <w:r>
        <w:rPr>
          <w:rFonts w:hint="eastAsia" w:ascii="仿宋_GB2312" w:eastAsia="仿宋_GB2312"/>
          <w:sz w:val="32"/>
          <w:szCs w:val="32"/>
        </w:rPr>
        <w:t>（款）</w:t>
      </w:r>
      <w:r>
        <w:rPr>
          <w:rFonts w:ascii="仿宋_GB2312" w:eastAsia="仿宋_GB2312"/>
          <w:sz w:val="32"/>
          <w:szCs w:val="32"/>
        </w:rPr>
        <w:t>02</w:t>
      </w:r>
      <w:r>
        <w:rPr>
          <w:rFonts w:hint="eastAsia" w:ascii="仿宋_GB2312" w:eastAsia="仿宋_GB2312"/>
          <w:sz w:val="32"/>
          <w:szCs w:val="32"/>
        </w:rPr>
        <w:t>（项），</w:t>
      </w:r>
      <w:r>
        <w:rPr>
          <w:rFonts w:ascii="仿宋_GB2312" w:eastAsia="仿宋_GB2312"/>
          <w:sz w:val="32"/>
          <w:szCs w:val="32"/>
        </w:rPr>
        <w:t>2021</w:t>
      </w:r>
      <w:r>
        <w:rPr>
          <w:rFonts w:hint="eastAsia" w:ascii="仿宋_GB2312" w:eastAsia="仿宋_GB2312"/>
          <w:sz w:val="32"/>
          <w:szCs w:val="32"/>
        </w:rPr>
        <w:t>年预算数为</w:t>
      </w:r>
      <w:r>
        <w:rPr>
          <w:rFonts w:ascii="仿宋_GB2312" w:eastAsia="仿宋_GB2312"/>
          <w:sz w:val="32"/>
          <w:szCs w:val="32"/>
        </w:rPr>
        <w:t>14.95</w:t>
      </w:r>
      <w:r>
        <w:rPr>
          <w:rFonts w:hint="eastAsia" w:ascii="仿宋_GB2312" w:eastAsia="仿宋_GB2312"/>
          <w:sz w:val="32"/>
          <w:szCs w:val="32"/>
        </w:rPr>
        <w:t>万元，主要用于：事业单位医疗。</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（类）住房改革支出</w:t>
      </w:r>
      <w:r>
        <w:rPr>
          <w:rFonts w:ascii="仿宋_GB2312" w:eastAsia="仿宋_GB2312"/>
          <w:sz w:val="32"/>
          <w:szCs w:val="32"/>
        </w:rPr>
        <w:t>02</w:t>
      </w:r>
      <w:r>
        <w:rPr>
          <w:rFonts w:hint="eastAsia" w:ascii="仿宋_GB2312" w:eastAsia="仿宋_GB2312"/>
          <w:sz w:val="32"/>
          <w:szCs w:val="32"/>
        </w:rPr>
        <w:t>（款）住房公积金</w:t>
      </w:r>
      <w:r>
        <w:rPr>
          <w:rFonts w:ascii="仿宋_GB2312" w:eastAsia="仿宋_GB2312"/>
          <w:sz w:val="32"/>
          <w:szCs w:val="32"/>
        </w:rPr>
        <w:t>01</w:t>
      </w:r>
      <w:r>
        <w:rPr>
          <w:rFonts w:hint="eastAsia" w:ascii="仿宋_GB2312" w:eastAsia="仿宋_GB2312"/>
          <w:sz w:val="32"/>
          <w:szCs w:val="32"/>
        </w:rPr>
        <w:t>（项），</w:t>
      </w:r>
      <w:r>
        <w:rPr>
          <w:rFonts w:ascii="仿宋_GB2312" w:eastAsia="仿宋_GB2312"/>
          <w:sz w:val="32"/>
          <w:szCs w:val="32"/>
        </w:rPr>
        <w:t>2021</w:t>
      </w:r>
      <w:r>
        <w:rPr>
          <w:rFonts w:hint="eastAsia" w:ascii="仿宋_GB2312" w:eastAsia="仿宋_GB2312"/>
          <w:sz w:val="32"/>
          <w:szCs w:val="32"/>
        </w:rPr>
        <w:t>年预算数为</w:t>
      </w:r>
      <w:r>
        <w:rPr>
          <w:rFonts w:ascii="仿宋_GB2312" w:eastAsia="仿宋_GB2312"/>
          <w:sz w:val="32"/>
          <w:szCs w:val="32"/>
        </w:rPr>
        <w:t>39.93</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（其他科目支出主要用途）。</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峨眉山市罗目镇初级中学校</w:t>
      </w:r>
      <w:r>
        <w:rPr>
          <w:rFonts w:ascii="仿宋_GB2312" w:eastAsia="仿宋_GB2312"/>
          <w:sz w:val="32"/>
          <w:szCs w:val="32"/>
        </w:rPr>
        <w:t>2021</w:t>
      </w:r>
      <w:r>
        <w:rPr>
          <w:rFonts w:hint="eastAsia" w:ascii="仿宋_GB2312" w:eastAsia="仿宋_GB2312"/>
          <w:sz w:val="32"/>
          <w:szCs w:val="32"/>
        </w:rPr>
        <w:t>年一般公共预算基本支出</w:t>
      </w:r>
      <w:r>
        <w:rPr>
          <w:rFonts w:ascii="仿宋_GB2312" w:eastAsia="仿宋_GB2312"/>
          <w:sz w:val="32"/>
          <w:szCs w:val="32"/>
        </w:rPr>
        <w:t>337.65</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334.82</w:t>
      </w:r>
      <w:r>
        <w:rPr>
          <w:rFonts w:hint="eastAsia" w:ascii="仿宋_GB2312" w:eastAsia="仿宋_GB2312"/>
          <w:sz w:val="32"/>
          <w:szCs w:val="32"/>
        </w:rPr>
        <w:t>万元，主要包括：基本工资、津贴补贴、绩效工资、奖金、社会保险缴费、公积金等。</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ascii="仿宋_GB2312" w:eastAsia="仿宋_GB2312"/>
          <w:sz w:val="32"/>
          <w:szCs w:val="32"/>
        </w:rPr>
        <w:t>0</w:t>
      </w:r>
      <w:r>
        <w:rPr>
          <w:rFonts w:hint="eastAsia" w:ascii="仿宋_GB2312" w:eastAsia="仿宋_GB2312"/>
          <w:sz w:val="32"/>
          <w:szCs w:val="32"/>
        </w:rPr>
        <w:t>万元，主要包括：办公费、印刷费、手续费、水费、电费。</w:t>
      </w:r>
    </w:p>
    <w:p>
      <w:pPr>
        <w:spacing w:line="600" w:lineRule="exact"/>
        <w:ind w:firstLine="640" w:firstLineChars="200"/>
        <w:outlineLvl w:val="1"/>
        <w:rPr>
          <w:rFonts w:ascii="黑体" w:eastAsia="黑体"/>
          <w:sz w:val="32"/>
          <w:szCs w:val="32"/>
        </w:rPr>
      </w:pPr>
      <w:r>
        <w:rPr>
          <w:rFonts w:hint="eastAsia" w:ascii="黑体" w:eastAsia="黑体"/>
          <w:sz w:val="32"/>
          <w:szCs w:val="32"/>
        </w:rPr>
        <w:t>六、政府性基金预算支出规模及变化情况说明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峨眉山市罗目镇初级中学校</w:t>
      </w:r>
      <w:r>
        <w:rPr>
          <w:rFonts w:ascii="仿宋_GB2312" w:eastAsia="仿宋_GB2312"/>
          <w:sz w:val="32"/>
          <w:szCs w:val="32"/>
        </w:rPr>
        <w:t>2021</w:t>
      </w:r>
      <w:r>
        <w:rPr>
          <w:rFonts w:hint="eastAsia" w:ascii="仿宋_GB2312" w:eastAsia="仿宋_GB2312"/>
          <w:sz w:val="32"/>
          <w:szCs w:val="32"/>
        </w:rPr>
        <w:t>年政府性基金预算当年拨款</w:t>
      </w:r>
      <w:r>
        <w:rPr>
          <w:rFonts w:ascii="仿宋_GB2312" w:eastAsia="仿宋_GB2312"/>
          <w:sz w:val="32"/>
          <w:szCs w:val="32"/>
        </w:rPr>
        <w:t>0</w:t>
      </w:r>
      <w:r>
        <w:rPr>
          <w:rFonts w:hint="eastAsia" w:ascii="仿宋_GB2312" w:eastAsia="仿宋_GB2312"/>
          <w:sz w:val="32"/>
          <w:szCs w:val="32"/>
        </w:rPr>
        <w:t>万元，较上年预算数减少（增加）</w:t>
      </w:r>
      <w:r>
        <w:rPr>
          <w:rFonts w:ascii="仿宋_GB2312" w:eastAsia="仿宋_GB2312"/>
          <w:sz w:val="32"/>
          <w:szCs w:val="32"/>
        </w:rPr>
        <w:t>0</w:t>
      </w:r>
      <w:r>
        <w:rPr>
          <w:rFonts w:hint="eastAsia" w:ascii="仿宋_GB2312" w:eastAsia="仿宋_GB2312"/>
          <w:sz w:val="32"/>
          <w:szCs w:val="32"/>
        </w:rPr>
        <w:t>万元。主要原因是：</w:t>
      </w:r>
      <w:r>
        <w:rPr>
          <w:rFonts w:ascii="仿宋_GB2312" w:eastAsia="仿宋_GB2312"/>
          <w:sz w:val="32"/>
          <w:szCs w:val="32"/>
        </w:rPr>
        <w:t>……</w:t>
      </w:r>
      <w:r>
        <w:rPr>
          <w:rFonts w:hint="eastAsia" w:ascii="仿宋_GB2312" w:eastAsia="仿宋_GB2312"/>
          <w:sz w:val="32"/>
          <w:szCs w:val="32"/>
        </w:rPr>
        <w:t>无基金。</w:t>
      </w:r>
    </w:p>
    <w:p>
      <w:pPr>
        <w:spacing w:line="600" w:lineRule="exact"/>
        <w:ind w:firstLine="640" w:firstLineChars="200"/>
        <w:outlineLvl w:val="1"/>
        <w:rPr>
          <w:rFonts w:ascii="黑体" w:eastAsia="黑体"/>
          <w:sz w:val="32"/>
          <w:szCs w:val="32"/>
        </w:rPr>
      </w:pPr>
      <w:r>
        <w:rPr>
          <w:rFonts w:hint="eastAsia" w:ascii="黑体" w:eastAsia="黑体"/>
          <w:sz w:val="32"/>
          <w:szCs w:val="32"/>
        </w:rPr>
        <w:t>七、“三公”经费预算安排情况说明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峨眉山市罗目镇初级中学校</w:t>
      </w:r>
      <w:r>
        <w:rPr>
          <w:rFonts w:ascii="仿宋_GB2312" w:eastAsia="仿宋_GB2312"/>
          <w:sz w:val="32"/>
          <w:szCs w:val="32"/>
        </w:rPr>
        <w:t>2021</w:t>
      </w:r>
      <w:r>
        <w:rPr>
          <w:rFonts w:hint="eastAsia" w:ascii="仿宋_GB2312" w:eastAsia="仿宋_GB2312"/>
          <w:sz w:val="32"/>
          <w:szCs w:val="32"/>
        </w:rPr>
        <w:t>年“三公”经费预算数</w:t>
      </w:r>
      <w:r>
        <w:rPr>
          <w:rFonts w:ascii="仿宋_GB2312" w:eastAsia="仿宋_GB2312"/>
          <w:sz w:val="32"/>
          <w:szCs w:val="32"/>
        </w:rPr>
        <w:t>0</w:t>
      </w:r>
      <w:r>
        <w:rPr>
          <w:rFonts w:hint="eastAsia" w:ascii="仿宋_GB2312" w:eastAsia="仿宋_GB2312"/>
          <w:sz w:val="32"/>
          <w:szCs w:val="32"/>
        </w:rPr>
        <w:t>万元，较上年“三公”经费预算数减少（增加）</w:t>
      </w:r>
      <w:r>
        <w:rPr>
          <w:rFonts w:ascii="仿宋_GB2312" w:eastAsia="仿宋_GB2312"/>
          <w:sz w:val="32"/>
          <w:szCs w:val="32"/>
        </w:rPr>
        <w:t>0</w:t>
      </w:r>
      <w:r>
        <w:rPr>
          <w:rFonts w:hint="eastAsia" w:ascii="仿宋_GB2312" w:eastAsia="仿宋_GB2312"/>
          <w:sz w:val="32"/>
          <w:szCs w:val="32"/>
        </w:rPr>
        <w:t>万元。其中财政拨款安排“三公”经费</w:t>
      </w:r>
      <w:r>
        <w:rPr>
          <w:rFonts w:ascii="仿宋_GB2312" w:eastAsia="仿宋_GB2312"/>
          <w:sz w:val="32"/>
          <w:szCs w:val="32"/>
        </w:rPr>
        <w:t>0</w:t>
      </w:r>
      <w:r>
        <w:rPr>
          <w:rFonts w:hint="eastAsia" w:ascii="仿宋_GB2312" w:eastAsia="仿宋_GB2312"/>
          <w:sz w:val="32"/>
          <w:szCs w:val="32"/>
        </w:rPr>
        <w:t>万元。因公出国（境）经费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0</w:t>
      </w:r>
      <w:r>
        <w:rPr>
          <w:rFonts w:hint="eastAsia" w:ascii="仿宋_GB2312" w:eastAsia="仿宋_GB2312"/>
          <w:sz w:val="32"/>
          <w:szCs w:val="32"/>
        </w:rPr>
        <w:t>万元，公务用车购置及运行维护费</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（一）因公出国（境）经费较上年预算减少（增加）</w:t>
      </w:r>
      <w:r>
        <w:rPr>
          <w:rFonts w:ascii="仿宋_GB2312" w:eastAsia="仿宋_GB2312"/>
          <w:sz w:val="32"/>
          <w:szCs w:val="32"/>
        </w:rPr>
        <w:t>0</w:t>
      </w:r>
      <w:r>
        <w:rPr>
          <w:rFonts w:hint="eastAsia" w:ascii="仿宋_GB2312" w:eastAsia="仿宋_GB2312"/>
          <w:sz w:val="32"/>
          <w:szCs w:val="32"/>
        </w:rPr>
        <w:t>万元，下降（增长）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年因公临时出国（境）安排无人次。主要包括</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ascii="仿宋_GB2312" w:eastAsia="仿宋_GB2312"/>
          <w:sz w:val="32"/>
          <w:szCs w:val="32"/>
        </w:rPr>
        <w:t>0</w:t>
      </w:r>
      <w:r>
        <w:rPr>
          <w:rFonts w:hint="eastAsia" w:ascii="仿宋_GB2312" w:eastAsia="仿宋_GB2312"/>
          <w:sz w:val="32"/>
          <w:szCs w:val="32"/>
        </w:rPr>
        <w:t>万元，下降（增长）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年公务接待费计划用于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ascii="仿宋_GB2312" w:eastAsia="仿宋_GB2312"/>
          <w:sz w:val="32"/>
          <w:szCs w:val="32"/>
        </w:rPr>
        <w:t>0</w:t>
      </w:r>
      <w:r>
        <w:rPr>
          <w:rFonts w:hint="eastAsia" w:ascii="仿宋_GB2312" w:eastAsia="仿宋_GB2312"/>
          <w:sz w:val="32"/>
          <w:szCs w:val="32"/>
        </w:rPr>
        <w:t>万元，下降（增加）</w:t>
      </w:r>
      <w:r>
        <w:rPr>
          <w:rFonts w:ascii="仿宋_GB2312" w:eastAsia="仿宋_GB2312"/>
          <w:sz w:val="32"/>
          <w:szCs w:val="32"/>
        </w:rPr>
        <w:t>0%</w:t>
      </w:r>
      <w:r>
        <w:rPr>
          <w:rFonts w:hint="eastAsia" w:ascii="仿宋_GB2312" w:eastAsia="仿宋_GB2312"/>
          <w:sz w:val="32"/>
          <w:szCs w:val="32"/>
        </w:rPr>
        <w:t>。单位现有公务用车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年安排公务用车购置费</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年安排公务用车运行维护费</w:t>
      </w:r>
      <w:r>
        <w:rPr>
          <w:rFonts w:ascii="仿宋_GB2312" w:eastAsia="仿宋_GB2312"/>
          <w:sz w:val="32"/>
          <w:szCs w:val="32"/>
        </w:rPr>
        <w:t>0</w:t>
      </w:r>
      <w:r>
        <w:rPr>
          <w:rFonts w:hint="eastAsia" w:ascii="仿宋_GB2312" w:eastAsia="仿宋_GB2312"/>
          <w:sz w:val="32"/>
          <w:szCs w:val="32"/>
        </w:rPr>
        <w:t>万元，用于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年，峨眉山市罗目镇初级中学校安排政府采购预算</w:t>
      </w:r>
      <w:r>
        <w:rPr>
          <w:rFonts w:ascii="仿宋_GB2312" w:eastAsia="仿宋_GB2312"/>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截至去年底，峨眉山市罗目镇初级中学校实际共有车辆</w:t>
      </w:r>
      <w:r>
        <w:rPr>
          <w:rFonts w:ascii="仿宋_GB2312" w:eastAsia="仿宋_GB2312"/>
          <w:sz w:val="32"/>
          <w:szCs w:val="32"/>
        </w:rPr>
        <w:t>0</w:t>
      </w:r>
      <w:r>
        <w:rPr>
          <w:rFonts w:hint="eastAsia" w:ascii="仿宋_GB2312" w:eastAsia="仿宋_GB2312"/>
          <w:sz w:val="32"/>
          <w:szCs w:val="32"/>
        </w:rPr>
        <w:t>辆。单位价值</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2021</w:t>
      </w:r>
      <w:r>
        <w:rPr>
          <w:rFonts w:hint="eastAsia" w:ascii="仿宋_GB2312" w:eastAsia="仿宋_GB2312"/>
          <w:sz w:val="32"/>
          <w:szCs w:val="32"/>
        </w:rPr>
        <w:t>年，预算安排购置车辆</w:t>
      </w:r>
      <w:r>
        <w:rPr>
          <w:rFonts w:ascii="仿宋_GB2312" w:eastAsia="仿宋_GB2312"/>
          <w:sz w:val="32"/>
          <w:szCs w:val="32"/>
        </w:rPr>
        <w:t>0</w:t>
      </w:r>
      <w:r>
        <w:rPr>
          <w:rFonts w:hint="eastAsia" w:ascii="仿宋_GB2312" w:eastAsia="仿宋_GB2312"/>
          <w:sz w:val="32"/>
          <w:szCs w:val="32"/>
        </w:rPr>
        <w:t>辆及单位价值</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年，峨眉山市罗目镇初级中学校按要求实行绩效目标管理，部门（单位）整体绩效目标涉及预算安排</w:t>
      </w:r>
      <w:r>
        <w:rPr>
          <w:rFonts w:ascii="仿宋_GB2312" w:eastAsia="仿宋_GB2312"/>
          <w:sz w:val="32"/>
          <w:szCs w:val="32"/>
        </w:rPr>
        <w:t>0</w:t>
      </w:r>
      <w:r>
        <w:rPr>
          <w:rFonts w:hint="eastAsia" w:ascii="仿宋_GB2312" w:eastAsia="仿宋_GB2312"/>
          <w:sz w:val="32"/>
          <w:szCs w:val="32"/>
        </w:rPr>
        <w:t>万元，其中基本支出</w:t>
      </w:r>
      <w:r>
        <w:rPr>
          <w:rFonts w:ascii="仿宋_GB2312" w:eastAsia="仿宋_GB2312"/>
          <w:sz w:val="32"/>
          <w:szCs w:val="32"/>
        </w:rPr>
        <w:t>0</w:t>
      </w:r>
      <w:r>
        <w:rPr>
          <w:rFonts w:hint="eastAsia" w:ascii="仿宋_GB2312" w:eastAsia="仿宋_GB2312"/>
          <w:sz w:val="32"/>
          <w:szCs w:val="32"/>
        </w:rPr>
        <w:t>万元，项目支出</w:t>
      </w:r>
      <w:r>
        <w:rPr>
          <w:rFonts w:ascii="仿宋_GB2312" w:eastAsia="仿宋_GB2312"/>
          <w:sz w:val="32"/>
          <w:szCs w:val="32"/>
        </w:rPr>
        <w:t>0</w:t>
      </w:r>
      <w:r>
        <w:rPr>
          <w:rFonts w:hint="eastAsia" w:ascii="仿宋_GB2312" w:eastAsia="仿宋_GB2312"/>
          <w:sz w:val="32"/>
          <w:szCs w:val="32"/>
        </w:rPr>
        <w:t>万元。其中编制了项目绩效目标的预算</w:t>
      </w:r>
      <w:r>
        <w:rPr>
          <w:rFonts w:ascii="仿宋_GB2312" w:eastAsia="仿宋_GB2312"/>
          <w:sz w:val="32"/>
          <w:szCs w:val="32"/>
        </w:rPr>
        <w:t>0</w:t>
      </w:r>
      <w:r>
        <w:rPr>
          <w:rFonts w:hint="eastAsia" w:ascii="仿宋_GB2312" w:eastAsia="仿宋_GB2312"/>
          <w:sz w:val="32"/>
          <w:szCs w:val="32"/>
        </w:rPr>
        <w:t>万元，主要为</w:t>
      </w:r>
      <w:r>
        <w:rPr>
          <w:rFonts w:ascii="仿宋_GB2312" w:eastAsia="仿宋_GB2312"/>
          <w:sz w:val="32"/>
          <w:szCs w:val="32"/>
        </w:rPr>
        <w:t>……</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九、名词解释</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财政拨款收支情况：指一般公共预算、政府性基金预算、国有资产经营预算拨款收支情况。</w:t>
      </w:r>
      <w:r>
        <w:rPr>
          <w:rFonts w:ascii="仿宋_GB2312" w:eastAsia="仿宋_GB2312"/>
          <w:sz w:val="32"/>
          <w:szCs w:val="32"/>
        </w:rPr>
        <w:t xml:space="preserve"> </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一般公共预算拨款收入：指本级财政当年拨付的资金。</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其他收入：指除上述“财政拨款收入”、“事业收入”、“经营收入”等以外的收入。主要是…（收入类型）等。</w:t>
      </w:r>
      <w:r>
        <w:rPr>
          <w:rFonts w:ascii="仿宋_GB2312" w:eastAsia="仿宋_GB2312"/>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……前</w:t>
      </w:r>
      <w:r>
        <w:rPr>
          <w:rFonts w:ascii="仿宋_GB2312" w:eastAsia="仿宋_GB2312"/>
          <w:color w:val="000000"/>
          <w:sz w:val="32"/>
          <w:szCs w:val="32"/>
        </w:rPr>
        <w:t>3</w:t>
      </w:r>
      <w:r>
        <w:rPr>
          <w:rFonts w:hint="eastAsia" w:ascii="仿宋_GB2312" w:eastAsia="仿宋_GB2312"/>
          <w:color w:val="000000"/>
          <w:sz w:val="32"/>
          <w:szCs w:val="32"/>
        </w:rPr>
        <w:t>和后</w:t>
      </w:r>
      <w:r>
        <w:rPr>
          <w:rFonts w:ascii="仿宋_GB2312" w:eastAsia="仿宋_GB2312"/>
          <w:color w:val="000000"/>
          <w:sz w:val="32"/>
          <w:szCs w:val="32"/>
        </w:rPr>
        <w:t>3</w:t>
      </w:r>
      <w:r>
        <w:rPr>
          <w:rFonts w:hint="eastAsia" w:ascii="仿宋_GB2312" w:eastAsia="仿宋_GB2312"/>
          <w:color w:val="000000"/>
          <w:sz w:val="32"/>
          <w:szCs w:val="32"/>
        </w:rPr>
        <w:t>必须复制，</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9"/>
        <w:spacing w:line="560" w:lineRule="exact"/>
        <w:ind w:firstLine="640" w:firstLineChars="200"/>
        <w:rPr>
          <w:rFonts w:ascii="仿宋_GB2312" w:eastAsia="仿宋_GB2312"/>
          <w:sz w:val="32"/>
          <w:szCs w:val="32"/>
        </w:rPr>
      </w:pPr>
      <w:r>
        <w:rPr>
          <w:rFonts w:ascii="仿宋_GB2312" w:eastAsia="仿宋_GB2312"/>
          <w:sz w:val="32"/>
          <w:szCs w:val="32"/>
        </w:rPr>
        <w:t xml:space="preserve">11. </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headerReference r:id="rId3" w:type="default"/>
      <w:footerReference r:id="rId4" w:type="default"/>
      <w:footerReference r:id="rId5"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sz w:val="28"/>
        <w:szCs w:val="28"/>
      </w:rPr>
    </w:pPr>
    <w:r>
      <w:rPr>
        <w:rFonts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sz w:val="28"/>
        <w:szCs w:val="28"/>
      </w:rPr>
    </w:pPr>
    <w:r>
      <w:rPr>
        <w:rFonts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34979"/>
    <w:rsid w:val="00050092"/>
    <w:rsid w:val="00091317"/>
    <w:rsid w:val="000D4606"/>
    <w:rsid w:val="000E5F63"/>
    <w:rsid w:val="000F0A83"/>
    <w:rsid w:val="000F755E"/>
    <w:rsid w:val="00100864"/>
    <w:rsid w:val="00106431"/>
    <w:rsid w:val="00140439"/>
    <w:rsid w:val="00176309"/>
    <w:rsid w:val="001A0437"/>
    <w:rsid w:val="001A2108"/>
    <w:rsid w:val="001A72D3"/>
    <w:rsid w:val="001F5339"/>
    <w:rsid w:val="002273C9"/>
    <w:rsid w:val="002730CD"/>
    <w:rsid w:val="002D0A49"/>
    <w:rsid w:val="002E6F09"/>
    <w:rsid w:val="002E7AEC"/>
    <w:rsid w:val="00306E1E"/>
    <w:rsid w:val="00377719"/>
    <w:rsid w:val="003978F2"/>
    <w:rsid w:val="003A561B"/>
    <w:rsid w:val="003C0A61"/>
    <w:rsid w:val="003E2F7B"/>
    <w:rsid w:val="003E7AA4"/>
    <w:rsid w:val="00402E39"/>
    <w:rsid w:val="00425810"/>
    <w:rsid w:val="00465661"/>
    <w:rsid w:val="00473201"/>
    <w:rsid w:val="004832FE"/>
    <w:rsid w:val="00494013"/>
    <w:rsid w:val="004A0211"/>
    <w:rsid w:val="004A13D1"/>
    <w:rsid w:val="004A1A00"/>
    <w:rsid w:val="004B053A"/>
    <w:rsid w:val="004B7703"/>
    <w:rsid w:val="004C19C9"/>
    <w:rsid w:val="004C760F"/>
    <w:rsid w:val="004D3161"/>
    <w:rsid w:val="004E6173"/>
    <w:rsid w:val="004E7E0E"/>
    <w:rsid w:val="0052494F"/>
    <w:rsid w:val="005363FC"/>
    <w:rsid w:val="0053746F"/>
    <w:rsid w:val="00544D5C"/>
    <w:rsid w:val="0055021D"/>
    <w:rsid w:val="0056154F"/>
    <w:rsid w:val="00564603"/>
    <w:rsid w:val="005C5676"/>
    <w:rsid w:val="005E688F"/>
    <w:rsid w:val="005F405C"/>
    <w:rsid w:val="00607818"/>
    <w:rsid w:val="00636A13"/>
    <w:rsid w:val="00651419"/>
    <w:rsid w:val="00655D23"/>
    <w:rsid w:val="00690016"/>
    <w:rsid w:val="006A2ECC"/>
    <w:rsid w:val="006D6FDF"/>
    <w:rsid w:val="00711F90"/>
    <w:rsid w:val="0073387C"/>
    <w:rsid w:val="0073786D"/>
    <w:rsid w:val="00747DBE"/>
    <w:rsid w:val="00777E08"/>
    <w:rsid w:val="0078086D"/>
    <w:rsid w:val="007934F3"/>
    <w:rsid w:val="007C1C28"/>
    <w:rsid w:val="007D5F0A"/>
    <w:rsid w:val="00820750"/>
    <w:rsid w:val="00861D72"/>
    <w:rsid w:val="008800A4"/>
    <w:rsid w:val="00883A7E"/>
    <w:rsid w:val="00894EC6"/>
    <w:rsid w:val="008C72F8"/>
    <w:rsid w:val="008D1CF7"/>
    <w:rsid w:val="008D788C"/>
    <w:rsid w:val="008E4103"/>
    <w:rsid w:val="008E548D"/>
    <w:rsid w:val="008F0FD3"/>
    <w:rsid w:val="0090409E"/>
    <w:rsid w:val="00923E28"/>
    <w:rsid w:val="009340F3"/>
    <w:rsid w:val="00956C12"/>
    <w:rsid w:val="00980075"/>
    <w:rsid w:val="00983C4C"/>
    <w:rsid w:val="009C16A9"/>
    <w:rsid w:val="00A261E1"/>
    <w:rsid w:val="00A527E0"/>
    <w:rsid w:val="00A666D9"/>
    <w:rsid w:val="00AC132F"/>
    <w:rsid w:val="00AD3E25"/>
    <w:rsid w:val="00AE0BCB"/>
    <w:rsid w:val="00AE4401"/>
    <w:rsid w:val="00AF4898"/>
    <w:rsid w:val="00B04850"/>
    <w:rsid w:val="00B3548B"/>
    <w:rsid w:val="00B361BF"/>
    <w:rsid w:val="00B562D6"/>
    <w:rsid w:val="00B743B9"/>
    <w:rsid w:val="00BA45C8"/>
    <w:rsid w:val="00BB22E2"/>
    <w:rsid w:val="00BB666B"/>
    <w:rsid w:val="00BC4504"/>
    <w:rsid w:val="00BC7566"/>
    <w:rsid w:val="00BF5C08"/>
    <w:rsid w:val="00BF6226"/>
    <w:rsid w:val="00C012D3"/>
    <w:rsid w:val="00C044B7"/>
    <w:rsid w:val="00C22E00"/>
    <w:rsid w:val="00C4657B"/>
    <w:rsid w:val="00C5515C"/>
    <w:rsid w:val="00C61B75"/>
    <w:rsid w:val="00C81995"/>
    <w:rsid w:val="00C93D3D"/>
    <w:rsid w:val="00CA2DBE"/>
    <w:rsid w:val="00CA32E7"/>
    <w:rsid w:val="00CC5FF3"/>
    <w:rsid w:val="00CE5417"/>
    <w:rsid w:val="00CE794E"/>
    <w:rsid w:val="00D36FE8"/>
    <w:rsid w:val="00DE1A43"/>
    <w:rsid w:val="00DF2FE5"/>
    <w:rsid w:val="00DF77CF"/>
    <w:rsid w:val="00E24BB8"/>
    <w:rsid w:val="00E4691C"/>
    <w:rsid w:val="00E73DD5"/>
    <w:rsid w:val="00E85894"/>
    <w:rsid w:val="00EA468B"/>
    <w:rsid w:val="00EA6295"/>
    <w:rsid w:val="00EC278B"/>
    <w:rsid w:val="00EC5174"/>
    <w:rsid w:val="00ED0B6B"/>
    <w:rsid w:val="00ED5556"/>
    <w:rsid w:val="00F01D02"/>
    <w:rsid w:val="00F0632A"/>
    <w:rsid w:val="00F22D6D"/>
    <w:rsid w:val="00F2335E"/>
    <w:rsid w:val="00F30CF3"/>
    <w:rsid w:val="00F422DE"/>
    <w:rsid w:val="00F429C0"/>
    <w:rsid w:val="00F479E7"/>
    <w:rsid w:val="00F63BB7"/>
    <w:rsid w:val="00F75D0F"/>
    <w:rsid w:val="00F81EE9"/>
    <w:rsid w:val="00F969C3"/>
    <w:rsid w:val="00F975F2"/>
    <w:rsid w:val="00FA4861"/>
    <w:rsid w:val="00FB45E1"/>
    <w:rsid w:val="00FD21E2"/>
    <w:rsid w:val="00FF0DA2"/>
    <w:rsid w:val="066D6077"/>
    <w:rsid w:val="15D35DF5"/>
    <w:rsid w:val="253930B0"/>
    <w:rsid w:val="2ED21556"/>
    <w:rsid w:val="36DD628E"/>
    <w:rsid w:val="3EE741B8"/>
    <w:rsid w:val="493C20A5"/>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uiPriority w:val="99"/>
    <w:pPr>
      <w:spacing w:after="120"/>
    </w:p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uiPriority w:val="99"/>
    <w:rPr>
      <w:rFonts w:ascii="Calibri" w:hAnsi="Calibri"/>
      <w:sz w:val="18"/>
      <w:szCs w:val="18"/>
    </w:rPr>
  </w:style>
  <w:style w:type="character" w:customStyle="1" w:styleId="8">
    <w:name w:val="页眉 Char"/>
    <w:basedOn w:val="6"/>
    <w:link w:val="4"/>
    <w:semiHidden/>
    <w:uiPriority w:val="99"/>
    <w:rPr>
      <w:rFonts w:ascii="Calibri" w:hAnsi="Calibri"/>
      <w:sz w:val="18"/>
      <w:szCs w:val="18"/>
    </w:rPr>
  </w:style>
  <w:style w:type="paragraph" w:customStyle="1" w:styleId="9">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10">
    <w:name w:val="正文文本 Char"/>
    <w:basedOn w:val="6"/>
    <w:link w:val="2"/>
    <w:semiHidden/>
    <w:uiPriority w:val="99"/>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432</Words>
  <Characters>2463</Characters>
  <Lines>20</Lines>
  <Paragraphs>5</Paragraphs>
  <TotalTime>108</TotalTime>
  <ScaleCrop>false</ScaleCrop>
  <LinksUpToDate>false</LinksUpToDate>
  <CharactersWithSpaces>2890</CharactersWithSpaces>
  <Application>WPS Office_11.1.0.10328_F1E327BC-269C-435d-A152-05C5408002CA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王卫金</cp:lastModifiedBy>
  <dcterms:modified xsi:type="dcterms:W3CDTF">2021-02-02T06:00:26Z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5B6586E73C70413B8F5FC00BC2FA62C6</vt:lpwstr>
  </property>
</Properties>
</file>