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56" w:rsidRDefault="00E775A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885DFC">
        <w:rPr>
          <w:rFonts w:ascii="方正小标宋简体" w:eastAsia="方正小标宋简体" w:hint="eastAsia"/>
          <w:sz w:val="44"/>
          <w:szCs w:val="44"/>
        </w:rPr>
        <w:t>第二小学校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2E6556" w:rsidRDefault="002E6556">
      <w:pPr>
        <w:spacing w:line="600" w:lineRule="exact"/>
        <w:ind w:firstLineChars="200" w:firstLine="640"/>
        <w:rPr>
          <w:rFonts w:ascii="仿宋_GB2312" w:eastAsia="仿宋_GB2312"/>
          <w:sz w:val="32"/>
          <w:szCs w:val="32"/>
        </w:rPr>
      </w:pP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E6556" w:rsidRDefault="00E775A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405028" w:rsidRPr="00B54F31" w:rsidRDefault="00405028" w:rsidP="00B54F31">
      <w:pPr>
        <w:snapToGrid w:val="0"/>
        <w:spacing w:line="520" w:lineRule="exact"/>
        <w:ind w:firstLineChars="200" w:firstLine="640"/>
        <w:rPr>
          <w:rFonts w:ascii="仿宋" w:eastAsia="仿宋" w:hAnsi="仿宋"/>
          <w:sz w:val="32"/>
          <w:szCs w:val="32"/>
        </w:rPr>
      </w:pPr>
      <w:r w:rsidRPr="00B54F31">
        <w:rPr>
          <w:rFonts w:ascii="仿宋_GB2312" w:eastAsia="仿宋_GB2312" w:hint="eastAsia"/>
          <w:sz w:val="32"/>
          <w:szCs w:val="32"/>
        </w:rPr>
        <w:t>实施小学义务教育，促进基础教育发展。进行小学学历教育</w:t>
      </w:r>
      <w:r w:rsidRPr="00B54F31">
        <w:rPr>
          <w:rStyle w:val="font71"/>
          <w:rFonts w:ascii="仿宋" w:eastAsia="仿宋" w:hAnsi="仿宋" w:hint="eastAsia"/>
          <w:sz w:val="32"/>
          <w:szCs w:val="32"/>
        </w:rPr>
        <w:t>。</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FB1489" w:rsidRPr="00FB1489" w:rsidRDefault="00FB1489" w:rsidP="00FB1489">
      <w:pPr>
        <w:spacing w:line="600" w:lineRule="exact"/>
        <w:ind w:firstLineChars="200" w:firstLine="640"/>
        <w:rPr>
          <w:rFonts w:ascii="仿宋_GB2312" w:eastAsia="仿宋_GB2312" w:hint="eastAsia"/>
          <w:sz w:val="32"/>
          <w:szCs w:val="32"/>
        </w:rPr>
      </w:pPr>
      <w:r w:rsidRPr="00FB1489">
        <w:rPr>
          <w:rFonts w:ascii="仿宋_GB2312" w:eastAsia="仿宋_GB2312" w:hint="eastAsia"/>
          <w:sz w:val="32"/>
          <w:szCs w:val="32"/>
        </w:rPr>
        <w:t>1.立德树人</w:t>
      </w:r>
      <w:proofErr w:type="gramStart"/>
      <w:r w:rsidRPr="00FB1489">
        <w:rPr>
          <w:rFonts w:ascii="仿宋_GB2312" w:eastAsia="仿宋_GB2312" w:hint="eastAsia"/>
          <w:sz w:val="32"/>
          <w:szCs w:val="32"/>
        </w:rPr>
        <w:t>践行</w:t>
      </w:r>
      <w:proofErr w:type="gramEnd"/>
      <w:r w:rsidRPr="00FB1489">
        <w:rPr>
          <w:rFonts w:ascii="仿宋_GB2312" w:eastAsia="仿宋_GB2312" w:hint="eastAsia"/>
          <w:sz w:val="32"/>
          <w:szCs w:val="32"/>
        </w:rPr>
        <w:t>"全人"教育思想。</w:t>
      </w:r>
    </w:p>
    <w:p w:rsidR="00FB1489" w:rsidRPr="00FB1489" w:rsidRDefault="00FB1489" w:rsidP="00FB1489">
      <w:pPr>
        <w:spacing w:line="600" w:lineRule="exact"/>
        <w:ind w:firstLineChars="200" w:firstLine="640"/>
        <w:rPr>
          <w:rFonts w:ascii="仿宋_GB2312" w:eastAsia="仿宋_GB2312" w:hint="eastAsia"/>
          <w:sz w:val="32"/>
          <w:szCs w:val="32"/>
        </w:rPr>
      </w:pPr>
      <w:r w:rsidRPr="00FB1489">
        <w:rPr>
          <w:rFonts w:ascii="仿宋_GB2312" w:eastAsia="仿宋_GB2312" w:hint="eastAsia"/>
          <w:sz w:val="32"/>
          <w:szCs w:val="32"/>
        </w:rPr>
        <w:t>2.研究大纲，吃透教材，着眼课堂，向智慧课堂要质量。</w:t>
      </w:r>
    </w:p>
    <w:p w:rsidR="00FB1489" w:rsidRPr="00FB1489" w:rsidRDefault="00FB1489" w:rsidP="00FB1489">
      <w:pPr>
        <w:spacing w:line="600" w:lineRule="exact"/>
        <w:ind w:firstLineChars="200" w:firstLine="640"/>
        <w:rPr>
          <w:rFonts w:ascii="仿宋_GB2312" w:eastAsia="仿宋_GB2312" w:hint="eastAsia"/>
          <w:sz w:val="32"/>
          <w:szCs w:val="32"/>
        </w:rPr>
      </w:pPr>
      <w:r w:rsidRPr="00FB1489">
        <w:rPr>
          <w:rFonts w:ascii="仿宋_GB2312" w:eastAsia="仿宋_GB2312" w:hint="eastAsia"/>
          <w:sz w:val="32"/>
          <w:szCs w:val="32"/>
        </w:rPr>
        <w:t>3.加强师德师风建设，</w:t>
      </w:r>
      <w:proofErr w:type="gramStart"/>
      <w:r w:rsidRPr="00FB1489">
        <w:rPr>
          <w:rFonts w:ascii="仿宋_GB2312" w:eastAsia="仿宋_GB2312" w:hint="eastAsia"/>
          <w:sz w:val="32"/>
          <w:szCs w:val="32"/>
        </w:rPr>
        <w:t>宏扬</w:t>
      </w:r>
      <w:proofErr w:type="gramEnd"/>
      <w:r w:rsidRPr="00FB1489">
        <w:rPr>
          <w:rFonts w:ascii="仿宋_GB2312" w:eastAsia="仿宋_GB2312" w:hint="eastAsia"/>
          <w:sz w:val="32"/>
          <w:szCs w:val="32"/>
        </w:rPr>
        <w:t>核心价值观。</w:t>
      </w:r>
    </w:p>
    <w:p w:rsidR="00FB1489" w:rsidRPr="00FB1489" w:rsidRDefault="00FB1489" w:rsidP="00FB1489">
      <w:pPr>
        <w:spacing w:line="600" w:lineRule="exact"/>
        <w:ind w:firstLineChars="200" w:firstLine="640"/>
        <w:rPr>
          <w:rFonts w:ascii="仿宋_GB2312" w:eastAsia="仿宋_GB2312" w:hint="eastAsia"/>
          <w:sz w:val="32"/>
          <w:szCs w:val="32"/>
        </w:rPr>
      </w:pPr>
      <w:r w:rsidRPr="00FB1489">
        <w:rPr>
          <w:rFonts w:ascii="仿宋_GB2312" w:eastAsia="仿宋_GB2312" w:hint="eastAsia"/>
          <w:sz w:val="32"/>
          <w:szCs w:val="32"/>
        </w:rPr>
        <w:t>4.提高服务意识，向管理要质量。</w:t>
      </w:r>
    </w:p>
    <w:p w:rsidR="00FB1489" w:rsidRDefault="00FB1489" w:rsidP="00FB1489">
      <w:pPr>
        <w:spacing w:line="600" w:lineRule="exact"/>
        <w:ind w:firstLineChars="200" w:firstLine="640"/>
        <w:rPr>
          <w:rFonts w:ascii="仿宋_GB2312" w:eastAsia="仿宋_GB2312" w:hint="eastAsia"/>
          <w:sz w:val="32"/>
          <w:szCs w:val="32"/>
        </w:rPr>
      </w:pPr>
      <w:r w:rsidRPr="00FB1489">
        <w:rPr>
          <w:rFonts w:ascii="仿宋_GB2312" w:eastAsia="仿宋_GB2312" w:hint="eastAsia"/>
          <w:sz w:val="32"/>
          <w:szCs w:val="32"/>
        </w:rPr>
        <w:t>5.完善管理制度，风清气正校园文化。</w:t>
      </w:r>
    </w:p>
    <w:p w:rsidR="002E6556" w:rsidRDefault="00E775A8" w:rsidP="00FB1489">
      <w:pPr>
        <w:spacing w:line="600" w:lineRule="exact"/>
        <w:ind w:firstLineChars="200" w:firstLine="640"/>
        <w:rPr>
          <w:rFonts w:ascii="黑体" w:eastAsia="黑体"/>
          <w:sz w:val="32"/>
          <w:szCs w:val="32"/>
        </w:rPr>
      </w:pPr>
      <w:r>
        <w:rPr>
          <w:rFonts w:ascii="黑体" w:eastAsia="黑体" w:hint="eastAsia"/>
          <w:sz w:val="32"/>
          <w:szCs w:val="32"/>
        </w:rPr>
        <w:t>二</w:t>
      </w:r>
      <w:r w:rsidR="00405028">
        <w:rPr>
          <w:rFonts w:ascii="黑体" w:eastAsia="黑体" w:hint="eastAsia"/>
          <w:sz w:val="32"/>
          <w:szCs w:val="32"/>
        </w:rPr>
        <w:t>、</w:t>
      </w:r>
      <w:r>
        <w:rPr>
          <w:rFonts w:ascii="黑体" w:eastAsia="黑体" w:hint="eastAsia"/>
          <w:sz w:val="32"/>
          <w:szCs w:val="32"/>
        </w:rPr>
        <w:t>收支预算总体情况</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B87C70">
        <w:rPr>
          <w:rFonts w:ascii="仿宋_GB2312" w:eastAsia="仿宋_GB2312" w:hint="eastAsia"/>
          <w:sz w:val="32"/>
          <w:szCs w:val="32"/>
        </w:rPr>
        <w:t>峨眉二</w:t>
      </w:r>
      <w:proofErr w:type="gramStart"/>
      <w:r w:rsidR="00B87C70">
        <w:rPr>
          <w:rFonts w:ascii="仿宋_GB2312" w:eastAsia="仿宋_GB2312" w:hint="eastAsia"/>
          <w:sz w:val="32"/>
          <w:szCs w:val="32"/>
        </w:rPr>
        <w:t>小</w:t>
      </w:r>
      <w:r>
        <w:rPr>
          <w:rFonts w:ascii="仿宋_GB2312" w:eastAsia="仿宋_GB2312" w:hint="eastAsia"/>
          <w:sz w:val="32"/>
          <w:szCs w:val="32"/>
        </w:rPr>
        <w:t>所有</w:t>
      </w:r>
      <w:proofErr w:type="gramEnd"/>
      <w:r>
        <w:rPr>
          <w:rFonts w:ascii="仿宋_GB2312" w:eastAsia="仿宋_GB2312" w:hint="eastAsia"/>
          <w:sz w:val="32"/>
          <w:szCs w:val="32"/>
        </w:rPr>
        <w:t>收入和支出均纳入预算管理。20</w:t>
      </w:r>
      <w:r>
        <w:rPr>
          <w:rFonts w:ascii="仿宋_GB2312" w:eastAsia="仿宋_GB2312"/>
          <w:sz w:val="32"/>
          <w:szCs w:val="32"/>
        </w:rPr>
        <w:t>2</w:t>
      </w:r>
      <w:r>
        <w:rPr>
          <w:rFonts w:ascii="仿宋_GB2312" w:eastAsia="仿宋_GB2312" w:hint="eastAsia"/>
          <w:sz w:val="32"/>
          <w:szCs w:val="32"/>
        </w:rPr>
        <w:t>1年</w:t>
      </w:r>
      <w:r w:rsidR="00B87C70">
        <w:rPr>
          <w:rFonts w:ascii="仿宋_GB2312" w:eastAsia="仿宋_GB2312" w:hint="eastAsia"/>
          <w:sz w:val="32"/>
          <w:szCs w:val="32"/>
        </w:rPr>
        <w:t>峨眉二</w:t>
      </w:r>
      <w:proofErr w:type="gramStart"/>
      <w:r w:rsidR="00B87C70">
        <w:rPr>
          <w:rFonts w:ascii="仿宋_GB2312" w:eastAsia="仿宋_GB2312" w:hint="eastAsia"/>
          <w:sz w:val="32"/>
          <w:szCs w:val="32"/>
        </w:rPr>
        <w:t>小</w:t>
      </w:r>
      <w:r>
        <w:rPr>
          <w:rFonts w:ascii="仿宋_GB2312" w:eastAsia="仿宋_GB2312" w:hint="eastAsia"/>
          <w:sz w:val="32"/>
          <w:szCs w:val="32"/>
        </w:rPr>
        <w:t>收入</w:t>
      </w:r>
      <w:proofErr w:type="gramEnd"/>
      <w:r>
        <w:rPr>
          <w:rFonts w:ascii="仿宋_GB2312" w:eastAsia="仿宋_GB2312" w:hint="eastAsia"/>
          <w:sz w:val="32"/>
          <w:szCs w:val="32"/>
        </w:rPr>
        <w:t>预算总额为</w:t>
      </w:r>
      <w:r w:rsidR="00B87C70">
        <w:rPr>
          <w:rFonts w:ascii="仿宋_GB2312" w:eastAsia="仿宋_GB2312" w:hint="eastAsia"/>
          <w:sz w:val="32"/>
          <w:szCs w:val="32"/>
        </w:rPr>
        <w:t>1038.04</w:t>
      </w:r>
      <w:r>
        <w:rPr>
          <w:rFonts w:ascii="仿宋_GB2312" w:eastAsia="仿宋_GB2312" w:hint="eastAsia"/>
          <w:sz w:val="32"/>
          <w:szCs w:val="32"/>
        </w:rPr>
        <w:t>万元，较上年预算数增加</w:t>
      </w:r>
      <w:r w:rsidR="00B87C70">
        <w:rPr>
          <w:rFonts w:ascii="仿宋_GB2312" w:eastAsia="仿宋_GB2312" w:hint="eastAsia"/>
          <w:sz w:val="32"/>
          <w:szCs w:val="32"/>
        </w:rPr>
        <w:t>283.38</w:t>
      </w:r>
      <w:r>
        <w:rPr>
          <w:rFonts w:ascii="仿宋_GB2312" w:eastAsia="仿宋_GB2312" w:hint="eastAsia"/>
          <w:sz w:val="32"/>
          <w:szCs w:val="32"/>
        </w:rPr>
        <w:t>万元。其中：当年财政拨款收入</w:t>
      </w:r>
      <w:r w:rsidR="00B87C70">
        <w:rPr>
          <w:rFonts w:ascii="仿宋_GB2312" w:eastAsia="仿宋_GB2312" w:hint="eastAsia"/>
          <w:sz w:val="32"/>
          <w:szCs w:val="32"/>
        </w:rPr>
        <w:t>1038.04万元</w:t>
      </w:r>
      <w:r>
        <w:rPr>
          <w:rFonts w:ascii="仿宋_GB2312" w:eastAsia="仿宋_GB2312" w:hint="eastAsia"/>
          <w:sz w:val="32"/>
          <w:szCs w:val="32"/>
        </w:rPr>
        <w:t>。相应安排支出预算</w:t>
      </w:r>
      <w:r w:rsidR="00B87C70">
        <w:rPr>
          <w:rFonts w:ascii="仿宋_GB2312" w:eastAsia="仿宋_GB2312" w:hint="eastAsia"/>
          <w:sz w:val="32"/>
          <w:szCs w:val="32"/>
        </w:rPr>
        <w:t>1038.04</w:t>
      </w:r>
      <w:r>
        <w:rPr>
          <w:rFonts w:ascii="仿宋_GB2312" w:eastAsia="仿宋_GB2312" w:hint="eastAsia"/>
          <w:sz w:val="32"/>
          <w:szCs w:val="32"/>
        </w:rPr>
        <w:t>万元，其中：人员支出</w:t>
      </w:r>
      <w:r w:rsidR="002167F7">
        <w:rPr>
          <w:rFonts w:ascii="仿宋_GB2312" w:eastAsia="仿宋_GB2312" w:hint="eastAsia"/>
          <w:sz w:val="32"/>
          <w:szCs w:val="32"/>
        </w:rPr>
        <w:t>1037.83</w:t>
      </w:r>
      <w:r>
        <w:rPr>
          <w:rFonts w:ascii="仿宋_GB2312" w:eastAsia="仿宋_GB2312" w:hint="eastAsia"/>
          <w:sz w:val="32"/>
          <w:szCs w:val="32"/>
        </w:rPr>
        <w:t>万元，日常公用支出</w:t>
      </w:r>
      <w:r w:rsidR="002167F7">
        <w:rPr>
          <w:rFonts w:ascii="仿宋_GB2312" w:eastAsia="仿宋_GB2312" w:hint="eastAsia"/>
          <w:sz w:val="32"/>
          <w:szCs w:val="32"/>
        </w:rPr>
        <w:t>0</w:t>
      </w:r>
      <w:r>
        <w:rPr>
          <w:rFonts w:ascii="仿宋_GB2312" w:eastAsia="仿宋_GB2312" w:hint="eastAsia"/>
          <w:sz w:val="32"/>
          <w:szCs w:val="32"/>
        </w:rPr>
        <w:t>万元，对个人和家庭的补助支出</w:t>
      </w:r>
      <w:r w:rsidR="002167F7">
        <w:rPr>
          <w:rFonts w:ascii="仿宋_GB2312" w:eastAsia="仿宋_GB2312" w:hint="eastAsia"/>
          <w:sz w:val="32"/>
          <w:szCs w:val="32"/>
        </w:rPr>
        <w:t>0.21</w:t>
      </w:r>
      <w:r>
        <w:rPr>
          <w:rFonts w:ascii="仿宋_GB2312" w:eastAsia="仿宋_GB2312" w:hint="eastAsia"/>
          <w:sz w:val="32"/>
          <w:szCs w:val="32"/>
        </w:rPr>
        <w:t>万元，专项支出</w:t>
      </w:r>
      <w:r w:rsidR="002167F7">
        <w:rPr>
          <w:rFonts w:ascii="仿宋_GB2312" w:eastAsia="仿宋_GB2312" w:hint="eastAsia"/>
          <w:sz w:val="32"/>
          <w:szCs w:val="32"/>
        </w:rPr>
        <w:t>0</w:t>
      </w:r>
      <w:r>
        <w:rPr>
          <w:rFonts w:ascii="仿宋_GB2312" w:eastAsia="仿宋_GB2312" w:hint="eastAsia"/>
          <w:sz w:val="32"/>
          <w:szCs w:val="32"/>
        </w:rPr>
        <w:t>万元。</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三</w:t>
      </w:r>
      <w:r w:rsidR="00E775A8">
        <w:rPr>
          <w:rFonts w:ascii="黑体" w:eastAsia="黑体" w:hint="eastAsia"/>
          <w:sz w:val="32"/>
          <w:szCs w:val="32"/>
        </w:rPr>
        <w:t>、财政拨款支出预算安排情况</w:t>
      </w:r>
    </w:p>
    <w:p w:rsidR="002E6556" w:rsidRDefault="002167F7">
      <w:pPr>
        <w:spacing w:line="600" w:lineRule="exact"/>
        <w:ind w:firstLineChars="200" w:firstLine="640"/>
        <w:rPr>
          <w:rFonts w:ascii="仿宋_GB2312" w:eastAsia="仿宋_GB2312"/>
          <w:sz w:val="32"/>
          <w:szCs w:val="32"/>
        </w:rPr>
      </w:pPr>
      <w:r>
        <w:rPr>
          <w:rFonts w:ascii="仿宋_GB2312" w:eastAsia="仿宋_GB2312" w:hint="eastAsia"/>
          <w:sz w:val="32"/>
          <w:szCs w:val="32"/>
        </w:rPr>
        <w:t>峨眉二小</w:t>
      </w:r>
      <w:r w:rsidR="00E775A8">
        <w:rPr>
          <w:rFonts w:ascii="仿宋_GB2312" w:eastAsia="仿宋_GB2312" w:hint="eastAsia"/>
          <w:sz w:val="32"/>
          <w:szCs w:val="32"/>
        </w:rPr>
        <w:t>2021年财政拨款收支总预算</w:t>
      </w:r>
      <w:r>
        <w:rPr>
          <w:rFonts w:ascii="仿宋_GB2312" w:eastAsia="仿宋_GB2312" w:hint="eastAsia"/>
          <w:sz w:val="32"/>
          <w:szCs w:val="32"/>
        </w:rPr>
        <w:t>1038.04</w:t>
      </w:r>
      <w:r w:rsidR="00E775A8">
        <w:rPr>
          <w:rFonts w:ascii="仿宋_GB2312" w:eastAsia="仿宋_GB2312" w:hint="eastAsia"/>
          <w:sz w:val="32"/>
          <w:szCs w:val="32"/>
        </w:rPr>
        <w:t>万元，主要用于保障</w:t>
      </w:r>
      <w:r>
        <w:rPr>
          <w:rFonts w:ascii="仿宋_GB2312" w:eastAsia="仿宋_GB2312" w:hint="eastAsia"/>
          <w:sz w:val="32"/>
          <w:szCs w:val="32"/>
        </w:rPr>
        <w:t>学校教育教学工作</w:t>
      </w:r>
      <w:r w:rsidR="00E775A8">
        <w:rPr>
          <w:rFonts w:ascii="仿宋_GB2312" w:eastAsia="仿宋_GB2312" w:hint="eastAsia"/>
          <w:sz w:val="32"/>
          <w:szCs w:val="32"/>
        </w:rPr>
        <w:t>正常运转、完成日常工作任务以及承担教育事业发展相关工作。其中：</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2167F7">
        <w:rPr>
          <w:rFonts w:ascii="仿宋_GB2312" w:eastAsia="仿宋_GB2312" w:hint="eastAsia"/>
          <w:sz w:val="32"/>
          <w:szCs w:val="32"/>
        </w:rPr>
        <w:t>1038.04</w:t>
      </w:r>
      <w:r>
        <w:rPr>
          <w:rFonts w:ascii="仿宋_GB2312" w:eastAsia="仿宋_GB2312" w:hint="eastAsia"/>
          <w:sz w:val="32"/>
          <w:szCs w:val="32"/>
        </w:rPr>
        <w:t>万元，是用于保障</w:t>
      </w:r>
      <w:r w:rsidR="002167F7">
        <w:rPr>
          <w:rFonts w:ascii="仿宋_GB2312" w:eastAsia="仿宋_GB2312" w:hint="eastAsia"/>
          <w:sz w:val="32"/>
          <w:szCs w:val="32"/>
        </w:rPr>
        <w:t>峨眉二小</w:t>
      </w:r>
      <w:r>
        <w:rPr>
          <w:rFonts w:ascii="仿宋_GB2312" w:eastAsia="仿宋_GB2312" w:hint="eastAsia"/>
          <w:sz w:val="32"/>
          <w:szCs w:val="32"/>
        </w:rPr>
        <w:t>机构正常运转的日常支出，包括基本工资、津贴补贴等人员经费。</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2167F7">
        <w:rPr>
          <w:rFonts w:ascii="仿宋_GB2312" w:eastAsia="仿宋_GB2312" w:hint="eastAsia"/>
          <w:sz w:val="32"/>
          <w:szCs w:val="32"/>
        </w:rPr>
        <w:t>0</w:t>
      </w:r>
      <w:r>
        <w:rPr>
          <w:rFonts w:ascii="仿宋_GB2312" w:eastAsia="仿宋_GB2312" w:hint="eastAsia"/>
          <w:sz w:val="32"/>
          <w:szCs w:val="32"/>
        </w:rPr>
        <w:t>万元。</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E775A8">
        <w:rPr>
          <w:rFonts w:ascii="黑体" w:eastAsia="黑体" w:hint="eastAsia"/>
          <w:sz w:val="32"/>
          <w:szCs w:val="32"/>
        </w:rPr>
        <w:t>、一般公共预算当年拨款情况说明</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教育部门2021年一般公共预算当年拨款</w:t>
      </w:r>
      <w:r w:rsidR="002167F7">
        <w:rPr>
          <w:rFonts w:ascii="仿宋_GB2312" w:eastAsia="仿宋_GB2312" w:hint="eastAsia"/>
          <w:sz w:val="32"/>
          <w:szCs w:val="32"/>
        </w:rPr>
        <w:t>1038.04</w:t>
      </w:r>
      <w:r>
        <w:rPr>
          <w:rFonts w:ascii="仿宋_GB2312" w:eastAsia="仿宋_GB2312" w:hint="eastAsia"/>
          <w:sz w:val="32"/>
          <w:szCs w:val="32"/>
        </w:rPr>
        <w:t>万元，较上年预算数增加</w:t>
      </w:r>
      <w:r w:rsidR="002167F7">
        <w:rPr>
          <w:rFonts w:ascii="仿宋_GB2312" w:eastAsia="仿宋_GB2312" w:hint="eastAsia"/>
          <w:sz w:val="32"/>
          <w:szCs w:val="32"/>
        </w:rPr>
        <w:t>283.38</w:t>
      </w:r>
      <w:r>
        <w:rPr>
          <w:rFonts w:ascii="仿宋_GB2312" w:eastAsia="仿宋_GB2312" w:hint="eastAsia"/>
          <w:sz w:val="32"/>
          <w:szCs w:val="32"/>
        </w:rPr>
        <w:t>万元。主要原因是：</w:t>
      </w:r>
      <w:r w:rsidR="002167F7">
        <w:rPr>
          <w:rFonts w:ascii="仿宋_GB2312" w:eastAsia="仿宋_GB2312" w:hint="eastAsia"/>
          <w:sz w:val="32"/>
          <w:szCs w:val="32"/>
        </w:rPr>
        <w:t>1.</w:t>
      </w:r>
      <w:r>
        <w:rPr>
          <w:rFonts w:ascii="仿宋_GB2312" w:eastAsia="仿宋_GB2312" w:hint="eastAsia"/>
          <w:sz w:val="32"/>
          <w:szCs w:val="32"/>
        </w:rPr>
        <w:t>工资上调，</w:t>
      </w:r>
      <w:r w:rsidR="002167F7">
        <w:rPr>
          <w:rFonts w:ascii="仿宋_GB2312" w:eastAsia="仿宋_GB2312" w:hint="eastAsia"/>
          <w:sz w:val="32"/>
          <w:szCs w:val="32"/>
        </w:rPr>
        <w:t>2.学校扩建后学生、教师人数增加</w:t>
      </w:r>
      <w:r>
        <w:rPr>
          <w:rFonts w:ascii="仿宋_GB2312" w:eastAsia="仿宋_GB2312" w:hint="eastAsia"/>
          <w:sz w:val="32"/>
          <w:szCs w:val="32"/>
        </w:rPr>
        <w:t>。</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2E6556" w:rsidRDefault="00E775A8">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2F2001">
        <w:rPr>
          <w:rFonts w:ascii="仿宋_GB2312" w:eastAsia="仿宋_GB2312" w:hint="eastAsia"/>
          <w:sz w:val="32"/>
          <w:szCs w:val="32"/>
        </w:rPr>
        <w:t>687.35</w:t>
      </w:r>
      <w:r>
        <w:rPr>
          <w:rFonts w:ascii="仿宋_GB2312" w:eastAsia="仿宋_GB2312" w:hint="eastAsia"/>
          <w:sz w:val="32"/>
          <w:szCs w:val="32"/>
        </w:rPr>
        <w:t>万元，占</w:t>
      </w:r>
      <w:r w:rsidR="002F2001">
        <w:rPr>
          <w:rFonts w:ascii="仿宋_GB2312" w:eastAsia="仿宋_GB2312" w:hint="eastAsia"/>
          <w:sz w:val="32"/>
          <w:szCs w:val="32"/>
        </w:rPr>
        <w:t>66.22</w:t>
      </w:r>
      <w:r>
        <w:rPr>
          <w:rFonts w:ascii="仿宋_GB2312" w:eastAsia="仿宋_GB2312" w:hint="eastAsia"/>
          <w:sz w:val="32"/>
          <w:szCs w:val="32"/>
        </w:rPr>
        <w:t>%；社会保障和就业支出</w:t>
      </w:r>
      <w:r w:rsidR="002F2001">
        <w:rPr>
          <w:rFonts w:ascii="仿宋_GB2312" w:eastAsia="仿宋_GB2312" w:hint="eastAsia"/>
          <w:sz w:val="32"/>
          <w:szCs w:val="32"/>
        </w:rPr>
        <w:t>179.99</w:t>
      </w:r>
      <w:r>
        <w:rPr>
          <w:rFonts w:ascii="仿宋_GB2312" w:eastAsia="仿宋_GB2312" w:hint="eastAsia"/>
          <w:sz w:val="32"/>
          <w:szCs w:val="32"/>
        </w:rPr>
        <w:t>万元，占</w:t>
      </w:r>
      <w:r w:rsidR="002F2001">
        <w:rPr>
          <w:rFonts w:ascii="仿宋_GB2312" w:eastAsia="仿宋_GB2312" w:hint="eastAsia"/>
          <w:sz w:val="32"/>
          <w:szCs w:val="32"/>
        </w:rPr>
        <w:t>17.33</w:t>
      </w:r>
      <w:r>
        <w:rPr>
          <w:rFonts w:ascii="仿宋_GB2312" w:eastAsia="仿宋_GB2312" w:hint="eastAsia"/>
          <w:sz w:val="32"/>
          <w:szCs w:val="32"/>
        </w:rPr>
        <w:t>%；卫生健康支出</w:t>
      </w:r>
      <w:r w:rsidR="002F2001">
        <w:rPr>
          <w:rFonts w:ascii="仿宋_GB2312" w:eastAsia="仿宋_GB2312" w:hint="eastAsia"/>
          <w:sz w:val="32"/>
          <w:szCs w:val="32"/>
        </w:rPr>
        <w:t>45.87</w:t>
      </w:r>
      <w:r>
        <w:rPr>
          <w:rFonts w:ascii="仿宋_GB2312" w:eastAsia="仿宋_GB2312" w:hint="eastAsia"/>
          <w:sz w:val="32"/>
          <w:szCs w:val="32"/>
        </w:rPr>
        <w:t>万元，占</w:t>
      </w:r>
      <w:r w:rsidR="002F2001">
        <w:rPr>
          <w:rFonts w:ascii="仿宋_GB2312" w:eastAsia="仿宋_GB2312" w:hint="eastAsia"/>
          <w:sz w:val="32"/>
          <w:szCs w:val="32"/>
        </w:rPr>
        <w:t>4.42</w:t>
      </w:r>
      <w:r>
        <w:rPr>
          <w:rFonts w:ascii="仿宋_GB2312" w:eastAsia="仿宋_GB2312" w:hint="eastAsia"/>
          <w:sz w:val="32"/>
          <w:szCs w:val="32"/>
        </w:rPr>
        <w:t>%；住房保障支出</w:t>
      </w:r>
      <w:r w:rsidR="002F2001">
        <w:rPr>
          <w:rFonts w:ascii="仿宋_GB2312" w:eastAsia="仿宋_GB2312" w:hint="eastAsia"/>
          <w:sz w:val="32"/>
          <w:szCs w:val="32"/>
        </w:rPr>
        <w:t>124.83</w:t>
      </w:r>
      <w:r>
        <w:rPr>
          <w:rFonts w:ascii="仿宋_GB2312" w:eastAsia="仿宋_GB2312" w:hint="eastAsia"/>
          <w:sz w:val="32"/>
          <w:szCs w:val="32"/>
        </w:rPr>
        <w:t>万元，占</w:t>
      </w:r>
      <w:r w:rsidR="002F2001">
        <w:rPr>
          <w:rFonts w:ascii="仿宋_GB2312" w:eastAsia="仿宋_GB2312" w:hint="eastAsia"/>
          <w:sz w:val="32"/>
          <w:szCs w:val="32"/>
        </w:rPr>
        <w:t>12.03</w:t>
      </w:r>
      <w:r>
        <w:rPr>
          <w:rFonts w:ascii="仿宋_GB2312" w:eastAsia="仿宋_GB2312"/>
          <w:sz w:val="32"/>
          <w:szCs w:val="32"/>
        </w:rPr>
        <w:t>%</w:t>
      </w:r>
      <w:r>
        <w:rPr>
          <w:rFonts w:ascii="仿宋_GB2312" w:eastAsia="仿宋_GB2312" w:hint="eastAsia"/>
          <w:sz w:val="32"/>
          <w:szCs w:val="32"/>
        </w:rPr>
        <w:t>。</w:t>
      </w:r>
    </w:p>
    <w:p w:rsidR="002E6556" w:rsidRDefault="00E775A8">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一般公共预算当年拨款具体使用情况。</w:t>
      </w:r>
    </w:p>
    <w:p w:rsidR="002E6556" w:rsidRDefault="00E775A8">
      <w:pPr>
        <w:spacing w:line="600" w:lineRule="exact"/>
        <w:ind w:firstLineChars="200" w:firstLine="640"/>
        <w:rPr>
          <w:rFonts w:ascii="仿宋_GB2312" w:eastAsia="仿宋_GB2312"/>
          <w:color w:val="000000"/>
          <w:sz w:val="32"/>
          <w:szCs w:val="32"/>
        </w:rPr>
      </w:pPr>
      <w:r>
        <w:rPr>
          <w:rFonts w:ascii="仿宋_GB2312" w:eastAsia="仿宋_GB2312"/>
          <w:sz w:val="32"/>
          <w:szCs w:val="32"/>
        </w:rPr>
        <w:t>1.2050</w:t>
      </w:r>
      <w:r w:rsidR="002F2001">
        <w:rPr>
          <w:rFonts w:ascii="仿宋_GB2312" w:eastAsia="仿宋_GB2312" w:hint="eastAsia"/>
          <w:sz w:val="32"/>
          <w:szCs w:val="32"/>
        </w:rPr>
        <w:t>202教育支出（类）普通教育（款）小学教育（项）</w:t>
      </w:r>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21年预算数为</w:t>
      </w:r>
      <w:r w:rsidR="002F2001">
        <w:rPr>
          <w:rFonts w:ascii="仿宋_GB2312" w:eastAsia="仿宋_GB2312" w:hint="eastAsia"/>
          <w:sz w:val="32"/>
          <w:szCs w:val="32"/>
        </w:rPr>
        <w:t>652.25</w:t>
      </w:r>
      <w:r>
        <w:rPr>
          <w:rFonts w:ascii="仿宋_GB2312" w:eastAsia="仿宋_GB2312" w:hint="eastAsia"/>
          <w:sz w:val="32"/>
          <w:szCs w:val="32"/>
        </w:rPr>
        <w:t>万元，主要用于：</w:t>
      </w:r>
      <w:r w:rsidR="002F2001">
        <w:rPr>
          <w:rFonts w:ascii="仿宋_GB2312" w:eastAsia="仿宋_GB2312" w:hint="eastAsia"/>
          <w:color w:val="000000"/>
          <w:sz w:val="32"/>
          <w:szCs w:val="32"/>
        </w:rPr>
        <w:t>峨眉二</w:t>
      </w:r>
      <w:r w:rsidR="00B54F31">
        <w:rPr>
          <w:rFonts w:ascii="仿宋_GB2312" w:eastAsia="仿宋_GB2312" w:hint="eastAsia"/>
          <w:color w:val="000000"/>
          <w:sz w:val="32"/>
          <w:szCs w:val="32"/>
        </w:rPr>
        <w:t>小</w:t>
      </w:r>
      <w:r>
        <w:rPr>
          <w:rFonts w:ascii="仿宋_GB2312" w:eastAsia="仿宋_GB2312" w:hint="eastAsia"/>
          <w:color w:val="000000"/>
          <w:sz w:val="32"/>
          <w:szCs w:val="32"/>
        </w:rPr>
        <w:t>基本支出，包括基本工资、津贴补贴</w:t>
      </w:r>
      <w:r w:rsidR="00A9218D">
        <w:rPr>
          <w:rFonts w:ascii="仿宋_GB2312" w:eastAsia="仿宋_GB2312" w:hint="eastAsia"/>
          <w:color w:val="000000"/>
          <w:sz w:val="32"/>
          <w:szCs w:val="32"/>
        </w:rPr>
        <w:t>、教师午餐补助</w:t>
      </w:r>
      <w:r>
        <w:rPr>
          <w:rFonts w:ascii="仿宋_GB2312" w:eastAsia="仿宋_GB2312" w:hint="eastAsia"/>
          <w:color w:val="000000"/>
          <w:sz w:val="32"/>
          <w:szCs w:val="32"/>
        </w:rPr>
        <w:t>等人员经费</w:t>
      </w:r>
      <w:r w:rsidR="00A9218D">
        <w:rPr>
          <w:rFonts w:ascii="仿宋_GB2312" w:eastAsia="仿宋_GB2312" w:hint="eastAsia"/>
          <w:color w:val="000000"/>
          <w:sz w:val="32"/>
          <w:szCs w:val="32"/>
        </w:rPr>
        <w:t>。</w:t>
      </w:r>
    </w:p>
    <w:p w:rsidR="002E6556" w:rsidRDefault="00A9218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E775A8">
        <w:rPr>
          <w:rFonts w:ascii="仿宋_GB2312" w:eastAsia="仿宋_GB2312" w:hint="eastAsia"/>
          <w:color w:val="000000"/>
          <w:sz w:val="32"/>
          <w:szCs w:val="32"/>
        </w:rPr>
        <w:t>.2050701特殊学校教育，2021年预算数为28.34万元，</w:t>
      </w:r>
      <w:r w:rsidR="00E775A8">
        <w:rPr>
          <w:rFonts w:ascii="仿宋_GB2312" w:eastAsia="仿宋_GB2312" w:hint="eastAsia"/>
          <w:color w:val="000000"/>
          <w:sz w:val="32"/>
          <w:szCs w:val="32"/>
        </w:rPr>
        <w:lastRenderedPageBreak/>
        <w:t>主要用于：特殊学校教育运转的基本支出，包括基本工资、津贴补贴、绩效工资等人员经费。</w:t>
      </w:r>
      <w:r w:rsidR="00E775A8">
        <w:rPr>
          <w:rFonts w:ascii="仿宋_GB2312" w:eastAsia="仿宋_GB2312"/>
          <w:color w:val="000000"/>
          <w:sz w:val="32"/>
          <w:szCs w:val="32"/>
        </w:rPr>
        <w:t xml:space="preserve"> </w:t>
      </w:r>
    </w:p>
    <w:p w:rsidR="002E6556" w:rsidRDefault="00E775A8">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21年预算数为</w:t>
      </w:r>
      <w:r w:rsidR="00A9218D">
        <w:rPr>
          <w:rFonts w:ascii="仿宋_GB2312" w:eastAsia="仿宋_GB2312" w:hint="eastAsia"/>
          <w:color w:val="000000"/>
          <w:sz w:val="32"/>
          <w:szCs w:val="32"/>
        </w:rPr>
        <w:t>119.99</w:t>
      </w:r>
      <w:r>
        <w:rPr>
          <w:rFonts w:ascii="仿宋_GB2312" w:eastAsia="仿宋_GB2312" w:hint="eastAsia"/>
          <w:color w:val="000000"/>
          <w:sz w:val="32"/>
          <w:szCs w:val="32"/>
        </w:rPr>
        <w:t>万元，主要用于：</w:t>
      </w:r>
      <w:r w:rsidR="00A9218D">
        <w:rPr>
          <w:rFonts w:ascii="仿宋_GB2312" w:eastAsia="仿宋_GB2312" w:hint="eastAsia"/>
          <w:color w:val="000000"/>
          <w:sz w:val="32"/>
          <w:szCs w:val="32"/>
        </w:rPr>
        <w:t>峨眉二</w:t>
      </w:r>
      <w:proofErr w:type="gramStart"/>
      <w:r w:rsidR="00A9218D">
        <w:rPr>
          <w:rFonts w:ascii="仿宋_GB2312" w:eastAsia="仿宋_GB2312" w:hint="eastAsia"/>
          <w:color w:val="000000"/>
          <w:sz w:val="32"/>
          <w:szCs w:val="32"/>
        </w:rPr>
        <w:t>小</w:t>
      </w:r>
      <w:r>
        <w:rPr>
          <w:rFonts w:ascii="仿宋_GB2312" w:eastAsia="仿宋_GB2312" w:hint="eastAsia"/>
          <w:color w:val="000000"/>
          <w:sz w:val="32"/>
          <w:szCs w:val="32"/>
        </w:rPr>
        <w:t>实施</w:t>
      </w:r>
      <w:proofErr w:type="gramEnd"/>
      <w:r>
        <w:rPr>
          <w:rFonts w:ascii="仿宋_GB2312" w:eastAsia="仿宋_GB2312" w:hint="eastAsia"/>
          <w:color w:val="000000"/>
          <w:sz w:val="32"/>
          <w:szCs w:val="32"/>
        </w:rPr>
        <w:t>养老保险制度由单位缴纳的基本养老保险费支出。</w:t>
      </w:r>
    </w:p>
    <w:p w:rsidR="002E6556" w:rsidRDefault="00B54F3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E775A8">
        <w:rPr>
          <w:rFonts w:ascii="仿宋_GB2312" w:eastAsia="仿宋_GB2312"/>
          <w:color w:val="000000"/>
          <w:sz w:val="32"/>
          <w:szCs w:val="32"/>
        </w:rPr>
        <w:t>.2080506</w:t>
      </w:r>
      <w:r w:rsidR="00E775A8">
        <w:rPr>
          <w:rFonts w:ascii="仿宋_GB2312" w:eastAsia="仿宋_GB2312" w:hint="eastAsia"/>
          <w:color w:val="000000"/>
          <w:sz w:val="32"/>
          <w:szCs w:val="32"/>
        </w:rPr>
        <w:t>机关事业单位职业年金缴费支出</w:t>
      </w:r>
      <w:r w:rsidR="00E775A8">
        <w:rPr>
          <w:rFonts w:ascii="仿宋_GB2312" w:eastAsia="仿宋_GB2312"/>
          <w:color w:val="000000"/>
          <w:sz w:val="32"/>
          <w:szCs w:val="32"/>
        </w:rPr>
        <w:t>, 20</w:t>
      </w:r>
      <w:r w:rsidR="00E775A8">
        <w:rPr>
          <w:rFonts w:ascii="仿宋_GB2312" w:eastAsia="仿宋_GB2312" w:hint="eastAsia"/>
          <w:color w:val="000000"/>
          <w:sz w:val="32"/>
          <w:szCs w:val="32"/>
        </w:rPr>
        <w:t>21年预算数为</w:t>
      </w:r>
      <w:r w:rsidR="00A9218D">
        <w:rPr>
          <w:rFonts w:ascii="仿宋_GB2312" w:eastAsia="仿宋_GB2312" w:hint="eastAsia"/>
          <w:color w:val="000000"/>
          <w:sz w:val="32"/>
          <w:szCs w:val="32"/>
        </w:rPr>
        <w:t>60</w:t>
      </w:r>
      <w:r w:rsidR="00E775A8">
        <w:rPr>
          <w:rFonts w:ascii="仿宋_GB2312" w:eastAsia="仿宋_GB2312" w:hint="eastAsia"/>
          <w:color w:val="000000"/>
          <w:sz w:val="32"/>
          <w:szCs w:val="32"/>
        </w:rPr>
        <w:t>万元</w:t>
      </w:r>
      <w:r w:rsidR="00E775A8">
        <w:rPr>
          <w:rFonts w:ascii="仿宋_GB2312" w:eastAsia="仿宋_GB2312"/>
          <w:color w:val="000000"/>
          <w:sz w:val="32"/>
          <w:szCs w:val="32"/>
        </w:rPr>
        <w:t>,</w:t>
      </w:r>
      <w:r w:rsidR="00E775A8">
        <w:rPr>
          <w:rFonts w:ascii="仿宋_GB2312" w:eastAsia="仿宋_GB2312" w:hint="eastAsia"/>
          <w:color w:val="000000"/>
          <w:sz w:val="32"/>
          <w:szCs w:val="32"/>
        </w:rPr>
        <w:t>主要用于：</w:t>
      </w:r>
      <w:r w:rsidR="00A9218D">
        <w:rPr>
          <w:rFonts w:ascii="仿宋_GB2312" w:eastAsia="仿宋_GB2312" w:hint="eastAsia"/>
          <w:color w:val="000000"/>
          <w:sz w:val="32"/>
          <w:szCs w:val="32"/>
        </w:rPr>
        <w:t>峨眉二</w:t>
      </w:r>
      <w:proofErr w:type="gramStart"/>
      <w:r w:rsidR="00A9218D">
        <w:rPr>
          <w:rFonts w:ascii="仿宋_GB2312" w:eastAsia="仿宋_GB2312" w:hint="eastAsia"/>
          <w:color w:val="000000"/>
          <w:sz w:val="32"/>
          <w:szCs w:val="32"/>
        </w:rPr>
        <w:t>小</w:t>
      </w:r>
      <w:r w:rsidR="00E775A8">
        <w:rPr>
          <w:rFonts w:ascii="仿宋_GB2312" w:eastAsia="仿宋_GB2312" w:hint="eastAsia"/>
          <w:color w:val="000000"/>
          <w:sz w:val="32"/>
          <w:szCs w:val="32"/>
        </w:rPr>
        <w:t>实施</w:t>
      </w:r>
      <w:proofErr w:type="gramEnd"/>
      <w:r w:rsidR="00E775A8">
        <w:rPr>
          <w:rFonts w:ascii="仿宋_GB2312" w:eastAsia="仿宋_GB2312" w:hint="eastAsia"/>
          <w:color w:val="000000"/>
          <w:sz w:val="32"/>
          <w:szCs w:val="32"/>
        </w:rPr>
        <w:t>养老保险制度由单位实际缴纳的职业年金支出。</w:t>
      </w:r>
    </w:p>
    <w:p w:rsidR="002E6556" w:rsidRDefault="00B54F3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E775A8">
        <w:rPr>
          <w:rFonts w:ascii="仿宋_GB2312" w:eastAsia="仿宋_GB2312" w:hint="eastAsia"/>
          <w:color w:val="000000"/>
          <w:sz w:val="32"/>
          <w:szCs w:val="32"/>
        </w:rPr>
        <w:t>.2089999其他社会保障和就业支出，2021年预算数为</w:t>
      </w:r>
      <w:r w:rsidR="00A9218D">
        <w:rPr>
          <w:rFonts w:ascii="仿宋_GB2312" w:eastAsia="仿宋_GB2312" w:hint="eastAsia"/>
          <w:color w:val="000000"/>
          <w:sz w:val="32"/>
          <w:szCs w:val="32"/>
        </w:rPr>
        <w:t>6.75</w:t>
      </w:r>
      <w:r w:rsidR="00E775A8">
        <w:rPr>
          <w:rFonts w:ascii="仿宋_GB2312" w:eastAsia="仿宋_GB2312" w:hint="eastAsia"/>
          <w:color w:val="000000"/>
          <w:sz w:val="32"/>
          <w:szCs w:val="32"/>
        </w:rPr>
        <w:t>万元，主要用于：工伤保险方面的支出。</w:t>
      </w:r>
    </w:p>
    <w:p w:rsidR="002E6556" w:rsidRDefault="00B54F3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E775A8">
        <w:rPr>
          <w:rFonts w:ascii="仿宋_GB2312" w:eastAsia="仿宋_GB2312"/>
          <w:color w:val="000000"/>
          <w:sz w:val="32"/>
          <w:szCs w:val="32"/>
        </w:rPr>
        <w:t>.2101102</w:t>
      </w:r>
      <w:r w:rsidR="00E775A8">
        <w:rPr>
          <w:rFonts w:ascii="仿宋_GB2312" w:eastAsia="仿宋_GB2312" w:hint="eastAsia"/>
          <w:color w:val="000000"/>
          <w:sz w:val="32"/>
          <w:szCs w:val="32"/>
        </w:rPr>
        <w:t>事业单位医疗</w:t>
      </w:r>
      <w:r w:rsidR="00E775A8">
        <w:rPr>
          <w:rFonts w:ascii="仿宋_GB2312" w:eastAsia="仿宋_GB2312"/>
          <w:color w:val="000000"/>
          <w:sz w:val="32"/>
          <w:szCs w:val="32"/>
        </w:rPr>
        <w:t>,20</w:t>
      </w:r>
      <w:r w:rsidR="00E775A8">
        <w:rPr>
          <w:rFonts w:ascii="仿宋_GB2312" w:eastAsia="仿宋_GB2312" w:hint="eastAsia"/>
          <w:color w:val="000000"/>
          <w:sz w:val="32"/>
          <w:szCs w:val="32"/>
        </w:rPr>
        <w:t>21年预算数为</w:t>
      </w:r>
      <w:r w:rsidR="00A9218D">
        <w:rPr>
          <w:rFonts w:ascii="仿宋_GB2312" w:eastAsia="仿宋_GB2312" w:hint="eastAsia"/>
          <w:color w:val="000000"/>
          <w:sz w:val="32"/>
          <w:szCs w:val="32"/>
        </w:rPr>
        <w:t>45.87</w:t>
      </w:r>
      <w:r w:rsidR="00E775A8">
        <w:rPr>
          <w:rFonts w:ascii="仿宋_GB2312" w:eastAsia="仿宋_GB2312" w:hint="eastAsia"/>
          <w:color w:val="000000"/>
          <w:sz w:val="32"/>
          <w:szCs w:val="32"/>
        </w:rPr>
        <w:t>万元，主要用于：</w:t>
      </w:r>
      <w:r w:rsidR="00A9218D">
        <w:rPr>
          <w:rFonts w:ascii="仿宋_GB2312" w:eastAsia="仿宋_GB2312" w:hint="eastAsia"/>
          <w:color w:val="000000"/>
          <w:sz w:val="32"/>
          <w:szCs w:val="32"/>
        </w:rPr>
        <w:t>峨眉二小</w:t>
      </w:r>
      <w:r w:rsidR="00E775A8">
        <w:rPr>
          <w:rFonts w:ascii="仿宋_GB2312" w:eastAsia="仿宋_GB2312" w:hint="eastAsia"/>
          <w:color w:val="000000"/>
          <w:sz w:val="32"/>
          <w:szCs w:val="32"/>
        </w:rPr>
        <w:t>基本医疗保险缴费经费支出。</w:t>
      </w:r>
    </w:p>
    <w:p w:rsidR="002E6556" w:rsidRDefault="00B54F31">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sidR="00E775A8">
        <w:rPr>
          <w:rFonts w:ascii="仿宋_GB2312" w:eastAsia="仿宋_GB2312"/>
          <w:sz w:val="32"/>
          <w:szCs w:val="32"/>
        </w:rPr>
        <w:t xml:space="preserve">.2210201 </w:t>
      </w:r>
      <w:r w:rsidR="00E775A8">
        <w:rPr>
          <w:rFonts w:ascii="仿宋_GB2312" w:eastAsia="仿宋_GB2312" w:hint="eastAsia"/>
          <w:sz w:val="32"/>
          <w:szCs w:val="32"/>
        </w:rPr>
        <w:t>住房公积金，</w:t>
      </w:r>
      <w:r w:rsidR="00E775A8">
        <w:rPr>
          <w:rFonts w:ascii="仿宋_GB2312" w:eastAsia="仿宋_GB2312"/>
          <w:sz w:val="32"/>
          <w:szCs w:val="32"/>
        </w:rPr>
        <w:t>20</w:t>
      </w:r>
      <w:r w:rsidR="00E775A8">
        <w:rPr>
          <w:rFonts w:ascii="仿宋_GB2312" w:eastAsia="仿宋_GB2312" w:hint="eastAsia"/>
          <w:sz w:val="32"/>
          <w:szCs w:val="32"/>
        </w:rPr>
        <w:t>21年预算数为</w:t>
      </w:r>
      <w:r w:rsidR="00A9218D">
        <w:rPr>
          <w:rFonts w:ascii="仿宋_GB2312" w:eastAsia="仿宋_GB2312" w:hint="eastAsia"/>
          <w:sz w:val="32"/>
          <w:szCs w:val="32"/>
        </w:rPr>
        <w:t>124.83</w:t>
      </w:r>
      <w:r w:rsidR="00E775A8">
        <w:rPr>
          <w:rFonts w:ascii="仿宋_GB2312" w:eastAsia="仿宋_GB2312" w:hint="eastAsia"/>
          <w:sz w:val="32"/>
          <w:szCs w:val="32"/>
        </w:rPr>
        <w:t>万元，主要用于：行政事业单位按人力资源和社会保障部、财政部规定的基本工资和津贴补贴以及规定比例为职工缴纳的住房公积金支出。</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E775A8">
        <w:rPr>
          <w:rFonts w:ascii="黑体" w:eastAsia="黑体" w:hint="eastAsia"/>
          <w:sz w:val="32"/>
          <w:szCs w:val="32"/>
        </w:rPr>
        <w:t>、一般公共预算基本支出情况说明</w:t>
      </w:r>
    </w:p>
    <w:p w:rsidR="002E6556"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教育部门2021年一般公共预算基本支出</w:t>
      </w:r>
      <w:r w:rsidR="00A9218D">
        <w:rPr>
          <w:rFonts w:ascii="仿宋_GB2312" w:eastAsia="仿宋_GB2312" w:hint="eastAsia"/>
          <w:sz w:val="32"/>
          <w:szCs w:val="32"/>
        </w:rPr>
        <w:t>1038.04</w:t>
      </w:r>
      <w:r>
        <w:rPr>
          <w:rFonts w:ascii="仿宋_GB2312" w:eastAsia="仿宋_GB2312" w:hint="eastAsia"/>
          <w:sz w:val="32"/>
          <w:szCs w:val="32"/>
        </w:rPr>
        <w:t>万元，其中：</w:t>
      </w:r>
    </w:p>
    <w:p w:rsidR="002E6556"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B54F31">
        <w:rPr>
          <w:rFonts w:ascii="仿宋_GB2312" w:eastAsia="仿宋_GB2312" w:hint="eastAsia"/>
          <w:sz w:val="32"/>
          <w:szCs w:val="32"/>
        </w:rPr>
        <w:t>1038.04</w:t>
      </w:r>
      <w:r>
        <w:rPr>
          <w:rFonts w:ascii="仿宋_GB2312" w:eastAsia="仿宋_GB2312" w:hint="eastAsia"/>
          <w:sz w:val="32"/>
          <w:szCs w:val="32"/>
        </w:rPr>
        <w:t>万元，主要包括：基本工资、津贴补贴、奖金、伙食补助费、绩效工资、机关事业单位基本养老保险缴费、</w:t>
      </w:r>
      <w:r>
        <w:rPr>
          <w:rFonts w:ascii="仿宋_GB2312" w:eastAsia="仿宋_GB2312" w:hint="eastAsia"/>
          <w:sz w:val="32"/>
          <w:szCs w:val="32"/>
        </w:rPr>
        <w:lastRenderedPageBreak/>
        <w:t>职业年金缴费、职工基本医疗保险缴费、其他社会保障缴费、住房公积金、其他工资福利支出、离休费、生活补贴、奖励金。</w:t>
      </w:r>
    </w:p>
    <w:p w:rsidR="00B54F31"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公用经费</w:t>
      </w:r>
      <w:r w:rsidR="00B54F31">
        <w:rPr>
          <w:rFonts w:ascii="仿宋_GB2312" w:eastAsia="仿宋_GB2312" w:hint="eastAsia"/>
          <w:sz w:val="32"/>
          <w:szCs w:val="32"/>
        </w:rPr>
        <w:t>0</w:t>
      </w:r>
      <w:r>
        <w:rPr>
          <w:rFonts w:ascii="仿宋_GB2312" w:eastAsia="仿宋_GB2312" w:hint="eastAsia"/>
          <w:sz w:val="32"/>
          <w:szCs w:val="32"/>
        </w:rPr>
        <w:t>万元</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E775A8">
        <w:rPr>
          <w:rFonts w:ascii="黑体" w:eastAsia="黑体" w:hint="eastAsia"/>
          <w:sz w:val="32"/>
          <w:szCs w:val="32"/>
        </w:rPr>
        <w:t>、政府性基金预算支出规模及变化情况说明</w:t>
      </w:r>
    </w:p>
    <w:p w:rsidR="002E6556" w:rsidRDefault="00B54F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峨眉二小</w:t>
      </w:r>
      <w:r w:rsidR="00E775A8">
        <w:rPr>
          <w:rFonts w:ascii="仿宋_GB2312" w:eastAsia="仿宋_GB2312"/>
          <w:sz w:val="32"/>
          <w:szCs w:val="32"/>
        </w:rPr>
        <w:t>202</w:t>
      </w:r>
      <w:r w:rsidR="00E775A8">
        <w:rPr>
          <w:rFonts w:ascii="仿宋_GB2312" w:eastAsia="仿宋_GB2312" w:hint="eastAsia"/>
          <w:sz w:val="32"/>
          <w:szCs w:val="32"/>
        </w:rPr>
        <w:t>1年无政府性基金预算。</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E775A8">
        <w:rPr>
          <w:rFonts w:ascii="黑体" w:eastAsia="黑体" w:hint="eastAsia"/>
          <w:sz w:val="32"/>
          <w:szCs w:val="32"/>
        </w:rPr>
        <w:t>、“三公”经费预算安排情况说明</w:t>
      </w:r>
    </w:p>
    <w:p w:rsidR="002E6556" w:rsidRDefault="00B54F31">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峨眉二小</w:t>
      </w:r>
      <w:r w:rsidR="00E775A8">
        <w:rPr>
          <w:rFonts w:ascii="仿宋_GB2312" w:eastAsia="仿宋_GB2312" w:hint="eastAsia"/>
          <w:sz w:val="32"/>
          <w:szCs w:val="32"/>
        </w:rPr>
        <w:t>2021</w:t>
      </w:r>
      <w:r>
        <w:rPr>
          <w:rFonts w:ascii="仿宋_GB2312" w:eastAsia="仿宋_GB2312" w:hint="eastAsia"/>
          <w:sz w:val="32"/>
          <w:szCs w:val="32"/>
        </w:rPr>
        <w:t>年“三公”经费预算0</w:t>
      </w:r>
      <w:r w:rsidR="00E775A8">
        <w:rPr>
          <w:rFonts w:ascii="仿宋_GB2312" w:eastAsia="仿宋_GB2312" w:hint="eastAsia"/>
          <w:sz w:val="32"/>
          <w:szCs w:val="32"/>
        </w:rPr>
        <w:t>万元，。</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E775A8">
        <w:rPr>
          <w:rFonts w:ascii="黑体" w:eastAsia="黑体" w:hint="eastAsia"/>
          <w:sz w:val="32"/>
          <w:szCs w:val="32"/>
        </w:rPr>
        <w:t>、其他重要事项的情况说明</w:t>
      </w:r>
    </w:p>
    <w:p w:rsidR="002E6556"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B54F31">
        <w:rPr>
          <w:rFonts w:ascii="仿宋_GB2312" w:eastAsia="仿宋_GB2312" w:hint="eastAsia"/>
          <w:sz w:val="32"/>
          <w:szCs w:val="32"/>
        </w:rPr>
        <w:t>一</w:t>
      </w:r>
      <w:r>
        <w:rPr>
          <w:rFonts w:ascii="仿宋_GB2312" w:eastAsia="仿宋_GB2312" w:hint="eastAsia"/>
          <w:sz w:val="32"/>
          <w:szCs w:val="32"/>
        </w:rPr>
        <w:t>）政府采购情况。</w:t>
      </w:r>
    </w:p>
    <w:p w:rsidR="002E6556"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2021年，教育部门安排政府采购预算0万元。</w:t>
      </w:r>
    </w:p>
    <w:p w:rsidR="002E6556"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B54F31">
        <w:rPr>
          <w:rFonts w:ascii="仿宋_GB2312" w:eastAsia="仿宋_GB2312" w:hint="eastAsia"/>
          <w:sz w:val="32"/>
          <w:szCs w:val="32"/>
        </w:rPr>
        <w:t>二</w:t>
      </w:r>
      <w:r>
        <w:rPr>
          <w:rFonts w:ascii="仿宋_GB2312" w:eastAsia="仿宋_GB2312" w:hint="eastAsia"/>
          <w:sz w:val="32"/>
          <w:szCs w:val="32"/>
        </w:rPr>
        <w:t>）国有资产占有使用情况。</w:t>
      </w:r>
    </w:p>
    <w:p w:rsidR="002E6556" w:rsidRDefault="00B54F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峨眉二</w:t>
      </w:r>
      <w:proofErr w:type="gramStart"/>
      <w:r>
        <w:rPr>
          <w:rFonts w:ascii="仿宋_GB2312" w:eastAsia="仿宋_GB2312" w:hint="eastAsia"/>
          <w:sz w:val="32"/>
          <w:szCs w:val="32"/>
        </w:rPr>
        <w:t>小</w:t>
      </w:r>
      <w:r w:rsidR="00E775A8">
        <w:rPr>
          <w:rFonts w:ascii="仿宋_GB2312" w:eastAsia="仿宋_GB2312" w:hint="eastAsia"/>
          <w:sz w:val="32"/>
          <w:szCs w:val="32"/>
        </w:rPr>
        <w:t>车辆</w:t>
      </w:r>
      <w:proofErr w:type="gramEnd"/>
      <w:r>
        <w:rPr>
          <w:rFonts w:ascii="仿宋_GB2312" w:eastAsia="仿宋_GB2312" w:hint="eastAsia"/>
          <w:sz w:val="32"/>
          <w:szCs w:val="32"/>
        </w:rPr>
        <w:t>0</w:t>
      </w:r>
      <w:r w:rsidR="00E775A8">
        <w:rPr>
          <w:rFonts w:ascii="仿宋_GB2312" w:eastAsia="仿宋_GB2312" w:hint="eastAsia"/>
          <w:sz w:val="32"/>
          <w:szCs w:val="32"/>
        </w:rPr>
        <w:t>辆。单位价值200万元以上大型设备0台（套）。</w:t>
      </w:r>
      <w:r w:rsidR="00E775A8">
        <w:rPr>
          <w:rFonts w:ascii="仿宋_GB2312" w:eastAsia="仿宋_GB2312" w:hint="eastAsia"/>
          <w:sz w:val="32"/>
          <w:szCs w:val="32"/>
        </w:rPr>
        <w:br/>
        <w:t xml:space="preserve">　　2021年，预算安排购置车辆0辆及单位价值200万元以上大型设备0台（套）。</w:t>
      </w:r>
    </w:p>
    <w:p w:rsidR="002E6556" w:rsidRDefault="00E775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B54F31">
        <w:rPr>
          <w:rFonts w:ascii="仿宋_GB2312" w:eastAsia="仿宋_GB2312" w:hint="eastAsia"/>
          <w:sz w:val="32"/>
          <w:szCs w:val="32"/>
        </w:rPr>
        <w:t>三</w:t>
      </w:r>
      <w:r>
        <w:rPr>
          <w:rFonts w:ascii="仿宋_GB2312" w:eastAsia="仿宋_GB2312" w:hint="eastAsia"/>
          <w:sz w:val="32"/>
          <w:szCs w:val="32"/>
        </w:rPr>
        <w:t>）绩效目标设置情况。</w:t>
      </w:r>
    </w:p>
    <w:p w:rsidR="002E6556" w:rsidRDefault="00E775A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2021年，教育部门按要求实行绩效目标管理，部门整体绩效目标涉及预算安排</w:t>
      </w:r>
      <w:r w:rsidR="00B54F31">
        <w:rPr>
          <w:rFonts w:ascii="仿宋_GB2312" w:eastAsia="仿宋_GB2312" w:hint="eastAsia"/>
          <w:sz w:val="32"/>
          <w:szCs w:val="32"/>
        </w:rPr>
        <w:t>1038.04</w:t>
      </w:r>
      <w:r>
        <w:rPr>
          <w:rFonts w:ascii="仿宋_GB2312" w:eastAsia="仿宋_GB2312" w:hint="eastAsia"/>
          <w:sz w:val="32"/>
          <w:szCs w:val="32"/>
        </w:rPr>
        <w:t>万元，其中基本支出</w:t>
      </w:r>
      <w:r w:rsidR="00B54F31">
        <w:rPr>
          <w:rFonts w:ascii="仿宋_GB2312" w:eastAsia="仿宋_GB2312" w:hint="eastAsia"/>
          <w:sz w:val="32"/>
          <w:szCs w:val="32"/>
        </w:rPr>
        <w:t>1038.04</w:t>
      </w:r>
      <w:r>
        <w:rPr>
          <w:rFonts w:ascii="仿宋_GB2312" w:eastAsia="仿宋_GB2312" w:hint="eastAsia"/>
          <w:sz w:val="32"/>
          <w:szCs w:val="32"/>
        </w:rPr>
        <w:t>万元，项目支出</w:t>
      </w:r>
      <w:r w:rsidR="00B54F31">
        <w:rPr>
          <w:rFonts w:ascii="仿宋_GB2312" w:eastAsia="仿宋_GB2312" w:hint="eastAsia"/>
          <w:sz w:val="32"/>
          <w:szCs w:val="32"/>
        </w:rPr>
        <w:t>0</w:t>
      </w:r>
      <w:r>
        <w:rPr>
          <w:rFonts w:ascii="仿宋_GB2312" w:eastAsia="仿宋_GB2312" w:hint="eastAsia"/>
          <w:sz w:val="32"/>
          <w:szCs w:val="32"/>
        </w:rPr>
        <w:t>万元。其中编制了项目绩效目标的预算</w:t>
      </w:r>
      <w:r w:rsidR="00B54F31">
        <w:rPr>
          <w:rFonts w:ascii="仿宋_GB2312" w:eastAsia="仿宋_GB2312" w:hint="eastAsia"/>
          <w:sz w:val="32"/>
          <w:szCs w:val="32"/>
        </w:rPr>
        <w:t>0</w:t>
      </w:r>
      <w:r>
        <w:rPr>
          <w:rFonts w:ascii="仿宋_GB2312" w:eastAsia="仿宋_GB2312" w:hint="eastAsia"/>
          <w:sz w:val="32"/>
          <w:szCs w:val="32"/>
        </w:rPr>
        <w:t>万元，</w:t>
      </w:r>
      <w:r w:rsidR="00B54F31">
        <w:rPr>
          <w:rFonts w:ascii="仿宋_GB2312" w:eastAsia="仿宋_GB2312" w:hint="eastAsia"/>
          <w:sz w:val="32"/>
          <w:szCs w:val="32"/>
        </w:rPr>
        <w:t>0</w:t>
      </w:r>
      <w:r>
        <w:rPr>
          <w:rFonts w:ascii="仿宋_GB2312" w:eastAsia="仿宋_GB2312" w:hint="eastAsia"/>
          <w:sz w:val="32"/>
          <w:szCs w:val="32"/>
        </w:rPr>
        <w:t>。</w:t>
      </w:r>
    </w:p>
    <w:p w:rsidR="002E6556" w:rsidRDefault="00405028">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E775A8">
        <w:rPr>
          <w:rFonts w:ascii="黑体" w:eastAsia="黑体" w:hint="eastAsia"/>
          <w:sz w:val="32"/>
          <w:szCs w:val="32"/>
        </w:rPr>
        <w:t>、名词解释</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（一）</w:t>
      </w:r>
      <w:r>
        <w:rPr>
          <w:rFonts w:ascii="仿宋_GB2312" w:eastAsia="仿宋_GB2312" w:hint="eastAsia"/>
          <w:sz w:val="32"/>
          <w:szCs w:val="32"/>
        </w:rPr>
        <w:t xml:space="preserve">财政拨款收支情况：指一般公共预算、政府性基金预算、国有资产经营预算拨款收支情况。 </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sz w:val="32"/>
          <w:szCs w:val="32"/>
        </w:rPr>
        <w:t xml:space="preserve"> </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四</w:t>
      </w:r>
      <w:r>
        <w:rPr>
          <w:rFonts w:ascii="楷体_GB2312" w:eastAsia="楷体_GB2312" w:cs="Times New Roman" w:hint="eastAsia"/>
          <w:color w:val="auto"/>
          <w:kern w:val="2"/>
          <w:sz w:val="32"/>
          <w:szCs w:val="32"/>
        </w:rPr>
        <w:t>）</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五</w:t>
      </w:r>
      <w:r>
        <w:rPr>
          <w:rFonts w:ascii="楷体_GB2312" w:eastAsia="楷体_GB2312" w:cs="Times New Roman" w:hint="eastAsia"/>
          <w:color w:val="auto"/>
          <w:kern w:val="2"/>
          <w:sz w:val="32"/>
          <w:szCs w:val="32"/>
        </w:rPr>
        <w:t xml:space="preserve">） </w:t>
      </w:r>
      <w:r>
        <w:rPr>
          <w:rFonts w:ascii="仿宋_GB2312" w:eastAsia="仿宋_GB2312" w:hint="eastAsia"/>
          <w:sz w:val="32"/>
          <w:szCs w:val="32"/>
        </w:rPr>
        <w:t>教育支出（类）特殊教育（款）特殊学校教育（项）：指反映各部门举办盲童学校、聋哑学校、智力落后儿童学校、其他生理缺陷儿童学校的支出。</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六</w:t>
      </w:r>
      <w:r>
        <w:rPr>
          <w:rFonts w:ascii="楷体_GB2312" w:eastAsia="楷体_GB2312" w:cs="Times New Roman" w:hint="eastAsia"/>
          <w:color w:val="auto"/>
          <w:kern w:val="2"/>
          <w:sz w:val="32"/>
          <w:szCs w:val="32"/>
        </w:rPr>
        <w:t>）</w:t>
      </w:r>
      <w:r>
        <w:rPr>
          <w:rFonts w:ascii="仿宋_GB2312" w:eastAsia="仿宋_GB2312" w:hint="eastAsia"/>
          <w:sz w:val="32"/>
          <w:szCs w:val="32"/>
        </w:rPr>
        <w:t>教育支出（类）教育费附加安排的支出（款）其他教育费附加安排的支出（项）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七</w:t>
      </w:r>
      <w:r>
        <w:rPr>
          <w:rFonts w:ascii="楷体_GB2312" w:eastAsia="楷体_GB2312" w:cs="Times New Roman" w:hint="eastAsia"/>
          <w:color w:val="auto"/>
          <w:kern w:val="2"/>
          <w:sz w:val="32"/>
          <w:szCs w:val="32"/>
        </w:rPr>
        <w:t>）</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八</w:t>
      </w:r>
      <w:r>
        <w:rPr>
          <w:rFonts w:ascii="楷体_GB2312" w:eastAsia="楷体_GB2312" w:cs="Times New Roman" w:hint="eastAsia"/>
          <w:color w:val="auto"/>
          <w:kern w:val="2"/>
          <w:sz w:val="32"/>
          <w:szCs w:val="32"/>
        </w:rPr>
        <w:t>）</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2E6556" w:rsidRDefault="0055782A">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E775A8">
        <w:rPr>
          <w:rFonts w:ascii="楷体_GB2312" w:eastAsia="楷体_GB2312" w:cs="Times New Roman" w:hint="eastAsia"/>
          <w:color w:val="auto"/>
          <w:kern w:val="2"/>
          <w:sz w:val="32"/>
          <w:szCs w:val="32"/>
        </w:rPr>
        <w:t>九）</w:t>
      </w:r>
      <w:r w:rsidR="00E775A8">
        <w:rPr>
          <w:rFonts w:ascii="仿宋_GB2312" w:eastAsia="仿宋_GB2312" w:hint="eastAsia"/>
          <w:sz w:val="32"/>
          <w:szCs w:val="32"/>
        </w:rPr>
        <w:t>社会保障和就业支出（类）抚恤（款）其他优抚支出（项）</w:t>
      </w:r>
      <w:r w:rsidR="00E775A8">
        <w:rPr>
          <w:rFonts w:ascii="仿宋_GB2312" w:eastAsia="仿宋_GB2312"/>
          <w:sz w:val="32"/>
          <w:szCs w:val="32"/>
        </w:rPr>
        <w:t>:</w:t>
      </w:r>
      <w:r w:rsidR="00E775A8">
        <w:rPr>
          <w:rFonts w:ascii="仿宋_GB2312" w:eastAsia="仿宋_GB2312" w:hint="eastAsia"/>
          <w:sz w:val="32"/>
          <w:szCs w:val="32"/>
        </w:rPr>
        <w:t>指反映除上述项目以外其他用于优抚方面的支出。</w:t>
      </w:r>
    </w:p>
    <w:p w:rsidR="002E6556" w:rsidRDefault="0055782A">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w:t>
      </w:r>
      <w:r w:rsidR="00E775A8">
        <w:rPr>
          <w:rFonts w:ascii="楷体_GB2312" w:eastAsia="楷体_GB2312" w:cs="Times New Roman" w:hint="eastAsia"/>
          <w:color w:val="auto"/>
          <w:kern w:val="2"/>
          <w:sz w:val="32"/>
          <w:szCs w:val="32"/>
        </w:rPr>
        <w:t>十）</w:t>
      </w:r>
      <w:r w:rsidR="00E775A8">
        <w:rPr>
          <w:rFonts w:ascii="仿宋_GB2312" w:eastAsia="仿宋_GB2312" w:hint="eastAsia"/>
          <w:sz w:val="32"/>
          <w:szCs w:val="32"/>
        </w:rPr>
        <w:t>社会保障和就业支出（类）其他社会保障和就业支出（款）其他社会保障和就业支出（项）</w:t>
      </w:r>
      <w:r w:rsidR="00E775A8">
        <w:rPr>
          <w:rFonts w:ascii="仿宋_GB2312" w:eastAsia="仿宋_GB2312"/>
          <w:sz w:val="32"/>
          <w:szCs w:val="32"/>
        </w:rPr>
        <w:t>:</w:t>
      </w:r>
      <w:r w:rsidR="00E775A8">
        <w:rPr>
          <w:rFonts w:ascii="仿宋_GB2312" w:eastAsia="仿宋_GB2312" w:hint="eastAsia"/>
          <w:sz w:val="32"/>
          <w:szCs w:val="32"/>
        </w:rPr>
        <w:t>指反映除上述项目以外其他用于社会保障和就业方面的支出。</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十一</w:t>
      </w:r>
      <w:r>
        <w:rPr>
          <w:rFonts w:ascii="楷体_GB2312" w:eastAsia="楷体_GB2312" w:cs="Times New Roman" w:hint="eastAsia"/>
          <w:color w:val="auto"/>
          <w:kern w:val="2"/>
          <w:sz w:val="32"/>
          <w:szCs w:val="32"/>
        </w:rPr>
        <w:t>）</w:t>
      </w:r>
      <w:r>
        <w:rPr>
          <w:rFonts w:ascii="仿宋_GB2312" w:eastAsia="仿宋_GB2312"/>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2E6556" w:rsidRDefault="0055782A">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sidR="00E775A8">
        <w:rPr>
          <w:rFonts w:ascii="楷体_GB2312" w:eastAsia="楷体_GB2312" w:cs="Times New Roman" w:hint="eastAsia"/>
          <w:color w:val="auto"/>
          <w:kern w:val="2"/>
          <w:sz w:val="32"/>
          <w:szCs w:val="32"/>
        </w:rPr>
        <w:t>）</w:t>
      </w:r>
      <w:r w:rsidR="00E775A8">
        <w:rPr>
          <w:rFonts w:ascii="仿宋_GB2312" w:eastAsia="仿宋_GB2312" w:hint="eastAsia"/>
          <w:sz w:val="32"/>
          <w:szCs w:val="32"/>
        </w:rPr>
        <w:t>住房保障支出（类）住房改革支出（款）住房公积金（项）</w:t>
      </w:r>
      <w:r w:rsidR="00E775A8">
        <w:rPr>
          <w:rFonts w:ascii="仿宋_GB2312" w:eastAsia="仿宋_GB2312"/>
          <w:sz w:val="32"/>
          <w:szCs w:val="32"/>
        </w:rPr>
        <w:t xml:space="preserve">: </w:t>
      </w:r>
      <w:r w:rsidR="00E775A8">
        <w:rPr>
          <w:rFonts w:ascii="仿宋_GB2312" w:eastAsia="仿宋_GB2312" w:hint="eastAsia"/>
          <w:sz w:val="32"/>
          <w:szCs w:val="32"/>
        </w:rPr>
        <w:t>指反映行政事业单位按人力资源和社会保障部、财政部规定的基本工资和津贴补贴以及规定比例为职工缴纳的住房公积金。</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十三</w:t>
      </w:r>
      <w:r>
        <w:rPr>
          <w:rFonts w:ascii="楷体_GB2312" w:eastAsia="楷体_GB2312" w:cs="Times New Roman" w:hint="eastAsia"/>
          <w:color w:val="auto"/>
          <w:kern w:val="2"/>
          <w:sz w:val="32"/>
          <w:szCs w:val="32"/>
        </w:rPr>
        <w:t>）</w:t>
      </w:r>
      <w:r>
        <w:rPr>
          <w:rFonts w:ascii="仿宋_GB2312" w:eastAsia="仿宋_GB2312" w:hint="eastAsia"/>
          <w:sz w:val="32"/>
          <w:szCs w:val="32"/>
        </w:rPr>
        <w:t>基本支出：指为保障机构正常运转、完成日常工作任务而发生的人员支出和公用支出。</w:t>
      </w:r>
    </w:p>
    <w:p w:rsidR="002E6556" w:rsidRDefault="00E775A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十四</w:t>
      </w:r>
      <w:r>
        <w:rPr>
          <w:rFonts w:ascii="楷体_GB2312" w:eastAsia="楷体_GB2312" w:cs="Times New Roman" w:hint="eastAsia"/>
          <w:color w:val="auto"/>
          <w:kern w:val="2"/>
          <w:sz w:val="32"/>
          <w:szCs w:val="32"/>
        </w:rPr>
        <w:t>）</w:t>
      </w:r>
      <w:r>
        <w:rPr>
          <w:rFonts w:ascii="仿宋_GB2312" w:eastAsia="仿宋_GB2312" w:hint="eastAsia"/>
          <w:sz w:val="32"/>
          <w:szCs w:val="32"/>
        </w:rPr>
        <w:t xml:space="preserve">项目支出：指在基本支出之外为完成特定行政任务和事业发展目标所发生的支出。 </w:t>
      </w:r>
    </w:p>
    <w:p w:rsidR="002E6556" w:rsidRDefault="00E775A8">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w:t>
      </w:r>
      <w:r w:rsidR="0055782A">
        <w:rPr>
          <w:rFonts w:ascii="楷体_GB2312" w:eastAsia="楷体_GB2312" w:cs="Times New Roman" w:hint="eastAsia"/>
          <w:color w:val="auto"/>
          <w:kern w:val="2"/>
          <w:sz w:val="32"/>
          <w:szCs w:val="32"/>
        </w:rPr>
        <w:t>十五</w:t>
      </w:r>
      <w:r>
        <w:rPr>
          <w:rFonts w:ascii="楷体_GB2312" w:eastAsia="楷体_GB2312" w:cs="Times New Roman" w:hint="eastAsia"/>
          <w:color w:val="auto"/>
          <w:kern w:val="2"/>
          <w:sz w:val="32"/>
          <w:szCs w:val="32"/>
        </w:rPr>
        <w:t>）</w:t>
      </w:r>
      <w:r>
        <w:rPr>
          <w:rFonts w:ascii="仿宋_GB2312" w:eastAsia="仿宋_GB2312" w:hint="eastAsia"/>
          <w:sz w:val="32"/>
          <w:szCs w:val="32"/>
        </w:rPr>
        <w:t>“三公”经费：纳入预算管理的“三公”经费，是指部门用财政拨款安排的因公出国（境）费、公务用车购置及运行费和公务接待费。其中，因公出国（境）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w:t>
      </w:r>
      <w:r>
        <w:rPr>
          <w:rFonts w:ascii="仿宋_GB2312" w:eastAsia="仿宋_GB2312" w:hint="eastAsia"/>
          <w:sz w:val="32"/>
          <w:szCs w:val="32"/>
        </w:rPr>
        <w:lastRenderedPageBreak/>
        <w:t>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sectPr w:rsidR="002E6556" w:rsidSect="002E6556">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C5" w:rsidRDefault="00CC71C5" w:rsidP="002E6556">
      <w:r>
        <w:separator/>
      </w:r>
    </w:p>
  </w:endnote>
  <w:endnote w:type="continuationSeparator" w:id="0">
    <w:p w:rsidR="00CC71C5" w:rsidRDefault="00CC71C5" w:rsidP="002E6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556" w:rsidRDefault="00E775A8">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D82E23">
      <w:rPr>
        <w:rFonts w:ascii="宋体" w:hAnsi="宋体"/>
        <w:kern w:val="0"/>
        <w:sz w:val="28"/>
        <w:szCs w:val="28"/>
      </w:rPr>
      <w:fldChar w:fldCharType="begin"/>
    </w:r>
    <w:r>
      <w:rPr>
        <w:rFonts w:ascii="宋体" w:hAnsi="宋体"/>
        <w:kern w:val="0"/>
        <w:sz w:val="28"/>
        <w:szCs w:val="28"/>
      </w:rPr>
      <w:instrText xml:space="preserve"> PAGE </w:instrText>
    </w:r>
    <w:r w:rsidR="00D82E23">
      <w:rPr>
        <w:rFonts w:ascii="宋体" w:hAnsi="宋体"/>
        <w:kern w:val="0"/>
        <w:sz w:val="28"/>
        <w:szCs w:val="28"/>
      </w:rPr>
      <w:fldChar w:fldCharType="separate"/>
    </w:r>
    <w:r w:rsidR="00FB1489">
      <w:rPr>
        <w:rFonts w:ascii="宋体" w:hAnsi="宋体"/>
        <w:noProof/>
        <w:kern w:val="0"/>
        <w:sz w:val="28"/>
        <w:szCs w:val="28"/>
      </w:rPr>
      <w:t>4</w:t>
    </w:r>
    <w:r w:rsidR="00D82E23">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556" w:rsidRDefault="00E775A8">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D82E23">
      <w:rPr>
        <w:rFonts w:ascii="宋体" w:hAnsi="宋体"/>
        <w:kern w:val="0"/>
        <w:sz w:val="28"/>
        <w:szCs w:val="28"/>
      </w:rPr>
      <w:fldChar w:fldCharType="begin"/>
    </w:r>
    <w:r>
      <w:rPr>
        <w:rFonts w:ascii="宋体" w:hAnsi="宋体"/>
        <w:kern w:val="0"/>
        <w:sz w:val="28"/>
        <w:szCs w:val="28"/>
      </w:rPr>
      <w:instrText xml:space="preserve"> PAGE </w:instrText>
    </w:r>
    <w:r w:rsidR="00D82E23">
      <w:rPr>
        <w:rFonts w:ascii="宋体" w:hAnsi="宋体"/>
        <w:kern w:val="0"/>
        <w:sz w:val="28"/>
        <w:szCs w:val="28"/>
      </w:rPr>
      <w:fldChar w:fldCharType="separate"/>
    </w:r>
    <w:r w:rsidR="00FB1489">
      <w:rPr>
        <w:rFonts w:ascii="宋体" w:hAnsi="宋体"/>
        <w:noProof/>
        <w:kern w:val="0"/>
        <w:sz w:val="28"/>
        <w:szCs w:val="28"/>
      </w:rPr>
      <w:t>1</w:t>
    </w:r>
    <w:r w:rsidR="00D82E23">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C5" w:rsidRDefault="00CC71C5" w:rsidP="002E6556">
      <w:r>
        <w:separator/>
      </w:r>
    </w:p>
  </w:footnote>
  <w:footnote w:type="continuationSeparator" w:id="0">
    <w:p w:rsidR="00CC71C5" w:rsidRDefault="00CC71C5" w:rsidP="002E6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68C9"/>
    <w:multiLevelType w:val="singleLevel"/>
    <w:tmpl w:val="197568C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57BCA"/>
    <w:rsid w:val="00091317"/>
    <w:rsid w:val="00094CBE"/>
    <w:rsid w:val="000F0A83"/>
    <w:rsid w:val="000F755E"/>
    <w:rsid w:val="001A0437"/>
    <w:rsid w:val="001A2108"/>
    <w:rsid w:val="002167F7"/>
    <w:rsid w:val="002730CD"/>
    <w:rsid w:val="002E6556"/>
    <w:rsid w:val="002F2001"/>
    <w:rsid w:val="003A561B"/>
    <w:rsid w:val="00405028"/>
    <w:rsid w:val="00425810"/>
    <w:rsid w:val="004A1A00"/>
    <w:rsid w:val="0053746F"/>
    <w:rsid w:val="0055782A"/>
    <w:rsid w:val="00564603"/>
    <w:rsid w:val="005E688F"/>
    <w:rsid w:val="00777E08"/>
    <w:rsid w:val="007934F3"/>
    <w:rsid w:val="00861D72"/>
    <w:rsid w:val="00885DFC"/>
    <w:rsid w:val="008C72F8"/>
    <w:rsid w:val="009340F3"/>
    <w:rsid w:val="00A527E0"/>
    <w:rsid w:val="00A9218D"/>
    <w:rsid w:val="00A95320"/>
    <w:rsid w:val="00AD46A4"/>
    <w:rsid w:val="00AE4401"/>
    <w:rsid w:val="00B3548B"/>
    <w:rsid w:val="00B54F31"/>
    <w:rsid w:val="00B87C70"/>
    <w:rsid w:val="00BB666B"/>
    <w:rsid w:val="00C044B7"/>
    <w:rsid w:val="00C5515C"/>
    <w:rsid w:val="00C86C2E"/>
    <w:rsid w:val="00CC5FF3"/>
    <w:rsid w:val="00CC71C5"/>
    <w:rsid w:val="00D36FE8"/>
    <w:rsid w:val="00D82E23"/>
    <w:rsid w:val="00DE1A43"/>
    <w:rsid w:val="00DF77CF"/>
    <w:rsid w:val="00E775A8"/>
    <w:rsid w:val="00EA6295"/>
    <w:rsid w:val="00F429C0"/>
    <w:rsid w:val="00FB1489"/>
    <w:rsid w:val="00FB45E1"/>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55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E6556"/>
    <w:pPr>
      <w:tabs>
        <w:tab w:val="center" w:pos="4153"/>
        <w:tab w:val="right" w:pos="8306"/>
      </w:tabs>
      <w:snapToGrid w:val="0"/>
      <w:jc w:val="left"/>
    </w:pPr>
    <w:rPr>
      <w:sz w:val="18"/>
      <w:szCs w:val="18"/>
    </w:rPr>
  </w:style>
  <w:style w:type="paragraph" w:styleId="a4">
    <w:name w:val="header"/>
    <w:basedOn w:val="a"/>
    <w:qFormat/>
    <w:rsid w:val="002E6556"/>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E6556"/>
    <w:pPr>
      <w:widowControl w:val="0"/>
      <w:autoSpaceDE w:val="0"/>
      <w:autoSpaceDN w:val="0"/>
      <w:adjustRightInd w:val="0"/>
    </w:pPr>
    <w:rPr>
      <w:rFonts w:ascii="仿宋" w:eastAsia="仿宋" w:hAnsi="Calibri" w:cs="仿宋"/>
      <w:color w:val="000000"/>
      <w:sz w:val="24"/>
      <w:szCs w:val="24"/>
    </w:rPr>
  </w:style>
  <w:style w:type="character" w:customStyle="1" w:styleId="font71">
    <w:name w:val="font71"/>
    <w:basedOn w:val="a0"/>
    <w:rsid w:val="00405028"/>
    <w:rPr>
      <w:rFonts w:ascii="Times New Roman" w:eastAsia="楷体_GB2312" w:hAnsi="Times New Roman" w:cs="Times New Roman" w:hint="default"/>
      <w:sz w:val="2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433</Words>
  <Characters>2471</Characters>
  <Application>Microsoft Office Word</Application>
  <DocSecurity>0</DocSecurity>
  <Lines>20</Lines>
  <Paragraphs>5</Paragraphs>
  <ScaleCrop>false</ScaleCrop>
  <Company>微软中国</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Windows 用户</cp:lastModifiedBy>
  <cp:revision>17</cp:revision>
  <dcterms:created xsi:type="dcterms:W3CDTF">2018-02-05T06:16:00Z</dcterms:created>
  <dcterms:modified xsi:type="dcterms:W3CDTF">2021-01-25T07:45:00Z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