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41</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2020年举借政府债务情况说明</w:t>
      </w:r>
    </w:p>
    <w:p>
      <w:pPr>
        <w:ind w:left="210" w:leftChars="10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年争取地方政府专项债券</w:t>
      </w:r>
      <w:r>
        <w:rPr>
          <w:rFonts w:hint="eastAsia" w:ascii="仿宋_GB2312" w:hAnsi="仿宋_GB2312" w:eastAsia="仿宋_GB2312" w:cs="仿宋_GB2312"/>
          <w:sz w:val="32"/>
          <w:szCs w:val="32"/>
          <w:lang w:val="en-US" w:eastAsia="zh-CN"/>
        </w:rPr>
        <w:t>4.56亿</w:t>
      </w:r>
      <w:r>
        <w:rPr>
          <w:rFonts w:hint="eastAsia" w:ascii="仿宋_GB2312" w:hAnsi="仿宋_GB2312" w:eastAsia="仿宋_GB2312" w:cs="仿宋_GB2312"/>
          <w:sz w:val="32"/>
          <w:szCs w:val="32"/>
          <w:lang w:eastAsia="zh-CN"/>
        </w:rPr>
        <w:t>元。截至</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lang w:eastAsia="zh-CN"/>
        </w:rPr>
        <w:t>年末，全市地方政府债务余</w:t>
      </w:r>
      <w:bookmarkStart w:id="0" w:name="_GoBack"/>
      <w:bookmarkEnd w:id="0"/>
      <w:r>
        <w:rPr>
          <w:rFonts w:hint="eastAsia" w:ascii="仿宋_GB2312" w:hAnsi="仿宋_GB2312" w:eastAsia="仿宋_GB2312" w:cs="仿宋_GB2312"/>
          <w:sz w:val="32"/>
          <w:szCs w:val="32"/>
          <w:lang w:eastAsia="zh-CN"/>
        </w:rPr>
        <w:t>额</w:t>
      </w:r>
      <w:r>
        <w:rPr>
          <w:rFonts w:hint="eastAsia" w:ascii="仿宋_GB2312" w:hAnsi="仿宋_GB2312" w:eastAsia="仿宋_GB2312" w:cs="仿宋_GB2312"/>
          <w:sz w:val="32"/>
          <w:szCs w:val="32"/>
          <w:lang w:val="en-US" w:eastAsia="zh-CN"/>
        </w:rPr>
        <w:t>73.59亿</w:t>
      </w:r>
      <w:r>
        <w:rPr>
          <w:rFonts w:hint="eastAsia" w:ascii="仿宋_GB2312" w:hAnsi="仿宋_GB2312" w:eastAsia="仿宋_GB2312" w:cs="仿宋_GB2312"/>
          <w:sz w:val="32"/>
          <w:szCs w:val="32"/>
          <w:lang w:eastAsia="zh-CN"/>
        </w:rPr>
        <w:t>元，其中：一般债务余额</w:t>
      </w:r>
      <w:r>
        <w:rPr>
          <w:rFonts w:hint="eastAsia" w:ascii="仿宋_GB2312" w:hAnsi="仿宋_GB2312" w:eastAsia="仿宋_GB2312" w:cs="仿宋_GB2312"/>
          <w:sz w:val="32"/>
          <w:szCs w:val="32"/>
          <w:lang w:val="en-US" w:eastAsia="zh-CN"/>
        </w:rPr>
        <w:t>41.07</w:t>
      </w:r>
      <w:r>
        <w:rPr>
          <w:rFonts w:hint="eastAsia" w:ascii="仿宋_GB2312" w:hAnsi="仿宋_GB2312" w:eastAsia="仿宋_GB2312" w:cs="仿宋_GB2312"/>
          <w:sz w:val="32"/>
          <w:szCs w:val="32"/>
          <w:lang w:eastAsia="zh-CN"/>
        </w:rPr>
        <w:t>亿元，专项债务余额</w:t>
      </w:r>
      <w:r>
        <w:rPr>
          <w:rFonts w:hint="eastAsia" w:ascii="仿宋_GB2312" w:hAnsi="仿宋_GB2312" w:eastAsia="仿宋_GB2312" w:cs="仿宋_GB2312"/>
          <w:sz w:val="32"/>
          <w:szCs w:val="32"/>
          <w:lang w:val="en-US" w:eastAsia="zh-CN"/>
        </w:rPr>
        <w:t>32.52亿</w:t>
      </w:r>
      <w:r>
        <w:rPr>
          <w:rFonts w:hint="eastAsia" w:ascii="仿宋_GB2312" w:hAnsi="仿宋_GB2312" w:eastAsia="仿宋_GB2312" w:cs="仿宋_GB2312"/>
          <w:sz w:val="32"/>
          <w:szCs w:val="32"/>
          <w:lang w:eastAsia="zh-CN"/>
        </w:rPr>
        <w:t>元，控制在省财政厅核定的我市20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年地方政府债务限额</w:t>
      </w:r>
      <w:r>
        <w:rPr>
          <w:rFonts w:hint="eastAsia" w:ascii="仿宋_GB2312" w:hAnsi="仿宋_GB2312" w:eastAsia="仿宋_GB2312" w:cs="仿宋_GB2312"/>
          <w:sz w:val="32"/>
          <w:szCs w:val="32"/>
          <w:lang w:val="en-US" w:eastAsia="zh-CN"/>
        </w:rPr>
        <w:t>79.98亿</w:t>
      </w:r>
      <w:r>
        <w:rPr>
          <w:rFonts w:hint="eastAsia" w:ascii="仿宋_GB2312" w:hAnsi="仿宋_GB2312" w:eastAsia="仿宋_GB2312" w:cs="仿宋_GB2312"/>
          <w:sz w:val="32"/>
          <w:szCs w:val="32"/>
          <w:lang w:eastAsia="zh-CN"/>
        </w:rPr>
        <w:t>元范围内。其中：一般债务限额</w:t>
      </w:r>
      <w:r>
        <w:rPr>
          <w:rFonts w:hint="eastAsia" w:ascii="仿宋_GB2312" w:hAnsi="仿宋_GB2312" w:eastAsia="仿宋_GB2312" w:cs="仿宋_GB2312"/>
          <w:sz w:val="32"/>
          <w:szCs w:val="32"/>
          <w:lang w:val="en-US" w:eastAsia="zh-CN"/>
        </w:rPr>
        <w:t>46.2亿</w:t>
      </w:r>
      <w:r>
        <w:rPr>
          <w:rFonts w:hint="eastAsia" w:ascii="仿宋_GB2312" w:hAnsi="仿宋_GB2312" w:eastAsia="仿宋_GB2312" w:cs="仿宋_GB2312"/>
          <w:sz w:val="32"/>
          <w:szCs w:val="32"/>
          <w:lang w:eastAsia="zh-CN"/>
        </w:rPr>
        <w:t>元、专项债务限额</w:t>
      </w:r>
      <w:r>
        <w:rPr>
          <w:rFonts w:hint="eastAsia" w:ascii="仿宋_GB2312" w:hAnsi="仿宋_GB2312" w:eastAsia="仿宋_GB2312" w:cs="仿宋_GB2312"/>
          <w:sz w:val="32"/>
          <w:szCs w:val="32"/>
          <w:lang w:val="en-US" w:eastAsia="zh-CN"/>
        </w:rPr>
        <w:t>33.77</w:t>
      </w:r>
      <w:r>
        <w:rPr>
          <w:rFonts w:hint="eastAsia" w:ascii="仿宋_GB2312" w:hAnsi="仿宋_GB2312" w:eastAsia="仿宋_GB2312" w:cs="仿宋_GB2312"/>
          <w:sz w:val="32"/>
          <w:szCs w:val="32"/>
          <w:lang w:eastAsia="zh-CN"/>
        </w:rPr>
        <w:t>亿元。</w:t>
      </w:r>
    </w:p>
    <w:p>
      <w:pPr>
        <w:ind w:left="210" w:leftChars="10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2020年省财政厅</w:t>
      </w:r>
      <w:r>
        <w:rPr>
          <w:rFonts w:hint="eastAsia" w:ascii="仿宋_GB2312" w:hAnsi="仿宋_GB2312" w:eastAsia="仿宋_GB2312" w:cs="仿宋_GB2312"/>
          <w:sz w:val="32"/>
          <w:szCs w:val="32"/>
        </w:rPr>
        <w:t>下达我</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新增</w:t>
      </w:r>
      <w:r>
        <w:rPr>
          <w:rFonts w:hint="eastAsia" w:ascii="仿宋_GB2312" w:hAnsi="仿宋_GB2312" w:eastAsia="仿宋_GB2312" w:cs="仿宋_GB2312"/>
          <w:sz w:val="32"/>
          <w:szCs w:val="32"/>
          <w:lang w:eastAsia="zh-CN"/>
        </w:rPr>
        <w:t>专项</w:t>
      </w:r>
      <w:r>
        <w:rPr>
          <w:rFonts w:hint="eastAsia" w:ascii="仿宋_GB2312" w:hAnsi="仿宋_GB2312" w:eastAsia="仿宋_GB2312" w:cs="仿宋_GB2312"/>
          <w:sz w:val="32"/>
          <w:szCs w:val="32"/>
        </w:rPr>
        <w:t>债券</w:t>
      </w:r>
      <w:r>
        <w:rPr>
          <w:rFonts w:hint="eastAsia" w:ascii="仿宋_GB2312" w:hAnsi="仿宋_GB2312" w:eastAsia="仿宋_GB2312" w:cs="仿宋_GB2312"/>
          <w:sz w:val="32"/>
          <w:szCs w:val="32"/>
          <w:lang w:val="en-US" w:eastAsia="zh-CN"/>
        </w:rPr>
        <w:t>4.56亿</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。专项</w:t>
      </w:r>
      <w:r>
        <w:rPr>
          <w:rFonts w:hint="eastAsia" w:ascii="仿宋_GB2312" w:hAnsi="仿宋_GB2312" w:eastAsia="仿宋_GB2312" w:cs="仿宋_GB2312"/>
          <w:sz w:val="32"/>
          <w:szCs w:val="32"/>
        </w:rPr>
        <w:t>债券主要用途为</w:t>
      </w:r>
      <w:r>
        <w:rPr>
          <w:rFonts w:hint="eastAsia" w:ascii="仿宋_GB2312" w:hAnsi="仿宋_GB2312" w:eastAsia="仿宋_GB2312" w:cs="仿宋_GB2312"/>
          <w:sz w:val="32"/>
          <w:szCs w:val="32"/>
          <w:lang w:eastAsia="zh-CN"/>
        </w:rPr>
        <w:t>：水务局峨眉河流域水环境综合治理项目</w:t>
      </w:r>
      <w:r>
        <w:rPr>
          <w:rFonts w:hint="eastAsia" w:ascii="仿宋_GB2312" w:hAnsi="仿宋_GB2312" w:eastAsia="仿宋_GB2312" w:cs="仿宋_GB2312"/>
          <w:sz w:val="32"/>
          <w:szCs w:val="32"/>
          <w:lang w:val="en-US" w:eastAsia="zh-CN"/>
        </w:rPr>
        <w:t>0.795亿元、峨眉山市城区供水工程0.6亿元和峨眉山市城乡供水一体化工程0.4亿元，卫健局峨眉山市精神病医院整体迁建及特殊病人治疗康复科建设项目0.225亿元，住建局峨眉山市经济开发区资源循环利用改造项目0.51亿元和峨眉山市生态停车场及配套设施建设项目0.1亿元，农业农村局峨眉山市茶叶生产基地、创业中心扶贫建设项目1.5亿元和峨眉山第二批国家农村产业融合发展示范园（二期）0.43亿。</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8C3911"/>
    <w:rsid w:val="15486A5A"/>
    <w:rsid w:val="321423BF"/>
    <w:rsid w:val="4F517BF1"/>
    <w:rsid w:val="546A7886"/>
    <w:rsid w:val="5D8C3911"/>
    <w:rsid w:val="5ECD173D"/>
    <w:rsid w:val="622A7B12"/>
    <w:rsid w:val="72302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2021-07-13T02:03:00Z</dcterms:created>
  <dc:creator>Administrator</dc:creator>
  <cp:lastModifiedBy> 救世主 ！</cp:lastModifiedBy>
  <dcterms:modified xsi:type="dcterms:W3CDTF">2022-04-20T08:16:17Z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