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峨眉山市九里镇人民政府</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九里镇人民政府的主要职能概括为</w:t>
      </w:r>
      <w:r>
        <w:rPr>
          <w:rFonts w:ascii="仿宋_GB2312" w:eastAsia="仿宋_GB2312" w:cs="仿宋_GB2312"/>
          <w:color w:val="000000"/>
          <w:sz w:val="32"/>
          <w:szCs w:val="32"/>
        </w:rPr>
        <w:t>20</w:t>
      </w:r>
      <w:r>
        <w:rPr>
          <w:rFonts w:hint="eastAsia" w:ascii="仿宋_GB2312" w:eastAsia="仿宋_GB2312" w:cs="仿宋_GB2312"/>
          <w:color w:val="000000"/>
          <w:sz w:val="32"/>
          <w:szCs w:val="32"/>
        </w:rPr>
        <w:t>个字：落实政策、促进发展、维护稳定、加强管理、提供服务。根据上述职能，九里镇党政部门设置7个综合性办公室、</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个所，镇属事业机构设置4个事业机构。分别如下：</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1</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党政办公室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主要负责镇党委、政府工作的统筹谋划、综合协调、机关内务管理等工作。（党委政府印章管理、镇级目标、机关工会、妇联、档案、文电、秘书事务、保密、地方志、年鉴、公务用车管理等）。</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2</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党建办公室</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主要负责指导基层党组织建设等工作。（基层组织、基层人事、党务公开、村级目标考核、宗教、统战、组织网宣、老协、老体协、关工委、老年学校等）。</w:t>
      </w:r>
    </w:p>
    <w:p>
      <w:pPr>
        <w:spacing w:line="560" w:lineRule="exact"/>
        <w:ind w:firstLine="640" w:firstLineChars="200"/>
        <w:rPr>
          <w:rStyle w:val="10"/>
          <w:rFonts w:hint="eastAsia" w:ascii="楷体_GB2312" w:hAnsi="楷体_GB2312" w:eastAsia="楷体_GB2312" w:cs="楷体_GB2312"/>
          <w:color w:val="000000"/>
          <w:sz w:val="32"/>
          <w:szCs w:val="32"/>
        </w:rPr>
      </w:pP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3</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纪委办公室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负责党风廉政建设及满意度提升、效能督查、大走访大服务等工作。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4</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社会事务办公室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主要负责民政、社保、医保、就业、教育、科技、文化、卫生健康等社会事业发展以及基层治理、禁毒、综治维稳、矛盾化解、平安建设等工作。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5</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综合执法办公室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整合执法力量，统一指挥协调开展综合执法工作；负责安全、应急等相关工作。（安全、环境保护、食品安全、工业经济、消防安全、物价、统计、供销、市场监管、厂社矛盾协调、应急、武装、交通管理，协助工业经济项目的预审和编制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6</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规划建设管理办公室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主要负责镇国土空间规划、村镇建设管理、自然资源、城乡环境综合治理等工作。（国土、村建、全镇规划、集镇建设管理、新农村建设管理、私搭乱建和乱种乱养整治、地质灾害安全、征地拆迁等）。</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7</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乡村振兴办公室</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负责乡村振兴、脱贫攻坚、经济发展、乡村道路规划建设、村容村貌改造等相关工作。</w:t>
      </w:r>
    </w:p>
    <w:p>
      <w:pPr>
        <w:spacing w:line="560" w:lineRule="exact"/>
        <w:ind w:firstLine="640" w:firstLineChars="200"/>
        <w:rPr>
          <w:rStyle w:val="10"/>
          <w:rFonts w:hint="eastAsia" w:ascii="楷体_GB2312" w:hAnsi="楷体_GB2312" w:eastAsia="楷体_GB2312" w:cs="楷体_GB2312"/>
          <w:color w:val="000000"/>
          <w:sz w:val="32"/>
          <w:szCs w:val="32"/>
        </w:rPr>
      </w:pP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8</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财政所</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负责财经纪律、法规和制度的贯彻执行、财务报表编制、财务结算、项目建设资金监督与管理、国有资产和政府性债权债务管理、财务信息公开、内部会计档案管理、机关后勤、复印机管理等工作。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9</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便民服务中心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主要负责公共服务事项和行政审批集中受理以及退役军人服务、农民工服务等相关事务性工作。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10</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农业综合服务中心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 xml:space="preserve">主要为农业农村发展提供综合服务，承担土地确权、土地流转、水务、林业、农技、粮食、畜牧、农电、农村环境整治等工作。  </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11</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文化旅游服务中心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主要承担文化旅游建设、服务等工作。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12</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社区治理服务中心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主要负责社会管理、社区治理、国有企业改制小区移交、小区物管成立等事务性工作。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2021年，我镇将紧紧围绕市委、市政府中心工作，坚定信心，迎难而上，扎实工作。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（一）突出党建引领。</w:t>
      </w:r>
      <w:r>
        <w:rPr>
          <w:rFonts w:hint="eastAsia" w:ascii="仿宋_GB2312" w:hAnsi="仿宋_GB2312" w:eastAsia="仿宋_GB2312" w:cs="仿宋_GB2312"/>
          <w:color w:val="auto"/>
          <w:kern w:val="2"/>
          <w:sz w:val="32"/>
          <w:szCs w:val="32"/>
          <w:shd w:val="clear" w:color="auto" w:fill="FFFFFF"/>
          <w:lang w:val="en-US" w:eastAsia="zh-CN" w:bidi="ar-SA"/>
        </w:rPr>
        <w:t>切实扛起管党治党的主体责任，强根基、谋发展、惠民生。提前统筹研判，稳妥推进换届工作，指导新一届班子尽快度过“磨合期”、形成合力、充分发挥战斗堡垒作用；进一步盘活闲置村级办公阵地资源，可实施“几个一批”，即改建公益场所一批（如原园通村委会可尝试改建为养老院）、市场运营发展一批（如原新沟村委会可尝试招引业主兴办民宿等），壮大集体经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b w:val="0"/>
          <w:i w:val="0"/>
          <w:caps w:val="0"/>
          <w:color w:val="FF0000"/>
          <w:spacing w:val="8"/>
          <w:sz w:val="32"/>
          <w:szCs w:val="32"/>
          <w:lang w:eastAsia="zh-CN"/>
        </w:rPr>
      </w:pPr>
      <w:r>
        <w:rPr>
          <w:rFonts w:hint="eastAsia" w:ascii="楷体_GB2312" w:hAnsi="楷体_GB2312" w:eastAsia="楷体_GB2312" w:cs="楷体_GB2312"/>
          <w:color w:val="auto"/>
          <w:kern w:val="2"/>
          <w:sz w:val="32"/>
          <w:szCs w:val="32"/>
          <w:shd w:val="clear" w:color="auto" w:fill="FFFFFF"/>
          <w:lang w:val="en-US" w:eastAsia="zh-CN" w:bidi="ar-SA"/>
        </w:rPr>
        <w:t>（二）突出社会治理。</w:t>
      </w:r>
      <w:r>
        <w:rPr>
          <w:rFonts w:hint="eastAsia" w:ascii="仿宋_GB2312" w:hAnsi="仿宋_GB2312" w:eastAsia="仿宋_GB2312" w:cs="仿宋_GB2312"/>
          <w:b w:val="0"/>
          <w:i w:val="0"/>
          <w:caps w:val="0"/>
          <w:color w:val="auto"/>
          <w:spacing w:val="8"/>
          <w:sz w:val="32"/>
          <w:szCs w:val="32"/>
          <w:lang w:eastAsia="zh-CN"/>
        </w:rPr>
        <w:t>压实安全、环保、综治等方面工作责任，着力提升社会治理能力，加大矛盾纠纷协调力度</w:t>
      </w:r>
      <w:r>
        <w:rPr>
          <w:rFonts w:hint="eastAsia" w:ascii="仿宋_GB2312" w:hAnsi="仿宋_GB2312" w:eastAsia="仿宋_GB2312" w:cs="仿宋_GB2312"/>
          <w:b w:val="0"/>
          <w:i w:val="0"/>
          <w:caps w:val="0"/>
          <w:color w:val="auto"/>
          <w:spacing w:val="8"/>
          <w:sz w:val="32"/>
          <w:szCs w:val="32"/>
        </w:rPr>
        <w:t>，</w:t>
      </w:r>
      <w:r>
        <w:rPr>
          <w:rFonts w:hint="eastAsia" w:ascii="仿宋_GB2312" w:hAnsi="仿宋_GB2312" w:eastAsia="仿宋_GB2312" w:cs="仿宋_GB2312"/>
          <w:b w:val="0"/>
          <w:i w:val="0"/>
          <w:caps w:val="0"/>
          <w:color w:val="auto"/>
          <w:spacing w:val="8"/>
          <w:sz w:val="32"/>
          <w:szCs w:val="32"/>
          <w:lang w:eastAsia="zh-CN"/>
        </w:rPr>
        <w:t>提升服务水平和服务能力，推动企业提高科技含量、逐步向绿色产业转型升级、发展壮大。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仿宋_GB2312" w:hAnsi="仿宋_GB2312" w:eastAsia="仿宋_GB2312" w:cs="仿宋_GB2312"/>
          <w:b w:val="0"/>
          <w:i w:val="0"/>
          <w:caps w:val="0"/>
          <w:color w:val="FF0000"/>
          <w:spacing w:val="8"/>
          <w:sz w:val="32"/>
          <w:szCs w:val="32"/>
          <w:lang w:eastAsia="zh-CN"/>
        </w:rPr>
      </w:pPr>
      <w:r>
        <w:rPr>
          <w:rFonts w:hint="eastAsia" w:ascii="楷体_GB2312" w:hAnsi="楷体_GB2312" w:eastAsia="楷体_GB2312" w:cs="楷体_GB2312"/>
          <w:color w:val="auto"/>
          <w:kern w:val="2"/>
          <w:sz w:val="32"/>
          <w:szCs w:val="32"/>
          <w:shd w:val="clear" w:color="auto" w:fill="FFFFFF"/>
          <w:lang w:val="en-US" w:eastAsia="zh-CN" w:bidi="ar-SA"/>
        </w:rPr>
        <w:t>（三）突出产业发展。</w:t>
      </w:r>
      <w:r>
        <w:rPr>
          <w:rFonts w:hint="eastAsia" w:ascii="仿宋_GB2312" w:hAnsi="仿宋_GB2312" w:eastAsia="仿宋_GB2312" w:cs="仿宋_GB2312"/>
          <w:b w:val="0"/>
          <w:i w:val="0"/>
          <w:caps w:val="0"/>
          <w:color w:val="auto"/>
          <w:spacing w:val="8"/>
          <w:sz w:val="32"/>
          <w:szCs w:val="32"/>
          <w:lang w:eastAsia="zh-CN"/>
        </w:rPr>
        <w:t>着力打造万亩现代农业产业园，优化营商环境，强化招商引资，加大品牌农业、规模化农业、智慧农业、订单农业建设力度，继续推动吴庵泥鳅、红卫“一品”“通惠”大米等农业产业发展，重点发展车箭村小龙虾垂钓、火龙果采摘、汪家村花海、新沟民宿等文旅产业，打造乡村旅游聚集点，丰富乡村旅游内涵，以观光、休闲、餐饮和住宿为重点，延长游客停留时间，助农增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黑体" w:eastAsia="黑体"/>
          <w:sz w:val="32"/>
          <w:szCs w:val="32"/>
        </w:rPr>
      </w:pPr>
      <w:r>
        <w:rPr>
          <w:rFonts w:hint="eastAsia" w:ascii="楷体_GB2312" w:hAnsi="楷体_GB2312" w:eastAsia="楷体_GB2312" w:cs="楷体_GB2312"/>
          <w:color w:val="auto"/>
          <w:kern w:val="2"/>
          <w:sz w:val="32"/>
          <w:szCs w:val="32"/>
          <w:shd w:val="clear" w:color="auto" w:fill="FFFFFF"/>
          <w:lang w:val="en-US" w:eastAsia="zh-CN" w:bidi="ar-SA"/>
        </w:rPr>
        <w:t>（四）突出民生建设。</w:t>
      </w:r>
      <w:r>
        <w:rPr>
          <w:rFonts w:hint="eastAsia" w:ascii="仿宋_GB2312" w:hAnsi="仿宋_GB2312" w:eastAsia="仿宋_GB2312" w:cs="仿宋_GB2312"/>
          <w:b w:val="0"/>
          <w:i w:val="0"/>
          <w:caps w:val="0"/>
          <w:color w:val="auto"/>
          <w:spacing w:val="8"/>
          <w:sz w:val="32"/>
          <w:szCs w:val="32"/>
          <w:lang w:eastAsia="zh-CN"/>
        </w:rPr>
        <w:t>巩固提升脱贫成果，办好民生实事；加大美化绿化力度，巩固提升农村人居环境整治成效，以红卫、吴庵等</w:t>
      </w:r>
      <w:r>
        <w:rPr>
          <w:rFonts w:hint="eastAsia" w:ascii="仿宋_GB2312" w:hAnsi="仿宋_GB2312" w:eastAsia="仿宋_GB2312" w:cs="仿宋_GB2312"/>
          <w:b w:val="0"/>
          <w:i w:val="0"/>
          <w:caps w:val="0"/>
          <w:color w:val="auto"/>
          <w:spacing w:val="8"/>
          <w:sz w:val="32"/>
          <w:szCs w:val="32"/>
          <w:lang w:val="en-US" w:eastAsia="zh-CN"/>
        </w:rPr>
        <w:t>7个</w:t>
      </w:r>
      <w:r>
        <w:rPr>
          <w:rFonts w:hint="eastAsia" w:ascii="仿宋_GB2312" w:hAnsi="仿宋_GB2312" w:eastAsia="仿宋_GB2312" w:cs="仿宋_GB2312"/>
          <w:b w:val="0"/>
          <w:i w:val="0"/>
          <w:caps w:val="0"/>
          <w:color w:val="auto"/>
          <w:spacing w:val="8"/>
          <w:sz w:val="32"/>
          <w:szCs w:val="32"/>
          <w:lang w:eastAsia="zh-CN"/>
        </w:rPr>
        <w:t>整体推进示范村为重点，逐步辐射全镇范围，建设美丽宜居乡村，推动不断提升群众幸福指数。</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峨眉山市九里镇人民政府下属二级预算单4个，其中行政单位</w:t>
      </w:r>
      <w:r>
        <w:rPr>
          <w:rFonts w:ascii="仿宋_GB2312" w:eastAsia="仿宋_GB2312" w:cs="仿宋_GB2312"/>
          <w:sz w:val="32"/>
          <w:szCs w:val="32"/>
        </w:rPr>
        <w:t>0</w:t>
      </w:r>
      <w:r>
        <w:rPr>
          <w:rFonts w:hint="eastAsia" w:ascii="仿宋_GB2312" w:eastAsia="仿宋_GB2312" w:cs="仿宋_GB2312"/>
          <w:sz w:val="32"/>
          <w:szCs w:val="32"/>
        </w:rPr>
        <w:t>个，参照公务员法管理的事业单位</w:t>
      </w:r>
      <w:r>
        <w:rPr>
          <w:rFonts w:ascii="仿宋_GB2312" w:eastAsia="仿宋_GB2312" w:cs="仿宋_GB2312"/>
          <w:sz w:val="32"/>
          <w:szCs w:val="32"/>
        </w:rPr>
        <w:t>0</w:t>
      </w:r>
      <w:r>
        <w:rPr>
          <w:rFonts w:hint="eastAsia" w:ascii="仿宋_GB2312" w:eastAsia="仿宋_GB2312" w:cs="仿宋_GB2312"/>
          <w:sz w:val="32"/>
          <w:szCs w:val="32"/>
        </w:rPr>
        <w:t>个，其他事业单位4个，分别是</w:t>
      </w:r>
      <w:r>
        <w:rPr>
          <w:rFonts w:hint="eastAsia" w:ascii="仿宋_GB2312" w:eastAsia="仿宋_GB2312" w:cs="仿宋_GB2312"/>
          <w:color w:val="000000"/>
          <w:sz w:val="32"/>
          <w:szCs w:val="32"/>
        </w:rPr>
        <w:t>便民服务中心、农业综合服务中心、文化旅游服务中心、社区治理服务中心。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按照综合预算的原则，</w:t>
      </w:r>
      <w:r>
        <w:rPr>
          <w:rFonts w:ascii="仿宋_GB2312" w:eastAsia="仿宋_GB2312" w:cs="仿宋_GB2312"/>
          <w:sz w:val="32"/>
          <w:szCs w:val="32"/>
        </w:rPr>
        <w:t xml:space="preserve"> </w:t>
      </w:r>
      <w:r>
        <w:rPr>
          <w:rFonts w:hint="eastAsia" w:ascii="仿宋_GB2312" w:eastAsia="仿宋_GB2312" w:cs="仿宋_GB2312"/>
          <w:sz w:val="32"/>
          <w:szCs w:val="32"/>
        </w:rPr>
        <w:t>峨眉山市九里镇人民政府所有收入和支出均纳入部门预算管理。</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年峨眉山市九里镇人民政府收入预算总额为</w:t>
      </w:r>
      <w:r>
        <w:rPr>
          <w:rFonts w:hint="eastAsia" w:ascii="仿宋_GB2312" w:eastAsia="仿宋_GB2312" w:cs="仿宋_GB2312"/>
          <w:sz w:val="32"/>
          <w:szCs w:val="32"/>
          <w:lang w:val="en-US" w:eastAsia="zh-CN"/>
        </w:rPr>
        <w:t>1705.39</w:t>
      </w:r>
      <w:r>
        <w:rPr>
          <w:rFonts w:hint="eastAsia" w:ascii="仿宋_GB2312" w:eastAsia="仿宋_GB2312" w:cs="仿宋_GB2312"/>
          <w:sz w:val="32"/>
          <w:szCs w:val="32"/>
        </w:rPr>
        <w:t>万元，较上年预算数</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72.12</w:t>
      </w:r>
      <w:r>
        <w:rPr>
          <w:rFonts w:hint="eastAsia" w:ascii="仿宋_GB2312" w:eastAsia="仿宋_GB2312" w:cs="仿宋_GB2312"/>
          <w:sz w:val="32"/>
          <w:szCs w:val="32"/>
        </w:rPr>
        <w:t>万元。其中：当年财政拨款收入</w:t>
      </w:r>
      <w:r>
        <w:rPr>
          <w:rFonts w:hint="eastAsia" w:ascii="仿宋_GB2312" w:eastAsia="仿宋_GB2312" w:cs="仿宋_GB2312"/>
          <w:sz w:val="32"/>
          <w:szCs w:val="32"/>
          <w:lang w:val="en-US" w:eastAsia="zh-CN"/>
        </w:rPr>
        <w:t>1705.39</w:t>
      </w:r>
      <w:r>
        <w:rPr>
          <w:rFonts w:hint="eastAsia" w:ascii="仿宋_GB2312" w:eastAsia="仿宋_GB2312" w:cs="仿宋_GB2312"/>
          <w:sz w:val="32"/>
          <w:szCs w:val="32"/>
        </w:rPr>
        <w:t>万元，事业收入</w:t>
      </w:r>
      <w:r>
        <w:rPr>
          <w:rFonts w:ascii="仿宋_GB2312" w:eastAsia="仿宋_GB2312" w:cs="仿宋_GB2312"/>
          <w:sz w:val="32"/>
          <w:szCs w:val="32"/>
        </w:rPr>
        <w:t>0</w:t>
      </w:r>
      <w:r>
        <w:rPr>
          <w:rFonts w:hint="eastAsia" w:ascii="仿宋_GB2312" w:eastAsia="仿宋_GB2312" w:cs="仿宋_GB2312"/>
          <w:sz w:val="32"/>
          <w:szCs w:val="32"/>
        </w:rPr>
        <w:t>万元，其他收入</w:t>
      </w:r>
      <w:r>
        <w:rPr>
          <w:rFonts w:ascii="仿宋_GB2312" w:eastAsia="仿宋_GB2312" w:cs="仿宋_GB2312"/>
          <w:sz w:val="32"/>
          <w:szCs w:val="32"/>
        </w:rPr>
        <w:t>0</w:t>
      </w:r>
      <w:r>
        <w:rPr>
          <w:rFonts w:hint="eastAsia" w:ascii="仿宋_GB2312" w:eastAsia="仿宋_GB2312" w:cs="仿宋_GB2312"/>
          <w:sz w:val="32"/>
          <w:szCs w:val="32"/>
        </w:rPr>
        <w:t>万元。相应安排支出预算</w:t>
      </w:r>
      <w:r>
        <w:rPr>
          <w:rFonts w:hint="eastAsia" w:ascii="仿宋_GB2312" w:eastAsia="仿宋_GB2312" w:cs="仿宋_GB2312"/>
          <w:sz w:val="32"/>
          <w:szCs w:val="32"/>
          <w:lang w:val="en-US" w:eastAsia="zh-CN"/>
        </w:rPr>
        <w:t>1705.39</w:t>
      </w:r>
      <w:r>
        <w:rPr>
          <w:rFonts w:hint="eastAsia" w:ascii="仿宋_GB2312" w:eastAsia="仿宋_GB2312" w:cs="仿宋_GB2312"/>
          <w:sz w:val="32"/>
          <w:szCs w:val="32"/>
        </w:rPr>
        <w:t>万元，其中：人员支出</w:t>
      </w:r>
      <w:r>
        <w:rPr>
          <w:rFonts w:hint="eastAsia" w:ascii="仿宋_GB2312" w:eastAsia="仿宋_GB2312" w:cs="仿宋_GB2312"/>
          <w:sz w:val="32"/>
          <w:szCs w:val="32"/>
          <w:lang w:val="en-US" w:eastAsia="zh-CN"/>
        </w:rPr>
        <w:t>495.61</w:t>
      </w:r>
      <w:r>
        <w:rPr>
          <w:rFonts w:hint="eastAsia" w:ascii="仿宋_GB2312" w:eastAsia="仿宋_GB2312" w:cs="仿宋_GB2312"/>
          <w:sz w:val="32"/>
          <w:szCs w:val="32"/>
        </w:rPr>
        <w:t>万元，日常公用支出</w:t>
      </w:r>
      <w:r>
        <w:rPr>
          <w:rFonts w:hint="eastAsia" w:ascii="仿宋_GB2312" w:eastAsia="仿宋_GB2312" w:cs="仿宋_GB2312"/>
          <w:sz w:val="32"/>
          <w:szCs w:val="32"/>
          <w:lang w:val="en-US" w:eastAsia="zh-CN"/>
        </w:rPr>
        <w:t>126.38</w:t>
      </w:r>
      <w:r>
        <w:rPr>
          <w:rFonts w:hint="eastAsia" w:ascii="仿宋_GB2312" w:eastAsia="仿宋_GB2312" w:cs="仿宋_GB2312"/>
          <w:sz w:val="32"/>
          <w:szCs w:val="32"/>
        </w:rPr>
        <w:t>万元，对个人和家庭的补助支出</w:t>
      </w:r>
      <w:r>
        <w:rPr>
          <w:rFonts w:hint="eastAsia" w:ascii="仿宋_GB2312" w:eastAsia="仿宋_GB2312" w:cs="仿宋_GB2312"/>
          <w:sz w:val="32"/>
          <w:szCs w:val="32"/>
          <w:lang w:val="en-US" w:eastAsia="zh-CN"/>
        </w:rPr>
        <w:t>510.93</w:t>
      </w:r>
      <w:r>
        <w:rPr>
          <w:rFonts w:hint="eastAsia" w:ascii="仿宋_GB2312" w:eastAsia="仿宋_GB2312" w:cs="仿宋_GB2312"/>
          <w:sz w:val="32"/>
          <w:szCs w:val="32"/>
        </w:rPr>
        <w:t>万元，专项支出</w:t>
      </w:r>
      <w:r>
        <w:rPr>
          <w:rFonts w:hint="eastAsia" w:ascii="仿宋_GB2312" w:eastAsia="仿宋_GB2312" w:cs="仿宋_GB2312"/>
          <w:sz w:val="32"/>
          <w:szCs w:val="32"/>
          <w:lang w:val="en-US" w:eastAsia="zh-CN"/>
        </w:rPr>
        <w:t>572.47</w:t>
      </w:r>
      <w:r>
        <w:rPr>
          <w:rFonts w:hint="eastAsia" w:ascii="仿宋_GB2312" w:eastAsia="仿宋_GB2312" w:cs="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cs="仿宋_GB2312"/>
          <w:sz w:val="32"/>
          <w:szCs w:val="32"/>
          <w:lang w:val="en-US" w:eastAsia="zh-CN"/>
        </w:rPr>
        <w:t>1705.39</w:t>
      </w:r>
      <w:r>
        <w:rPr>
          <w:rFonts w:hint="eastAsia" w:ascii="仿宋_GB2312" w:eastAsia="仿宋_GB2312"/>
          <w:sz w:val="32"/>
          <w:szCs w:val="32"/>
        </w:rPr>
        <w:t>万元，主要用于保障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机构正常运转、完成日常工作任务以及承担</w:t>
      </w:r>
      <w:r>
        <w:rPr>
          <w:rFonts w:hint="eastAsia" w:ascii="仿宋_GB2312" w:eastAsia="仿宋_GB2312" w:cs="仿宋_GB2312"/>
          <w:sz w:val="32"/>
          <w:szCs w:val="32"/>
        </w:rPr>
        <w:t>农业、公益事业发展相关工作</w:t>
      </w:r>
      <w:r>
        <w:rPr>
          <w:rFonts w:hint="eastAsia" w:ascii="仿宋_GB2312" w:eastAsia="仿宋_GB2312"/>
          <w:sz w:val="32"/>
          <w:szCs w:val="32"/>
        </w:rPr>
        <w:t>。其中：</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基本支出</w:t>
      </w:r>
      <w:r>
        <w:rPr>
          <w:rFonts w:hint="eastAsia" w:ascii="仿宋_GB2312" w:eastAsia="仿宋_GB2312" w:cs="仿宋_GB2312"/>
          <w:sz w:val="32"/>
          <w:szCs w:val="32"/>
          <w:lang w:val="en-US" w:eastAsia="zh-CN"/>
        </w:rPr>
        <w:t>627.14</w:t>
      </w:r>
      <w:r>
        <w:rPr>
          <w:rFonts w:hint="eastAsia" w:ascii="仿宋_GB2312" w:eastAsia="仿宋_GB2312" w:cs="仿宋_GB2312"/>
          <w:sz w:val="32"/>
          <w:szCs w:val="32"/>
        </w:rPr>
        <w:t>万元，是用于保障九里镇人民政府机关、下属事业单位等机构正常运转的日常支出，包括基本工资、津贴补贴等人员经费以及办公费、印刷费、水电费、办公设备购置等日常公用经费。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1078.25</w:t>
      </w:r>
      <w:r>
        <w:rPr>
          <w:rFonts w:hint="eastAsia" w:ascii="仿宋_GB2312" w:eastAsia="仿宋_GB2312"/>
          <w:sz w:val="32"/>
          <w:szCs w:val="32"/>
        </w:rPr>
        <w:t>万元，</w:t>
      </w:r>
      <w:r>
        <w:rPr>
          <w:rFonts w:hint="eastAsia" w:ascii="仿宋_GB2312" w:eastAsia="仿宋_GB2312" w:cs="仿宋_GB2312"/>
          <w:sz w:val="32"/>
          <w:szCs w:val="32"/>
        </w:rPr>
        <w:t>是用于保障九里镇人民政府机关、下属事业单位等机构为完成特定的行政工作任务或事业发展目标，用于专项业务工作的经费支出。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九里镇人民政府</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年一般公共预算当年拨款</w:t>
      </w:r>
      <w:r>
        <w:rPr>
          <w:rFonts w:hint="eastAsia" w:ascii="仿宋_GB2312" w:eastAsia="仿宋_GB2312" w:cs="仿宋_GB2312"/>
          <w:sz w:val="32"/>
          <w:szCs w:val="32"/>
          <w:lang w:val="en-US" w:eastAsia="zh-CN"/>
        </w:rPr>
        <w:t>1591.39</w:t>
      </w:r>
      <w:r>
        <w:rPr>
          <w:rFonts w:hint="eastAsia" w:ascii="仿宋_GB2312" w:eastAsia="仿宋_GB2312" w:cs="仿宋_GB2312"/>
          <w:sz w:val="32"/>
          <w:szCs w:val="32"/>
        </w:rPr>
        <w:t>万元，较上年预算数</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83.12</w:t>
      </w:r>
      <w:r>
        <w:rPr>
          <w:rFonts w:hint="eastAsia" w:ascii="仿宋_GB2312" w:eastAsia="仿宋_GB2312" w:cs="仿宋_GB2312"/>
          <w:sz w:val="32"/>
          <w:szCs w:val="32"/>
        </w:rPr>
        <w:t>万元。主要原因是</w:t>
      </w:r>
      <w:r>
        <w:rPr>
          <w:rFonts w:hint="eastAsia" w:ascii="仿宋_GB2312" w:eastAsia="仿宋_GB2312" w:cs="仿宋_GB2312"/>
          <w:sz w:val="32"/>
          <w:szCs w:val="32"/>
          <w:lang w:eastAsia="zh-CN"/>
        </w:rPr>
        <w:t>人员减少，人员经费支出减少</w:t>
      </w:r>
      <w:r>
        <w:rPr>
          <w:rFonts w:hint="eastAsia" w:ascii="仿宋_GB2312"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cs="Times New Roman"/>
          <w:b/>
          <w:bCs/>
          <w:color w:val="FF0000"/>
          <w:sz w:val="32"/>
          <w:szCs w:val="32"/>
        </w:rPr>
      </w:pPr>
      <w:r>
        <w:rPr>
          <w:rFonts w:hint="eastAsia" w:ascii="仿宋_GB2312" w:eastAsia="仿宋_GB2312" w:cs="仿宋_GB2312"/>
          <w:sz w:val="32"/>
          <w:szCs w:val="32"/>
        </w:rPr>
        <w:t>一般公共服务支出</w:t>
      </w:r>
      <w:r>
        <w:rPr>
          <w:rFonts w:hint="eastAsia" w:ascii="仿宋_GB2312" w:eastAsia="仿宋_GB2312" w:cs="仿宋_GB2312"/>
          <w:sz w:val="32"/>
          <w:szCs w:val="32"/>
          <w:lang w:val="en-US" w:eastAsia="zh-CN"/>
        </w:rPr>
        <w:t>544.88</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34.24</w:t>
      </w:r>
      <w:r>
        <w:rPr>
          <w:rFonts w:ascii="仿宋_GB2312" w:eastAsia="仿宋_GB2312" w:cs="仿宋_GB2312"/>
          <w:sz w:val="32"/>
          <w:szCs w:val="32"/>
        </w:rPr>
        <w:t>%</w:t>
      </w:r>
      <w:r>
        <w:rPr>
          <w:rFonts w:hint="eastAsia" w:ascii="仿宋_GB2312" w:eastAsia="仿宋_GB2312" w:cs="仿宋_GB2312"/>
          <w:sz w:val="32"/>
          <w:szCs w:val="32"/>
        </w:rPr>
        <w:t>；文化体育与传媒支出</w:t>
      </w:r>
      <w:r>
        <w:rPr>
          <w:rFonts w:hint="eastAsia" w:ascii="仿宋_GB2312" w:eastAsia="仿宋_GB2312" w:cs="仿宋_GB2312"/>
          <w:sz w:val="32"/>
          <w:szCs w:val="32"/>
          <w:lang w:val="en-US" w:eastAsia="zh-CN"/>
        </w:rPr>
        <w:t>23.41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1.47</w:t>
      </w:r>
      <w:r>
        <w:rPr>
          <w:rFonts w:ascii="仿宋_GB2312" w:eastAsia="仿宋_GB2312" w:cs="仿宋_GB2312"/>
          <w:sz w:val="32"/>
          <w:szCs w:val="32"/>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209.90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13.19</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卫生健康</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18.91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1.19</w:t>
      </w:r>
      <w:r>
        <w:rPr>
          <w:rFonts w:ascii="仿宋_GB2312" w:eastAsia="仿宋_GB2312" w:cs="仿宋_GB2312"/>
          <w:sz w:val="32"/>
          <w:szCs w:val="32"/>
        </w:rPr>
        <w:t>%</w:t>
      </w:r>
      <w:r>
        <w:rPr>
          <w:rFonts w:hint="eastAsia" w:ascii="仿宋_GB2312" w:eastAsia="仿宋_GB2312" w:cs="仿宋_GB2312"/>
          <w:sz w:val="32"/>
          <w:szCs w:val="32"/>
        </w:rPr>
        <w:t>；城乡社区支出</w:t>
      </w:r>
      <w:r>
        <w:rPr>
          <w:rFonts w:hint="eastAsia" w:ascii="仿宋_GB2312" w:eastAsia="仿宋_GB2312" w:cs="仿宋_GB2312"/>
          <w:sz w:val="32"/>
          <w:szCs w:val="32"/>
          <w:lang w:val="en-US" w:eastAsia="zh-CN"/>
        </w:rPr>
        <w:t>103</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6.47</w:t>
      </w:r>
      <w:r>
        <w:rPr>
          <w:rFonts w:ascii="仿宋_GB2312" w:eastAsia="仿宋_GB2312" w:cs="仿宋_GB2312"/>
          <w:sz w:val="32"/>
          <w:szCs w:val="32"/>
        </w:rPr>
        <w:t>%</w:t>
      </w:r>
      <w:r>
        <w:rPr>
          <w:rFonts w:hint="eastAsia" w:ascii="仿宋_GB2312" w:eastAsia="仿宋_GB2312" w:cs="仿宋_GB2312"/>
          <w:sz w:val="32"/>
          <w:szCs w:val="32"/>
        </w:rPr>
        <w:t>；农林水支出</w:t>
      </w:r>
      <w:r>
        <w:rPr>
          <w:rFonts w:hint="eastAsia" w:ascii="仿宋_GB2312" w:eastAsia="仿宋_GB2312" w:cs="仿宋_GB2312"/>
          <w:sz w:val="32"/>
          <w:szCs w:val="32"/>
          <w:lang w:val="en-US" w:eastAsia="zh-CN"/>
        </w:rPr>
        <w:t>625.56</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39.31</w:t>
      </w:r>
      <w:r>
        <w:rPr>
          <w:rFonts w:ascii="仿宋_GB2312" w:eastAsia="仿宋_GB2312" w:cs="仿宋_GB2312"/>
          <w:sz w:val="32"/>
          <w:szCs w:val="32"/>
        </w:rPr>
        <w:t>%</w:t>
      </w:r>
      <w:r>
        <w:rPr>
          <w:rFonts w:hint="eastAsia" w:ascii="仿宋_GB2312" w:eastAsia="仿宋_GB2312" w:cs="仿宋_GB2312"/>
          <w:sz w:val="32"/>
          <w:szCs w:val="32"/>
        </w:rPr>
        <w:t>；住房保障支出</w:t>
      </w:r>
      <w:r>
        <w:rPr>
          <w:rFonts w:hint="eastAsia" w:ascii="仿宋_GB2312" w:eastAsia="仿宋_GB2312" w:cs="仿宋_GB2312"/>
          <w:sz w:val="32"/>
          <w:szCs w:val="32"/>
          <w:lang w:val="en-US" w:eastAsia="zh-CN"/>
        </w:rPr>
        <w:t>65.73</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4.13</w:t>
      </w:r>
      <w:r>
        <w:rPr>
          <w:rFonts w:ascii="仿宋_GB2312" w:eastAsia="仿宋_GB2312" w:cs="仿宋_GB2312"/>
          <w:sz w:val="32"/>
          <w:szCs w:val="32"/>
        </w:rPr>
        <w:t>%</w:t>
      </w:r>
      <w:r>
        <w:rPr>
          <w:rFonts w:hint="eastAsia" w:ascii="仿宋_GB2312"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s="仿宋_GB2312"/>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一般公共服务（类）</w:t>
      </w:r>
      <w:r>
        <w:rPr>
          <w:rStyle w:val="8"/>
          <w:rFonts w:hint="eastAsia" w:ascii="仿宋_GB2312" w:eastAsia="仿宋_GB2312" w:cs="仿宋_GB2312"/>
          <w:b w:val="0"/>
          <w:bCs w:val="0"/>
          <w:color w:val="000000"/>
          <w:sz w:val="32"/>
          <w:szCs w:val="32"/>
        </w:rPr>
        <w:t>政府办公厅（室）及相关机构事务</w:t>
      </w:r>
      <w:r>
        <w:rPr>
          <w:rFonts w:hint="eastAsia" w:ascii="仿宋_GB2312" w:eastAsia="仿宋_GB2312" w:cs="仿宋_GB2312"/>
          <w:sz w:val="32"/>
          <w:szCs w:val="32"/>
        </w:rPr>
        <w:t>（款）</w:t>
      </w:r>
      <w:r>
        <w:rPr>
          <w:rStyle w:val="8"/>
          <w:rFonts w:hint="eastAsia" w:ascii="仿宋_GB2312" w:eastAsia="仿宋_GB2312" w:cs="仿宋_GB2312"/>
          <w:b w:val="0"/>
          <w:bCs w:val="0"/>
          <w:color w:val="000000"/>
          <w:sz w:val="32"/>
          <w:szCs w:val="32"/>
        </w:rPr>
        <w:t>行政运行</w:t>
      </w:r>
      <w:r>
        <w:rPr>
          <w:rFonts w:hint="eastAsia" w:ascii="仿宋_GB2312" w:eastAsia="仿宋_GB2312" w:cs="仿宋_GB2312"/>
          <w:sz w:val="32"/>
          <w:szCs w:val="32"/>
        </w:rPr>
        <w:t>（项），</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285.52</w:t>
      </w:r>
      <w:r>
        <w:rPr>
          <w:rFonts w:hint="eastAsia" w:ascii="仿宋_GB2312" w:eastAsia="仿宋_GB2312" w:cs="仿宋_GB2312"/>
          <w:sz w:val="32"/>
          <w:szCs w:val="32"/>
        </w:rPr>
        <w:t>万元，主要用于：保障机构正常运行、开展日常工作的基本支出。</w:t>
      </w:r>
      <w:r>
        <w:rPr>
          <w:rFonts w:hint="eastAsia" w:ascii="仿宋_GB2312" w:eastAsia="仿宋_GB2312" w:cs="仿宋_GB2312"/>
          <w:color w:val="000000"/>
          <w:sz w:val="32"/>
          <w:szCs w:val="32"/>
        </w:rPr>
        <w:t>包括基本工资、津贴补贴（或绩效工资）等人员经费以及办公费、印刷费、水电费等日常公用经费。</w:t>
      </w:r>
    </w:p>
    <w:p>
      <w:pPr>
        <w:spacing w:line="600" w:lineRule="exact"/>
        <w:ind w:firstLine="640" w:firstLineChars="200"/>
      </w:pP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一般公共服务（类）</w:t>
      </w:r>
      <w:r>
        <w:rPr>
          <w:rStyle w:val="8"/>
          <w:rFonts w:hint="eastAsia" w:ascii="仿宋_GB2312" w:eastAsia="仿宋_GB2312" w:cs="仿宋_GB2312"/>
          <w:b w:val="0"/>
          <w:bCs w:val="0"/>
          <w:color w:val="000000"/>
          <w:sz w:val="32"/>
          <w:szCs w:val="32"/>
        </w:rPr>
        <w:t>政府办公厅（室）及相关机构事务</w:t>
      </w:r>
      <w:r>
        <w:rPr>
          <w:rFonts w:hint="eastAsia" w:ascii="仿宋_GB2312" w:eastAsia="仿宋_GB2312" w:cs="仿宋_GB2312"/>
          <w:sz w:val="32"/>
          <w:szCs w:val="32"/>
        </w:rPr>
        <w:t>（款）</w:t>
      </w:r>
      <w:r>
        <w:rPr>
          <w:rStyle w:val="8"/>
          <w:rFonts w:hint="eastAsia" w:ascii="仿宋_GB2312" w:eastAsia="仿宋_GB2312" w:cs="仿宋_GB2312"/>
          <w:b w:val="0"/>
          <w:bCs w:val="0"/>
          <w:color w:val="000000"/>
          <w:sz w:val="32"/>
          <w:szCs w:val="32"/>
          <w:lang w:eastAsia="zh-CN"/>
        </w:rPr>
        <w:t>事业运行</w:t>
      </w:r>
      <w:r>
        <w:rPr>
          <w:rFonts w:hint="eastAsia" w:ascii="仿宋_GB2312" w:eastAsia="仿宋_GB2312" w:cs="仿宋_GB2312"/>
          <w:sz w:val="32"/>
          <w:szCs w:val="32"/>
        </w:rPr>
        <w:t>（项），</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138.54</w:t>
      </w:r>
      <w:r>
        <w:rPr>
          <w:rFonts w:hint="eastAsia" w:ascii="仿宋_GB2312" w:eastAsia="仿宋_GB2312" w:cs="仿宋_GB2312"/>
          <w:sz w:val="32"/>
          <w:szCs w:val="32"/>
        </w:rPr>
        <w:t>万元，主要用于：保障机构正常运行、开展日常工作的基本支出。</w:t>
      </w:r>
      <w:r>
        <w:rPr>
          <w:rFonts w:hint="eastAsia" w:ascii="仿宋_GB2312" w:eastAsia="仿宋_GB2312" w:cs="仿宋_GB2312"/>
          <w:color w:val="000000"/>
          <w:sz w:val="32"/>
          <w:szCs w:val="32"/>
        </w:rPr>
        <w:t>包括基本工资、津贴补贴（或绩效工资）等人员经费以及办公费、印刷费、水电费等日常公用经费。</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3</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一般公共服务（类）政府办公厅（室）及相关机构事务（款）其他政府办公厅（室）及相关机构事务支出（项），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120.83</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政府机关开展综治、食品安全监管、群团、文广计等项目工作未单独设置项级科目的专门性项目工作的项目支出。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4</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文化体育与传媒（类）文化（款）其他文化和旅游支出（项），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23.41</w:t>
      </w:r>
      <w:r>
        <w:rPr>
          <w:rStyle w:val="8"/>
          <w:rFonts w:hint="eastAsia" w:ascii="仿宋_GB2312" w:eastAsia="仿宋_GB2312" w:cs="仿宋_GB2312"/>
          <w:b w:val="0"/>
          <w:bCs w:val="0"/>
          <w:color w:val="000000"/>
          <w:sz w:val="32"/>
          <w:szCs w:val="32"/>
        </w:rPr>
        <w:t>万元，主要</w:t>
      </w:r>
      <w:r>
        <w:rPr>
          <w:rFonts w:hint="eastAsia" w:ascii="仿宋_GB2312" w:eastAsia="仿宋_GB2312" w:cs="仿宋_GB2312"/>
          <w:sz w:val="32"/>
          <w:szCs w:val="32"/>
        </w:rPr>
        <w:t>政府用于保障机构正常运行、开展文化日常工作的基本支出。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5</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社会保障和就业（类）民政管理事务（款）基层政权和社区建设（项），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133.12</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政府开展社区建设工作的支出。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6</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社会保障和就业（类）行政事业单位离退休（款）机关事业单位基本养老保险缴费支出（项）</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47.21</w:t>
      </w:r>
      <w:r>
        <w:rPr>
          <w:rStyle w:val="8"/>
          <w:rFonts w:hint="eastAsia" w:ascii="仿宋_GB2312" w:eastAsia="仿宋_GB2312" w:cs="仿宋_GB2312"/>
          <w:b w:val="0"/>
          <w:bCs w:val="0"/>
          <w:color w:val="000000"/>
          <w:sz w:val="32"/>
          <w:szCs w:val="32"/>
        </w:rPr>
        <w:t>万元，主要用于机关事业单位实施养老保险制度由单位缴纳的基本养老保险费支出。</w:t>
      </w:r>
    </w:p>
    <w:p>
      <w:pPr>
        <w:spacing w:line="600" w:lineRule="exact"/>
        <w:ind w:firstLine="640" w:firstLineChars="200"/>
        <w:rPr>
          <w:rStyle w:val="8"/>
          <w:rFonts w:ascii="仿宋_GB2312" w:hAnsi="仿宋_GB2312" w:eastAsia="仿宋_GB2312" w:cs="Times New Roman"/>
          <w:b w:val="0"/>
          <w:bCs w:val="0"/>
          <w:color w:val="000000"/>
          <w:sz w:val="32"/>
          <w:szCs w:val="32"/>
        </w:rPr>
      </w:pPr>
      <w:r>
        <w:rPr>
          <w:rStyle w:val="8"/>
          <w:rFonts w:hint="eastAsia" w:ascii="仿宋_GB2312" w:hAnsi="仿宋_GB2312" w:eastAsia="仿宋_GB2312" w:cs="仿宋_GB2312"/>
          <w:b w:val="0"/>
          <w:bCs w:val="0"/>
          <w:color w:val="000000"/>
          <w:sz w:val="32"/>
          <w:szCs w:val="32"/>
          <w:lang w:val="en-US" w:eastAsia="zh-CN"/>
        </w:rPr>
        <w:t>7</w:t>
      </w:r>
      <w:r>
        <w:rPr>
          <w:rStyle w:val="8"/>
          <w:rFonts w:ascii="仿宋_GB2312" w:hAnsi="仿宋_GB2312" w:eastAsia="仿宋_GB2312" w:cs="仿宋_GB2312"/>
          <w:b w:val="0"/>
          <w:bCs w:val="0"/>
          <w:color w:val="000000"/>
          <w:sz w:val="32"/>
          <w:szCs w:val="32"/>
        </w:rPr>
        <w:t>.</w:t>
      </w:r>
      <w:r>
        <w:rPr>
          <w:rStyle w:val="8"/>
          <w:rFonts w:hint="eastAsia" w:ascii="仿宋_GB2312" w:hAnsi="仿宋_GB2312" w:eastAsia="仿宋_GB2312" w:cs="仿宋_GB2312"/>
          <w:b w:val="0"/>
          <w:bCs w:val="0"/>
          <w:color w:val="000000"/>
          <w:sz w:val="32"/>
          <w:szCs w:val="32"/>
        </w:rPr>
        <w:t>社会保障和就业（类）行政事业单位离退休（款）机关事业单位职业年金缴费支出（项）</w:t>
      </w:r>
      <w:r>
        <w:rPr>
          <w:rStyle w:val="8"/>
          <w:rFonts w:ascii="仿宋_GB2312" w:hAnsi="仿宋_GB2312" w:eastAsia="仿宋_GB2312" w:cs="仿宋_GB2312"/>
          <w:b w:val="0"/>
          <w:bCs w:val="0"/>
          <w:color w:val="000000"/>
          <w:sz w:val="32"/>
          <w:szCs w:val="32"/>
        </w:rPr>
        <w:t>,</w:t>
      </w:r>
      <w:r>
        <w:rPr>
          <w:rStyle w:val="8"/>
          <w:rFonts w:hint="eastAsia" w:ascii="仿宋_GB2312" w:hAnsi="仿宋_GB2312" w:eastAsia="仿宋_GB2312" w:cs="仿宋_GB2312"/>
          <w:b w:val="0"/>
          <w:bCs w:val="0"/>
          <w:color w:val="000000"/>
          <w:sz w:val="32"/>
          <w:szCs w:val="32"/>
          <w:lang w:val="en-US" w:eastAsia="zh-CN"/>
        </w:rPr>
        <w:t>2021</w:t>
      </w:r>
      <w:r>
        <w:rPr>
          <w:rStyle w:val="8"/>
          <w:rFonts w:hint="eastAsia" w:ascii="仿宋_GB2312" w:hAnsi="仿宋_GB2312" w:eastAsia="仿宋_GB2312" w:cs="仿宋_GB2312"/>
          <w:b w:val="0"/>
          <w:bCs w:val="0"/>
          <w:color w:val="000000"/>
          <w:sz w:val="32"/>
          <w:szCs w:val="32"/>
        </w:rPr>
        <w:t>年预算数为</w:t>
      </w:r>
      <w:r>
        <w:rPr>
          <w:rStyle w:val="8"/>
          <w:rFonts w:hint="eastAsia" w:ascii="仿宋_GB2312" w:hAnsi="仿宋_GB2312" w:eastAsia="仿宋_GB2312" w:cs="仿宋_GB2312"/>
          <w:b w:val="0"/>
          <w:bCs w:val="0"/>
          <w:color w:val="000000"/>
          <w:sz w:val="32"/>
          <w:szCs w:val="32"/>
          <w:lang w:val="en-US" w:eastAsia="zh-CN"/>
        </w:rPr>
        <w:t>23.61</w:t>
      </w:r>
      <w:r>
        <w:rPr>
          <w:rStyle w:val="8"/>
          <w:rFonts w:hint="eastAsia" w:ascii="仿宋_GB2312" w:hAnsi="仿宋_GB2312" w:eastAsia="仿宋_GB2312" w:cs="仿宋_GB2312"/>
          <w:b w:val="0"/>
          <w:bCs w:val="0"/>
          <w:color w:val="000000"/>
          <w:sz w:val="32"/>
          <w:szCs w:val="32"/>
        </w:rPr>
        <w:t>万元，主要用于机关事业单位实施养老保险制度由单位实际缴纳的职业年金支出。</w:t>
      </w:r>
    </w:p>
    <w:p>
      <w:pPr>
        <w:spacing w:line="600" w:lineRule="exact"/>
        <w:ind w:firstLine="640" w:firstLineChars="200"/>
        <w:rPr>
          <w:rFonts w:hint="eastAsia" w:ascii="仿宋_GB2312" w:eastAsia="仿宋_GB2312" w:cs="仿宋_GB2312"/>
          <w:sz w:val="32"/>
          <w:szCs w:val="32"/>
        </w:rPr>
      </w:pPr>
      <w:r>
        <w:rPr>
          <w:rStyle w:val="8"/>
          <w:rFonts w:hint="eastAsia" w:ascii="仿宋_GB2312" w:eastAsia="仿宋_GB2312" w:cs="仿宋_GB2312"/>
          <w:b w:val="0"/>
          <w:bCs w:val="0"/>
          <w:color w:val="000000"/>
          <w:sz w:val="32"/>
          <w:szCs w:val="32"/>
          <w:lang w:val="en-US" w:eastAsia="zh-CN"/>
        </w:rPr>
        <w:t>8</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社会保障和就业（类）抚恤（款）其他优抚支出（项），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3.50</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遗属补助等其他优抚方面的支出。</w:t>
      </w:r>
    </w:p>
    <w:p>
      <w:pPr>
        <w:spacing w:line="600" w:lineRule="exact"/>
        <w:ind w:firstLine="640" w:firstLineChars="200"/>
      </w:pPr>
      <w:r>
        <w:rPr>
          <w:rStyle w:val="8"/>
          <w:rFonts w:hint="eastAsia" w:ascii="仿宋_GB2312" w:eastAsia="仿宋_GB2312" w:cs="仿宋_GB2312"/>
          <w:b w:val="0"/>
          <w:bCs w:val="0"/>
          <w:color w:val="000000"/>
          <w:sz w:val="32"/>
          <w:szCs w:val="32"/>
          <w:lang w:val="en-US" w:eastAsia="zh-CN"/>
        </w:rPr>
        <w:t>9</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w:t>
      </w:r>
      <w:r>
        <w:rPr>
          <w:rStyle w:val="8"/>
          <w:rFonts w:hint="eastAsia" w:ascii="仿宋_GB2312" w:hAnsi="仿宋_GB2312" w:eastAsia="仿宋_GB2312" w:cs="仿宋_GB2312"/>
          <w:b w:val="0"/>
          <w:bCs w:val="0"/>
          <w:color w:val="000000"/>
          <w:sz w:val="32"/>
          <w:szCs w:val="32"/>
        </w:rPr>
        <w:t>行政事业单位离退休（款）</w:t>
      </w:r>
      <w:r>
        <w:rPr>
          <w:rStyle w:val="8"/>
          <w:rFonts w:hint="eastAsia" w:ascii="仿宋_GB2312" w:eastAsia="仿宋_GB2312" w:cs="仿宋_GB2312"/>
          <w:b w:val="0"/>
          <w:bCs w:val="0"/>
          <w:color w:val="000000"/>
          <w:sz w:val="32"/>
          <w:szCs w:val="32"/>
        </w:rPr>
        <w:t xml:space="preserve"> 其他社会保障和就业支出（项），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2.46</w:t>
      </w:r>
      <w:r>
        <w:rPr>
          <w:rStyle w:val="8"/>
          <w:rFonts w:hint="eastAsia" w:ascii="仿宋_GB2312" w:eastAsia="仿宋_GB2312" w:cs="仿宋_GB2312"/>
          <w:b w:val="0"/>
          <w:bCs w:val="0"/>
          <w:color w:val="000000"/>
          <w:sz w:val="32"/>
          <w:szCs w:val="32"/>
        </w:rPr>
        <w:t>万元，主要用于</w:t>
      </w:r>
      <w:r>
        <w:rPr>
          <w:rStyle w:val="8"/>
          <w:rFonts w:hint="eastAsia" w:ascii="仿宋_GB2312" w:eastAsia="仿宋_GB2312" w:cs="仿宋_GB2312"/>
          <w:b w:val="0"/>
          <w:bCs w:val="0"/>
          <w:color w:val="000000"/>
          <w:sz w:val="32"/>
          <w:szCs w:val="32"/>
          <w:lang w:eastAsia="zh-CN"/>
        </w:rPr>
        <w:t>机关事业职工工伤保险</w:t>
      </w:r>
      <w:r>
        <w:rPr>
          <w:rFonts w:hint="eastAsia" w:ascii="仿宋_GB2312" w:eastAsia="仿宋_GB2312" w:cs="仿宋_GB2312"/>
          <w:sz w:val="32"/>
          <w:szCs w:val="32"/>
        </w:rPr>
        <w:t>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10</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医疗卫生与计划生育（类）行政事业单位医疗（款）行政单位医疗（项），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18.91</w:t>
      </w:r>
      <w:r>
        <w:rPr>
          <w:rStyle w:val="8"/>
          <w:rFonts w:hint="eastAsia" w:ascii="仿宋_GB2312" w:eastAsia="仿宋_GB2312" w:cs="仿宋_GB2312"/>
          <w:b w:val="0"/>
          <w:bCs w:val="0"/>
          <w:color w:val="000000"/>
          <w:sz w:val="32"/>
          <w:szCs w:val="32"/>
        </w:rPr>
        <w:t>万元，主要用于财政部门集中安排的行政单位医疗保险缴费经费，未参加医疗保险的行政单位的公费医疗经费。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8"/>
          <w:rFonts w:hint="eastAsia" w:ascii="仿宋_GB2312" w:eastAsia="仿宋_GB2312" w:cs="仿宋_GB2312"/>
          <w:b w:val="0"/>
          <w:bCs w:val="0"/>
          <w:color w:val="000000"/>
          <w:sz w:val="32"/>
          <w:szCs w:val="32"/>
          <w:lang w:val="en-US" w:eastAsia="zh-CN"/>
        </w:rPr>
        <w:t>11</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城区社区（类）城乡社区环境卫生（款）城乡社区环境卫生（项），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103</w:t>
      </w:r>
      <w:r>
        <w:rPr>
          <w:rStyle w:val="8"/>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Fonts w:ascii="仿宋_GB2312" w:eastAsia="仿宋_GB2312" w:cs="Times New Roman"/>
          <w:sz w:val="32"/>
          <w:szCs w:val="32"/>
        </w:rPr>
      </w:pPr>
      <w:r>
        <w:rPr>
          <w:rStyle w:val="8"/>
          <w:rFonts w:hint="eastAsia" w:ascii="仿宋_GB2312" w:eastAsia="仿宋_GB2312" w:cs="仿宋_GB2312"/>
          <w:b w:val="0"/>
          <w:bCs w:val="0"/>
          <w:color w:val="000000"/>
          <w:sz w:val="32"/>
          <w:szCs w:val="32"/>
          <w:lang w:val="en-US" w:eastAsia="zh-CN"/>
        </w:rPr>
        <w:t>12</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城区社区（类）国有土地使用权出让收入及对应专项债务收入安排的支出（款）农村基础设施建设支出（项），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ascii="仿宋_GB2312" w:eastAsia="仿宋_GB2312" w:cs="仿宋_GB2312"/>
          <w:b w:val="0"/>
          <w:bCs w:val="0"/>
          <w:color w:val="000000"/>
          <w:sz w:val="32"/>
          <w:szCs w:val="32"/>
        </w:rPr>
        <w:t>73</w:t>
      </w:r>
      <w:r>
        <w:rPr>
          <w:rStyle w:val="8"/>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集镇公共设施运维、基层组织简易维修等支出。</w:t>
      </w:r>
    </w:p>
    <w:p>
      <w:pPr>
        <w:spacing w:line="600" w:lineRule="exact"/>
        <w:ind w:firstLine="640" w:firstLineChars="200"/>
        <w:rPr>
          <w:rFonts w:ascii="仿宋_GB2312" w:eastAsia="仿宋_GB2312" w:cs="Times New Roman"/>
          <w:sz w:val="32"/>
          <w:szCs w:val="32"/>
        </w:rPr>
      </w:pPr>
      <w:r>
        <w:rPr>
          <w:rStyle w:val="8"/>
          <w:rFonts w:hint="eastAsia" w:ascii="仿宋_GB2312" w:eastAsia="仿宋_GB2312" w:cs="仿宋_GB2312"/>
          <w:b w:val="0"/>
          <w:bCs w:val="0"/>
          <w:color w:val="000000"/>
          <w:sz w:val="32"/>
          <w:szCs w:val="32"/>
          <w:lang w:val="en-US" w:eastAsia="zh-CN"/>
        </w:rPr>
        <w:t>13</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41</w:t>
      </w:r>
      <w:r>
        <w:rPr>
          <w:rStyle w:val="8"/>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安全监管（含道路交通）支出。</w:t>
      </w:r>
    </w:p>
    <w:p>
      <w:pPr>
        <w:spacing w:line="600" w:lineRule="exact"/>
        <w:ind w:firstLine="640" w:firstLineChars="200"/>
        <w:rPr>
          <w:rStyle w:val="8"/>
          <w:rFonts w:ascii="仿宋_GB2312" w:eastAsia="仿宋_GB2312" w:cs="Times New Roman"/>
          <w:color w:val="000000"/>
          <w:sz w:val="32"/>
          <w:szCs w:val="32"/>
        </w:rPr>
      </w:pPr>
      <w:r>
        <w:rPr>
          <w:rStyle w:val="8"/>
          <w:rFonts w:hint="eastAsia" w:ascii="仿宋_GB2312" w:eastAsia="仿宋_GB2312" w:cs="仿宋_GB2312"/>
          <w:b w:val="0"/>
          <w:bCs w:val="0"/>
          <w:color w:val="000000"/>
          <w:sz w:val="32"/>
          <w:szCs w:val="32"/>
          <w:lang w:val="en-US" w:eastAsia="zh-CN"/>
        </w:rPr>
        <w:t>14</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农林水（类）农业（款）事业运行（项），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16.76</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8"/>
          <w:rFonts w:ascii="仿宋_GB2312" w:eastAsia="仿宋_GB2312" w:cs="Times New Roman"/>
          <w:color w:val="000000"/>
          <w:sz w:val="32"/>
          <w:szCs w:val="32"/>
        </w:rPr>
      </w:pPr>
      <w:r>
        <w:rPr>
          <w:rStyle w:val="8"/>
          <w:rFonts w:hint="eastAsia" w:ascii="仿宋_GB2312" w:eastAsia="仿宋_GB2312" w:cs="仿宋_GB2312"/>
          <w:b w:val="0"/>
          <w:bCs w:val="0"/>
          <w:color w:val="000000"/>
          <w:sz w:val="32"/>
          <w:szCs w:val="32"/>
          <w:lang w:val="en-US" w:eastAsia="zh-CN"/>
        </w:rPr>
        <w:t>15</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农林水（类）农村综合改革（款）对村民委员会和村党支部的补助（项），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608.8</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8"/>
          <w:rFonts w:hint="eastAsia" w:ascii="仿宋_GB2312" w:eastAsia="仿宋_GB2312" w:cs="仿宋_GB2312"/>
          <w:b w:val="0"/>
          <w:bCs w:val="0"/>
          <w:color w:val="000000"/>
          <w:sz w:val="32"/>
          <w:szCs w:val="32"/>
          <w:lang w:val="en-US" w:eastAsia="zh-CN"/>
        </w:rPr>
        <w:t>16</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住房保障支出（类）住房改革支出（款）住房公积金（项），</w:t>
      </w:r>
      <w:r>
        <w:rPr>
          <w:rStyle w:val="8"/>
          <w:rFonts w:hint="eastAsia" w:ascii="仿宋_GB2312" w:eastAsia="仿宋_GB2312" w:cs="仿宋_GB2312"/>
          <w:b w:val="0"/>
          <w:bCs w:val="0"/>
          <w:color w:val="000000"/>
          <w:sz w:val="32"/>
          <w:szCs w:val="32"/>
          <w:lang w:val="en-US" w:eastAsia="zh-CN"/>
        </w:rPr>
        <w:t>2021</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65.73</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九里镇人民政府</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年一般公共预算基本支出</w:t>
      </w:r>
      <w:r>
        <w:rPr>
          <w:rFonts w:hint="eastAsia" w:ascii="仿宋_GB2312" w:eastAsia="仿宋_GB2312" w:cs="仿宋_GB2312"/>
          <w:sz w:val="32"/>
          <w:szCs w:val="32"/>
          <w:lang w:val="en-US" w:eastAsia="zh-CN"/>
        </w:rPr>
        <w:t>625.64</w:t>
      </w:r>
      <w:r>
        <w:rPr>
          <w:rFonts w:hint="eastAsia" w:ascii="仿宋_GB2312" w:eastAsia="仿宋_GB2312" w:cs="仿宋_GB2312"/>
          <w:sz w:val="32"/>
          <w:szCs w:val="32"/>
        </w:rPr>
        <w:t>万元，其中：</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人员经费</w:t>
      </w:r>
      <w:r>
        <w:rPr>
          <w:rFonts w:hint="eastAsia" w:ascii="仿宋_GB2312" w:eastAsia="仿宋_GB2312" w:cs="仿宋_GB2312"/>
          <w:sz w:val="32"/>
          <w:szCs w:val="32"/>
          <w:lang w:val="en-US" w:eastAsia="zh-CN"/>
        </w:rPr>
        <w:t>499.26</w:t>
      </w:r>
      <w:r>
        <w:rPr>
          <w:rFonts w:hint="eastAsia" w:ascii="仿宋_GB2312" w:eastAsia="仿宋_GB2312" w:cs="仿宋_GB2312"/>
          <w:sz w:val="32"/>
          <w:szCs w:val="32"/>
        </w:rPr>
        <w:t>万元，主要包括：基本工资、津贴补贴、绩效工资、奖金、社会保险缴费、伙食补助费、住房公积金、其他工资福利支出。</w:t>
      </w:r>
    </w:p>
    <w:p>
      <w:pPr>
        <w:spacing w:line="600" w:lineRule="exact"/>
        <w:ind w:firstLine="640" w:firstLineChars="200"/>
        <w:outlineLvl w:val="1"/>
        <w:rPr>
          <w:rFonts w:ascii="仿宋_GB2312" w:eastAsia="仿宋_GB2312" w:cs="Times New Roman"/>
          <w:b/>
          <w:bCs/>
          <w:color w:val="FF0000"/>
          <w:sz w:val="32"/>
          <w:szCs w:val="32"/>
        </w:rPr>
      </w:pPr>
      <w:r>
        <w:rPr>
          <w:rFonts w:hint="eastAsia" w:ascii="仿宋_GB2312" w:eastAsia="仿宋_GB2312" w:cs="仿宋_GB2312"/>
          <w:sz w:val="32"/>
          <w:szCs w:val="32"/>
        </w:rPr>
        <w:t>公用经费</w:t>
      </w:r>
      <w:r>
        <w:rPr>
          <w:rFonts w:hint="eastAsia" w:ascii="仿宋_GB2312" w:eastAsia="仿宋_GB2312" w:cs="仿宋_GB2312"/>
          <w:sz w:val="32"/>
          <w:szCs w:val="32"/>
          <w:lang w:val="en-US" w:eastAsia="zh-CN"/>
        </w:rPr>
        <w:t>126.38</w:t>
      </w:r>
      <w:r>
        <w:rPr>
          <w:rFonts w:hint="eastAsia" w:ascii="仿宋_GB2312" w:eastAsia="仿宋_GB2312" w:cs="仿宋_GB2312"/>
          <w:sz w:val="32"/>
          <w:szCs w:val="32"/>
        </w:rPr>
        <w:t>万元，主要包括：办公费、印刷费、手续费、水费、电费、会议费、培训费、劳务费、公务用车运行维护费、其他交通费用、其他商品和服务支出。</w:t>
      </w:r>
    </w:p>
    <w:p>
      <w:pPr>
        <w:spacing w:line="600" w:lineRule="exact"/>
        <w:ind w:firstLine="640" w:firstLineChars="200"/>
        <w:outlineLvl w:val="1"/>
        <w:rPr>
          <w:rFonts w:hint="eastAsia" w:ascii="黑体" w:eastAsia="黑体"/>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default" w:ascii="仿宋_GB2312" w:eastAsia="仿宋_GB2312" w:cs="仿宋_GB2312"/>
          <w:sz w:val="32"/>
          <w:szCs w:val="32"/>
          <w:lang w:val="en-US" w:eastAsia="zh-CN"/>
        </w:rPr>
      </w:pPr>
      <w:r>
        <w:rPr>
          <w:rFonts w:hint="eastAsia" w:ascii="仿宋_GB2312" w:eastAsia="仿宋_GB2312" w:cs="仿宋_GB2312"/>
          <w:sz w:val="32"/>
          <w:szCs w:val="32"/>
        </w:rPr>
        <w:t>九里镇人民政府</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年政府性基金预算当年拨款</w:t>
      </w:r>
      <w:r>
        <w:rPr>
          <w:rFonts w:hint="eastAsia" w:ascii="仿宋_GB2312" w:eastAsia="仿宋_GB2312" w:cs="仿宋_GB2312"/>
          <w:sz w:val="32"/>
          <w:szCs w:val="32"/>
          <w:lang w:val="en-US" w:eastAsia="zh-CN"/>
        </w:rPr>
        <w:t>114</w:t>
      </w:r>
      <w:r>
        <w:rPr>
          <w:rFonts w:hint="eastAsia" w:ascii="仿宋_GB2312" w:eastAsia="仿宋_GB2312" w:cs="仿宋_GB2312"/>
          <w:sz w:val="32"/>
          <w:szCs w:val="32"/>
        </w:rPr>
        <w:t>万元，较上年预算数</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万元。主要原因是：</w:t>
      </w:r>
      <w:r>
        <w:rPr>
          <w:rFonts w:hint="eastAsia" w:ascii="仿宋_GB2312" w:eastAsia="仿宋_GB2312" w:cs="仿宋_GB2312"/>
          <w:sz w:val="32"/>
          <w:szCs w:val="32"/>
          <w:lang w:eastAsia="zh-CN"/>
        </w:rPr>
        <w:t>九里镇与乐都镇合并辖区增大</w:t>
      </w:r>
      <w:r>
        <w:rPr>
          <w:rFonts w:hint="eastAsia" w:ascii="仿宋_GB2312" w:eastAsia="仿宋_GB2312" w:cs="仿宋_GB2312"/>
          <w:sz w:val="32"/>
          <w:szCs w:val="32"/>
        </w:rPr>
        <w:t>，</w:t>
      </w:r>
      <w:r>
        <w:rPr>
          <w:rFonts w:hint="eastAsia" w:ascii="仿宋_GB2312" w:eastAsia="仿宋_GB2312" w:cs="仿宋_GB2312"/>
          <w:sz w:val="32"/>
          <w:szCs w:val="32"/>
          <w:lang w:eastAsia="zh-CN"/>
        </w:rPr>
        <w:t>项目增多，</w:t>
      </w:r>
      <w:r>
        <w:rPr>
          <w:rFonts w:hint="eastAsia" w:ascii="仿宋_GB2312" w:eastAsia="仿宋_GB2312" w:cs="仿宋_GB2312"/>
          <w:sz w:val="32"/>
          <w:szCs w:val="32"/>
        </w:rPr>
        <w:t>故</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年在</w:t>
      </w:r>
      <w:r>
        <w:rPr>
          <w:rFonts w:hint="eastAsia" w:ascii="仿宋_GB2312" w:eastAsia="仿宋_GB2312" w:cs="仿宋_GB2312"/>
          <w:sz w:val="32"/>
          <w:szCs w:val="32"/>
          <w:lang w:val="en-US" w:eastAsia="zh-CN"/>
        </w:rPr>
        <w:t>2020</w:t>
      </w:r>
      <w:r>
        <w:rPr>
          <w:rFonts w:hint="eastAsia" w:ascii="仿宋_GB2312" w:eastAsia="仿宋_GB2312" w:cs="仿宋_GB2312"/>
          <w:sz w:val="32"/>
          <w:szCs w:val="32"/>
        </w:rPr>
        <w:t>年基础上</w:t>
      </w:r>
      <w:r>
        <w:rPr>
          <w:rFonts w:hint="eastAsia" w:ascii="仿宋_GB2312" w:eastAsia="仿宋_GB2312" w:cs="仿宋_GB2312"/>
          <w:sz w:val="32"/>
          <w:szCs w:val="32"/>
          <w:lang w:eastAsia="zh-CN"/>
        </w:rPr>
        <w:t>增加了</w:t>
      </w:r>
      <w:r>
        <w:rPr>
          <w:rFonts w:hint="eastAsia" w:ascii="仿宋_GB2312" w:eastAsia="仿宋_GB2312" w:cs="仿宋_GB2312"/>
          <w:sz w:val="32"/>
          <w:szCs w:val="32"/>
          <w:lang w:val="en-US" w:eastAsia="zh-CN"/>
        </w:rPr>
        <w:t>11万元预算。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cs="Times New Roman"/>
          <w:sz w:val="32"/>
          <w:szCs w:val="32"/>
        </w:rPr>
      </w:pPr>
      <w:r>
        <w:rPr>
          <w:rFonts w:hint="eastAsia" w:ascii="仿宋_GB2312" w:eastAsia="仿宋_GB2312" w:cs="仿宋_GB2312"/>
          <w:sz w:val="32"/>
          <w:szCs w:val="32"/>
        </w:rPr>
        <w:t>九里镇人民政府</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年“三公”经费预算数</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万元，较上年“三公”经费预算数</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0.1</w:t>
      </w:r>
      <w:r>
        <w:rPr>
          <w:rFonts w:hint="eastAsia" w:ascii="仿宋_GB2312" w:eastAsia="仿宋_GB2312" w:cs="仿宋_GB2312"/>
          <w:sz w:val="32"/>
          <w:szCs w:val="32"/>
        </w:rPr>
        <w:t>万元。其中财政拨款安排“三公”经费</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万元。因公出国（境）经费</w:t>
      </w:r>
      <w:r>
        <w:rPr>
          <w:rFonts w:ascii="仿宋_GB2312" w:eastAsia="仿宋_GB2312" w:cs="仿宋_GB2312"/>
          <w:sz w:val="32"/>
          <w:szCs w:val="32"/>
        </w:rPr>
        <w:t>0</w:t>
      </w:r>
      <w:r>
        <w:rPr>
          <w:rFonts w:hint="eastAsia" w:ascii="仿宋_GB2312" w:eastAsia="仿宋_GB2312" w:cs="仿宋_GB2312"/>
          <w:sz w:val="32"/>
          <w:szCs w:val="32"/>
        </w:rPr>
        <w:t>万元，公务接待费</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万元，公务用车购置及运行维护费</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万元。</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（一）无因公出国（境）预算。</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年因公临时出国（境）未安排人次。</w:t>
      </w:r>
    </w:p>
    <w:p>
      <w:pPr>
        <w:pStyle w:val="11"/>
        <w:rPr>
          <w:rFonts w:cs="Times New Roman"/>
          <w:color w:val="000000"/>
        </w:rPr>
      </w:pPr>
      <w:r>
        <w:rPr>
          <w:rFonts w:hint="eastAsia"/>
        </w:rPr>
        <w:t>（二）公务接待费较上年预算持平。</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年公务接待费预算</w:t>
      </w:r>
      <w:r>
        <w:rPr>
          <w:rFonts w:hint="eastAsia" w:ascii="仿宋_GB2312" w:eastAsia="仿宋_GB2312" w:cs="仿宋_GB2312"/>
          <w:sz w:val="32"/>
          <w:szCs w:val="32"/>
          <w:lang w:val="en-US" w:eastAsia="zh-CN"/>
        </w:rPr>
        <w:t>2万元</w:t>
      </w:r>
      <w:r>
        <w:rPr>
          <w:rFonts w:hint="eastAsia" w:ascii="仿宋_GB2312" w:eastAsia="仿宋_GB2312" w:cs="仿宋_GB2312"/>
          <w:sz w:val="32"/>
          <w:szCs w:val="32"/>
        </w:rPr>
        <w:t>。</w:t>
      </w:r>
    </w:p>
    <w:p>
      <w:pPr>
        <w:spacing w:line="600" w:lineRule="exact"/>
        <w:ind w:firstLine="640" w:firstLineChars="200"/>
        <w:outlineLvl w:val="1"/>
        <w:rPr>
          <w:rFonts w:ascii="仿宋_GB2312" w:eastAsia="仿宋_GB2312" w:cs="Times New Roman"/>
          <w:sz w:val="32"/>
          <w:szCs w:val="32"/>
        </w:rPr>
      </w:pPr>
      <w:r>
        <w:rPr>
          <w:rFonts w:hint="eastAsia" w:ascii="楷体_GB2312" w:eastAsia="楷体_GB2312" w:cs="楷体_GB2312"/>
          <w:sz w:val="32"/>
          <w:szCs w:val="32"/>
        </w:rPr>
        <w:t>（三）</w:t>
      </w:r>
      <w:r>
        <w:rPr>
          <w:rFonts w:hint="eastAsia" w:ascii="仿宋_GB2312" w:eastAsia="仿宋_GB2312" w:cs="仿宋_GB2312"/>
          <w:sz w:val="32"/>
          <w:szCs w:val="32"/>
        </w:rPr>
        <w:t>公务用车购</w:t>
      </w:r>
      <w:bookmarkStart w:id="0" w:name="_GoBack"/>
      <w:bookmarkEnd w:id="0"/>
      <w:r>
        <w:rPr>
          <w:rFonts w:hint="eastAsia" w:ascii="仿宋_GB2312" w:eastAsia="仿宋_GB2312" w:cs="仿宋_GB2312"/>
          <w:sz w:val="32"/>
          <w:szCs w:val="32"/>
        </w:rPr>
        <w:t>置及运行维护费较上年预算</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0.1</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0.76</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减少</w:t>
      </w:r>
      <w:r>
        <w:rPr>
          <w:rFonts w:hint="eastAsia" w:ascii="仿宋_GB2312" w:eastAsia="仿宋_GB2312" w:cs="仿宋_GB2312"/>
          <w:sz w:val="32"/>
          <w:szCs w:val="32"/>
        </w:rPr>
        <w:t>的原因是</w:t>
      </w:r>
      <w:r>
        <w:rPr>
          <w:rFonts w:hint="eastAsia" w:ascii="仿宋_GB2312" w:eastAsia="仿宋_GB2312" w:cs="仿宋_GB2312"/>
          <w:sz w:val="32"/>
          <w:szCs w:val="32"/>
          <w:lang w:eastAsia="zh-CN"/>
        </w:rPr>
        <w:t>精简开支</w:t>
      </w:r>
      <w:r>
        <w:rPr>
          <w:rFonts w:hint="eastAsia" w:ascii="仿宋_GB2312" w:eastAsia="仿宋_GB2312" w:cs="仿宋_GB2312"/>
          <w:sz w:val="32"/>
          <w:szCs w:val="32"/>
        </w:rPr>
        <w:t>。单位现有公务用车</w:t>
      </w:r>
      <w:r>
        <w:rPr>
          <w:rFonts w:ascii="仿宋_GB2312" w:eastAsia="仿宋_GB2312" w:cs="仿宋_GB2312"/>
          <w:sz w:val="32"/>
          <w:szCs w:val="32"/>
        </w:rPr>
        <w:t>6</w:t>
      </w:r>
      <w:r>
        <w:rPr>
          <w:rFonts w:hint="eastAsia" w:ascii="仿宋_GB2312" w:eastAsia="仿宋_GB2312" w:cs="仿宋_GB2312"/>
          <w:sz w:val="32"/>
          <w:szCs w:val="32"/>
        </w:rPr>
        <w:t>辆，其中：轿车</w:t>
      </w:r>
      <w:r>
        <w:rPr>
          <w:rFonts w:ascii="仿宋_GB2312" w:eastAsia="仿宋_GB2312" w:cs="仿宋_GB2312"/>
          <w:sz w:val="32"/>
          <w:szCs w:val="32"/>
        </w:rPr>
        <w:t>2</w:t>
      </w:r>
      <w:r>
        <w:rPr>
          <w:rFonts w:hint="eastAsia" w:ascii="仿宋_GB2312" w:eastAsia="仿宋_GB2312" w:cs="仿宋_GB2312"/>
          <w:sz w:val="32"/>
          <w:szCs w:val="32"/>
        </w:rPr>
        <w:t>辆、越野车</w:t>
      </w:r>
      <w:r>
        <w:rPr>
          <w:rFonts w:ascii="仿宋_GB2312" w:eastAsia="仿宋_GB2312" w:cs="仿宋_GB2312"/>
          <w:sz w:val="32"/>
          <w:szCs w:val="32"/>
        </w:rPr>
        <w:t>1</w:t>
      </w:r>
      <w:r>
        <w:rPr>
          <w:rFonts w:hint="eastAsia" w:ascii="仿宋_GB2312" w:eastAsia="仿宋_GB2312" w:cs="仿宋_GB2312"/>
          <w:sz w:val="32"/>
          <w:szCs w:val="32"/>
        </w:rPr>
        <w:t>辆、多功能乘用车</w:t>
      </w:r>
      <w:r>
        <w:rPr>
          <w:rFonts w:ascii="仿宋_GB2312" w:eastAsia="仿宋_GB2312" w:cs="仿宋_GB2312"/>
          <w:sz w:val="32"/>
          <w:szCs w:val="32"/>
        </w:rPr>
        <w:t>1</w:t>
      </w:r>
      <w:r>
        <w:rPr>
          <w:rFonts w:hint="eastAsia" w:ascii="仿宋_GB2312" w:eastAsia="仿宋_GB2312" w:cs="仿宋_GB2312"/>
          <w:sz w:val="32"/>
          <w:szCs w:val="32"/>
        </w:rPr>
        <w:t>辆、面包车</w:t>
      </w:r>
      <w:r>
        <w:rPr>
          <w:rFonts w:ascii="仿宋_GB2312" w:eastAsia="仿宋_GB2312" w:cs="仿宋_GB2312"/>
          <w:sz w:val="32"/>
          <w:szCs w:val="32"/>
        </w:rPr>
        <w:t>2</w:t>
      </w:r>
      <w:r>
        <w:rPr>
          <w:rFonts w:hint="eastAsia" w:ascii="仿宋_GB2312" w:eastAsia="仿宋_GB2312" w:cs="仿宋_GB2312"/>
          <w:sz w:val="32"/>
          <w:szCs w:val="32"/>
        </w:rPr>
        <w:t>辆。</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年安排公务用车购置费</w:t>
      </w:r>
      <w:r>
        <w:rPr>
          <w:rFonts w:ascii="仿宋_GB2312" w:eastAsia="仿宋_GB2312" w:cs="仿宋_GB2312"/>
          <w:sz w:val="32"/>
          <w:szCs w:val="32"/>
        </w:rPr>
        <w:t>0</w:t>
      </w:r>
      <w:r>
        <w:rPr>
          <w:rFonts w:hint="eastAsia" w:ascii="仿宋_GB2312" w:eastAsia="仿宋_GB2312" w:cs="仿宋_GB2312"/>
          <w:sz w:val="32"/>
          <w:szCs w:val="32"/>
        </w:rPr>
        <w:t>万元。</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年安排公务用车运行维护费</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万元，用于公车维修、燃油费、保险费等支出。</w:t>
      </w:r>
    </w:p>
    <w:p>
      <w:pPr>
        <w:spacing w:line="600" w:lineRule="exact"/>
        <w:ind w:firstLine="640" w:firstLineChars="200"/>
        <w:outlineLvl w:val="1"/>
        <w:rPr>
          <w:rFonts w:hint="eastAsia" w:ascii="黑体" w:eastAsia="黑体"/>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九里镇人民政府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s="仿宋_GB2312"/>
          <w:sz w:val="32"/>
          <w:szCs w:val="32"/>
          <w:lang w:val="en-US" w:eastAsia="zh-CN"/>
        </w:rPr>
        <w:t>127.88</w:t>
      </w:r>
      <w:r>
        <w:rPr>
          <w:rFonts w:hint="eastAsia" w:ascii="仿宋_GB2312" w:eastAsia="仿宋_GB2312" w:cs="仿宋_GB2312"/>
          <w:sz w:val="32"/>
          <w:szCs w:val="32"/>
        </w:rPr>
        <w:t>万元，较上年预算减少</w:t>
      </w:r>
      <w:r>
        <w:rPr>
          <w:rFonts w:hint="eastAsia" w:ascii="仿宋_GB2312" w:eastAsia="仿宋_GB2312" w:cs="仿宋_GB2312"/>
          <w:sz w:val="32"/>
          <w:szCs w:val="32"/>
          <w:lang w:val="en-US" w:eastAsia="zh-CN"/>
        </w:rPr>
        <w:t>28.01</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17.97</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减少</w:t>
      </w:r>
      <w:r>
        <w:rPr>
          <w:rFonts w:hint="eastAsia" w:ascii="仿宋_GB2312" w:eastAsia="仿宋_GB2312" w:cs="仿宋_GB2312"/>
          <w:sz w:val="32"/>
          <w:szCs w:val="32"/>
        </w:rPr>
        <w:t>的主要原因是人员</w:t>
      </w:r>
      <w:r>
        <w:rPr>
          <w:rFonts w:hint="eastAsia" w:ascii="仿宋_GB2312" w:eastAsia="仿宋_GB2312" w:cs="仿宋_GB2312"/>
          <w:sz w:val="32"/>
          <w:szCs w:val="32"/>
          <w:lang w:eastAsia="zh-CN"/>
        </w:rPr>
        <w:t>减少</w:t>
      </w:r>
      <w:r>
        <w:rPr>
          <w:rFonts w:hint="eastAsia" w:ascii="仿宋_GB2312" w:eastAsia="仿宋_GB2312" w:cs="仿宋_GB2312"/>
          <w:sz w:val="32"/>
          <w:szCs w:val="32"/>
        </w:rPr>
        <w:t>，公用经费</w:t>
      </w:r>
      <w:r>
        <w:rPr>
          <w:rFonts w:hint="eastAsia" w:ascii="仿宋_GB2312" w:eastAsia="仿宋_GB2312" w:cs="仿宋_GB2312"/>
          <w:sz w:val="32"/>
          <w:szCs w:val="32"/>
          <w:lang w:eastAsia="zh-CN"/>
        </w:rPr>
        <w:t>减少精简开支</w:t>
      </w:r>
      <w:r>
        <w:rPr>
          <w:rFonts w:hint="eastAsia" w:ascii="仿宋_GB2312" w:eastAsia="仿宋_GB2312" w:cs="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年，九里镇人民政府安排政府采购预算</w:t>
      </w:r>
      <w:r>
        <w:rPr>
          <w:rFonts w:hint="eastAsia" w:ascii="仿宋_GB2312" w:eastAsia="仿宋_GB2312" w:cs="仿宋_GB2312"/>
          <w:sz w:val="32"/>
          <w:szCs w:val="32"/>
          <w:lang w:val="en-US" w:eastAsia="zh-CN"/>
        </w:rPr>
        <w:t>50</w:t>
      </w:r>
      <w:r>
        <w:rPr>
          <w:rFonts w:hint="eastAsia" w:ascii="仿宋_GB2312" w:eastAsia="仿宋_GB2312" w:cs="仿宋_GB2312"/>
          <w:sz w:val="32"/>
          <w:szCs w:val="32"/>
        </w:rPr>
        <w:t>万元，主要用于</w:t>
      </w:r>
      <w:r>
        <w:rPr>
          <w:rFonts w:hint="eastAsia" w:ascii="仿宋_GB2312" w:eastAsia="仿宋_GB2312" w:cs="仿宋_GB2312"/>
          <w:sz w:val="32"/>
          <w:szCs w:val="32"/>
          <w:lang w:eastAsia="zh-CN"/>
        </w:rPr>
        <w:t>其它维修、其它消耗用品、</w:t>
      </w:r>
      <w:r>
        <w:rPr>
          <w:rFonts w:hint="eastAsia" w:ascii="仿宋_GB2312" w:eastAsia="仿宋_GB2312" w:cs="仿宋_GB2312"/>
          <w:sz w:val="32"/>
          <w:szCs w:val="32"/>
        </w:rPr>
        <w:t>车辆维修采购等。</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截至去年底，九里镇人民政府实际共有车辆</w:t>
      </w:r>
      <w:r>
        <w:rPr>
          <w:rFonts w:ascii="仿宋_GB2312" w:eastAsia="仿宋_GB2312" w:cs="仿宋_GB2312"/>
          <w:sz w:val="32"/>
          <w:szCs w:val="32"/>
        </w:rPr>
        <w:t>6</w:t>
      </w:r>
      <w:r>
        <w:rPr>
          <w:rFonts w:hint="eastAsia" w:ascii="仿宋_GB2312" w:eastAsia="仿宋_GB2312" w:cs="仿宋_GB2312"/>
          <w:sz w:val="32"/>
          <w:szCs w:val="32"/>
        </w:rPr>
        <w:t>辆。单位价值</w:t>
      </w:r>
      <w:r>
        <w:rPr>
          <w:rFonts w:ascii="仿宋_GB2312" w:eastAsia="仿宋_GB2312" w:cs="仿宋_GB2312"/>
          <w:sz w:val="32"/>
          <w:szCs w:val="32"/>
        </w:rPr>
        <w:t>200</w:t>
      </w:r>
      <w:r>
        <w:rPr>
          <w:rFonts w:hint="eastAsia" w:ascii="仿宋_GB2312" w:eastAsia="仿宋_GB2312" w:cs="仿宋_GB2312"/>
          <w:sz w:val="32"/>
          <w:szCs w:val="32"/>
        </w:rPr>
        <w:t>万元以上大型设备</w:t>
      </w:r>
      <w:r>
        <w:rPr>
          <w:rFonts w:ascii="仿宋_GB2312" w:eastAsia="仿宋_GB2312" w:cs="仿宋_GB2312"/>
          <w:sz w:val="32"/>
          <w:szCs w:val="32"/>
        </w:rPr>
        <w:t>0</w:t>
      </w:r>
      <w:r>
        <w:rPr>
          <w:rFonts w:hint="eastAsia" w:ascii="仿宋_GB2312" w:eastAsia="仿宋_GB2312" w:cs="仿宋_GB2312"/>
          <w:sz w:val="32"/>
          <w:szCs w:val="32"/>
        </w:rPr>
        <w:t>台（套）。</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年，部门预算安排购置车辆</w:t>
      </w:r>
      <w:r>
        <w:rPr>
          <w:rFonts w:ascii="仿宋_GB2312" w:eastAsia="仿宋_GB2312" w:cs="仿宋_GB2312"/>
          <w:sz w:val="32"/>
          <w:szCs w:val="32"/>
        </w:rPr>
        <w:t>0</w:t>
      </w:r>
      <w:r>
        <w:rPr>
          <w:rFonts w:hint="eastAsia" w:ascii="仿宋_GB2312" w:eastAsia="仿宋_GB2312" w:cs="仿宋_GB2312"/>
          <w:sz w:val="32"/>
          <w:szCs w:val="32"/>
        </w:rPr>
        <w:t>辆及单位价值</w:t>
      </w:r>
      <w:r>
        <w:rPr>
          <w:rFonts w:ascii="仿宋_GB2312" w:eastAsia="仿宋_GB2312" w:cs="仿宋_GB2312"/>
          <w:sz w:val="32"/>
          <w:szCs w:val="32"/>
        </w:rPr>
        <w:t>200</w:t>
      </w:r>
      <w:r>
        <w:rPr>
          <w:rFonts w:hint="eastAsia" w:ascii="仿宋_GB2312" w:eastAsia="仿宋_GB2312" w:cs="仿宋_GB2312"/>
          <w:sz w:val="32"/>
          <w:szCs w:val="32"/>
        </w:rPr>
        <w:t>万元以上大型设备</w:t>
      </w:r>
      <w:r>
        <w:rPr>
          <w:rFonts w:ascii="仿宋_GB2312" w:eastAsia="仿宋_GB2312" w:cs="仿宋_GB2312"/>
          <w:sz w:val="32"/>
          <w:szCs w:val="32"/>
        </w:rPr>
        <w:t>0</w:t>
      </w:r>
      <w:r>
        <w:rPr>
          <w:rFonts w:hint="eastAsia" w:ascii="仿宋_GB2312" w:eastAsia="仿宋_GB2312" w:cs="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cs="Times New Roman"/>
          <w:b/>
          <w:bCs/>
          <w:color w:val="FF0000"/>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年，九里镇人民政府按要求实行绩效目标管理，部门整体绩效目标涉及预算安排</w:t>
      </w:r>
      <w:r>
        <w:rPr>
          <w:rFonts w:hint="eastAsia" w:ascii="仿宋_GB2312" w:eastAsia="仿宋_GB2312" w:cs="仿宋_GB2312"/>
          <w:sz w:val="32"/>
          <w:szCs w:val="32"/>
          <w:lang w:val="en-US" w:eastAsia="zh-CN"/>
        </w:rPr>
        <w:t>1705.39</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627.14</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1078.25</w:t>
      </w:r>
      <w:r>
        <w:rPr>
          <w:rFonts w:hint="eastAsia" w:ascii="仿宋_GB2312" w:eastAsia="仿宋_GB2312" w:cs="仿宋_GB2312"/>
          <w:sz w:val="32"/>
          <w:szCs w:val="32"/>
        </w:rPr>
        <w:t>万元。其中编制了项目绩效目标的预算</w:t>
      </w:r>
      <w:r>
        <w:rPr>
          <w:rFonts w:hint="eastAsia" w:ascii="仿宋_GB2312" w:eastAsia="仿宋_GB2312" w:cs="仿宋_GB2312"/>
          <w:sz w:val="32"/>
          <w:szCs w:val="32"/>
          <w:lang w:val="en-US" w:eastAsia="zh-CN"/>
        </w:rPr>
        <w:t>1078.25</w:t>
      </w:r>
      <w:r>
        <w:rPr>
          <w:rFonts w:hint="eastAsia" w:ascii="仿宋_GB2312" w:eastAsia="仿宋_GB2312" w:cs="仿宋_GB2312"/>
          <w:sz w:val="32"/>
          <w:szCs w:val="32"/>
        </w:rPr>
        <w:t>万元，主要为武装工作经费、群团工作经费、基层组织建设经费、集镇公共设施运维经费、停车场补助、城乡环境综合治理、绿化带经费、文广计工作经费、社会治安综合治理、基层组织活动和公共运行维护经费、人大经费、安全监管经费、社区、村社干部报酬、互联网</w:t>
      </w:r>
      <w:r>
        <w:rPr>
          <w:rFonts w:ascii="仿宋_GB2312" w:eastAsia="仿宋_GB2312" w:cs="仿宋_GB2312"/>
          <w:sz w:val="32"/>
          <w:szCs w:val="32"/>
        </w:rPr>
        <w:t>+</w:t>
      </w:r>
      <w:r>
        <w:rPr>
          <w:rFonts w:hint="eastAsia" w:ascii="仿宋_GB2312" w:eastAsia="仿宋_GB2312" w:cs="仿宋_GB2312"/>
          <w:sz w:val="32"/>
          <w:szCs w:val="32"/>
        </w:rPr>
        <w:t>精准扶贫代理记账等项目。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财政拨款收支情况：指一般公共预算、政府性基金预算、国有资产经营预算拨款收支情况。</w:t>
      </w:r>
      <w:r>
        <w:rPr>
          <w:rFonts w:ascii="仿宋_GB2312" w:eastAsia="仿宋_GB2312" w:cs="仿宋_GB2312"/>
          <w:sz w:val="32"/>
          <w:szCs w:val="32"/>
        </w:rPr>
        <w:t xml:space="preserve"> </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一般公共预算拨款收入：指本级财政当年拨付的资金。</w:t>
      </w:r>
    </w:p>
    <w:p>
      <w:pPr>
        <w:pStyle w:val="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其他收入：指除上述“财政拨款收入”、“事业收入”、“经营收入”等以外的收入。主要是…（收入类型）等。</w:t>
      </w:r>
      <w:r>
        <w:rPr>
          <w:rFonts w:ascii="仿宋_GB2312" w:eastAsia="仿宋_GB2312" w:cs="仿宋_GB2312"/>
          <w:sz w:val="32"/>
          <w:szCs w:val="32"/>
        </w:rPr>
        <w:t xml:space="preserve"> </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一般公共服务（类）政府办公厅（室）及相关机构事务（款）行政运行（项）：指政府机关用于保障机构正常运行、开展日常工作的基本支出。</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一般公共服务（类）政府办公厅（室）及相关机构事务（款）一般行政管理事务（项）：指政府机关开展综治、安全、群团、文广计等项目工作未单独设置项级科目的专门性项目工作的项目支出。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文化体育与传媒（类）文化（款）群众文化（项）：指群众文化方面的支出，包括基层文化馆（站）、群众艺术馆支出等。</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社会保障和就业（类）民政管理事务（款）基层政权和社区建设（项）：指开展村民自治、村务公开等基层政权和社区建设工作的支出。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社会保障和就业（类）抚恤（款）其他优抚支出（项）：指用于遗属生活补助支出。</w:t>
      </w:r>
    </w:p>
    <w:p>
      <w:pPr>
        <w:spacing w:line="600" w:lineRule="exact"/>
        <w:ind w:firstLine="640" w:firstLineChars="200"/>
        <w:rPr>
          <w:rStyle w:val="8"/>
          <w:rFonts w:ascii="仿宋_GB2312" w:eastAsia="仿宋_GB2312" w:cs="Times New Roman"/>
          <w:b w:val="0"/>
          <w:bCs w:val="0"/>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医疗卫生与计划生育支出（类）行政事业单位医疗（款）行政单位医疗（项）：指用于</w:t>
      </w:r>
      <w:r>
        <w:rPr>
          <w:rStyle w:val="8"/>
          <w:rFonts w:hint="eastAsia" w:ascii="仿宋_GB2312" w:eastAsia="仿宋_GB2312" w:cs="仿宋_GB2312"/>
          <w:b w:val="0"/>
          <w:bCs w:val="0"/>
          <w:color w:val="000000"/>
          <w:sz w:val="32"/>
          <w:szCs w:val="32"/>
        </w:rPr>
        <w:t>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8"/>
          <w:rFonts w:ascii="仿宋_GB2312" w:eastAsia="仿宋_GB2312" w:cs="仿宋_GB2312"/>
          <w:b w:val="0"/>
          <w:bCs w:val="0"/>
          <w:color w:val="000000"/>
          <w:sz w:val="32"/>
          <w:szCs w:val="32"/>
        </w:rPr>
        <w:t>12.</w:t>
      </w:r>
      <w:r>
        <w:rPr>
          <w:rStyle w:val="8"/>
          <w:rFonts w:hint="eastAsia" w:ascii="仿宋_GB2312" w:eastAsia="仿宋_GB2312" w:cs="仿宋_GB2312"/>
          <w:b w:val="0"/>
          <w:bCs w:val="0"/>
          <w:color w:val="000000"/>
          <w:sz w:val="32"/>
          <w:szCs w:val="32"/>
        </w:rPr>
        <w:t>城区社区（类）城乡社区环境卫生（款）城乡社区环境卫生（项）：指用于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13.</w:t>
      </w:r>
      <w:r>
        <w:rPr>
          <w:rStyle w:val="8"/>
          <w:rFonts w:hint="eastAsia" w:ascii="仿宋_GB2312" w:eastAsia="仿宋_GB2312" w:cs="仿宋_GB2312"/>
          <w:b w:val="0"/>
          <w:bCs w:val="0"/>
          <w:color w:val="000000"/>
          <w:sz w:val="32"/>
          <w:szCs w:val="32"/>
        </w:rPr>
        <w:t>城乡社区（类）国有土地使用权出让收入及对应专项债务收入安排的支出（款）农村基础设施建设支出（项）：指用于集镇公共设施运行维护及基层组织简易维修的支出。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ascii="仿宋_GB2312" w:eastAsia="仿宋_GB2312" w:cs="仿宋_GB2312"/>
          <w:b w:val="0"/>
          <w:bCs w:val="0"/>
          <w:color w:val="000000"/>
          <w:sz w:val="32"/>
          <w:szCs w:val="32"/>
        </w:rPr>
        <w:t>14.</w:t>
      </w:r>
      <w:r>
        <w:rPr>
          <w:rStyle w:val="8"/>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指用于安全监管（含道路交通）方面的支出。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15.</w:t>
      </w:r>
      <w:r>
        <w:rPr>
          <w:rStyle w:val="8"/>
          <w:rFonts w:hint="eastAsia" w:ascii="仿宋_GB2312" w:eastAsia="仿宋_GB2312" w:cs="仿宋_GB2312"/>
          <w:b w:val="0"/>
          <w:bCs w:val="0"/>
          <w:color w:val="000000"/>
          <w:sz w:val="32"/>
          <w:szCs w:val="32"/>
        </w:rPr>
        <w:t>农林水（类）农业（款）事业运行（项）：指用于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16.</w:t>
      </w:r>
      <w:r>
        <w:rPr>
          <w:rStyle w:val="8"/>
          <w:rFonts w:hint="eastAsia" w:ascii="仿宋_GB2312" w:eastAsia="仿宋_GB2312" w:cs="仿宋_GB2312"/>
          <w:b w:val="0"/>
          <w:bCs w:val="0"/>
          <w:color w:val="000000"/>
          <w:sz w:val="32"/>
          <w:szCs w:val="32"/>
        </w:rPr>
        <w:t>农林水（类）农村综合改革（款）对村民委员会和村党支部的补助（项）：指用于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8"/>
          <w:rFonts w:ascii="仿宋_GB2312" w:eastAsia="仿宋_GB2312" w:cs="仿宋_GB2312"/>
          <w:b w:val="0"/>
          <w:bCs w:val="0"/>
          <w:color w:val="000000"/>
          <w:sz w:val="32"/>
          <w:szCs w:val="32"/>
        </w:rPr>
        <w:t>17.</w:t>
      </w:r>
      <w:r>
        <w:rPr>
          <w:rStyle w:val="8"/>
          <w:rFonts w:hint="eastAsia" w:ascii="仿宋_GB2312" w:eastAsia="仿宋_GB2312" w:cs="仿宋_GB2312"/>
          <w:b w:val="0"/>
          <w:bCs w:val="0"/>
          <w:color w:val="000000"/>
          <w:sz w:val="32"/>
          <w:szCs w:val="32"/>
        </w:rPr>
        <w:t>住房保障支出（类）住房改革支出（款）住房公积金（项）：指用于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9"/>
        <w:spacing w:line="560" w:lineRule="exact"/>
        <w:ind w:firstLine="640" w:firstLineChars="20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E439EB"/>
    <w:rsid w:val="066D6077"/>
    <w:rsid w:val="112D18B3"/>
    <w:rsid w:val="15D35DF5"/>
    <w:rsid w:val="1E5E5728"/>
    <w:rsid w:val="23CB570D"/>
    <w:rsid w:val="2A0F34D2"/>
    <w:rsid w:val="2B602040"/>
    <w:rsid w:val="2C5A2F9F"/>
    <w:rsid w:val="2ED21556"/>
    <w:rsid w:val="33C422B3"/>
    <w:rsid w:val="36DD628E"/>
    <w:rsid w:val="3CFF055F"/>
    <w:rsid w:val="3EE741B8"/>
    <w:rsid w:val="3FD827E4"/>
    <w:rsid w:val="481A7C01"/>
    <w:rsid w:val="493C20A5"/>
    <w:rsid w:val="5CCE74BE"/>
    <w:rsid w:val="5D366CD6"/>
    <w:rsid w:val="64872735"/>
    <w:rsid w:val="67D2734F"/>
    <w:rsid w:val="73B54B8A"/>
    <w:rsid w:val="747145E1"/>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99"/>
    <w:rPr>
      <w:b/>
      <w:bCs/>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NormalCharacter"/>
    <w:semiHidden/>
    <w:qFormat/>
    <w:uiPriority w:val="0"/>
    <w:rPr>
      <w:rFonts w:ascii="Calibri" w:hAnsi="Calibri" w:eastAsia="宋体" w:cs="Times New Roman"/>
      <w:kern w:val="2"/>
      <w:sz w:val="21"/>
      <w:szCs w:val="22"/>
      <w:lang w:val="en-US" w:eastAsia="zh-CN" w:bidi="ar-SA"/>
    </w:rPr>
  </w:style>
  <w:style w:type="paragraph" w:customStyle="1" w:styleId="11">
    <w:name w:val="〖C01〗正文"/>
    <w:basedOn w:val="1"/>
    <w:uiPriority w:val="99"/>
    <w:pPr>
      <w:topLinePunct/>
      <w:spacing w:line="600" w:lineRule="exact"/>
      <w:ind w:firstLine="640" w:firstLineChars="20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2021-01-21T08:34:02Z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