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A65" w:rsidRDefault="00F45A65">
      <w:pPr>
        <w:spacing w:line="600" w:lineRule="exact"/>
        <w:jc w:val="center"/>
        <w:outlineLvl w:val="0"/>
        <w:rPr>
          <w:rFonts w:ascii="黑体" w:eastAsia="黑体" w:hint="eastAsia"/>
          <w:sz w:val="32"/>
          <w:szCs w:val="32"/>
        </w:rPr>
      </w:pPr>
    </w:p>
    <w:p w:rsidR="008C69AE" w:rsidRDefault="008B3BE1">
      <w:pPr>
        <w:spacing w:line="600" w:lineRule="exact"/>
        <w:jc w:val="center"/>
        <w:outlineLvl w:val="0"/>
        <w:rPr>
          <w:rFonts w:ascii="方正小标宋简体" w:eastAsia="方正小标宋简体"/>
          <w:sz w:val="44"/>
          <w:szCs w:val="44"/>
        </w:rPr>
      </w:pPr>
      <w:r>
        <w:rPr>
          <w:rFonts w:ascii="方正小标宋简体" w:eastAsia="方正小标宋简体" w:hint="eastAsia"/>
          <w:sz w:val="44"/>
          <w:szCs w:val="44"/>
        </w:rPr>
        <w:t>关于</w:t>
      </w:r>
      <w:r w:rsidR="007A49E6">
        <w:rPr>
          <w:rFonts w:ascii="方正小标宋简体" w:eastAsia="方正小标宋简体" w:hint="eastAsia"/>
          <w:sz w:val="44"/>
          <w:szCs w:val="44"/>
        </w:rPr>
        <w:t>四川省峨眉第二中学校</w:t>
      </w:r>
      <w:r>
        <w:rPr>
          <w:rFonts w:ascii="方正小标宋简体" w:eastAsia="方正小标宋简体"/>
          <w:sz w:val="44"/>
          <w:szCs w:val="44"/>
        </w:rPr>
        <w:br/>
      </w:r>
      <w:r>
        <w:rPr>
          <w:rFonts w:ascii="方正小标宋简体" w:eastAsia="方正小标宋简体" w:hint="eastAsia"/>
          <w:sz w:val="44"/>
          <w:szCs w:val="44"/>
        </w:rPr>
        <w:t>20</w:t>
      </w:r>
      <w:r>
        <w:rPr>
          <w:rFonts w:ascii="方正小标宋简体" w:eastAsia="方正小标宋简体"/>
          <w:sz w:val="44"/>
          <w:szCs w:val="44"/>
        </w:rPr>
        <w:t>2</w:t>
      </w:r>
      <w:r>
        <w:rPr>
          <w:rFonts w:ascii="方正小标宋简体" w:eastAsia="方正小标宋简体" w:hint="eastAsia"/>
          <w:sz w:val="44"/>
          <w:szCs w:val="44"/>
        </w:rPr>
        <w:t>1年预算编制的说明</w:t>
      </w:r>
    </w:p>
    <w:p w:rsidR="008C69AE" w:rsidRDefault="008C69AE">
      <w:pPr>
        <w:spacing w:line="600" w:lineRule="exact"/>
        <w:ind w:firstLineChars="200" w:firstLine="640"/>
        <w:rPr>
          <w:rFonts w:ascii="仿宋_GB2312" w:eastAsia="仿宋_GB2312"/>
          <w:sz w:val="32"/>
          <w:szCs w:val="32"/>
        </w:rPr>
      </w:pPr>
    </w:p>
    <w:p w:rsidR="008C69AE" w:rsidRDefault="008B3BE1">
      <w:pPr>
        <w:spacing w:line="600" w:lineRule="exact"/>
        <w:ind w:firstLineChars="200" w:firstLine="640"/>
        <w:rPr>
          <w:rFonts w:ascii="仿宋_GB2312" w:eastAsia="仿宋_GB2312"/>
          <w:sz w:val="32"/>
          <w:szCs w:val="32"/>
        </w:rPr>
      </w:pPr>
      <w:r>
        <w:rPr>
          <w:rFonts w:ascii="仿宋_GB2312" w:eastAsia="仿宋_GB2312" w:hint="eastAsia"/>
          <w:sz w:val="32"/>
          <w:szCs w:val="32"/>
        </w:rPr>
        <w:t>按照预算管理有关规定，目前部门及单位预算编制实行综合预算制度，即全部收入和支出都反映在预算中。</w:t>
      </w:r>
    </w:p>
    <w:p w:rsidR="008C69AE" w:rsidRDefault="008B3BE1">
      <w:pPr>
        <w:spacing w:line="600" w:lineRule="exact"/>
        <w:ind w:firstLineChars="200" w:firstLine="640"/>
        <w:outlineLvl w:val="1"/>
        <w:rPr>
          <w:rFonts w:ascii="黑体" w:eastAsia="黑体"/>
          <w:sz w:val="32"/>
          <w:szCs w:val="32"/>
        </w:rPr>
      </w:pPr>
      <w:r>
        <w:rPr>
          <w:rFonts w:ascii="黑体" w:eastAsia="黑体" w:hint="eastAsia"/>
          <w:sz w:val="32"/>
          <w:szCs w:val="32"/>
        </w:rPr>
        <w:t>一、基本职能及主要工作</w:t>
      </w:r>
    </w:p>
    <w:p w:rsidR="008C69AE" w:rsidRDefault="008B3BE1">
      <w:pPr>
        <w:spacing w:line="600" w:lineRule="exact"/>
        <w:ind w:firstLineChars="200" w:firstLine="640"/>
        <w:rPr>
          <w:rFonts w:ascii="仿宋_GB2312" w:eastAsia="仿宋_GB2312"/>
          <w:sz w:val="32"/>
          <w:szCs w:val="32"/>
        </w:rPr>
      </w:pPr>
      <w:r>
        <w:rPr>
          <w:rFonts w:ascii="仿宋_GB2312" w:eastAsia="仿宋_GB2312" w:hint="eastAsia"/>
          <w:sz w:val="32"/>
          <w:szCs w:val="32"/>
        </w:rPr>
        <w:t>（一）主要职能</w:t>
      </w:r>
    </w:p>
    <w:p w:rsidR="008C69AE" w:rsidRDefault="007A49E6" w:rsidP="007A49E6">
      <w:pPr>
        <w:pStyle w:val="a5"/>
        <w:adjustRightInd w:val="0"/>
        <w:snapToGrid w:val="0"/>
        <w:spacing w:before="93" w:line="600" w:lineRule="exact"/>
        <w:ind w:firstLineChars="210" w:firstLine="672"/>
        <w:outlineLvl w:val="2"/>
        <w:rPr>
          <w:sz w:val="32"/>
          <w:szCs w:val="32"/>
        </w:rPr>
      </w:pPr>
      <w:r>
        <w:rPr>
          <w:rFonts w:ascii="仿宋" w:eastAsia="仿宋" w:hAnsi="仿宋" w:hint="eastAsia"/>
          <w:bCs/>
          <w:color w:val="000000"/>
          <w:sz w:val="32"/>
          <w:szCs w:val="32"/>
        </w:rPr>
        <w:t>实施高中、初中教育，促进基础教育发展。高中、初中学历教育。</w:t>
      </w:r>
    </w:p>
    <w:p w:rsidR="008C69AE" w:rsidRDefault="008B3BE1">
      <w:pPr>
        <w:spacing w:line="600" w:lineRule="exact"/>
        <w:ind w:firstLineChars="200" w:firstLine="640"/>
        <w:rPr>
          <w:rFonts w:ascii="仿宋_GB2312" w:eastAsia="仿宋_GB2312"/>
          <w:sz w:val="32"/>
          <w:szCs w:val="32"/>
        </w:rPr>
      </w:pPr>
      <w:r>
        <w:rPr>
          <w:rFonts w:ascii="仿宋_GB2312" w:eastAsia="仿宋_GB2312" w:hint="eastAsia"/>
          <w:sz w:val="32"/>
          <w:szCs w:val="32"/>
        </w:rPr>
        <w:t>（二）20</w:t>
      </w:r>
      <w:r>
        <w:rPr>
          <w:rFonts w:ascii="仿宋_GB2312" w:eastAsia="仿宋_GB2312"/>
          <w:sz w:val="32"/>
          <w:szCs w:val="32"/>
        </w:rPr>
        <w:t>2</w:t>
      </w:r>
      <w:r>
        <w:rPr>
          <w:rFonts w:ascii="仿宋_GB2312" w:eastAsia="仿宋_GB2312" w:hint="eastAsia"/>
          <w:sz w:val="32"/>
          <w:szCs w:val="32"/>
        </w:rPr>
        <w:t>1年重点工作任务</w:t>
      </w:r>
    </w:p>
    <w:p w:rsidR="00741396" w:rsidRPr="00741396" w:rsidRDefault="00741396" w:rsidP="00741396">
      <w:pPr>
        <w:spacing w:line="360" w:lineRule="auto"/>
        <w:ind w:firstLineChars="200" w:firstLine="640"/>
        <w:rPr>
          <w:rFonts w:ascii="仿宋" w:eastAsia="仿宋" w:hAnsi="仿宋"/>
          <w:bCs/>
          <w:color w:val="000000"/>
          <w:kern w:val="0"/>
          <w:sz w:val="32"/>
          <w:szCs w:val="32"/>
        </w:rPr>
      </w:pPr>
      <w:r w:rsidRPr="00741396">
        <w:rPr>
          <w:rFonts w:ascii="仿宋" w:eastAsia="仿宋" w:hAnsi="仿宋" w:hint="eastAsia"/>
          <w:bCs/>
          <w:color w:val="000000"/>
          <w:kern w:val="0"/>
          <w:sz w:val="32"/>
          <w:szCs w:val="32"/>
        </w:rPr>
        <w:t>1、</w:t>
      </w:r>
      <w:r w:rsidRPr="00741396">
        <w:rPr>
          <w:rFonts w:ascii="仿宋" w:eastAsia="仿宋" w:hAnsi="仿宋"/>
          <w:bCs/>
          <w:color w:val="000000"/>
          <w:kern w:val="0"/>
          <w:sz w:val="32"/>
          <w:szCs w:val="32"/>
        </w:rPr>
        <w:t>建党100周年主题教育系列工作</w:t>
      </w:r>
      <w:r w:rsidRPr="00741396">
        <w:rPr>
          <w:rFonts w:ascii="仿宋" w:eastAsia="仿宋" w:hAnsi="仿宋" w:hint="eastAsia"/>
          <w:bCs/>
          <w:color w:val="000000"/>
          <w:kern w:val="0"/>
          <w:sz w:val="32"/>
          <w:szCs w:val="32"/>
        </w:rPr>
        <w:t>；</w:t>
      </w:r>
    </w:p>
    <w:p w:rsidR="00741396" w:rsidRPr="00741396" w:rsidRDefault="00741396" w:rsidP="00741396">
      <w:pPr>
        <w:spacing w:line="360" w:lineRule="auto"/>
        <w:ind w:firstLineChars="200" w:firstLine="640"/>
        <w:rPr>
          <w:rFonts w:ascii="仿宋" w:eastAsia="仿宋" w:hAnsi="仿宋"/>
          <w:bCs/>
          <w:color w:val="000000"/>
          <w:kern w:val="0"/>
          <w:sz w:val="32"/>
          <w:szCs w:val="32"/>
        </w:rPr>
      </w:pPr>
      <w:r w:rsidRPr="00741396">
        <w:rPr>
          <w:rFonts w:ascii="仿宋" w:eastAsia="仿宋" w:hAnsi="仿宋" w:hint="eastAsia"/>
          <w:bCs/>
          <w:color w:val="000000"/>
          <w:kern w:val="0"/>
          <w:sz w:val="32"/>
          <w:szCs w:val="32"/>
        </w:rPr>
        <w:t>2、党建及班子队伍建设和学生团队工作建设；</w:t>
      </w:r>
    </w:p>
    <w:p w:rsidR="00741396" w:rsidRPr="00741396" w:rsidRDefault="00741396" w:rsidP="00741396">
      <w:pPr>
        <w:spacing w:line="360" w:lineRule="auto"/>
        <w:ind w:firstLineChars="200" w:firstLine="640"/>
        <w:rPr>
          <w:rFonts w:ascii="仿宋" w:eastAsia="仿宋" w:hAnsi="仿宋"/>
          <w:bCs/>
          <w:color w:val="000000"/>
          <w:kern w:val="0"/>
          <w:sz w:val="32"/>
          <w:szCs w:val="32"/>
        </w:rPr>
      </w:pPr>
      <w:r w:rsidRPr="00741396">
        <w:rPr>
          <w:rFonts w:ascii="仿宋" w:eastAsia="仿宋" w:hAnsi="仿宋" w:hint="eastAsia"/>
          <w:bCs/>
          <w:color w:val="000000"/>
          <w:kern w:val="0"/>
          <w:sz w:val="32"/>
          <w:szCs w:val="32"/>
        </w:rPr>
        <w:t>3、高中部改扩建工作，城东校区运动场、阶梯教室等建设工作；</w:t>
      </w:r>
    </w:p>
    <w:p w:rsidR="00741396" w:rsidRPr="00741396" w:rsidRDefault="00741396" w:rsidP="00741396">
      <w:pPr>
        <w:spacing w:line="360" w:lineRule="auto"/>
        <w:ind w:firstLineChars="200" w:firstLine="640"/>
        <w:rPr>
          <w:rFonts w:ascii="仿宋" w:eastAsia="仿宋" w:hAnsi="仿宋"/>
          <w:bCs/>
          <w:color w:val="000000"/>
          <w:kern w:val="0"/>
          <w:sz w:val="32"/>
          <w:szCs w:val="32"/>
        </w:rPr>
      </w:pPr>
      <w:r w:rsidRPr="00741396">
        <w:rPr>
          <w:rFonts w:ascii="仿宋" w:eastAsia="仿宋" w:hAnsi="仿宋" w:hint="eastAsia"/>
          <w:bCs/>
          <w:color w:val="000000"/>
          <w:kern w:val="0"/>
          <w:sz w:val="32"/>
          <w:szCs w:val="32"/>
        </w:rPr>
        <w:t>4、2021年高考、中考备考工作；</w:t>
      </w:r>
    </w:p>
    <w:p w:rsidR="00741396" w:rsidRPr="00741396" w:rsidRDefault="00741396" w:rsidP="00741396">
      <w:pPr>
        <w:spacing w:line="360" w:lineRule="auto"/>
        <w:ind w:firstLineChars="200" w:firstLine="640"/>
        <w:rPr>
          <w:rFonts w:ascii="仿宋" w:eastAsia="仿宋" w:hAnsi="仿宋"/>
          <w:bCs/>
          <w:color w:val="000000"/>
          <w:kern w:val="0"/>
          <w:sz w:val="32"/>
          <w:szCs w:val="32"/>
        </w:rPr>
      </w:pPr>
      <w:r w:rsidRPr="00741396">
        <w:rPr>
          <w:rFonts w:ascii="仿宋" w:eastAsia="仿宋" w:hAnsi="仿宋" w:hint="eastAsia"/>
          <w:bCs/>
          <w:color w:val="000000"/>
          <w:kern w:val="0"/>
          <w:sz w:val="32"/>
          <w:szCs w:val="32"/>
        </w:rPr>
        <w:t>5、抓好疫情防控工作、校园安全工作；</w:t>
      </w:r>
    </w:p>
    <w:p w:rsidR="00741396" w:rsidRPr="00741396" w:rsidRDefault="00741396" w:rsidP="00741396">
      <w:pPr>
        <w:spacing w:line="360" w:lineRule="auto"/>
        <w:ind w:firstLineChars="200" w:firstLine="640"/>
        <w:rPr>
          <w:rFonts w:ascii="仿宋" w:eastAsia="仿宋" w:hAnsi="仿宋"/>
          <w:bCs/>
          <w:color w:val="000000"/>
          <w:kern w:val="0"/>
          <w:sz w:val="32"/>
          <w:szCs w:val="32"/>
        </w:rPr>
      </w:pPr>
      <w:r w:rsidRPr="00741396">
        <w:rPr>
          <w:rFonts w:ascii="仿宋" w:eastAsia="仿宋" w:hAnsi="仿宋" w:hint="eastAsia"/>
          <w:bCs/>
          <w:color w:val="000000"/>
          <w:kern w:val="0"/>
          <w:sz w:val="32"/>
          <w:szCs w:val="32"/>
        </w:rPr>
        <w:t>6、抓好教师队伍建设工作，重点推动第二期教研组示范建设活动。不断强化课堂主阵地作用，持续推动课堂教学改革，</w:t>
      </w:r>
      <w:r w:rsidRPr="00741396">
        <w:rPr>
          <w:rFonts w:ascii="仿宋" w:eastAsia="仿宋" w:hAnsi="仿宋"/>
          <w:bCs/>
          <w:color w:val="000000"/>
          <w:kern w:val="0"/>
          <w:sz w:val="32"/>
          <w:szCs w:val="32"/>
        </w:rPr>
        <w:t>落实学讲想练，构建高效课堂；同时深入落实</w:t>
      </w:r>
      <w:r w:rsidRPr="00741396">
        <w:rPr>
          <w:rFonts w:ascii="仿宋" w:eastAsia="仿宋" w:hAnsi="仿宋" w:hint="eastAsia"/>
          <w:bCs/>
          <w:color w:val="000000"/>
          <w:kern w:val="0"/>
          <w:sz w:val="32"/>
          <w:szCs w:val="32"/>
        </w:rPr>
        <w:t>校务会成员听课制度，</w:t>
      </w:r>
      <w:r w:rsidRPr="00741396">
        <w:rPr>
          <w:rFonts w:ascii="仿宋" w:eastAsia="仿宋" w:hAnsi="仿宋" w:hint="eastAsia"/>
          <w:bCs/>
          <w:color w:val="000000"/>
          <w:kern w:val="0"/>
          <w:sz w:val="32"/>
          <w:szCs w:val="32"/>
        </w:rPr>
        <w:lastRenderedPageBreak/>
        <w:t>全方位助力课堂教学改革。</w:t>
      </w:r>
    </w:p>
    <w:p w:rsidR="00741396" w:rsidRPr="00741396" w:rsidRDefault="00741396" w:rsidP="00741396">
      <w:pPr>
        <w:spacing w:line="360" w:lineRule="auto"/>
        <w:ind w:firstLineChars="200" w:firstLine="640"/>
        <w:rPr>
          <w:rFonts w:ascii="仿宋" w:eastAsia="仿宋" w:hAnsi="仿宋"/>
          <w:bCs/>
          <w:color w:val="000000"/>
          <w:kern w:val="0"/>
          <w:sz w:val="32"/>
          <w:szCs w:val="32"/>
        </w:rPr>
      </w:pPr>
      <w:r w:rsidRPr="00741396">
        <w:rPr>
          <w:rFonts w:ascii="仿宋" w:eastAsia="仿宋" w:hAnsi="仿宋" w:hint="eastAsia"/>
          <w:bCs/>
          <w:color w:val="000000"/>
          <w:kern w:val="0"/>
          <w:sz w:val="32"/>
          <w:szCs w:val="32"/>
        </w:rPr>
        <w:t>7、部分班级“互联网+”教育试点工作；</w:t>
      </w:r>
    </w:p>
    <w:p w:rsidR="00741396" w:rsidRPr="00741396" w:rsidRDefault="00741396" w:rsidP="00741396">
      <w:pPr>
        <w:spacing w:line="360" w:lineRule="auto"/>
        <w:ind w:firstLineChars="200" w:firstLine="640"/>
        <w:rPr>
          <w:rFonts w:ascii="仿宋" w:eastAsia="仿宋" w:hAnsi="仿宋"/>
          <w:bCs/>
          <w:color w:val="000000"/>
          <w:kern w:val="0"/>
          <w:sz w:val="32"/>
          <w:szCs w:val="32"/>
        </w:rPr>
      </w:pPr>
      <w:r w:rsidRPr="00741396">
        <w:rPr>
          <w:rFonts w:ascii="仿宋" w:eastAsia="仿宋" w:hAnsi="仿宋" w:hint="eastAsia"/>
          <w:bCs/>
          <w:color w:val="000000"/>
          <w:kern w:val="0"/>
          <w:sz w:val="32"/>
          <w:szCs w:val="32"/>
        </w:rPr>
        <w:t>8、</w:t>
      </w:r>
      <w:r w:rsidRPr="00741396">
        <w:rPr>
          <w:rFonts w:ascii="仿宋" w:eastAsia="仿宋" w:hAnsi="仿宋"/>
          <w:bCs/>
          <w:color w:val="000000"/>
          <w:kern w:val="0"/>
          <w:sz w:val="32"/>
          <w:szCs w:val="32"/>
        </w:rPr>
        <w:t>做好2021-2022学年国家学生体质健康测试及分析工作，学校年度运动会工作，组队参加各级各类体育比赛，组织相关体考生参加2021年高考体育专业考试；</w:t>
      </w:r>
    </w:p>
    <w:p w:rsidR="00741396" w:rsidRPr="00741396" w:rsidRDefault="00741396" w:rsidP="00741396">
      <w:pPr>
        <w:spacing w:line="360" w:lineRule="auto"/>
        <w:ind w:firstLineChars="200" w:firstLine="640"/>
        <w:rPr>
          <w:rFonts w:ascii="仿宋" w:eastAsia="仿宋" w:hAnsi="仿宋"/>
          <w:bCs/>
          <w:color w:val="000000"/>
          <w:kern w:val="0"/>
          <w:sz w:val="32"/>
          <w:szCs w:val="32"/>
        </w:rPr>
      </w:pPr>
      <w:r w:rsidRPr="00741396">
        <w:rPr>
          <w:rFonts w:ascii="仿宋" w:eastAsia="仿宋" w:hAnsi="仿宋" w:hint="eastAsia"/>
          <w:bCs/>
          <w:color w:val="000000"/>
          <w:kern w:val="0"/>
          <w:sz w:val="32"/>
          <w:szCs w:val="32"/>
        </w:rPr>
        <w:t>9、开展科技社团活动、生涯规划教育，组织学生参加主题研学。开展四川省省级课题《基于教育大数据分析，利用信息技术优化高中生职业生涯规划能力体系的实践研究》的研究工作，组队参加乐山市乐山市中小学科技比赛工作；</w:t>
      </w:r>
    </w:p>
    <w:p w:rsidR="00741396" w:rsidRPr="00741396" w:rsidRDefault="00741396" w:rsidP="00741396">
      <w:pPr>
        <w:spacing w:line="360" w:lineRule="auto"/>
        <w:ind w:firstLineChars="200" w:firstLine="640"/>
        <w:rPr>
          <w:rFonts w:ascii="仿宋" w:eastAsia="仿宋" w:hAnsi="仿宋"/>
          <w:bCs/>
          <w:color w:val="000000"/>
          <w:kern w:val="0"/>
          <w:sz w:val="32"/>
          <w:szCs w:val="32"/>
        </w:rPr>
      </w:pPr>
      <w:r w:rsidRPr="00741396">
        <w:rPr>
          <w:rFonts w:ascii="仿宋" w:eastAsia="仿宋" w:hAnsi="仿宋" w:hint="eastAsia"/>
          <w:bCs/>
          <w:color w:val="000000"/>
          <w:kern w:val="0"/>
          <w:sz w:val="32"/>
          <w:szCs w:val="32"/>
        </w:rPr>
        <w:t>10、规范做好职称晋升、岗位晋升、增减人员上下编、事业单位人员统计、教职工工作量统计、档案管理等工作；</w:t>
      </w:r>
    </w:p>
    <w:p w:rsidR="00741396" w:rsidRPr="00741396" w:rsidRDefault="00741396" w:rsidP="00741396">
      <w:pPr>
        <w:spacing w:line="360" w:lineRule="auto"/>
        <w:ind w:firstLineChars="200" w:firstLine="640"/>
        <w:rPr>
          <w:rFonts w:ascii="仿宋" w:eastAsia="仿宋" w:hAnsi="仿宋"/>
          <w:bCs/>
          <w:color w:val="000000"/>
          <w:kern w:val="0"/>
          <w:sz w:val="32"/>
          <w:szCs w:val="32"/>
        </w:rPr>
      </w:pPr>
      <w:r w:rsidRPr="00741396">
        <w:rPr>
          <w:rFonts w:ascii="仿宋" w:eastAsia="仿宋" w:hAnsi="仿宋" w:hint="eastAsia"/>
          <w:bCs/>
          <w:color w:val="000000"/>
          <w:kern w:val="0"/>
          <w:sz w:val="32"/>
          <w:szCs w:val="32"/>
        </w:rPr>
        <w:t>11、抓好学生核心素养培育工作，重点关注学生良好习惯、心理健康及校园心理危机干预工作；</w:t>
      </w:r>
    </w:p>
    <w:p w:rsidR="00741396" w:rsidRPr="00741396" w:rsidRDefault="00741396" w:rsidP="00741396">
      <w:pPr>
        <w:spacing w:line="360" w:lineRule="auto"/>
        <w:ind w:firstLineChars="200" w:firstLine="640"/>
        <w:rPr>
          <w:rFonts w:ascii="仿宋" w:eastAsia="仿宋" w:hAnsi="仿宋"/>
          <w:bCs/>
          <w:color w:val="000000"/>
          <w:kern w:val="0"/>
          <w:sz w:val="32"/>
          <w:szCs w:val="32"/>
        </w:rPr>
      </w:pPr>
      <w:r w:rsidRPr="00741396">
        <w:rPr>
          <w:rFonts w:ascii="仿宋" w:eastAsia="仿宋" w:hAnsi="仿宋" w:hint="eastAsia"/>
          <w:bCs/>
          <w:color w:val="000000"/>
          <w:kern w:val="0"/>
          <w:sz w:val="32"/>
          <w:szCs w:val="32"/>
        </w:rPr>
        <w:t>12、教师信息化办公条件建设工作；</w:t>
      </w:r>
    </w:p>
    <w:p w:rsidR="00741396" w:rsidRPr="00741396" w:rsidRDefault="00741396" w:rsidP="00741396">
      <w:pPr>
        <w:spacing w:line="360" w:lineRule="auto"/>
        <w:ind w:firstLineChars="200" w:firstLine="640"/>
        <w:rPr>
          <w:rFonts w:ascii="仿宋" w:eastAsia="仿宋" w:hAnsi="仿宋"/>
          <w:bCs/>
          <w:color w:val="000000"/>
          <w:kern w:val="0"/>
          <w:sz w:val="32"/>
          <w:szCs w:val="32"/>
        </w:rPr>
      </w:pPr>
      <w:r w:rsidRPr="00741396">
        <w:rPr>
          <w:rFonts w:ascii="仿宋" w:eastAsia="仿宋" w:hAnsi="仿宋" w:hint="eastAsia"/>
          <w:bCs/>
          <w:color w:val="000000"/>
          <w:kern w:val="0"/>
          <w:sz w:val="32"/>
          <w:szCs w:val="32"/>
        </w:rPr>
        <w:t>13、各类先进教师年度总结及表扬工作；</w:t>
      </w:r>
    </w:p>
    <w:p w:rsidR="00741396" w:rsidRPr="00741396" w:rsidRDefault="00741396" w:rsidP="00741396">
      <w:pPr>
        <w:spacing w:line="360" w:lineRule="auto"/>
        <w:ind w:firstLineChars="200" w:firstLine="640"/>
        <w:rPr>
          <w:rFonts w:ascii="仿宋" w:eastAsia="仿宋" w:hAnsi="仿宋"/>
          <w:bCs/>
          <w:color w:val="000000"/>
          <w:kern w:val="0"/>
          <w:sz w:val="32"/>
          <w:szCs w:val="32"/>
        </w:rPr>
      </w:pPr>
      <w:r w:rsidRPr="00741396">
        <w:rPr>
          <w:rFonts w:ascii="仿宋" w:eastAsia="仿宋" w:hAnsi="仿宋" w:hint="eastAsia"/>
          <w:bCs/>
          <w:color w:val="000000"/>
          <w:kern w:val="0"/>
          <w:sz w:val="32"/>
          <w:szCs w:val="32"/>
        </w:rPr>
        <w:t>14、抓好峨眉山市五个名师工作室的建设工作；</w:t>
      </w:r>
    </w:p>
    <w:p w:rsidR="00741396" w:rsidRPr="00741396" w:rsidRDefault="00741396" w:rsidP="00741396">
      <w:pPr>
        <w:spacing w:line="360" w:lineRule="auto"/>
        <w:ind w:firstLineChars="200" w:firstLine="640"/>
        <w:rPr>
          <w:rFonts w:ascii="仿宋" w:eastAsia="仿宋" w:hAnsi="仿宋"/>
          <w:bCs/>
          <w:color w:val="000000"/>
          <w:kern w:val="0"/>
          <w:sz w:val="32"/>
          <w:szCs w:val="32"/>
        </w:rPr>
      </w:pPr>
      <w:r w:rsidRPr="00741396">
        <w:rPr>
          <w:rFonts w:ascii="仿宋" w:eastAsia="仿宋" w:hAnsi="仿宋" w:hint="eastAsia"/>
          <w:bCs/>
          <w:color w:val="000000"/>
          <w:kern w:val="0"/>
          <w:sz w:val="32"/>
          <w:szCs w:val="32"/>
        </w:rPr>
        <w:t>15、2021年高层次人才引进工作。</w:t>
      </w:r>
    </w:p>
    <w:p w:rsidR="008C69AE" w:rsidRDefault="008B3BE1">
      <w:pPr>
        <w:spacing w:line="600" w:lineRule="exact"/>
        <w:ind w:firstLineChars="200" w:firstLine="640"/>
        <w:outlineLvl w:val="1"/>
        <w:rPr>
          <w:rFonts w:ascii="黑体" w:eastAsia="黑体"/>
          <w:sz w:val="32"/>
          <w:szCs w:val="32"/>
        </w:rPr>
      </w:pPr>
      <w:r>
        <w:rPr>
          <w:rFonts w:ascii="黑体" w:eastAsia="黑体" w:hint="eastAsia"/>
          <w:sz w:val="32"/>
          <w:szCs w:val="32"/>
        </w:rPr>
        <w:t>二、部门概况</w:t>
      </w:r>
    </w:p>
    <w:p w:rsidR="008C6E17" w:rsidRDefault="008C6E17">
      <w:pPr>
        <w:spacing w:line="600" w:lineRule="exact"/>
        <w:ind w:firstLineChars="200" w:firstLine="640"/>
        <w:rPr>
          <w:rFonts w:ascii="仿宋_GB2312" w:eastAsia="仿宋_GB2312"/>
          <w:sz w:val="32"/>
          <w:szCs w:val="32"/>
        </w:rPr>
      </w:pPr>
      <w:r>
        <w:rPr>
          <w:rFonts w:ascii="仿宋_GB2312" w:eastAsia="仿宋_GB2312" w:hint="eastAsia"/>
          <w:sz w:val="32"/>
          <w:szCs w:val="32"/>
        </w:rPr>
        <w:t>四川省峨眉第二中学校有</w:t>
      </w:r>
      <w:r w:rsidR="00A20E7B">
        <w:rPr>
          <w:rFonts w:ascii="仿宋_GB2312" w:eastAsia="仿宋_GB2312" w:hint="eastAsia"/>
          <w:sz w:val="32"/>
          <w:szCs w:val="32"/>
        </w:rPr>
        <w:t>三个校区，高中校区、城东校区（初中）、桂花校区（初中）。</w:t>
      </w:r>
    </w:p>
    <w:p w:rsidR="008C6E17" w:rsidRDefault="007A49E6">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高中编制数258人，2021年高中</w:t>
      </w:r>
      <w:r w:rsidR="00A20E7B">
        <w:rPr>
          <w:rFonts w:ascii="仿宋_GB2312" w:eastAsia="仿宋_GB2312" w:hint="eastAsia"/>
          <w:sz w:val="32"/>
          <w:szCs w:val="32"/>
        </w:rPr>
        <w:t>预算</w:t>
      </w:r>
      <w:r>
        <w:rPr>
          <w:rFonts w:ascii="仿宋_GB2312" w:eastAsia="仿宋_GB2312" w:hint="eastAsia"/>
          <w:sz w:val="32"/>
          <w:szCs w:val="32"/>
        </w:rPr>
        <w:t>编制人数252</w:t>
      </w:r>
      <w:r w:rsidR="009222AD">
        <w:rPr>
          <w:rFonts w:ascii="仿宋_GB2312" w:eastAsia="仿宋_GB2312" w:hint="eastAsia"/>
          <w:sz w:val="32"/>
          <w:szCs w:val="32"/>
        </w:rPr>
        <w:t>人，离休1人。现有在校生2468人。</w:t>
      </w:r>
    </w:p>
    <w:p w:rsidR="007A49E6" w:rsidRDefault="007A49E6">
      <w:pPr>
        <w:spacing w:line="600" w:lineRule="exact"/>
        <w:ind w:firstLineChars="200" w:firstLine="640"/>
        <w:rPr>
          <w:rFonts w:ascii="仿宋_GB2312" w:eastAsia="仿宋_GB2312"/>
          <w:sz w:val="32"/>
          <w:szCs w:val="32"/>
        </w:rPr>
      </w:pPr>
      <w:r>
        <w:rPr>
          <w:rFonts w:ascii="仿宋_GB2312" w:eastAsia="仿宋_GB2312" w:hint="eastAsia"/>
          <w:sz w:val="32"/>
          <w:szCs w:val="32"/>
        </w:rPr>
        <w:t>初中</w:t>
      </w:r>
      <w:r w:rsidR="00A20E7B">
        <w:rPr>
          <w:rFonts w:ascii="仿宋_GB2312" w:eastAsia="仿宋_GB2312" w:hint="eastAsia"/>
          <w:sz w:val="32"/>
          <w:szCs w:val="32"/>
        </w:rPr>
        <w:t>编制</w:t>
      </w:r>
      <w:r>
        <w:rPr>
          <w:rFonts w:ascii="仿宋_GB2312" w:eastAsia="仿宋_GB2312" w:hint="eastAsia"/>
          <w:sz w:val="32"/>
          <w:szCs w:val="32"/>
        </w:rPr>
        <w:t>数190人，2021年</w:t>
      </w:r>
      <w:r w:rsidR="008C6E17">
        <w:rPr>
          <w:rFonts w:ascii="仿宋_GB2312" w:eastAsia="仿宋_GB2312" w:hint="eastAsia"/>
          <w:sz w:val="32"/>
          <w:szCs w:val="32"/>
        </w:rPr>
        <w:t>预算</w:t>
      </w:r>
      <w:r w:rsidR="00A20E7B">
        <w:rPr>
          <w:rFonts w:ascii="仿宋_GB2312" w:eastAsia="仿宋_GB2312" w:hint="eastAsia"/>
          <w:sz w:val="32"/>
          <w:szCs w:val="32"/>
        </w:rPr>
        <w:t>编制</w:t>
      </w:r>
      <w:r>
        <w:rPr>
          <w:rFonts w:ascii="仿宋_GB2312" w:eastAsia="仿宋_GB2312" w:hint="eastAsia"/>
          <w:sz w:val="32"/>
          <w:szCs w:val="32"/>
        </w:rPr>
        <w:t>人数182人。</w:t>
      </w:r>
      <w:r w:rsidR="009222AD">
        <w:rPr>
          <w:rFonts w:ascii="仿宋_GB2312" w:eastAsia="仿宋_GB2312" w:hint="eastAsia"/>
          <w:sz w:val="32"/>
          <w:szCs w:val="32"/>
        </w:rPr>
        <w:t>现有在校生2392人。</w:t>
      </w:r>
    </w:p>
    <w:p w:rsidR="008C69AE" w:rsidRDefault="008B3BE1">
      <w:pPr>
        <w:spacing w:line="600" w:lineRule="exact"/>
        <w:ind w:firstLineChars="200" w:firstLine="640"/>
        <w:outlineLvl w:val="1"/>
        <w:rPr>
          <w:rFonts w:ascii="黑体" w:eastAsia="黑体"/>
          <w:sz w:val="32"/>
          <w:szCs w:val="32"/>
        </w:rPr>
      </w:pPr>
      <w:r>
        <w:rPr>
          <w:rFonts w:ascii="黑体" w:eastAsia="黑体" w:hint="eastAsia"/>
          <w:sz w:val="32"/>
          <w:szCs w:val="32"/>
        </w:rPr>
        <w:t>三、收支预算总体情况</w:t>
      </w:r>
    </w:p>
    <w:p w:rsidR="008C69AE" w:rsidRDefault="008B3BE1">
      <w:pPr>
        <w:spacing w:line="600" w:lineRule="exact"/>
        <w:ind w:firstLineChars="200" w:firstLine="640"/>
        <w:rPr>
          <w:rFonts w:ascii="仿宋_GB2312" w:eastAsia="仿宋_GB2312"/>
          <w:sz w:val="32"/>
          <w:szCs w:val="32"/>
        </w:rPr>
      </w:pPr>
      <w:r>
        <w:rPr>
          <w:rFonts w:ascii="仿宋_GB2312" w:eastAsia="仿宋_GB2312" w:hint="eastAsia"/>
          <w:sz w:val="32"/>
          <w:szCs w:val="32"/>
        </w:rPr>
        <w:t>按照综合预算的原则，</w:t>
      </w:r>
      <w:r w:rsidR="00794B60">
        <w:rPr>
          <w:rFonts w:ascii="仿宋_GB2312" w:eastAsia="仿宋_GB2312" w:hint="eastAsia"/>
          <w:sz w:val="32"/>
          <w:szCs w:val="32"/>
        </w:rPr>
        <w:t>四川省峨眉第二中学校</w:t>
      </w:r>
      <w:r>
        <w:rPr>
          <w:rFonts w:ascii="仿宋_GB2312" w:eastAsia="仿宋_GB2312" w:hint="eastAsia"/>
          <w:sz w:val="32"/>
          <w:szCs w:val="32"/>
        </w:rPr>
        <w:t>所有收入和支出均纳入预算管理。20</w:t>
      </w:r>
      <w:r>
        <w:rPr>
          <w:rFonts w:ascii="仿宋_GB2312" w:eastAsia="仿宋_GB2312"/>
          <w:sz w:val="32"/>
          <w:szCs w:val="32"/>
        </w:rPr>
        <w:t>2</w:t>
      </w:r>
      <w:r>
        <w:rPr>
          <w:rFonts w:ascii="仿宋_GB2312" w:eastAsia="仿宋_GB2312" w:hint="eastAsia"/>
          <w:sz w:val="32"/>
          <w:szCs w:val="32"/>
        </w:rPr>
        <w:t>1年</w:t>
      </w:r>
      <w:r w:rsidR="00794B60">
        <w:rPr>
          <w:rFonts w:ascii="仿宋_GB2312" w:eastAsia="仿宋_GB2312" w:hint="eastAsia"/>
          <w:sz w:val="32"/>
          <w:szCs w:val="32"/>
        </w:rPr>
        <w:t>四川省峨眉第二中学校</w:t>
      </w:r>
      <w:r>
        <w:rPr>
          <w:rFonts w:ascii="仿宋_GB2312" w:eastAsia="仿宋_GB2312" w:hint="eastAsia"/>
          <w:sz w:val="32"/>
          <w:szCs w:val="32"/>
        </w:rPr>
        <w:t>收入预算总额为</w:t>
      </w:r>
      <w:r w:rsidR="00794B60">
        <w:rPr>
          <w:rFonts w:ascii="仿宋_GB2312" w:eastAsia="仿宋_GB2312" w:hint="eastAsia"/>
          <w:sz w:val="32"/>
          <w:szCs w:val="32"/>
        </w:rPr>
        <w:t>5888.33万元，较上年预算数</w:t>
      </w:r>
      <w:r>
        <w:rPr>
          <w:rFonts w:ascii="仿宋_GB2312" w:eastAsia="仿宋_GB2312" w:hint="eastAsia"/>
          <w:sz w:val="32"/>
          <w:szCs w:val="32"/>
        </w:rPr>
        <w:t>增加</w:t>
      </w:r>
      <w:r w:rsidR="00794B60">
        <w:rPr>
          <w:rFonts w:ascii="仿宋_GB2312" w:eastAsia="仿宋_GB2312" w:hint="eastAsia"/>
          <w:sz w:val="32"/>
          <w:szCs w:val="32"/>
        </w:rPr>
        <w:t>414.58</w:t>
      </w:r>
      <w:r>
        <w:rPr>
          <w:rFonts w:ascii="仿宋_GB2312" w:eastAsia="仿宋_GB2312" w:hint="eastAsia"/>
          <w:sz w:val="32"/>
          <w:szCs w:val="32"/>
        </w:rPr>
        <w:t>万元。其中：当年财政拨款收入</w:t>
      </w:r>
      <w:r w:rsidR="00794B60">
        <w:rPr>
          <w:rFonts w:ascii="仿宋_GB2312" w:eastAsia="仿宋_GB2312" w:hint="eastAsia"/>
          <w:sz w:val="32"/>
          <w:szCs w:val="32"/>
        </w:rPr>
        <w:t>5661.2</w:t>
      </w:r>
      <w:r w:rsidR="00376A16">
        <w:rPr>
          <w:rFonts w:ascii="仿宋_GB2312" w:eastAsia="仿宋_GB2312" w:hint="eastAsia"/>
          <w:sz w:val="32"/>
          <w:szCs w:val="32"/>
        </w:rPr>
        <w:t>7</w:t>
      </w:r>
      <w:r>
        <w:rPr>
          <w:rFonts w:ascii="仿宋_GB2312" w:eastAsia="仿宋_GB2312" w:hint="eastAsia"/>
          <w:sz w:val="32"/>
          <w:szCs w:val="32"/>
        </w:rPr>
        <w:t>万元，事业收入</w:t>
      </w:r>
      <w:r w:rsidR="00794B60">
        <w:rPr>
          <w:rFonts w:ascii="仿宋_GB2312" w:eastAsia="仿宋_GB2312" w:hint="eastAsia"/>
          <w:sz w:val="32"/>
          <w:szCs w:val="32"/>
        </w:rPr>
        <w:t>227.05</w:t>
      </w:r>
      <w:r>
        <w:rPr>
          <w:rFonts w:ascii="仿宋_GB2312" w:eastAsia="仿宋_GB2312" w:hint="eastAsia"/>
          <w:sz w:val="32"/>
          <w:szCs w:val="32"/>
        </w:rPr>
        <w:t>万元，其他收入</w:t>
      </w:r>
      <w:r w:rsidR="00794B60">
        <w:rPr>
          <w:rFonts w:ascii="仿宋_GB2312" w:eastAsia="仿宋_GB2312" w:hint="eastAsia"/>
          <w:sz w:val="32"/>
          <w:szCs w:val="32"/>
        </w:rPr>
        <w:t>0</w:t>
      </w:r>
      <w:r>
        <w:rPr>
          <w:rFonts w:ascii="仿宋_GB2312" w:eastAsia="仿宋_GB2312" w:hint="eastAsia"/>
          <w:sz w:val="32"/>
          <w:szCs w:val="32"/>
        </w:rPr>
        <w:t>万元。相应安排支出预算</w:t>
      </w:r>
      <w:r w:rsidR="00B92048">
        <w:rPr>
          <w:rFonts w:ascii="仿宋_GB2312" w:eastAsia="仿宋_GB2312" w:hint="eastAsia"/>
          <w:sz w:val="32"/>
          <w:szCs w:val="32"/>
        </w:rPr>
        <w:t>5888.33</w:t>
      </w:r>
      <w:r>
        <w:rPr>
          <w:rFonts w:ascii="仿宋_GB2312" w:eastAsia="仿宋_GB2312" w:hint="eastAsia"/>
          <w:sz w:val="32"/>
          <w:szCs w:val="32"/>
        </w:rPr>
        <w:t>万元，其中：人员支出</w:t>
      </w:r>
      <w:r w:rsidR="00B92048">
        <w:rPr>
          <w:rFonts w:ascii="仿宋_GB2312" w:eastAsia="仿宋_GB2312" w:hint="eastAsia"/>
          <w:sz w:val="32"/>
          <w:szCs w:val="32"/>
        </w:rPr>
        <w:t>5740.74</w:t>
      </w:r>
      <w:r>
        <w:rPr>
          <w:rFonts w:ascii="仿宋_GB2312" w:eastAsia="仿宋_GB2312" w:hint="eastAsia"/>
          <w:sz w:val="32"/>
          <w:szCs w:val="32"/>
        </w:rPr>
        <w:t>万元，日常公用支出</w:t>
      </w:r>
      <w:r w:rsidR="00B92048">
        <w:rPr>
          <w:rFonts w:ascii="仿宋_GB2312" w:eastAsia="仿宋_GB2312" w:hint="eastAsia"/>
          <w:sz w:val="32"/>
          <w:szCs w:val="32"/>
        </w:rPr>
        <w:t>0</w:t>
      </w:r>
      <w:r>
        <w:rPr>
          <w:rFonts w:ascii="仿宋_GB2312" w:eastAsia="仿宋_GB2312" w:hint="eastAsia"/>
          <w:sz w:val="32"/>
          <w:szCs w:val="32"/>
        </w:rPr>
        <w:t>万元，对个人和家庭的补助支出</w:t>
      </w:r>
      <w:r w:rsidR="00B92048">
        <w:rPr>
          <w:rFonts w:ascii="仿宋_GB2312" w:eastAsia="仿宋_GB2312" w:hint="eastAsia"/>
          <w:sz w:val="32"/>
          <w:szCs w:val="32"/>
        </w:rPr>
        <w:t>18.56</w:t>
      </w:r>
      <w:r>
        <w:rPr>
          <w:rFonts w:ascii="仿宋_GB2312" w:eastAsia="仿宋_GB2312" w:hint="eastAsia"/>
          <w:sz w:val="32"/>
          <w:szCs w:val="32"/>
        </w:rPr>
        <w:t>万元，专项支出</w:t>
      </w:r>
      <w:r w:rsidR="00B92048">
        <w:rPr>
          <w:rFonts w:ascii="仿宋_GB2312" w:eastAsia="仿宋_GB2312" w:hint="eastAsia"/>
          <w:sz w:val="32"/>
          <w:szCs w:val="32"/>
        </w:rPr>
        <w:t>129.03</w:t>
      </w:r>
      <w:r>
        <w:rPr>
          <w:rFonts w:ascii="仿宋_GB2312" w:eastAsia="仿宋_GB2312" w:hint="eastAsia"/>
          <w:sz w:val="32"/>
          <w:szCs w:val="32"/>
        </w:rPr>
        <w:t>万元。</w:t>
      </w:r>
    </w:p>
    <w:p w:rsidR="008C69AE" w:rsidRDefault="008B3BE1">
      <w:pPr>
        <w:spacing w:line="600" w:lineRule="exact"/>
        <w:ind w:firstLineChars="200" w:firstLine="640"/>
        <w:outlineLvl w:val="1"/>
        <w:rPr>
          <w:rFonts w:ascii="黑体" w:eastAsia="黑体"/>
          <w:sz w:val="32"/>
          <w:szCs w:val="32"/>
        </w:rPr>
      </w:pPr>
      <w:r>
        <w:rPr>
          <w:rFonts w:ascii="黑体" w:eastAsia="黑体" w:hint="eastAsia"/>
          <w:sz w:val="32"/>
          <w:szCs w:val="32"/>
        </w:rPr>
        <w:t>四、财政拨款支出预算安排情况</w:t>
      </w:r>
    </w:p>
    <w:p w:rsidR="008C69AE" w:rsidRDefault="005B4EEE">
      <w:pPr>
        <w:spacing w:line="600" w:lineRule="exact"/>
        <w:ind w:firstLineChars="200" w:firstLine="640"/>
        <w:rPr>
          <w:rFonts w:ascii="仿宋_GB2312" w:eastAsia="仿宋_GB2312"/>
          <w:sz w:val="32"/>
          <w:szCs w:val="32"/>
        </w:rPr>
      </w:pPr>
      <w:r>
        <w:rPr>
          <w:rFonts w:ascii="仿宋_GB2312" w:eastAsia="仿宋_GB2312" w:hint="eastAsia"/>
          <w:sz w:val="32"/>
          <w:szCs w:val="32"/>
        </w:rPr>
        <w:t>四川省峨眉第二中学校</w:t>
      </w:r>
      <w:r w:rsidR="008B3BE1">
        <w:rPr>
          <w:rFonts w:ascii="仿宋_GB2312" w:eastAsia="仿宋_GB2312" w:hint="eastAsia"/>
          <w:sz w:val="32"/>
          <w:szCs w:val="32"/>
        </w:rPr>
        <w:t>2021年财政拨款收支总预算</w:t>
      </w:r>
      <w:r>
        <w:rPr>
          <w:rFonts w:ascii="仿宋_GB2312" w:eastAsia="仿宋_GB2312" w:hint="eastAsia"/>
          <w:sz w:val="32"/>
          <w:szCs w:val="32"/>
        </w:rPr>
        <w:t>5888.33</w:t>
      </w:r>
      <w:r w:rsidR="008B3BE1">
        <w:rPr>
          <w:rFonts w:ascii="仿宋_GB2312" w:eastAsia="仿宋_GB2312" w:hint="eastAsia"/>
          <w:sz w:val="32"/>
          <w:szCs w:val="32"/>
        </w:rPr>
        <w:t>万元，主要用于保障</w:t>
      </w:r>
      <w:r>
        <w:rPr>
          <w:rFonts w:ascii="仿宋_GB2312" w:eastAsia="仿宋_GB2312" w:hint="eastAsia"/>
          <w:sz w:val="32"/>
          <w:szCs w:val="32"/>
        </w:rPr>
        <w:t>四川省峨眉第二中学校</w:t>
      </w:r>
      <w:r w:rsidR="008B3BE1">
        <w:rPr>
          <w:rFonts w:ascii="仿宋_GB2312" w:eastAsia="仿宋_GB2312" w:hint="eastAsia"/>
          <w:sz w:val="32"/>
          <w:szCs w:val="32"/>
        </w:rPr>
        <w:t>机构正常运转、完成日常工作任务以及承担</w:t>
      </w:r>
      <w:r>
        <w:rPr>
          <w:rFonts w:ascii="仿宋_GB2312" w:eastAsia="仿宋_GB2312" w:hint="eastAsia"/>
          <w:sz w:val="32"/>
          <w:szCs w:val="32"/>
        </w:rPr>
        <w:t>教育</w:t>
      </w:r>
      <w:r w:rsidR="008B3BE1">
        <w:rPr>
          <w:rFonts w:ascii="仿宋_GB2312" w:eastAsia="仿宋_GB2312" w:hint="eastAsia"/>
          <w:sz w:val="32"/>
          <w:szCs w:val="32"/>
        </w:rPr>
        <w:t>事业发展相关工作。其中：</w:t>
      </w:r>
    </w:p>
    <w:p w:rsidR="008C69AE" w:rsidRDefault="008B3BE1">
      <w:pPr>
        <w:spacing w:line="600" w:lineRule="exact"/>
        <w:ind w:firstLineChars="200" w:firstLine="640"/>
        <w:rPr>
          <w:rFonts w:ascii="仿宋_GB2312" w:eastAsia="仿宋_GB2312"/>
          <w:sz w:val="32"/>
          <w:szCs w:val="32"/>
        </w:rPr>
      </w:pPr>
      <w:r>
        <w:rPr>
          <w:rFonts w:ascii="仿宋_GB2312" w:eastAsia="仿宋_GB2312" w:hint="eastAsia"/>
          <w:sz w:val="32"/>
          <w:szCs w:val="32"/>
        </w:rPr>
        <w:t>基本支出</w:t>
      </w:r>
      <w:r w:rsidR="005B4EEE">
        <w:rPr>
          <w:rFonts w:ascii="仿宋_GB2312" w:eastAsia="仿宋_GB2312" w:hint="eastAsia"/>
          <w:sz w:val="32"/>
          <w:szCs w:val="32"/>
        </w:rPr>
        <w:t>5759.30</w:t>
      </w:r>
      <w:r>
        <w:rPr>
          <w:rFonts w:ascii="仿宋_GB2312" w:eastAsia="仿宋_GB2312" w:hint="eastAsia"/>
          <w:sz w:val="32"/>
          <w:szCs w:val="32"/>
        </w:rPr>
        <w:t>万元，是用于保障</w:t>
      </w:r>
      <w:r w:rsidR="005B4EEE">
        <w:rPr>
          <w:rFonts w:ascii="仿宋_GB2312" w:eastAsia="仿宋_GB2312" w:hint="eastAsia"/>
          <w:sz w:val="32"/>
          <w:szCs w:val="32"/>
        </w:rPr>
        <w:t>四川省峨眉第二中学校</w:t>
      </w:r>
      <w:r>
        <w:rPr>
          <w:rFonts w:ascii="仿宋_GB2312" w:eastAsia="仿宋_GB2312" w:hint="eastAsia"/>
          <w:sz w:val="32"/>
          <w:szCs w:val="32"/>
        </w:rPr>
        <w:t>正常运转的日常支出，包括基本工资、津贴补贴等人员经费</w:t>
      </w:r>
      <w:r w:rsidR="005B4EEE">
        <w:rPr>
          <w:rFonts w:ascii="仿宋_GB2312" w:eastAsia="仿宋_GB2312" w:hint="eastAsia"/>
          <w:sz w:val="32"/>
          <w:szCs w:val="32"/>
        </w:rPr>
        <w:t>。</w:t>
      </w:r>
    </w:p>
    <w:p w:rsidR="008C69AE" w:rsidRDefault="008B3BE1">
      <w:pPr>
        <w:spacing w:line="600" w:lineRule="exact"/>
        <w:ind w:firstLineChars="200" w:firstLine="640"/>
        <w:rPr>
          <w:rFonts w:ascii="仿宋_GB2312" w:eastAsia="仿宋_GB2312"/>
          <w:sz w:val="32"/>
          <w:szCs w:val="32"/>
        </w:rPr>
      </w:pPr>
      <w:r>
        <w:rPr>
          <w:rFonts w:ascii="仿宋_GB2312" w:eastAsia="仿宋_GB2312" w:hint="eastAsia"/>
          <w:sz w:val="32"/>
          <w:szCs w:val="32"/>
        </w:rPr>
        <w:t>项目支出</w:t>
      </w:r>
      <w:r w:rsidR="005B4EEE">
        <w:rPr>
          <w:rFonts w:ascii="仿宋_GB2312" w:eastAsia="仿宋_GB2312" w:hint="eastAsia"/>
          <w:sz w:val="32"/>
          <w:szCs w:val="32"/>
        </w:rPr>
        <w:t>129.03</w:t>
      </w:r>
      <w:r>
        <w:rPr>
          <w:rFonts w:ascii="仿宋_GB2312" w:eastAsia="仿宋_GB2312" w:hint="eastAsia"/>
          <w:sz w:val="32"/>
          <w:szCs w:val="32"/>
        </w:rPr>
        <w:t>万元，是用于保障</w:t>
      </w:r>
      <w:r w:rsidR="005B4EEE">
        <w:rPr>
          <w:rFonts w:ascii="仿宋_GB2312" w:eastAsia="仿宋_GB2312" w:hint="eastAsia"/>
          <w:sz w:val="32"/>
          <w:szCs w:val="32"/>
        </w:rPr>
        <w:t>四川省峨眉第二中学校办公费、印刷费、水电费、办公设备购置等日常公用经费，</w:t>
      </w:r>
      <w:r>
        <w:rPr>
          <w:rFonts w:ascii="仿宋_GB2312" w:eastAsia="仿宋_GB2312" w:hint="eastAsia"/>
          <w:sz w:val="32"/>
          <w:szCs w:val="32"/>
        </w:rPr>
        <w:t>为完成特定的行政工作任务或事业发展目标，用于专项业务工作的经</w:t>
      </w:r>
      <w:r>
        <w:rPr>
          <w:rFonts w:ascii="仿宋_GB2312" w:eastAsia="仿宋_GB2312" w:hint="eastAsia"/>
          <w:sz w:val="32"/>
          <w:szCs w:val="32"/>
        </w:rPr>
        <w:lastRenderedPageBreak/>
        <w:t>费支出。</w:t>
      </w:r>
    </w:p>
    <w:p w:rsidR="008C69AE" w:rsidRDefault="008B3BE1">
      <w:pPr>
        <w:spacing w:line="600" w:lineRule="exact"/>
        <w:ind w:firstLineChars="200" w:firstLine="640"/>
        <w:outlineLvl w:val="1"/>
        <w:rPr>
          <w:rFonts w:ascii="黑体" w:eastAsia="黑体"/>
          <w:sz w:val="32"/>
          <w:szCs w:val="32"/>
        </w:rPr>
      </w:pPr>
      <w:r>
        <w:rPr>
          <w:rFonts w:ascii="黑体" w:eastAsia="黑体" w:hint="eastAsia"/>
          <w:sz w:val="32"/>
          <w:szCs w:val="32"/>
        </w:rPr>
        <w:t>五、一般公共预算当年拨款情况说明</w:t>
      </w:r>
    </w:p>
    <w:p w:rsidR="008C69AE" w:rsidRDefault="008B3BE1">
      <w:pPr>
        <w:spacing w:line="600" w:lineRule="exact"/>
        <w:ind w:firstLineChars="200" w:firstLine="640"/>
        <w:rPr>
          <w:rFonts w:ascii="仿宋_GB2312" w:eastAsia="仿宋_GB2312"/>
          <w:sz w:val="32"/>
          <w:szCs w:val="32"/>
        </w:rPr>
      </w:pPr>
      <w:r>
        <w:rPr>
          <w:rFonts w:ascii="仿宋_GB2312" w:eastAsia="仿宋_GB2312" w:hint="eastAsia"/>
          <w:sz w:val="32"/>
          <w:szCs w:val="32"/>
        </w:rPr>
        <w:t>（一）一般公共预算当年拨款规模及变化情况</w:t>
      </w:r>
    </w:p>
    <w:p w:rsidR="008C69AE" w:rsidRDefault="005B4EEE">
      <w:pPr>
        <w:spacing w:line="600" w:lineRule="exact"/>
        <w:ind w:firstLineChars="200" w:firstLine="640"/>
        <w:rPr>
          <w:rFonts w:ascii="仿宋_GB2312" w:eastAsia="仿宋_GB2312"/>
          <w:sz w:val="32"/>
          <w:szCs w:val="32"/>
        </w:rPr>
      </w:pPr>
      <w:r>
        <w:rPr>
          <w:rFonts w:ascii="仿宋_GB2312" w:eastAsia="仿宋_GB2312" w:hint="eastAsia"/>
          <w:sz w:val="32"/>
          <w:szCs w:val="32"/>
        </w:rPr>
        <w:t>四川省峨眉第二中学校</w:t>
      </w:r>
      <w:r w:rsidR="008B3BE1">
        <w:rPr>
          <w:rFonts w:ascii="仿宋_GB2312" w:eastAsia="仿宋_GB2312" w:hint="eastAsia"/>
          <w:sz w:val="32"/>
          <w:szCs w:val="32"/>
        </w:rPr>
        <w:t>2021年一般公共预算当年拨款</w:t>
      </w:r>
      <w:r w:rsidR="00376A16">
        <w:rPr>
          <w:rFonts w:ascii="仿宋_GB2312" w:eastAsia="仿宋_GB2312" w:hint="eastAsia"/>
          <w:sz w:val="32"/>
          <w:szCs w:val="32"/>
        </w:rPr>
        <w:t>5661.27</w:t>
      </w:r>
      <w:r w:rsidR="008B3BE1">
        <w:rPr>
          <w:rFonts w:ascii="仿宋_GB2312" w:eastAsia="仿宋_GB2312" w:hint="eastAsia"/>
          <w:sz w:val="32"/>
          <w:szCs w:val="32"/>
        </w:rPr>
        <w:t>万元，较上年预算数增加</w:t>
      </w:r>
      <w:r>
        <w:rPr>
          <w:rFonts w:ascii="仿宋_GB2312" w:eastAsia="仿宋_GB2312" w:hint="eastAsia"/>
          <w:sz w:val="32"/>
          <w:szCs w:val="32"/>
        </w:rPr>
        <w:t>428.39</w:t>
      </w:r>
      <w:r w:rsidR="008B3BE1">
        <w:rPr>
          <w:rFonts w:ascii="仿宋_GB2312" w:eastAsia="仿宋_GB2312" w:hint="eastAsia"/>
          <w:sz w:val="32"/>
          <w:szCs w:val="32"/>
        </w:rPr>
        <w:t>万</w:t>
      </w:r>
      <w:r>
        <w:rPr>
          <w:rFonts w:ascii="仿宋_GB2312" w:eastAsia="仿宋_GB2312" w:hint="eastAsia"/>
          <w:sz w:val="32"/>
          <w:szCs w:val="32"/>
        </w:rPr>
        <w:t>元。主要原因一是人员增加，九里中学整体并入四川省峨眉第二中学校，并入在职在编人员27人，基本工资、津贴补贴、绩效工资、养老保险、职业年金、医保、工伤保险、住房公积金都相应增加，二是本年预算了高中在校学生上级公用经费补助，2468（人）</w:t>
      </w:r>
      <w:r>
        <w:rPr>
          <w:rFonts w:ascii="仿宋" w:eastAsia="仿宋" w:hAnsi="仿宋" w:hint="eastAsia"/>
          <w:sz w:val="32"/>
          <w:szCs w:val="32"/>
        </w:rPr>
        <w:t>×</w:t>
      </w:r>
      <w:r>
        <w:rPr>
          <w:rFonts w:ascii="仿宋_GB2312" w:eastAsia="仿宋_GB2312" w:hint="eastAsia"/>
          <w:sz w:val="32"/>
          <w:szCs w:val="32"/>
        </w:rPr>
        <w:t>500（元）=123.4万元</w:t>
      </w:r>
      <w:r w:rsidR="008B3BE1">
        <w:rPr>
          <w:rFonts w:ascii="仿宋_GB2312" w:eastAsia="仿宋_GB2312" w:hint="eastAsia"/>
          <w:sz w:val="32"/>
          <w:szCs w:val="32"/>
        </w:rPr>
        <w:t>。</w:t>
      </w:r>
    </w:p>
    <w:p w:rsidR="008C69AE" w:rsidRDefault="008B3BE1">
      <w:pPr>
        <w:spacing w:line="600" w:lineRule="exact"/>
        <w:ind w:firstLineChars="200" w:firstLine="640"/>
        <w:rPr>
          <w:rFonts w:ascii="仿宋_GB2312" w:eastAsia="仿宋_GB2312"/>
          <w:sz w:val="32"/>
          <w:szCs w:val="32"/>
        </w:rPr>
      </w:pPr>
      <w:r>
        <w:rPr>
          <w:rFonts w:ascii="仿宋_GB2312" w:eastAsia="仿宋_GB2312" w:hint="eastAsia"/>
          <w:sz w:val="32"/>
          <w:szCs w:val="32"/>
        </w:rPr>
        <w:t>（二）一般公共预算当年拨款结构情况。</w:t>
      </w:r>
    </w:p>
    <w:p w:rsidR="005B4EEE" w:rsidRDefault="005B4EEE">
      <w:pPr>
        <w:spacing w:line="600" w:lineRule="exact"/>
        <w:ind w:firstLineChars="200" w:firstLine="640"/>
        <w:rPr>
          <w:rFonts w:ascii="仿宋_GB2312" w:eastAsia="仿宋_GB2312"/>
          <w:sz w:val="32"/>
          <w:szCs w:val="32"/>
        </w:rPr>
      </w:pPr>
      <w:r>
        <w:rPr>
          <w:rFonts w:ascii="仿宋_GB2312" w:eastAsia="仿宋_GB2312" w:hint="eastAsia"/>
          <w:sz w:val="32"/>
          <w:szCs w:val="32"/>
        </w:rPr>
        <w:t>2050203初中教育</w:t>
      </w:r>
      <w:r w:rsidR="00EA51BC">
        <w:rPr>
          <w:rFonts w:ascii="仿宋_GB2312" w:eastAsia="仿宋_GB2312" w:hint="eastAsia"/>
          <w:sz w:val="32"/>
          <w:szCs w:val="32"/>
        </w:rPr>
        <w:t>预算支出1300.26万元，占22.9</w:t>
      </w:r>
      <w:r w:rsidR="00E7072B">
        <w:rPr>
          <w:rFonts w:ascii="仿宋_GB2312" w:eastAsia="仿宋_GB2312" w:hint="eastAsia"/>
          <w:sz w:val="32"/>
          <w:szCs w:val="32"/>
        </w:rPr>
        <w:t>7</w:t>
      </w:r>
      <w:r w:rsidR="00EA51BC">
        <w:rPr>
          <w:rFonts w:ascii="仿宋_GB2312" w:eastAsia="仿宋_GB2312" w:hint="eastAsia"/>
          <w:sz w:val="32"/>
          <w:szCs w:val="32"/>
        </w:rPr>
        <w:t>%</w:t>
      </w:r>
      <w:r w:rsidR="00E7072B">
        <w:rPr>
          <w:rFonts w:ascii="仿宋_GB2312" w:eastAsia="仿宋_GB2312" w:hint="eastAsia"/>
          <w:sz w:val="32"/>
          <w:szCs w:val="32"/>
        </w:rPr>
        <w:t>；</w:t>
      </w:r>
    </w:p>
    <w:p w:rsidR="00EA51BC" w:rsidRDefault="00EA51BC">
      <w:pPr>
        <w:spacing w:line="600" w:lineRule="exact"/>
        <w:ind w:firstLineChars="200" w:firstLine="640"/>
        <w:rPr>
          <w:rFonts w:ascii="仿宋_GB2312" w:eastAsia="仿宋_GB2312"/>
          <w:sz w:val="32"/>
          <w:szCs w:val="32"/>
        </w:rPr>
      </w:pPr>
      <w:r>
        <w:rPr>
          <w:rFonts w:ascii="仿宋_GB2312" w:eastAsia="仿宋_GB2312" w:hint="eastAsia"/>
          <w:sz w:val="32"/>
          <w:szCs w:val="32"/>
        </w:rPr>
        <w:t>2050204高中教育预算支出2653.85万元，占46.8</w:t>
      </w:r>
      <w:r w:rsidR="00E7072B">
        <w:rPr>
          <w:rFonts w:ascii="仿宋_GB2312" w:eastAsia="仿宋_GB2312" w:hint="eastAsia"/>
          <w:sz w:val="32"/>
          <w:szCs w:val="32"/>
        </w:rPr>
        <w:t>8</w:t>
      </w:r>
      <w:r>
        <w:rPr>
          <w:rFonts w:ascii="仿宋_GB2312" w:eastAsia="仿宋_GB2312" w:hint="eastAsia"/>
          <w:sz w:val="32"/>
          <w:szCs w:val="32"/>
        </w:rPr>
        <w:t>%</w:t>
      </w:r>
      <w:r w:rsidR="00E7072B">
        <w:rPr>
          <w:rFonts w:ascii="仿宋_GB2312" w:eastAsia="仿宋_GB2312" w:hint="eastAsia"/>
          <w:sz w:val="32"/>
          <w:szCs w:val="32"/>
        </w:rPr>
        <w:t>；</w:t>
      </w:r>
    </w:p>
    <w:p w:rsidR="00EA51BC" w:rsidRDefault="00EA51BC">
      <w:pPr>
        <w:spacing w:line="600" w:lineRule="exact"/>
        <w:ind w:firstLineChars="200" w:firstLine="640"/>
        <w:rPr>
          <w:rFonts w:ascii="仿宋_GB2312" w:eastAsia="仿宋_GB2312"/>
          <w:sz w:val="32"/>
          <w:szCs w:val="32"/>
        </w:rPr>
      </w:pPr>
      <w:r>
        <w:rPr>
          <w:rFonts w:ascii="仿宋_GB2312" w:eastAsia="仿宋_GB2312" w:hint="eastAsia"/>
          <w:sz w:val="32"/>
          <w:szCs w:val="32"/>
        </w:rPr>
        <w:t>2050299其他普通教育支出5.625万元，占</w:t>
      </w:r>
      <w:r w:rsidR="005446D7">
        <w:rPr>
          <w:rFonts w:ascii="仿宋_GB2312" w:eastAsia="仿宋_GB2312" w:hint="eastAsia"/>
          <w:sz w:val="32"/>
          <w:szCs w:val="32"/>
        </w:rPr>
        <w:t>0.</w:t>
      </w:r>
      <w:r w:rsidR="00E7072B">
        <w:rPr>
          <w:rFonts w:ascii="仿宋_GB2312" w:eastAsia="仿宋_GB2312" w:hint="eastAsia"/>
          <w:sz w:val="32"/>
          <w:szCs w:val="32"/>
        </w:rPr>
        <w:t>10</w:t>
      </w:r>
      <w:r w:rsidR="005446D7">
        <w:rPr>
          <w:rFonts w:ascii="仿宋_GB2312" w:eastAsia="仿宋_GB2312" w:hint="eastAsia"/>
          <w:sz w:val="32"/>
          <w:szCs w:val="32"/>
        </w:rPr>
        <w:t>%；</w:t>
      </w:r>
    </w:p>
    <w:p w:rsidR="005446D7" w:rsidRDefault="005446D7">
      <w:pPr>
        <w:spacing w:line="600" w:lineRule="exact"/>
        <w:ind w:firstLineChars="200" w:firstLine="640"/>
        <w:rPr>
          <w:rFonts w:ascii="仿宋_GB2312" w:eastAsia="仿宋_GB2312"/>
          <w:sz w:val="32"/>
          <w:szCs w:val="32"/>
        </w:rPr>
      </w:pPr>
      <w:r>
        <w:rPr>
          <w:rFonts w:ascii="仿宋_GB2312" w:eastAsia="仿宋_GB2312" w:hint="eastAsia"/>
          <w:sz w:val="32"/>
          <w:szCs w:val="32"/>
        </w:rPr>
        <w:t>2080505</w:t>
      </w:r>
      <w:r w:rsidRPr="005446D7">
        <w:rPr>
          <w:rFonts w:ascii="仿宋_GB2312" w:eastAsia="仿宋_GB2312" w:hint="eastAsia"/>
          <w:sz w:val="32"/>
          <w:szCs w:val="32"/>
        </w:rPr>
        <w:t>机关事业单位基本养老保险缴费支出</w:t>
      </w:r>
      <w:r>
        <w:rPr>
          <w:rFonts w:ascii="仿宋_GB2312" w:eastAsia="仿宋_GB2312" w:hint="eastAsia"/>
          <w:sz w:val="32"/>
          <w:szCs w:val="32"/>
        </w:rPr>
        <w:t>565.10万元，占9.98%；</w:t>
      </w:r>
    </w:p>
    <w:p w:rsidR="005446D7" w:rsidRDefault="005446D7">
      <w:pPr>
        <w:spacing w:line="600" w:lineRule="exact"/>
        <w:ind w:firstLineChars="200" w:firstLine="640"/>
        <w:rPr>
          <w:rFonts w:ascii="仿宋_GB2312" w:eastAsia="仿宋_GB2312"/>
          <w:sz w:val="32"/>
          <w:szCs w:val="32"/>
        </w:rPr>
      </w:pPr>
      <w:r>
        <w:rPr>
          <w:rFonts w:ascii="仿宋_GB2312" w:eastAsia="仿宋_GB2312" w:hint="eastAsia"/>
          <w:sz w:val="32"/>
          <w:szCs w:val="32"/>
        </w:rPr>
        <w:t>2080506</w:t>
      </w:r>
      <w:r w:rsidRPr="005446D7">
        <w:rPr>
          <w:rFonts w:ascii="仿宋_GB2312" w:eastAsia="仿宋_GB2312" w:hint="eastAsia"/>
          <w:sz w:val="32"/>
          <w:szCs w:val="32"/>
        </w:rPr>
        <w:t>机关事业单位职业年金缴费支出</w:t>
      </w:r>
      <w:r>
        <w:rPr>
          <w:rFonts w:ascii="仿宋_GB2312" w:eastAsia="仿宋_GB2312" w:hint="eastAsia"/>
          <w:sz w:val="32"/>
          <w:szCs w:val="32"/>
        </w:rPr>
        <w:t>282.55万元，占4.99%;</w:t>
      </w:r>
    </w:p>
    <w:p w:rsidR="005446D7" w:rsidRDefault="005446D7">
      <w:pPr>
        <w:spacing w:line="600" w:lineRule="exact"/>
        <w:ind w:firstLineChars="200" w:firstLine="640"/>
        <w:rPr>
          <w:rFonts w:ascii="仿宋_GB2312" w:eastAsia="仿宋_GB2312"/>
          <w:sz w:val="32"/>
          <w:szCs w:val="32"/>
        </w:rPr>
      </w:pPr>
      <w:r>
        <w:rPr>
          <w:rFonts w:ascii="仿宋_GB2312" w:eastAsia="仿宋_GB2312" w:hint="eastAsia"/>
          <w:sz w:val="32"/>
          <w:szCs w:val="32"/>
        </w:rPr>
        <w:t>2080599</w:t>
      </w:r>
      <w:r w:rsidRPr="005446D7">
        <w:rPr>
          <w:rFonts w:ascii="仿宋_GB2312" w:eastAsia="仿宋_GB2312" w:hint="eastAsia"/>
          <w:sz w:val="32"/>
          <w:szCs w:val="32"/>
        </w:rPr>
        <w:t>其他行政事业单位养老支出</w:t>
      </w:r>
      <w:r>
        <w:rPr>
          <w:rFonts w:ascii="仿宋_GB2312" w:eastAsia="仿宋_GB2312" w:hint="eastAsia"/>
          <w:sz w:val="32"/>
          <w:szCs w:val="32"/>
        </w:rPr>
        <w:t>11.52万元，占0.20%；</w:t>
      </w:r>
    </w:p>
    <w:p w:rsidR="005446D7" w:rsidRDefault="005446D7">
      <w:pPr>
        <w:spacing w:line="600" w:lineRule="exact"/>
        <w:ind w:firstLineChars="200" w:firstLine="640"/>
        <w:rPr>
          <w:rFonts w:ascii="仿宋_GB2312" w:eastAsia="仿宋_GB2312"/>
          <w:sz w:val="32"/>
          <w:szCs w:val="32"/>
        </w:rPr>
      </w:pPr>
      <w:r>
        <w:rPr>
          <w:rFonts w:ascii="仿宋_GB2312" w:eastAsia="仿宋_GB2312" w:hint="eastAsia"/>
          <w:sz w:val="32"/>
          <w:szCs w:val="32"/>
        </w:rPr>
        <w:t>2080899</w:t>
      </w:r>
      <w:r w:rsidRPr="005446D7">
        <w:rPr>
          <w:rFonts w:ascii="仿宋_GB2312" w:eastAsia="仿宋_GB2312" w:hint="eastAsia"/>
          <w:sz w:val="32"/>
          <w:szCs w:val="32"/>
        </w:rPr>
        <w:t>其他社会保障和就业支出</w:t>
      </w:r>
      <w:r w:rsidR="00E7072B">
        <w:rPr>
          <w:rFonts w:ascii="仿宋_GB2312" w:eastAsia="仿宋_GB2312" w:hint="eastAsia"/>
          <w:sz w:val="32"/>
          <w:szCs w:val="32"/>
        </w:rPr>
        <w:t>6.12</w:t>
      </w:r>
      <w:r>
        <w:rPr>
          <w:rFonts w:ascii="仿宋_GB2312" w:eastAsia="仿宋_GB2312" w:hint="eastAsia"/>
          <w:sz w:val="32"/>
          <w:szCs w:val="32"/>
        </w:rPr>
        <w:t>万元，占0.</w:t>
      </w:r>
      <w:r w:rsidR="00E7072B">
        <w:rPr>
          <w:rFonts w:ascii="仿宋_GB2312" w:eastAsia="仿宋_GB2312" w:hint="eastAsia"/>
          <w:sz w:val="32"/>
          <w:szCs w:val="32"/>
        </w:rPr>
        <w:t>11</w:t>
      </w:r>
      <w:r>
        <w:rPr>
          <w:rFonts w:ascii="仿宋_GB2312" w:eastAsia="仿宋_GB2312" w:hint="eastAsia"/>
          <w:sz w:val="32"/>
          <w:szCs w:val="32"/>
        </w:rPr>
        <w:t>%；</w:t>
      </w:r>
    </w:p>
    <w:p w:rsidR="00E7072B" w:rsidRDefault="00E7072B">
      <w:pPr>
        <w:spacing w:line="600" w:lineRule="exact"/>
        <w:ind w:firstLineChars="200" w:firstLine="640"/>
        <w:rPr>
          <w:rFonts w:ascii="仿宋_GB2312" w:eastAsia="仿宋_GB2312"/>
          <w:sz w:val="32"/>
          <w:szCs w:val="32"/>
        </w:rPr>
      </w:pPr>
      <w:r>
        <w:rPr>
          <w:rFonts w:ascii="仿宋_GB2312" w:eastAsia="仿宋_GB2312" w:hint="eastAsia"/>
          <w:sz w:val="32"/>
          <w:szCs w:val="32"/>
        </w:rPr>
        <w:t>2089999</w:t>
      </w:r>
      <w:r w:rsidRPr="00E7072B">
        <w:rPr>
          <w:rFonts w:ascii="仿宋_GB2312" w:eastAsia="仿宋_GB2312" w:hint="eastAsia"/>
          <w:sz w:val="32"/>
          <w:szCs w:val="32"/>
        </w:rPr>
        <w:t>其他社会保障和就业支出</w:t>
      </w:r>
      <w:r>
        <w:rPr>
          <w:rFonts w:ascii="仿宋_GB2312" w:eastAsia="仿宋_GB2312" w:hint="eastAsia"/>
          <w:sz w:val="32"/>
          <w:szCs w:val="32"/>
        </w:rPr>
        <w:t>31.95万元，占0.56%；</w:t>
      </w:r>
    </w:p>
    <w:p w:rsidR="005446D7" w:rsidRDefault="00FB41B4">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2101102</w:t>
      </w:r>
      <w:r w:rsidRPr="00FB41B4">
        <w:rPr>
          <w:rFonts w:ascii="仿宋_GB2312" w:eastAsia="仿宋_GB2312" w:hint="eastAsia"/>
          <w:sz w:val="32"/>
          <w:szCs w:val="32"/>
        </w:rPr>
        <w:t>事业单位医疗</w:t>
      </w:r>
      <w:r>
        <w:rPr>
          <w:rFonts w:ascii="仿宋_GB2312" w:eastAsia="仿宋_GB2312" w:hint="eastAsia"/>
          <w:sz w:val="32"/>
          <w:szCs w:val="32"/>
        </w:rPr>
        <w:t>支出217.52万元，占3.84%；</w:t>
      </w:r>
    </w:p>
    <w:p w:rsidR="00FB41B4" w:rsidRDefault="00FB41B4">
      <w:pPr>
        <w:spacing w:line="600" w:lineRule="exact"/>
        <w:ind w:firstLineChars="200" w:firstLine="640"/>
        <w:rPr>
          <w:rFonts w:ascii="仿宋_GB2312" w:eastAsia="仿宋_GB2312"/>
          <w:sz w:val="32"/>
          <w:szCs w:val="32"/>
        </w:rPr>
      </w:pPr>
      <w:r>
        <w:rPr>
          <w:rFonts w:ascii="仿宋_GB2312" w:eastAsia="仿宋_GB2312" w:hint="eastAsia"/>
          <w:sz w:val="32"/>
          <w:szCs w:val="32"/>
        </w:rPr>
        <w:t>2210201</w:t>
      </w:r>
      <w:r w:rsidRPr="00FB41B4">
        <w:rPr>
          <w:rFonts w:ascii="仿宋_GB2312" w:eastAsia="仿宋_GB2312" w:hint="eastAsia"/>
          <w:sz w:val="32"/>
          <w:szCs w:val="32"/>
        </w:rPr>
        <w:t>住房公积金</w:t>
      </w:r>
      <w:r>
        <w:rPr>
          <w:rFonts w:ascii="仿宋_GB2312" w:eastAsia="仿宋_GB2312" w:hint="eastAsia"/>
          <w:sz w:val="32"/>
          <w:szCs w:val="32"/>
        </w:rPr>
        <w:t>支出586.78万元，占10.36%。</w:t>
      </w:r>
    </w:p>
    <w:p w:rsidR="008C69AE" w:rsidRDefault="008B3BE1">
      <w:pPr>
        <w:spacing w:line="600" w:lineRule="exact"/>
        <w:ind w:firstLineChars="200" w:firstLine="640"/>
        <w:rPr>
          <w:rFonts w:ascii="仿宋_GB2312" w:eastAsia="仿宋_GB2312"/>
          <w:sz w:val="32"/>
          <w:szCs w:val="32"/>
        </w:rPr>
      </w:pPr>
      <w:r>
        <w:rPr>
          <w:rFonts w:ascii="仿宋_GB2312" w:eastAsia="仿宋_GB2312" w:hint="eastAsia"/>
          <w:sz w:val="32"/>
          <w:szCs w:val="32"/>
        </w:rPr>
        <w:t>（三）一般公共预算当年拨款具体使用情况。</w:t>
      </w:r>
    </w:p>
    <w:p w:rsidR="008C69AE" w:rsidRDefault="008B3BE1">
      <w:pPr>
        <w:spacing w:line="600" w:lineRule="exact"/>
        <w:ind w:firstLineChars="200" w:firstLine="640"/>
        <w:rPr>
          <w:rFonts w:ascii="仿宋_GB2312" w:eastAsia="仿宋_GB2312"/>
          <w:sz w:val="32"/>
          <w:szCs w:val="32"/>
        </w:rPr>
      </w:pPr>
      <w:r>
        <w:rPr>
          <w:rFonts w:ascii="仿宋_GB2312" w:eastAsia="仿宋_GB2312" w:hint="eastAsia"/>
          <w:sz w:val="32"/>
          <w:szCs w:val="32"/>
        </w:rPr>
        <w:t>1.</w:t>
      </w:r>
      <w:r w:rsidR="0095612A">
        <w:rPr>
          <w:rFonts w:ascii="仿宋_GB2312" w:eastAsia="仿宋_GB2312" w:hint="eastAsia"/>
          <w:sz w:val="32"/>
          <w:szCs w:val="32"/>
        </w:rPr>
        <w:t>教育类支出</w:t>
      </w:r>
      <w:r w:rsidR="00E7072B">
        <w:rPr>
          <w:rFonts w:ascii="仿宋_GB2312" w:eastAsia="仿宋_GB2312" w:hint="eastAsia"/>
          <w:sz w:val="32"/>
          <w:szCs w:val="32"/>
        </w:rPr>
        <w:t>205类02款03项</w:t>
      </w:r>
      <w:r>
        <w:rPr>
          <w:rFonts w:ascii="仿宋_GB2312" w:eastAsia="仿宋_GB2312" w:hint="eastAsia"/>
          <w:sz w:val="32"/>
          <w:szCs w:val="32"/>
        </w:rPr>
        <w:t>，2021年预算数为</w:t>
      </w:r>
      <w:r w:rsidR="00E7072B">
        <w:rPr>
          <w:rFonts w:ascii="仿宋_GB2312" w:eastAsia="仿宋_GB2312" w:hint="eastAsia"/>
          <w:sz w:val="32"/>
          <w:szCs w:val="32"/>
        </w:rPr>
        <w:t>1300.26</w:t>
      </w:r>
      <w:r>
        <w:rPr>
          <w:rFonts w:ascii="仿宋_GB2312" w:eastAsia="仿宋_GB2312" w:hint="eastAsia"/>
          <w:sz w:val="32"/>
          <w:szCs w:val="32"/>
        </w:rPr>
        <w:t>万元，主要用于：</w:t>
      </w:r>
      <w:r w:rsidR="00E7072B">
        <w:rPr>
          <w:rFonts w:ascii="仿宋_GB2312" w:eastAsia="仿宋_GB2312" w:hint="eastAsia"/>
          <w:sz w:val="32"/>
          <w:szCs w:val="32"/>
        </w:rPr>
        <w:t>按人力资源和社会保障部、财政部规定的基本工资和津贴补贴以及基础性绩效工资</w:t>
      </w:r>
      <w:r>
        <w:rPr>
          <w:rFonts w:ascii="仿宋_GB2312" w:eastAsia="仿宋_GB2312" w:hint="eastAsia"/>
          <w:sz w:val="32"/>
          <w:szCs w:val="32"/>
        </w:rPr>
        <w:t>。</w:t>
      </w:r>
      <w:r>
        <w:rPr>
          <w:rFonts w:ascii="仿宋_GB2312" w:eastAsia="仿宋_GB2312"/>
          <w:sz w:val="32"/>
          <w:szCs w:val="32"/>
        </w:rPr>
        <w:t xml:space="preserve"> </w:t>
      </w:r>
    </w:p>
    <w:p w:rsidR="00E7072B" w:rsidRDefault="009D6EA4">
      <w:pPr>
        <w:spacing w:line="600" w:lineRule="exact"/>
        <w:ind w:firstLineChars="200" w:firstLine="640"/>
        <w:rPr>
          <w:rFonts w:ascii="仿宋_GB2312" w:eastAsia="仿宋_GB2312"/>
          <w:sz w:val="32"/>
          <w:szCs w:val="32"/>
        </w:rPr>
      </w:pPr>
      <w:r>
        <w:rPr>
          <w:rFonts w:ascii="仿宋_GB2312" w:eastAsia="仿宋_GB2312" w:hint="eastAsia"/>
          <w:sz w:val="32"/>
          <w:szCs w:val="32"/>
        </w:rPr>
        <w:t>2.</w:t>
      </w:r>
      <w:r w:rsidR="0095612A">
        <w:rPr>
          <w:rFonts w:ascii="仿宋_GB2312" w:eastAsia="仿宋_GB2312" w:hint="eastAsia"/>
          <w:sz w:val="32"/>
          <w:szCs w:val="32"/>
        </w:rPr>
        <w:t>教育类支出</w:t>
      </w:r>
      <w:r w:rsidR="00E7072B">
        <w:rPr>
          <w:rFonts w:ascii="仿宋_GB2312" w:eastAsia="仿宋_GB2312" w:hint="eastAsia"/>
          <w:sz w:val="32"/>
          <w:szCs w:val="32"/>
        </w:rPr>
        <w:t>205类</w:t>
      </w:r>
      <w:r>
        <w:rPr>
          <w:rFonts w:ascii="仿宋_GB2312" w:eastAsia="仿宋_GB2312" w:hint="eastAsia"/>
          <w:sz w:val="32"/>
          <w:szCs w:val="32"/>
        </w:rPr>
        <w:t>02款04项，2021年预算数为2653.85万元，主要用于：按人力资源和社会</w:t>
      </w:r>
      <w:r w:rsidR="00931C05">
        <w:rPr>
          <w:rFonts w:ascii="仿宋_GB2312" w:eastAsia="仿宋_GB2312" w:hint="eastAsia"/>
          <w:sz w:val="32"/>
          <w:szCs w:val="32"/>
        </w:rPr>
        <w:t>保障部、财政部规定的基本工资和津贴补贴、基础性绩效工资以及办公费</w:t>
      </w:r>
      <w:r>
        <w:rPr>
          <w:rFonts w:ascii="仿宋_GB2312" w:eastAsia="仿宋_GB2312" w:hint="eastAsia"/>
          <w:sz w:val="32"/>
          <w:szCs w:val="32"/>
        </w:rPr>
        <w:t>、印刷费、水电费、邮电费、差旅费、维修费等上级补助的高中生均公用经费。</w:t>
      </w:r>
    </w:p>
    <w:p w:rsidR="009D6EA4" w:rsidRDefault="009D6EA4">
      <w:pPr>
        <w:spacing w:line="600" w:lineRule="exact"/>
        <w:ind w:firstLineChars="200" w:firstLine="640"/>
        <w:rPr>
          <w:rFonts w:ascii="仿宋_GB2312" w:eastAsia="仿宋_GB2312"/>
          <w:sz w:val="32"/>
          <w:szCs w:val="32"/>
        </w:rPr>
      </w:pPr>
      <w:r>
        <w:rPr>
          <w:rFonts w:ascii="仿宋_GB2312" w:eastAsia="仿宋_GB2312" w:hint="eastAsia"/>
          <w:sz w:val="32"/>
          <w:szCs w:val="32"/>
        </w:rPr>
        <w:t>3.教育</w:t>
      </w:r>
      <w:r w:rsidR="0095612A">
        <w:rPr>
          <w:rFonts w:ascii="仿宋_GB2312" w:eastAsia="仿宋_GB2312" w:hint="eastAsia"/>
          <w:sz w:val="32"/>
          <w:szCs w:val="32"/>
        </w:rPr>
        <w:t>类支出</w:t>
      </w:r>
      <w:r>
        <w:rPr>
          <w:rFonts w:ascii="仿宋_GB2312" w:eastAsia="仿宋_GB2312" w:hint="eastAsia"/>
          <w:sz w:val="32"/>
          <w:szCs w:val="32"/>
        </w:rPr>
        <w:t>205类02款99项，</w:t>
      </w:r>
      <w:r w:rsidR="0095612A">
        <w:rPr>
          <w:rFonts w:ascii="仿宋_GB2312" w:eastAsia="仿宋_GB2312" w:hint="eastAsia"/>
          <w:sz w:val="32"/>
          <w:szCs w:val="32"/>
        </w:rPr>
        <w:t>2021年预算数为5.625万元，主要用于四川省峨眉第二中学校从2018年起引进的高层次人才安家费（2018年、2019年、2020年共引进硕士研究生9人）。</w:t>
      </w:r>
    </w:p>
    <w:p w:rsidR="0095612A" w:rsidRDefault="0095612A">
      <w:pPr>
        <w:spacing w:line="600" w:lineRule="exact"/>
        <w:ind w:firstLineChars="200" w:firstLine="640"/>
        <w:rPr>
          <w:rFonts w:ascii="仿宋_GB2312" w:eastAsia="仿宋_GB2312"/>
          <w:sz w:val="32"/>
          <w:szCs w:val="32"/>
        </w:rPr>
      </w:pPr>
      <w:r>
        <w:rPr>
          <w:rFonts w:ascii="仿宋_GB2312" w:eastAsia="仿宋_GB2312" w:hint="eastAsia"/>
          <w:sz w:val="32"/>
          <w:szCs w:val="32"/>
        </w:rPr>
        <w:t>4、</w:t>
      </w:r>
      <w:r w:rsidR="00F20CD0">
        <w:rPr>
          <w:rFonts w:ascii="仿宋_GB2312" w:eastAsia="仿宋_GB2312" w:hint="eastAsia"/>
          <w:sz w:val="32"/>
          <w:szCs w:val="32"/>
        </w:rPr>
        <w:t>社会保障和就业</w:t>
      </w:r>
      <w:r>
        <w:rPr>
          <w:rFonts w:ascii="仿宋_GB2312" w:eastAsia="仿宋_GB2312" w:hint="eastAsia"/>
          <w:sz w:val="32"/>
          <w:szCs w:val="32"/>
        </w:rPr>
        <w:t>208类05款05项，2021年预算支出565.10万元，主要用于事业单位实施养老保险制度由单位缴纳的基本养老保险费支出。</w:t>
      </w:r>
    </w:p>
    <w:p w:rsidR="0095612A" w:rsidRDefault="0095612A">
      <w:pPr>
        <w:spacing w:line="600" w:lineRule="exact"/>
        <w:ind w:firstLineChars="200" w:firstLine="640"/>
        <w:rPr>
          <w:rFonts w:ascii="仿宋_GB2312" w:eastAsia="仿宋_GB2312"/>
          <w:sz w:val="32"/>
          <w:szCs w:val="32"/>
        </w:rPr>
      </w:pPr>
      <w:r>
        <w:rPr>
          <w:rFonts w:ascii="仿宋_GB2312" w:eastAsia="仿宋_GB2312" w:hint="eastAsia"/>
          <w:sz w:val="32"/>
          <w:szCs w:val="32"/>
        </w:rPr>
        <w:t>5.</w:t>
      </w:r>
      <w:r w:rsidRPr="0095612A">
        <w:rPr>
          <w:rFonts w:ascii="仿宋_GB2312" w:eastAsia="仿宋_GB2312" w:hint="eastAsia"/>
          <w:sz w:val="32"/>
          <w:szCs w:val="32"/>
        </w:rPr>
        <w:t xml:space="preserve"> </w:t>
      </w:r>
      <w:r w:rsidR="00F20CD0">
        <w:rPr>
          <w:rFonts w:ascii="仿宋_GB2312" w:eastAsia="仿宋_GB2312" w:hint="eastAsia"/>
          <w:sz w:val="32"/>
          <w:szCs w:val="32"/>
        </w:rPr>
        <w:t>社会保障和就业</w:t>
      </w:r>
      <w:r>
        <w:rPr>
          <w:rFonts w:ascii="仿宋_GB2312" w:eastAsia="仿宋_GB2312" w:hint="eastAsia"/>
          <w:sz w:val="32"/>
          <w:szCs w:val="32"/>
        </w:rPr>
        <w:t>208类05款06项，2021年预算支出282.55万元，主要用于事业单位实施养老保险制度由单位实际缴纳的职业年金支出。</w:t>
      </w:r>
    </w:p>
    <w:p w:rsidR="0095612A" w:rsidRDefault="0095612A">
      <w:pPr>
        <w:spacing w:line="600" w:lineRule="exact"/>
        <w:ind w:firstLineChars="200" w:firstLine="640"/>
        <w:rPr>
          <w:rFonts w:ascii="仿宋_GB2312" w:eastAsia="仿宋_GB2312"/>
          <w:sz w:val="32"/>
          <w:szCs w:val="32"/>
        </w:rPr>
      </w:pPr>
      <w:r>
        <w:rPr>
          <w:rFonts w:ascii="仿宋_GB2312" w:eastAsia="仿宋_GB2312" w:hint="eastAsia"/>
          <w:sz w:val="32"/>
          <w:szCs w:val="32"/>
        </w:rPr>
        <w:t>6.</w:t>
      </w:r>
      <w:r w:rsidRPr="0095612A">
        <w:rPr>
          <w:rFonts w:ascii="仿宋_GB2312" w:eastAsia="仿宋_GB2312" w:hint="eastAsia"/>
          <w:sz w:val="32"/>
          <w:szCs w:val="32"/>
        </w:rPr>
        <w:t xml:space="preserve"> </w:t>
      </w:r>
      <w:r w:rsidR="00F20CD0">
        <w:rPr>
          <w:rFonts w:ascii="仿宋_GB2312" w:eastAsia="仿宋_GB2312" w:hint="eastAsia"/>
          <w:sz w:val="32"/>
          <w:szCs w:val="32"/>
        </w:rPr>
        <w:t>社会保障和就业</w:t>
      </w:r>
      <w:r>
        <w:rPr>
          <w:rFonts w:ascii="仿宋_GB2312" w:eastAsia="仿宋_GB2312" w:hint="eastAsia"/>
          <w:sz w:val="32"/>
          <w:szCs w:val="32"/>
        </w:rPr>
        <w:t>208类05款99项，2021年预算数为</w:t>
      </w:r>
      <w:r>
        <w:rPr>
          <w:rFonts w:ascii="仿宋_GB2312" w:eastAsia="仿宋_GB2312" w:hint="eastAsia"/>
          <w:sz w:val="32"/>
          <w:szCs w:val="32"/>
        </w:rPr>
        <w:lastRenderedPageBreak/>
        <w:t>11.52万元，主要用于养老方面的支出（离休人员离休费及生活补助）。</w:t>
      </w:r>
    </w:p>
    <w:p w:rsidR="0095612A" w:rsidRDefault="0095612A">
      <w:pPr>
        <w:spacing w:line="600" w:lineRule="exact"/>
        <w:ind w:firstLineChars="200" w:firstLine="640"/>
        <w:rPr>
          <w:rFonts w:ascii="仿宋_GB2312" w:eastAsia="仿宋_GB2312"/>
          <w:sz w:val="32"/>
          <w:szCs w:val="32"/>
        </w:rPr>
      </w:pPr>
      <w:r>
        <w:rPr>
          <w:rFonts w:ascii="仿宋_GB2312" w:eastAsia="仿宋_GB2312" w:hint="eastAsia"/>
          <w:sz w:val="32"/>
          <w:szCs w:val="32"/>
        </w:rPr>
        <w:t>7.</w:t>
      </w:r>
      <w:r w:rsidRPr="0095612A">
        <w:rPr>
          <w:rFonts w:ascii="仿宋_GB2312" w:eastAsia="仿宋_GB2312" w:hint="eastAsia"/>
          <w:sz w:val="32"/>
          <w:szCs w:val="32"/>
        </w:rPr>
        <w:t xml:space="preserve"> </w:t>
      </w:r>
      <w:r w:rsidR="00F20CD0">
        <w:rPr>
          <w:rFonts w:ascii="仿宋_GB2312" w:eastAsia="仿宋_GB2312" w:hint="eastAsia"/>
          <w:sz w:val="32"/>
          <w:szCs w:val="32"/>
        </w:rPr>
        <w:t>社会保障和就业</w:t>
      </w:r>
      <w:r>
        <w:rPr>
          <w:rFonts w:ascii="仿宋_GB2312" w:eastAsia="仿宋_GB2312" w:hint="eastAsia"/>
          <w:sz w:val="32"/>
          <w:szCs w:val="32"/>
        </w:rPr>
        <w:t>208类08款99项，2021年预算数为11.52万元，主要用于优抚方面的支出（遗属生活补助）。</w:t>
      </w:r>
    </w:p>
    <w:p w:rsidR="0095612A" w:rsidRDefault="0095612A">
      <w:pPr>
        <w:spacing w:line="600" w:lineRule="exact"/>
        <w:ind w:firstLineChars="200" w:firstLine="640"/>
        <w:rPr>
          <w:rFonts w:ascii="仿宋_GB2312" w:eastAsia="仿宋_GB2312"/>
          <w:sz w:val="32"/>
          <w:szCs w:val="32"/>
        </w:rPr>
      </w:pPr>
      <w:r>
        <w:rPr>
          <w:rFonts w:ascii="仿宋_GB2312" w:eastAsia="仿宋_GB2312" w:hint="eastAsia"/>
          <w:sz w:val="32"/>
          <w:szCs w:val="32"/>
        </w:rPr>
        <w:t>9.</w:t>
      </w:r>
      <w:r w:rsidRPr="0095612A">
        <w:rPr>
          <w:rFonts w:ascii="仿宋_GB2312" w:eastAsia="仿宋_GB2312" w:hint="eastAsia"/>
          <w:sz w:val="32"/>
          <w:szCs w:val="32"/>
        </w:rPr>
        <w:t xml:space="preserve"> </w:t>
      </w:r>
      <w:r w:rsidR="00F20CD0">
        <w:rPr>
          <w:rFonts w:ascii="仿宋_GB2312" w:eastAsia="仿宋_GB2312" w:hint="eastAsia"/>
          <w:sz w:val="32"/>
          <w:szCs w:val="32"/>
        </w:rPr>
        <w:t>社会保障和就业</w:t>
      </w:r>
      <w:r>
        <w:rPr>
          <w:rFonts w:ascii="仿宋_GB2312" w:eastAsia="仿宋_GB2312" w:hint="eastAsia"/>
          <w:sz w:val="32"/>
          <w:szCs w:val="32"/>
        </w:rPr>
        <w:t>208类99款99项，2021年预算数为31.95万元，主要用于社会保障和就业支出（工伤保险）。</w:t>
      </w:r>
    </w:p>
    <w:p w:rsidR="0095612A" w:rsidRDefault="0095612A">
      <w:pPr>
        <w:spacing w:line="600" w:lineRule="exact"/>
        <w:ind w:firstLineChars="200" w:firstLine="640"/>
        <w:rPr>
          <w:rFonts w:ascii="仿宋_GB2312" w:eastAsia="仿宋_GB2312"/>
          <w:sz w:val="32"/>
          <w:szCs w:val="32"/>
        </w:rPr>
      </w:pPr>
      <w:r>
        <w:rPr>
          <w:rFonts w:ascii="仿宋_GB2312" w:eastAsia="仿宋_GB2312" w:hint="eastAsia"/>
          <w:sz w:val="32"/>
          <w:szCs w:val="32"/>
        </w:rPr>
        <w:t>10.</w:t>
      </w:r>
      <w:r w:rsidRPr="0095612A">
        <w:rPr>
          <w:rFonts w:ascii="仿宋_GB2312" w:eastAsia="仿宋_GB2312" w:hint="eastAsia"/>
          <w:sz w:val="32"/>
          <w:szCs w:val="32"/>
        </w:rPr>
        <w:t xml:space="preserve"> </w:t>
      </w:r>
      <w:r w:rsidR="00F20CD0">
        <w:rPr>
          <w:rFonts w:ascii="仿宋_GB2312" w:eastAsia="仿宋_GB2312" w:hint="eastAsia"/>
          <w:sz w:val="32"/>
          <w:szCs w:val="32"/>
        </w:rPr>
        <w:t>医疗卫生</w:t>
      </w:r>
      <w:r>
        <w:rPr>
          <w:rFonts w:ascii="仿宋_GB2312" w:eastAsia="仿宋_GB2312" w:hint="eastAsia"/>
          <w:sz w:val="32"/>
          <w:szCs w:val="32"/>
        </w:rPr>
        <w:t>210类11款02项，2021年预算数为217.52万元，主要用于政府部门安排的事业单位基本医疗保险缴费经费。</w:t>
      </w:r>
    </w:p>
    <w:p w:rsidR="0095612A" w:rsidRDefault="0095612A">
      <w:pPr>
        <w:spacing w:line="600" w:lineRule="exact"/>
        <w:ind w:firstLineChars="200" w:firstLine="640"/>
        <w:rPr>
          <w:rFonts w:ascii="仿宋_GB2312" w:eastAsia="仿宋_GB2312"/>
          <w:sz w:val="32"/>
          <w:szCs w:val="32"/>
        </w:rPr>
      </w:pPr>
      <w:r>
        <w:rPr>
          <w:rFonts w:ascii="仿宋_GB2312" w:eastAsia="仿宋_GB2312" w:hint="eastAsia"/>
          <w:sz w:val="32"/>
          <w:szCs w:val="32"/>
        </w:rPr>
        <w:t>12.</w:t>
      </w:r>
      <w:r w:rsidRPr="0095612A">
        <w:rPr>
          <w:rFonts w:ascii="仿宋_GB2312" w:eastAsia="仿宋_GB2312" w:hint="eastAsia"/>
          <w:sz w:val="32"/>
          <w:szCs w:val="32"/>
        </w:rPr>
        <w:t xml:space="preserve"> </w:t>
      </w:r>
      <w:r w:rsidR="00F20CD0">
        <w:rPr>
          <w:rFonts w:ascii="仿宋_GB2312" w:eastAsia="仿宋_GB2312" w:hint="eastAsia"/>
          <w:sz w:val="32"/>
          <w:szCs w:val="32"/>
        </w:rPr>
        <w:t>.住房保障</w:t>
      </w:r>
      <w:r>
        <w:rPr>
          <w:rFonts w:ascii="仿宋_GB2312" w:eastAsia="仿宋_GB2312" w:hint="eastAsia"/>
          <w:sz w:val="32"/>
          <w:szCs w:val="32"/>
        </w:rPr>
        <w:t>221类02款01项，2021年预算数为586.78万元，主要用于按人力资源和社会保障部、财政部规定的基本工资和津贴补贴以及规定比例为职工缴纳的住房公积金支出。</w:t>
      </w:r>
    </w:p>
    <w:p w:rsidR="008C69AE" w:rsidRDefault="008B3BE1">
      <w:pPr>
        <w:spacing w:line="600" w:lineRule="exact"/>
        <w:ind w:firstLineChars="200" w:firstLine="640"/>
        <w:outlineLvl w:val="1"/>
        <w:rPr>
          <w:rFonts w:ascii="黑体" w:eastAsia="黑体"/>
          <w:sz w:val="32"/>
          <w:szCs w:val="32"/>
        </w:rPr>
      </w:pPr>
      <w:r>
        <w:rPr>
          <w:rFonts w:ascii="黑体" w:eastAsia="黑体" w:hint="eastAsia"/>
          <w:sz w:val="32"/>
          <w:szCs w:val="32"/>
        </w:rPr>
        <w:t>六、一般公共预算基本支出情况说明</w:t>
      </w:r>
    </w:p>
    <w:p w:rsidR="008C69AE" w:rsidRDefault="002674E6" w:rsidP="00214885">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四川省峨眉第二中学校</w:t>
      </w:r>
      <w:r w:rsidR="008B3BE1">
        <w:rPr>
          <w:rFonts w:ascii="仿宋_GB2312" w:eastAsia="仿宋_GB2312" w:hint="eastAsia"/>
          <w:sz w:val="32"/>
          <w:szCs w:val="32"/>
        </w:rPr>
        <w:t>2021年一般公共预算基本支出</w:t>
      </w:r>
      <w:r>
        <w:rPr>
          <w:rFonts w:ascii="仿宋_GB2312" w:eastAsia="仿宋_GB2312" w:hint="eastAsia"/>
          <w:sz w:val="32"/>
          <w:szCs w:val="32"/>
        </w:rPr>
        <w:t>5661.27</w:t>
      </w:r>
      <w:r w:rsidR="008B3BE1">
        <w:rPr>
          <w:rFonts w:ascii="仿宋_GB2312" w:eastAsia="仿宋_GB2312" w:hint="eastAsia"/>
          <w:sz w:val="32"/>
          <w:szCs w:val="32"/>
        </w:rPr>
        <w:t>万元，其中：人员经费</w:t>
      </w:r>
      <w:r>
        <w:rPr>
          <w:rFonts w:ascii="仿宋_GB2312" w:eastAsia="仿宋_GB2312" w:hint="eastAsia"/>
          <w:sz w:val="32"/>
          <w:szCs w:val="32"/>
        </w:rPr>
        <w:t>5532.25</w:t>
      </w:r>
      <w:r w:rsidR="008B3BE1">
        <w:rPr>
          <w:rFonts w:ascii="仿宋_GB2312" w:eastAsia="仿宋_GB2312" w:hint="eastAsia"/>
          <w:sz w:val="32"/>
          <w:szCs w:val="32"/>
        </w:rPr>
        <w:t>万元，主要包</w:t>
      </w:r>
      <w:r w:rsidR="008C6E17">
        <w:rPr>
          <w:rFonts w:ascii="仿宋_GB2312" w:eastAsia="仿宋_GB2312" w:hint="eastAsia"/>
          <w:sz w:val="32"/>
          <w:szCs w:val="32"/>
        </w:rPr>
        <w:t>括：基本工资、津贴补贴、绩效工资、伙食补助费、机关事业单位基本养老保险缴费、职业年金缴费、职工基本医疗保险缴费、其他社会保障缴费（工伤保险）、住房公积金、离</w:t>
      </w:r>
      <w:r w:rsidR="008C6E17" w:rsidRPr="008C6E17">
        <w:rPr>
          <w:rFonts w:ascii="仿宋_GB2312" w:eastAsia="仿宋_GB2312" w:hint="eastAsia"/>
          <w:sz w:val="32"/>
          <w:szCs w:val="32"/>
        </w:rPr>
        <w:t>休费</w:t>
      </w:r>
      <w:r w:rsidR="008C6E17">
        <w:rPr>
          <w:rFonts w:ascii="仿宋_GB2312" w:eastAsia="仿宋_GB2312" w:hint="eastAsia"/>
          <w:sz w:val="32"/>
          <w:szCs w:val="32"/>
        </w:rPr>
        <w:t>、生活补助、奖励金。</w:t>
      </w:r>
    </w:p>
    <w:p w:rsidR="008C69AE" w:rsidRDefault="008B3BE1">
      <w:pPr>
        <w:spacing w:line="600" w:lineRule="exact"/>
        <w:ind w:firstLineChars="200" w:firstLine="640"/>
        <w:outlineLvl w:val="1"/>
        <w:rPr>
          <w:rFonts w:ascii="仿宋_GB2312" w:eastAsia="仿宋_GB2312"/>
          <w:b/>
          <w:color w:val="FF0000"/>
          <w:sz w:val="32"/>
          <w:szCs w:val="32"/>
        </w:rPr>
      </w:pPr>
      <w:r>
        <w:rPr>
          <w:rFonts w:ascii="仿宋_GB2312" w:eastAsia="仿宋_GB2312" w:hint="eastAsia"/>
          <w:sz w:val="32"/>
          <w:szCs w:val="32"/>
        </w:rPr>
        <w:t>公用经费</w:t>
      </w:r>
      <w:r w:rsidR="008C6E17">
        <w:rPr>
          <w:rFonts w:ascii="仿宋_GB2312" w:eastAsia="仿宋_GB2312" w:hint="eastAsia"/>
          <w:sz w:val="32"/>
          <w:szCs w:val="32"/>
        </w:rPr>
        <w:t>227.06</w:t>
      </w:r>
      <w:r>
        <w:rPr>
          <w:rFonts w:ascii="仿宋_GB2312" w:eastAsia="仿宋_GB2312" w:hint="eastAsia"/>
          <w:sz w:val="32"/>
          <w:szCs w:val="32"/>
        </w:rPr>
        <w:t>万元，主要包括：办公费、印刷费、手续费、水费、电费、</w:t>
      </w:r>
      <w:r w:rsidR="008C6E17">
        <w:rPr>
          <w:rFonts w:ascii="仿宋_GB2312" w:eastAsia="仿宋_GB2312" w:hint="eastAsia"/>
          <w:sz w:val="32"/>
          <w:szCs w:val="32"/>
        </w:rPr>
        <w:t>邮电费、物业管理费、差旅费、维修（护）费、会议费、培训费、专用材料费、劳务费、办公设备购置费等支出。</w:t>
      </w:r>
    </w:p>
    <w:p w:rsidR="008C69AE" w:rsidRDefault="008B3BE1">
      <w:pPr>
        <w:spacing w:line="600" w:lineRule="exact"/>
        <w:ind w:firstLineChars="200" w:firstLine="640"/>
        <w:outlineLvl w:val="1"/>
        <w:rPr>
          <w:rFonts w:ascii="黑体" w:eastAsia="黑体"/>
          <w:sz w:val="32"/>
          <w:szCs w:val="32"/>
        </w:rPr>
      </w:pPr>
      <w:r>
        <w:rPr>
          <w:rFonts w:ascii="黑体" w:eastAsia="黑体" w:hint="eastAsia"/>
          <w:sz w:val="32"/>
          <w:szCs w:val="32"/>
        </w:rPr>
        <w:lastRenderedPageBreak/>
        <w:t>七、政府性基金预算支出规模及变化情况说明</w:t>
      </w:r>
    </w:p>
    <w:p w:rsidR="008C69AE" w:rsidRDefault="008C6E17">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四川省峨眉第二中学校</w:t>
      </w:r>
      <w:r w:rsidR="008B3BE1">
        <w:rPr>
          <w:rFonts w:ascii="仿宋_GB2312" w:eastAsia="仿宋_GB2312" w:hint="eastAsia"/>
          <w:sz w:val="32"/>
          <w:szCs w:val="32"/>
        </w:rPr>
        <w:t>2021年</w:t>
      </w:r>
      <w:r>
        <w:rPr>
          <w:rFonts w:ascii="仿宋_GB2312" w:eastAsia="仿宋_GB2312" w:hint="eastAsia"/>
          <w:sz w:val="32"/>
          <w:szCs w:val="32"/>
        </w:rPr>
        <w:t>无</w:t>
      </w:r>
      <w:r w:rsidR="008B3BE1">
        <w:rPr>
          <w:rFonts w:ascii="仿宋_GB2312" w:eastAsia="仿宋_GB2312" w:hint="eastAsia"/>
          <w:sz w:val="32"/>
          <w:szCs w:val="32"/>
        </w:rPr>
        <w:t>政府性基金预算</w:t>
      </w:r>
      <w:r>
        <w:rPr>
          <w:rFonts w:ascii="仿宋_GB2312" w:eastAsia="仿宋_GB2312" w:hint="eastAsia"/>
          <w:sz w:val="32"/>
          <w:szCs w:val="32"/>
        </w:rPr>
        <w:t>。</w:t>
      </w:r>
    </w:p>
    <w:p w:rsidR="008C69AE" w:rsidRDefault="008B3BE1">
      <w:pPr>
        <w:spacing w:line="600" w:lineRule="exact"/>
        <w:ind w:firstLineChars="200" w:firstLine="640"/>
        <w:outlineLvl w:val="1"/>
        <w:rPr>
          <w:rFonts w:ascii="黑体" w:eastAsia="黑体"/>
          <w:sz w:val="32"/>
          <w:szCs w:val="32"/>
        </w:rPr>
      </w:pPr>
      <w:r>
        <w:rPr>
          <w:rFonts w:ascii="黑体" w:eastAsia="黑体" w:hint="eastAsia"/>
          <w:sz w:val="32"/>
          <w:szCs w:val="32"/>
        </w:rPr>
        <w:t>八、“三公”经费预算安排情况说明</w:t>
      </w:r>
    </w:p>
    <w:p w:rsidR="008C69AE" w:rsidRDefault="008C6E17">
      <w:pPr>
        <w:spacing w:line="600" w:lineRule="exact"/>
        <w:ind w:firstLineChars="200" w:firstLine="640"/>
        <w:outlineLvl w:val="1"/>
        <w:rPr>
          <w:rFonts w:ascii="楷体_GB2312" w:eastAsia="楷体_GB2312"/>
          <w:sz w:val="32"/>
          <w:szCs w:val="32"/>
        </w:rPr>
      </w:pPr>
      <w:r>
        <w:rPr>
          <w:rFonts w:ascii="仿宋_GB2312" w:eastAsia="仿宋_GB2312" w:hint="eastAsia"/>
          <w:sz w:val="32"/>
          <w:szCs w:val="32"/>
        </w:rPr>
        <w:t>四川省峨眉第二中学校</w:t>
      </w:r>
      <w:r w:rsidR="008B3BE1">
        <w:rPr>
          <w:rFonts w:ascii="仿宋_GB2312" w:eastAsia="仿宋_GB2312" w:hint="eastAsia"/>
          <w:sz w:val="32"/>
          <w:szCs w:val="32"/>
        </w:rPr>
        <w:t>2021年“三公”经费预算数</w:t>
      </w:r>
      <w:r>
        <w:rPr>
          <w:rFonts w:ascii="仿宋_GB2312" w:eastAsia="仿宋_GB2312" w:hint="eastAsia"/>
          <w:sz w:val="32"/>
          <w:szCs w:val="32"/>
        </w:rPr>
        <w:t>0</w:t>
      </w:r>
      <w:r w:rsidR="008B3BE1">
        <w:rPr>
          <w:rFonts w:ascii="仿宋_GB2312" w:eastAsia="仿宋_GB2312" w:hint="eastAsia"/>
          <w:sz w:val="32"/>
          <w:szCs w:val="32"/>
        </w:rPr>
        <w:t>万元。其中财政拨款安排“三公”经费</w:t>
      </w:r>
      <w:r>
        <w:rPr>
          <w:rFonts w:ascii="仿宋_GB2312" w:eastAsia="仿宋_GB2312" w:hint="eastAsia"/>
          <w:sz w:val="32"/>
          <w:szCs w:val="32"/>
        </w:rPr>
        <w:t>0</w:t>
      </w:r>
      <w:r w:rsidR="008B3BE1">
        <w:rPr>
          <w:rFonts w:ascii="仿宋_GB2312" w:eastAsia="仿宋_GB2312" w:hint="eastAsia"/>
          <w:sz w:val="32"/>
          <w:szCs w:val="32"/>
        </w:rPr>
        <w:t>万元。因公出国（境）经费</w:t>
      </w:r>
      <w:r>
        <w:rPr>
          <w:rFonts w:ascii="仿宋_GB2312" w:eastAsia="仿宋_GB2312" w:hint="eastAsia"/>
          <w:sz w:val="32"/>
          <w:szCs w:val="32"/>
        </w:rPr>
        <w:t>0</w:t>
      </w:r>
      <w:r w:rsidR="008B3BE1">
        <w:rPr>
          <w:rFonts w:ascii="仿宋_GB2312" w:eastAsia="仿宋_GB2312" w:hint="eastAsia"/>
          <w:sz w:val="32"/>
          <w:szCs w:val="32"/>
        </w:rPr>
        <w:t>万元，公务接待费</w:t>
      </w:r>
      <w:r>
        <w:rPr>
          <w:rFonts w:ascii="仿宋_GB2312" w:eastAsia="仿宋_GB2312" w:hint="eastAsia"/>
          <w:sz w:val="32"/>
          <w:szCs w:val="32"/>
        </w:rPr>
        <w:t>0</w:t>
      </w:r>
      <w:r w:rsidR="008B3BE1">
        <w:rPr>
          <w:rFonts w:ascii="仿宋_GB2312" w:eastAsia="仿宋_GB2312" w:hint="eastAsia"/>
          <w:sz w:val="32"/>
          <w:szCs w:val="32"/>
        </w:rPr>
        <w:t>万元，公务用车购置及运行维护费</w:t>
      </w:r>
      <w:r>
        <w:rPr>
          <w:rFonts w:ascii="仿宋_GB2312" w:eastAsia="仿宋_GB2312" w:hint="eastAsia"/>
          <w:sz w:val="32"/>
          <w:szCs w:val="32"/>
        </w:rPr>
        <w:t>0</w:t>
      </w:r>
      <w:r w:rsidR="008B3BE1">
        <w:rPr>
          <w:rFonts w:ascii="仿宋_GB2312" w:eastAsia="仿宋_GB2312" w:hint="eastAsia"/>
          <w:sz w:val="32"/>
          <w:szCs w:val="32"/>
        </w:rPr>
        <w:t>万元。</w:t>
      </w:r>
    </w:p>
    <w:p w:rsidR="008C69AE" w:rsidRDefault="008B3BE1">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（一）</w:t>
      </w:r>
      <w:r w:rsidR="008C6E17" w:rsidRPr="008C6E17">
        <w:rPr>
          <w:rFonts w:ascii="仿宋_GB2312" w:eastAsia="仿宋_GB2312" w:hint="eastAsia"/>
          <w:sz w:val="32"/>
          <w:szCs w:val="32"/>
        </w:rPr>
        <w:t>无因公出国（境）预算。</w:t>
      </w:r>
    </w:p>
    <w:p w:rsidR="008C69AE" w:rsidRDefault="008C6E17" w:rsidP="008C6E17">
      <w:pPr>
        <w:spacing w:line="600" w:lineRule="exact"/>
        <w:ind w:firstLineChars="200" w:firstLine="640"/>
        <w:outlineLvl w:val="1"/>
        <w:rPr>
          <w:rFonts w:ascii="仿宋_GB2312" w:eastAsia="仿宋_GB2312"/>
          <w:sz w:val="32"/>
          <w:szCs w:val="32"/>
        </w:rPr>
      </w:pPr>
      <w:r w:rsidRPr="008C6E17">
        <w:rPr>
          <w:rFonts w:ascii="仿宋_GB2312" w:eastAsia="仿宋_GB2312" w:hint="eastAsia"/>
          <w:sz w:val="32"/>
          <w:szCs w:val="32"/>
        </w:rPr>
        <w:t>2021年因公临时出国（境）未安排人次。</w:t>
      </w:r>
    </w:p>
    <w:p w:rsidR="008C69AE" w:rsidRDefault="008B3BE1">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（二）公务接待费较上年预算减少（增加）</w:t>
      </w:r>
      <w:r w:rsidR="008C6E17">
        <w:rPr>
          <w:rFonts w:ascii="仿宋_GB2312" w:eastAsia="仿宋_GB2312" w:hint="eastAsia"/>
          <w:sz w:val="32"/>
          <w:szCs w:val="32"/>
        </w:rPr>
        <w:t>0</w:t>
      </w:r>
      <w:r>
        <w:rPr>
          <w:rFonts w:ascii="仿宋_GB2312" w:eastAsia="仿宋_GB2312" w:hint="eastAsia"/>
          <w:sz w:val="32"/>
          <w:szCs w:val="32"/>
        </w:rPr>
        <w:t>万元。</w:t>
      </w:r>
    </w:p>
    <w:p w:rsidR="008C69AE" w:rsidRDefault="008B3BE1">
      <w:pPr>
        <w:spacing w:line="600" w:lineRule="exact"/>
        <w:ind w:firstLineChars="200" w:firstLine="640"/>
        <w:outlineLvl w:val="1"/>
        <w:rPr>
          <w:rFonts w:ascii="仿宋_GB2312" w:eastAsia="仿宋_GB2312"/>
          <w:sz w:val="32"/>
          <w:szCs w:val="32"/>
        </w:rPr>
      </w:pPr>
      <w:r>
        <w:rPr>
          <w:rFonts w:ascii="楷体_GB2312" w:eastAsia="楷体_GB2312" w:hint="eastAsia"/>
          <w:sz w:val="32"/>
          <w:szCs w:val="32"/>
        </w:rPr>
        <w:t>（三）</w:t>
      </w:r>
      <w:r w:rsidR="008C6E17">
        <w:rPr>
          <w:rFonts w:ascii="楷体_GB2312" w:eastAsia="楷体_GB2312" w:hint="eastAsia"/>
          <w:sz w:val="32"/>
          <w:szCs w:val="32"/>
        </w:rPr>
        <w:t>无</w:t>
      </w:r>
      <w:r>
        <w:rPr>
          <w:rFonts w:ascii="仿宋_GB2312" w:eastAsia="仿宋_GB2312" w:hint="eastAsia"/>
          <w:sz w:val="32"/>
          <w:szCs w:val="32"/>
        </w:rPr>
        <w:t>公务用车购置及运行维护费</w:t>
      </w:r>
      <w:r w:rsidR="008C6E17">
        <w:rPr>
          <w:rFonts w:ascii="仿宋_GB2312" w:eastAsia="仿宋_GB2312" w:hint="eastAsia"/>
          <w:sz w:val="32"/>
          <w:szCs w:val="32"/>
        </w:rPr>
        <w:t>预算</w:t>
      </w:r>
      <w:r>
        <w:rPr>
          <w:rFonts w:ascii="仿宋_GB2312" w:eastAsia="仿宋_GB2312" w:hint="eastAsia"/>
          <w:sz w:val="32"/>
          <w:szCs w:val="32"/>
        </w:rPr>
        <w:t>。单位现有公务用车</w:t>
      </w:r>
      <w:r w:rsidR="008C6E17">
        <w:rPr>
          <w:rFonts w:ascii="仿宋_GB2312" w:eastAsia="仿宋_GB2312" w:hint="eastAsia"/>
          <w:sz w:val="32"/>
          <w:szCs w:val="32"/>
        </w:rPr>
        <w:t>1</w:t>
      </w:r>
      <w:r>
        <w:rPr>
          <w:rFonts w:ascii="仿宋_GB2312" w:eastAsia="仿宋_GB2312" w:hint="eastAsia"/>
          <w:sz w:val="32"/>
          <w:szCs w:val="32"/>
        </w:rPr>
        <w:t>辆，其中：轿车</w:t>
      </w:r>
      <w:r w:rsidR="008C6E17">
        <w:rPr>
          <w:rFonts w:ascii="仿宋_GB2312" w:eastAsia="仿宋_GB2312" w:hint="eastAsia"/>
          <w:sz w:val="32"/>
          <w:szCs w:val="32"/>
        </w:rPr>
        <w:t>1</w:t>
      </w:r>
      <w:r>
        <w:rPr>
          <w:rFonts w:ascii="仿宋_GB2312" w:eastAsia="仿宋_GB2312" w:hint="eastAsia"/>
          <w:sz w:val="32"/>
          <w:szCs w:val="32"/>
        </w:rPr>
        <w:t>辆</w:t>
      </w:r>
      <w:r w:rsidR="008C6E17">
        <w:rPr>
          <w:rFonts w:ascii="仿宋_GB2312" w:eastAsia="仿宋_GB2312" w:hint="eastAsia"/>
          <w:sz w:val="32"/>
          <w:szCs w:val="32"/>
        </w:rPr>
        <w:t>（超过报废年限，未使用）</w:t>
      </w:r>
      <w:r>
        <w:rPr>
          <w:rFonts w:ascii="仿宋_GB2312" w:eastAsia="仿宋_GB2312" w:hint="eastAsia"/>
          <w:sz w:val="32"/>
          <w:szCs w:val="32"/>
        </w:rPr>
        <w:t>。</w:t>
      </w:r>
    </w:p>
    <w:p w:rsidR="008C69AE" w:rsidRDefault="008B3BE1">
      <w:pPr>
        <w:spacing w:line="600" w:lineRule="exact"/>
        <w:ind w:firstLineChars="200" w:firstLine="640"/>
        <w:outlineLvl w:val="1"/>
        <w:rPr>
          <w:rFonts w:ascii="黑体" w:eastAsia="黑体"/>
          <w:sz w:val="32"/>
          <w:szCs w:val="32"/>
        </w:rPr>
      </w:pPr>
      <w:r>
        <w:rPr>
          <w:rFonts w:ascii="黑体" w:eastAsia="黑体" w:hint="eastAsia"/>
          <w:sz w:val="32"/>
          <w:szCs w:val="32"/>
        </w:rPr>
        <w:t>九、其他重要事项的情况说明</w:t>
      </w:r>
    </w:p>
    <w:p w:rsidR="008C69AE" w:rsidRDefault="008B3BE1">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（一）机关运行经费。</w:t>
      </w:r>
    </w:p>
    <w:p w:rsidR="008C69AE" w:rsidRDefault="008B3BE1">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2021年，</w:t>
      </w:r>
      <w:r w:rsidR="008C6E17">
        <w:rPr>
          <w:rFonts w:ascii="仿宋_GB2312" w:eastAsia="仿宋_GB2312" w:hint="eastAsia"/>
          <w:sz w:val="32"/>
          <w:szCs w:val="32"/>
        </w:rPr>
        <w:t>四川省峨眉第二中学校无</w:t>
      </w:r>
      <w:r>
        <w:rPr>
          <w:rFonts w:ascii="仿宋_GB2312" w:eastAsia="仿宋_GB2312" w:hint="eastAsia"/>
          <w:sz w:val="32"/>
          <w:szCs w:val="32"/>
        </w:rPr>
        <w:t>机关运行</w:t>
      </w:r>
      <w:r w:rsidR="008C6E17">
        <w:rPr>
          <w:rFonts w:ascii="仿宋_GB2312" w:eastAsia="仿宋_GB2312" w:hint="eastAsia"/>
          <w:sz w:val="32"/>
          <w:szCs w:val="32"/>
        </w:rPr>
        <w:t>预算</w:t>
      </w:r>
      <w:r>
        <w:rPr>
          <w:rFonts w:ascii="仿宋_GB2312" w:eastAsia="仿宋_GB2312" w:hint="eastAsia"/>
          <w:sz w:val="32"/>
          <w:szCs w:val="32"/>
        </w:rPr>
        <w:t>。</w:t>
      </w:r>
    </w:p>
    <w:p w:rsidR="008C69AE" w:rsidRDefault="008B3BE1">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（二）政府采购情况。</w:t>
      </w:r>
    </w:p>
    <w:p w:rsidR="008C69AE" w:rsidRDefault="008B3BE1">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2021年，</w:t>
      </w:r>
      <w:r w:rsidR="008C6E17">
        <w:rPr>
          <w:rFonts w:ascii="仿宋_GB2312" w:eastAsia="仿宋_GB2312" w:hint="eastAsia"/>
          <w:sz w:val="32"/>
          <w:szCs w:val="32"/>
        </w:rPr>
        <w:t>四川省峨眉第二中学校</w:t>
      </w:r>
      <w:r>
        <w:rPr>
          <w:rFonts w:ascii="仿宋_GB2312" w:eastAsia="仿宋_GB2312" w:hint="eastAsia"/>
          <w:sz w:val="32"/>
          <w:szCs w:val="32"/>
        </w:rPr>
        <w:t>安排政府采购预算</w:t>
      </w:r>
      <w:r w:rsidR="008C6E17">
        <w:rPr>
          <w:rFonts w:ascii="仿宋_GB2312" w:eastAsia="仿宋_GB2312" w:hint="eastAsia"/>
          <w:sz w:val="32"/>
          <w:szCs w:val="32"/>
        </w:rPr>
        <w:t>0万元</w:t>
      </w:r>
      <w:r>
        <w:rPr>
          <w:rFonts w:ascii="仿宋_GB2312" w:eastAsia="仿宋_GB2312" w:hint="eastAsia"/>
          <w:sz w:val="32"/>
          <w:szCs w:val="32"/>
        </w:rPr>
        <w:t>。</w:t>
      </w:r>
    </w:p>
    <w:p w:rsidR="008C69AE" w:rsidRDefault="008B3BE1">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（三）国有资产占有使用情况。</w:t>
      </w:r>
    </w:p>
    <w:p w:rsidR="008C69AE" w:rsidRDefault="008B3BE1">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截至去年底，</w:t>
      </w:r>
      <w:r w:rsidR="008C6E17">
        <w:rPr>
          <w:rFonts w:ascii="仿宋_GB2312" w:eastAsia="仿宋_GB2312" w:hint="eastAsia"/>
          <w:sz w:val="32"/>
          <w:szCs w:val="32"/>
        </w:rPr>
        <w:t>四川省峨眉第二中学校</w:t>
      </w:r>
      <w:r>
        <w:rPr>
          <w:rFonts w:ascii="仿宋_GB2312" w:eastAsia="仿宋_GB2312" w:hint="eastAsia"/>
          <w:sz w:val="32"/>
          <w:szCs w:val="32"/>
        </w:rPr>
        <w:t>实际共有车辆</w:t>
      </w:r>
      <w:r w:rsidR="008C6E17">
        <w:rPr>
          <w:rFonts w:ascii="仿宋_GB2312" w:eastAsia="仿宋_GB2312" w:hint="eastAsia"/>
          <w:sz w:val="32"/>
          <w:szCs w:val="32"/>
        </w:rPr>
        <w:t>1</w:t>
      </w:r>
      <w:r>
        <w:rPr>
          <w:rFonts w:ascii="仿宋_GB2312" w:eastAsia="仿宋_GB2312" w:hint="eastAsia"/>
          <w:sz w:val="32"/>
          <w:szCs w:val="32"/>
        </w:rPr>
        <w:t>辆。单位价值200万元以上大型设备0台（套）。</w:t>
      </w:r>
      <w:r>
        <w:rPr>
          <w:rFonts w:ascii="仿宋_GB2312" w:eastAsia="仿宋_GB2312" w:hint="eastAsia"/>
          <w:sz w:val="32"/>
          <w:szCs w:val="32"/>
        </w:rPr>
        <w:br/>
        <w:t xml:space="preserve">　　2021年，预算安排购置车辆及单位价值200万元以上大型设备</w:t>
      </w:r>
      <w:r w:rsidR="008C6E17">
        <w:rPr>
          <w:rFonts w:ascii="仿宋_GB2312" w:eastAsia="仿宋_GB2312" w:hint="eastAsia"/>
          <w:sz w:val="32"/>
          <w:szCs w:val="32"/>
        </w:rPr>
        <w:t>0</w:t>
      </w:r>
      <w:r>
        <w:rPr>
          <w:rFonts w:ascii="仿宋_GB2312" w:eastAsia="仿宋_GB2312" w:hint="eastAsia"/>
          <w:sz w:val="32"/>
          <w:szCs w:val="32"/>
        </w:rPr>
        <w:t>台（套）。</w:t>
      </w:r>
    </w:p>
    <w:p w:rsidR="008C69AE" w:rsidRDefault="008B3BE1">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lastRenderedPageBreak/>
        <w:t>（四）绩效目标设置情况。</w:t>
      </w:r>
    </w:p>
    <w:p w:rsidR="008C69AE" w:rsidRDefault="008B3BE1">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2021年，</w:t>
      </w:r>
      <w:r w:rsidR="008C6E17">
        <w:rPr>
          <w:rFonts w:ascii="仿宋_GB2312" w:eastAsia="仿宋_GB2312" w:hint="eastAsia"/>
          <w:sz w:val="32"/>
          <w:szCs w:val="32"/>
        </w:rPr>
        <w:t>四川省峨眉第二中学校</w:t>
      </w:r>
      <w:r>
        <w:rPr>
          <w:rFonts w:ascii="仿宋_GB2312" w:eastAsia="仿宋_GB2312" w:hint="eastAsia"/>
          <w:sz w:val="32"/>
          <w:szCs w:val="32"/>
        </w:rPr>
        <w:t>按要求实行绩效目标管理，整体绩效目标涉及预算安排</w:t>
      </w:r>
      <w:r w:rsidR="00E96F12">
        <w:rPr>
          <w:rFonts w:ascii="仿宋_GB2312" w:eastAsia="仿宋_GB2312" w:hint="eastAsia"/>
          <w:sz w:val="32"/>
          <w:szCs w:val="32"/>
        </w:rPr>
        <w:t>5888.33</w:t>
      </w:r>
      <w:r>
        <w:rPr>
          <w:rFonts w:ascii="仿宋_GB2312" w:eastAsia="仿宋_GB2312" w:hint="eastAsia"/>
          <w:sz w:val="32"/>
          <w:szCs w:val="32"/>
        </w:rPr>
        <w:t>万元，其中基本支出</w:t>
      </w:r>
      <w:r w:rsidR="00E96F12">
        <w:rPr>
          <w:rFonts w:ascii="仿宋_GB2312" w:eastAsia="仿宋_GB2312" w:hint="eastAsia"/>
          <w:sz w:val="32"/>
          <w:szCs w:val="32"/>
        </w:rPr>
        <w:t>5759.30</w:t>
      </w:r>
      <w:r>
        <w:rPr>
          <w:rFonts w:ascii="仿宋_GB2312" w:eastAsia="仿宋_GB2312" w:hint="eastAsia"/>
          <w:sz w:val="32"/>
          <w:szCs w:val="32"/>
        </w:rPr>
        <w:t>万元，项目支出</w:t>
      </w:r>
      <w:r w:rsidR="00E96F12">
        <w:rPr>
          <w:rFonts w:ascii="仿宋_GB2312" w:eastAsia="仿宋_GB2312" w:hint="eastAsia"/>
          <w:sz w:val="32"/>
          <w:szCs w:val="32"/>
        </w:rPr>
        <w:t>129.03</w:t>
      </w:r>
      <w:r>
        <w:rPr>
          <w:rFonts w:ascii="仿宋_GB2312" w:eastAsia="仿宋_GB2312" w:hint="eastAsia"/>
          <w:sz w:val="32"/>
          <w:szCs w:val="32"/>
        </w:rPr>
        <w:t>万元。其中编制了项目绩效目标的预算</w:t>
      </w:r>
      <w:r w:rsidR="00E96F12">
        <w:rPr>
          <w:rFonts w:ascii="仿宋_GB2312" w:eastAsia="仿宋_GB2312" w:hint="eastAsia"/>
          <w:sz w:val="32"/>
          <w:szCs w:val="32"/>
        </w:rPr>
        <w:t>129.03</w:t>
      </w:r>
      <w:r>
        <w:rPr>
          <w:rFonts w:ascii="仿宋_GB2312" w:eastAsia="仿宋_GB2312" w:hint="eastAsia"/>
          <w:sz w:val="32"/>
          <w:szCs w:val="32"/>
        </w:rPr>
        <w:t>万元，</w:t>
      </w:r>
      <w:r w:rsidR="00E96F12">
        <w:rPr>
          <w:rFonts w:ascii="仿宋_GB2312" w:eastAsia="仿宋_GB2312" w:hint="eastAsia"/>
          <w:sz w:val="32"/>
          <w:szCs w:val="32"/>
        </w:rPr>
        <w:t>预算项目为高中生均公用经费上级资金、引进高层次人安家费</w:t>
      </w:r>
      <w:r>
        <w:rPr>
          <w:rFonts w:ascii="仿宋_GB2312" w:eastAsia="仿宋_GB2312" w:hint="eastAsia"/>
          <w:sz w:val="32"/>
          <w:szCs w:val="32"/>
        </w:rPr>
        <w:t>项目。</w:t>
      </w:r>
    </w:p>
    <w:p w:rsidR="008C69AE" w:rsidRDefault="008B3BE1">
      <w:pPr>
        <w:spacing w:line="600" w:lineRule="exact"/>
        <w:ind w:firstLineChars="200" w:firstLine="640"/>
        <w:outlineLvl w:val="1"/>
        <w:rPr>
          <w:rFonts w:ascii="黑体" w:eastAsia="黑体"/>
          <w:sz w:val="32"/>
          <w:szCs w:val="32"/>
        </w:rPr>
      </w:pPr>
      <w:r>
        <w:rPr>
          <w:rFonts w:ascii="黑体" w:eastAsia="黑体" w:hint="eastAsia"/>
          <w:sz w:val="32"/>
          <w:szCs w:val="32"/>
        </w:rPr>
        <w:t>十、名词解释</w:t>
      </w:r>
    </w:p>
    <w:p w:rsidR="008C69AE" w:rsidRDefault="008B3BE1">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1.财政拨款收支情况：指一般公共预算、政府性基金预算、国有资产经营预算拨款收支情况。 </w:t>
      </w:r>
    </w:p>
    <w:p w:rsidR="008C69AE" w:rsidRDefault="008B3BE1">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2.一般公共预算拨款收入：指本级财政当年拨付的资金。</w:t>
      </w:r>
    </w:p>
    <w:p w:rsidR="008C69AE" w:rsidRDefault="008B3BE1">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3.其他收入：</w:t>
      </w:r>
      <w:r w:rsidR="00E96F12">
        <w:rPr>
          <w:rFonts w:ascii="仿宋_GB2312" w:eastAsia="仿宋_GB2312" w:hint="eastAsia"/>
          <w:sz w:val="32"/>
          <w:szCs w:val="32"/>
        </w:rPr>
        <w:t>指除上述“财政拨款收入”、“事业收入”、“经营收入”等以外的收入。主要是指</w:t>
      </w:r>
      <w:r w:rsidR="00E96F12">
        <w:rPr>
          <w:rFonts w:ascii="仿宋_GB2312" w:eastAsia="仿宋_GB2312" w:hAnsi="仿宋" w:hint="eastAsia"/>
          <w:sz w:val="32"/>
          <w:szCs w:val="32"/>
        </w:rPr>
        <w:t>捐赠收入、利息收入</w:t>
      </w:r>
      <w:r w:rsidR="00E96F12">
        <w:rPr>
          <w:rFonts w:ascii="仿宋_GB2312" w:eastAsia="仿宋_GB2312" w:hint="eastAsia"/>
          <w:sz w:val="32"/>
          <w:szCs w:val="32"/>
        </w:rPr>
        <w:t>等。</w:t>
      </w:r>
      <w:r>
        <w:rPr>
          <w:rFonts w:ascii="仿宋_GB2312" w:eastAsia="仿宋_GB2312" w:hint="eastAsia"/>
          <w:sz w:val="32"/>
          <w:szCs w:val="32"/>
        </w:rPr>
        <w:t xml:space="preserve">。 </w:t>
      </w:r>
    </w:p>
    <w:p w:rsidR="00E96F12" w:rsidRDefault="008B3BE1" w:rsidP="00E96F12">
      <w:pPr>
        <w:pStyle w:val="Default"/>
        <w:spacing w:line="600" w:lineRule="exact"/>
        <w:ind w:firstLineChars="200" w:firstLine="640"/>
        <w:rPr>
          <w:rFonts w:ascii="仿宋_GB2312" w:eastAsia="仿宋_GB2312"/>
          <w:sz w:val="32"/>
          <w:szCs w:val="32"/>
        </w:rPr>
      </w:pPr>
      <w:r>
        <w:rPr>
          <w:rFonts w:ascii="仿宋_GB2312" w:eastAsia="仿宋_GB2312" w:hint="eastAsia"/>
          <w:sz w:val="32"/>
          <w:szCs w:val="32"/>
        </w:rPr>
        <w:t>4.</w:t>
      </w:r>
      <w:r w:rsidR="00E96F12" w:rsidRPr="00E96F12">
        <w:rPr>
          <w:rFonts w:ascii="仿宋_GB2312" w:eastAsia="仿宋_GB2312" w:hint="eastAsia"/>
          <w:sz w:val="32"/>
          <w:szCs w:val="32"/>
        </w:rPr>
        <w:t xml:space="preserve"> </w:t>
      </w:r>
      <w:r w:rsidR="00E96F12">
        <w:rPr>
          <w:rFonts w:ascii="仿宋_GB2312" w:eastAsia="仿宋_GB2312" w:hint="eastAsia"/>
          <w:sz w:val="32"/>
          <w:szCs w:val="32"/>
        </w:rPr>
        <w:t>教育支出（类）普通教育（款）初中教育（项）</w:t>
      </w:r>
      <w:r w:rsidR="00E96F12">
        <w:rPr>
          <w:rFonts w:ascii="仿宋_GB2312" w:eastAsia="仿宋_GB2312"/>
          <w:sz w:val="32"/>
          <w:szCs w:val="32"/>
        </w:rPr>
        <w:t>:</w:t>
      </w:r>
      <w:r w:rsidR="00E96F12">
        <w:rPr>
          <w:rFonts w:ascii="仿宋_GB2312" w:eastAsia="仿宋_GB2312" w:hint="eastAsia"/>
          <w:sz w:val="32"/>
          <w:szCs w:val="32"/>
        </w:rPr>
        <w:t>指反映各部门举办的初中教育支出。</w:t>
      </w:r>
    </w:p>
    <w:p w:rsidR="008C69AE" w:rsidRDefault="008B3BE1">
      <w:pPr>
        <w:ind w:firstLineChars="200" w:firstLine="640"/>
        <w:rPr>
          <w:rFonts w:ascii="仿宋_GB2312" w:eastAsia="仿宋_GB2312"/>
          <w:color w:val="000000"/>
          <w:sz w:val="32"/>
          <w:szCs w:val="32"/>
        </w:rPr>
      </w:pPr>
      <w:r>
        <w:rPr>
          <w:rFonts w:ascii="仿宋_GB2312" w:eastAsia="仿宋_GB2312" w:hint="eastAsia"/>
          <w:color w:val="000000"/>
          <w:sz w:val="32"/>
          <w:szCs w:val="32"/>
        </w:rPr>
        <w:t>5.</w:t>
      </w:r>
      <w:r w:rsidR="00E96F12" w:rsidRPr="00E96F12">
        <w:rPr>
          <w:rFonts w:ascii="仿宋_GB2312" w:eastAsia="仿宋_GB2312" w:hint="eastAsia"/>
          <w:sz w:val="32"/>
          <w:szCs w:val="32"/>
        </w:rPr>
        <w:t xml:space="preserve"> </w:t>
      </w:r>
      <w:r w:rsidR="00E96F12">
        <w:rPr>
          <w:rFonts w:ascii="仿宋_GB2312" w:eastAsia="仿宋_GB2312" w:hint="eastAsia"/>
          <w:sz w:val="32"/>
          <w:szCs w:val="32"/>
        </w:rPr>
        <w:t>教育支出（类）普通教育（款）高中教育（项）</w:t>
      </w:r>
      <w:r w:rsidR="00E96F12">
        <w:rPr>
          <w:rFonts w:ascii="仿宋_GB2312" w:eastAsia="仿宋_GB2312"/>
          <w:sz w:val="32"/>
          <w:szCs w:val="32"/>
        </w:rPr>
        <w:t>:</w:t>
      </w:r>
      <w:r w:rsidR="00E96F12">
        <w:rPr>
          <w:rFonts w:ascii="仿宋_GB2312" w:eastAsia="仿宋_GB2312" w:hint="eastAsia"/>
          <w:sz w:val="32"/>
          <w:szCs w:val="32"/>
        </w:rPr>
        <w:t>指反映各部门举办的高级中学教育支出</w:t>
      </w:r>
      <w:r>
        <w:rPr>
          <w:rFonts w:ascii="仿宋_GB2312" w:eastAsia="仿宋_GB2312" w:hint="eastAsia"/>
          <w:color w:val="000000"/>
          <w:sz w:val="32"/>
          <w:szCs w:val="32"/>
        </w:rPr>
        <w:t>。</w:t>
      </w:r>
    </w:p>
    <w:p w:rsidR="008C69AE" w:rsidRDefault="008B3BE1">
      <w:pPr>
        <w:ind w:firstLineChars="200" w:firstLine="640"/>
        <w:rPr>
          <w:rFonts w:ascii="仿宋_GB2312" w:eastAsia="仿宋_GB2312"/>
          <w:color w:val="000000"/>
          <w:sz w:val="32"/>
          <w:szCs w:val="32"/>
        </w:rPr>
      </w:pPr>
      <w:r>
        <w:rPr>
          <w:rFonts w:ascii="仿宋_GB2312" w:eastAsia="仿宋_GB2312" w:hint="eastAsia"/>
          <w:color w:val="000000"/>
          <w:sz w:val="32"/>
          <w:szCs w:val="32"/>
        </w:rPr>
        <w:t>6.</w:t>
      </w:r>
      <w:r w:rsidR="00E96F12" w:rsidRPr="00E96F12">
        <w:rPr>
          <w:rFonts w:ascii="仿宋_GB2312" w:eastAsia="仿宋_GB2312" w:hint="eastAsia"/>
          <w:sz w:val="32"/>
          <w:szCs w:val="32"/>
        </w:rPr>
        <w:t xml:space="preserve"> </w:t>
      </w:r>
      <w:r w:rsidR="00E96F12">
        <w:rPr>
          <w:rFonts w:ascii="仿宋_GB2312" w:eastAsia="仿宋_GB2312" w:hint="eastAsia"/>
          <w:sz w:val="32"/>
          <w:szCs w:val="32"/>
        </w:rPr>
        <w:t>教育支出（类）普通教育（款）其他普通教育支出（项）</w:t>
      </w:r>
      <w:r w:rsidR="00E96F12">
        <w:rPr>
          <w:rFonts w:ascii="仿宋_GB2312" w:eastAsia="仿宋_GB2312"/>
          <w:sz w:val="32"/>
          <w:szCs w:val="32"/>
        </w:rPr>
        <w:t>:</w:t>
      </w:r>
      <w:r w:rsidR="00E96F12">
        <w:rPr>
          <w:rFonts w:ascii="仿宋_GB2312" w:eastAsia="仿宋_GB2312" w:hint="eastAsia"/>
          <w:sz w:val="32"/>
          <w:szCs w:val="32"/>
        </w:rPr>
        <w:t>指反映除上述项目以外其他用于普通教育方面的支出。</w:t>
      </w:r>
    </w:p>
    <w:p w:rsidR="008C69AE" w:rsidRDefault="008B3BE1">
      <w:pPr>
        <w:ind w:firstLineChars="200" w:firstLine="640"/>
        <w:rPr>
          <w:rFonts w:ascii="仿宋_GB2312" w:eastAsia="仿宋_GB2312"/>
          <w:color w:val="000000"/>
          <w:sz w:val="32"/>
          <w:szCs w:val="32"/>
        </w:rPr>
      </w:pPr>
      <w:r>
        <w:rPr>
          <w:rFonts w:ascii="仿宋_GB2312" w:eastAsia="仿宋_GB2312" w:hint="eastAsia"/>
          <w:color w:val="000000"/>
          <w:sz w:val="32"/>
          <w:szCs w:val="32"/>
        </w:rPr>
        <w:t>7.</w:t>
      </w:r>
      <w:r w:rsidR="00E96F12" w:rsidRPr="00E96F12">
        <w:rPr>
          <w:rFonts w:ascii="仿宋_GB2312" w:eastAsia="仿宋_GB2312" w:hint="eastAsia"/>
          <w:sz w:val="32"/>
          <w:szCs w:val="32"/>
        </w:rPr>
        <w:t xml:space="preserve"> </w:t>
      </w:r>
      <w:r w:rsidR="00E96F12">
        <w:rPr>
          <w:rFonts w:ascii="仿宋_GB2312" w:eastAsia="仿宋_GB2312" w:hint="eastAsia"/>
          <w:sz w:val="32"/>
          <w:szCs w:val="32"/>
        </w:rPr>
        <w:t>社会保障和就业支出（类）行政事业单位养老支出（款）机关事业单位基本养老保险缴费支出（项）</w:t>
      </w:r>
      <w:r w:rsidR="00E96F12">
        <w:rPr>
          <w:rFonts w:ascii="仿宋_GB2312" w:eastAsia="仿宋_GB2312"/>
          <w:sz w:val="32"/>
          <w:szCs w:val="32"/>
        </w:rPr>
        <w:t xml:space="preserve">: </w:t>
      </w:r>
      <w:r w:rsidR="00E96F12">
        <w:rPr>
          <w:rFonts w:ascii="仿宋_GB2312" w:eastAsia="仿宋_GB2312" w:hint="eastAsia"/>
          <w:sz w:val="32"/>
          <w:szCs w:val="32"/>
        </w:rPr>
        <w:t>指反映机关事业单位实施养老保险制度由单位缴纳的基本养老保险费支出。</w:t>
      </w:r>
    </w:p>
    <w:p w:rsidR="008C69AE" w:rsidRDefault="008B3BE1">
      <w:pPr>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8.</w:t>
      </w:r>
      <w:r w:rsidR="00E96F12" w:rsidRPr="00E96F12">
        <w:rPr>
          <w:rFonts w:ascii="仿宋_GB2312" w:eastAsia="仿宋_GB2312" w:hint="eastAsia"/>
          <w:sz w:val="32"/>
          <w:szCs w:val="32"/>
        </w:rPr>
        <w:t xml:space="preserve"> </w:t>
      </w:r>
      <w:r w:rsidR="00E96F12">
        <w:rPr>
          <w:rFonts w:ascii="仿宋_GB2312" w:eastAsia="仿宋_GB2312" w:hint="eastAsia"/>
          <w:sz w:val="32"/>
          <w:szCs w:val="32"/>
        </w:rPr>
        <w:t>社会保障和就业支出（类）行政事业单位养老支出（款）机关事业单位职业年金缴费支出（项）</w:t>
      </w:r>
      <w:r w:rsidR="00E96F12">
        <w:rPr>
          <w:rFonts w:ascii="仿宋_GB2312" w:eastAsia="仿宋_GB2312"/>
          <w:sz w:val="32"/>
          <w:szCs w:val="32"/>
        </w:rPr>
        <w:t xml:space="preserve">: </w:t>
      </w:r>
      <w:r w:rsidR="00E96F12">
        <w:rPr>
          <w:rFonts w:ascii="仿宋_GB2312" w:eastAsia="仿宋_GB2312" w:hint="eastAsia"/>
          <w:sz w:val="32"/>
          <w:szCs w:val="32"/>
        </w:rPr>
        <w:t>指反映机关事业单位实施养老保险制度由单位实际缴纳的职业年金支出。</w:t>
      </w:r>
    </w:p>
    <w:p w:rsidR="00E96F12" w:rsidRDefault="00E96F12" w:rsidP="00E96F12">
      <w:pPr>
        <w:pStyle w:val="Default"/>
        <w:spacing w:line="600" w:lineRule="exact"/>
        <w:ind w:firstLineChars="200" w:firstLine="640"/>
        <w:rPr>
          <w:rFonts w:ascii="仿宋_GB2312" w:eastAsia="仿宋_GB2312"/>
          <w:sz w:val="32"/>
          <w:szCs w:val="32"/>
        </w:rPr>
      </w:pPr>
      <w:r>
        <w:rPr>
          <w:rFonts w:ascii="仿宋_GB2312" w:eastAsia="仿宋_GB2312" w:hint="eastAsia"/>
          <w:sz w:val="32"/>
          <w:szCs w:val="32"/>
        </w:rPr>
        <w:t>9.社会保障和就业支出（类）行政事业单位养老支出（款）其他行政事业单位养老支出（项）</w:t>
      </w:r>
      <w:r>
        <w:rPr>
          <w:rFonts w:ascii="仿宋_GB2312" w:eastAsia="仿宋_GB2312"/>
          <w:sz w:val="32"/>
          <w:szCs w:val="32"/>
        </w:rPr>
        <w:t>:</w:t>
      </w:r>
      <w:r>
        <w:rPr>
          <w:rFonts w:ascii="仿宋_GB2312" w:eastAsia="仿宋_GB2312" w:hint="eastAsia"/>
          <w:sz w:val="32"/>
          <w:szCs w:val="32"/>
        </w:rPr>
        <w:t>指反映上述项目以外其他用于行政事业单位养老方面的支出。</w:t>
      </w:r>
    </w:p>
    <w:p w:rsidR="008C69AE" w:rsidRDefault="00E96F12">
      <w:pPr>
        <w:ind w:firstLineChars="200" w:firstLine="640"/>
        <w:rPr>
          <w:rFonts w:ascii="仿宋_GB2312" w:eastAsia="仿宋_GB2312"/>
          <w:color w:val="000000"/>
          <w:sz w:val="32"/>
          <w:szCs w:val="32"/>
        </w:rPr>
      </w:pPr>
      <w:r>
        <w:rPr>
          <w:rFonts w:ascii="仿宋_GB2312" w:eastAsia="仿宋_GB2312" w:hint="eastAsia"/>
          <w:color w:val="000000"/>
          <w:sz w:val="32"/>
          <w:szCs w:val="32"/>
        </w:rPr>
        <w:t>10.</w:t>
      </w:r>
      <w:r w:rsidRPr="00E96F12">
        <w:rPr>
          <w:rFonts w:ascii="仿宋_GB2312" w:eastAsia="仿宋_GB2312" w:hint="eastAsia"/>
          <w:sz w:val="32"/>
          <w:szCs w:val="32"/>
        </w:rPr>
        <w:t xml:space="preserve"> </w:t>
      </w:r>
      <w:r>
        <w:rPr>
          <w:rFonts w:ascii="仿宋_GB2312" w:eastAsia="仿宋_GB2312" w:hint="eastAsia"/>
          <w:sz w:val="32"/>
          <w:szCs w:val="32"/>
        </w:rPr>
        <w:t>社会保障和就业支出（类）抚恤（款）其他优抚支出（项）</w:t>
      </w:r>
      <w:r>
        <w:rPr>
          <w:rFonts w:ascii="仿宋_GB2312" w:eastAsia="仿宋_GB2312"/>
          <w:sz w:val="32"/>
          <w:szCs w:val="32"/>
        </w:rPr>
        <w:t>:</w:t>
      </w:r>
      <w:r>
        <w:rPr>
          <w:rFonts w:ascii="仿宋_GB2312" w:eastAsia="仿宋_GB2312" w:hint="eastAsia"/>
          <w:sz w:val="32"/>
          <w:szCs w:val="32"/>
        </w:rPr>
        <w:t>指反映除上述项目以外其他用于优抚方面的支出。</w:t>
      </w:r>
    </w:p>
    <w:p w:rsidR="008C69AE" w:rsidRDefault="00E96F12">
      <w:pPr>
        <w:ind w:firstLineChars="200" w:firstLine="640"/>
        <w:rPr>
          <w:rFonts w:ascii="仿宋_GB2312" w:eastAsia="仿宋_GB2312"/>
          <w:sz w:val="32"/>
          <w:szCs w:val="32"/>
        </w:rPr>
      </w:pPr>
      <w:r>
        <w:rPr>
          <w:rFonts w:ascii="仿宋_GB2312" w:eastAsia="仿宋_GB2312" w:hint="eastAsia"/>
          <w:color w:val="000000"/>
          <w:sz w:val="32"/>
          <w:szCs w:val="32"/>
        </w:rPr>
        <w:t>11.</w:t>
      </w:r>
      <w:r w:rsidRPr="00E96F12">
        <w:rPr>
          <w:rFonts w:ascii="仿宋_GB2312" w:eastAsia="仿宋_GB2312" w:hint="eastAsia"/>
          <w:sz w:val="32"/>
          <w:szCs w:val="32"/>
        </w:rPr>
        <w:t xml:space="preserve"> </w:t>
      </w:r>
      <w:r>
        <w:rPr>
          <w:rFonts w:ascii="仿宋_GB2312" w:eastAsia="仿宋_GB2312" w:hint="eastAsia"/>
          <w:sz w:val="32"/>
          <w:szCs w:val="32"/>
        </w:rPr>
        <w:t>社会保障和就业支出（类）其他社会保障和就业支出（款）其他社会保障和就业支出（项）</w:t>
      </w:r>
      <w:r>
        <w:rPr>
          <w:rFonts w:ascii="仿宋_GB2312" w:eastAsia="仿宋_GB2312"/>
          <w:sz w:val="32"/>
          <w:szCs w:val="32"/>
        </w:rPr>
        <w:t>:</w:t>
      </w:r>
      <w:r>
        <w:rPr>
          <w:rFonts w:ascii="仿宋_GB2312" w:eastAsia="仿宋_GB2312" w:hint="eastAsia"/>
          <w:sz w:val="32"/>
          <w:szCs w:val="32"/>
        </w:rPr>
        <w:t>指反映除上述项目以外其他用于社会保障和就业方面的支出。</w:t>
      </w:r>
    </w:p>
    <w:p w:rsidR="00E96F12" w:rsidRDefault="00E96F12">
      <w:pPr>
        <w:ind w:firstLineChars="200" w:firstLine="640"/>
        <w:rPr>
          <w:rFonts w:ascii="仿宋_GB2312" w:eastAsia="仿宋_GB2312"/>
          <w:sz w:val="32"/>
          <w:szCs w:val="32"/>
        </w:rPr>
      </w:pPr>
      <w:r>
        <w:rPr>
          <w:rFonts w:ascii="仿宋_GB2312" w:eastAsia="仿宋_GB2312" w:hint="eastAsia"/>
          <w:sz w:val="32"/>
          <w:szCs w:val="32"/>
        </w:rPr>
        <w:t>12.</w:t>
      </w:r>
      <w:r w:rsidRPr="00E96F12">
        <w:rPr>
          <w:rFonts w:ascii="仿宋_GB2312" w:eastAsia="仿宋_GB2312" w:hint="eastAsia"/>
          <w:sz w:val="32"/>
          <w:szCs w:val="32"/>
        </w:rPr>
        <w:t xml:space="preserve"> </w:t>
      </w:r>
      <w:r>
        <w:rPr>
          <w:rFonts w:ascii="仿宋_GB2312" w:eastAsia="仿宋_GB2312" w:hint="eastAsia"/>
          <w:sz w:val="32"/>
          <w:szCs w:val="32"/>
        </w:rPr>
        <w:t>卫生健康支出（类）行政事业单位医疗（款）事业单位医疗（项）</w:t>
      </w:r>
      <w:r>
        <w:rPr>
          <w:rFonts w:ascii="仿宋_GB2312" w:eastAsia="仿宋_GB2312"/>
          <w:sz w:val="32"/>
          <w:szCs w:val="32"/>
        </w:rPr>
        <w:t>:</w:t>
      </w:r>
      <w:r>
        <w:rPr>
          <w:rFonts w:ascii="仿宋_GB2312" w:eastAsia="仿宋_GB2312" w:hint="eastAsia"/>
          <w:sz w:val="32"/>
          <w:szCs w:val="32"/>
        </w:rPr>
        <w:t>指反映财政部门安排的事业单位基本医疗保险缴费经费，未参加医疗保险的事业单位的公费医疗经费，按国家规定享受离休人员待遇人员的医疗经费。</w:t>
      </w:r>
    </w:p>
    <w:p w:rsidR="00E96F12" w:rsidRDefault="00E96F12" w:rsidP="00E96F12">
      <w:pPr>
        <w:pStyle w:val="Default"/>
        <w:spacing w:line="600" w:lineRule="exact"/>
        <w:ind w:firstLineChars="200" w:firstLine="640"/>
        <w:rPr>
          <w:rFonts w:ascii="仿宋_GB2312" w:eastAsia="仿宋_GB2312"/>
          <w:sz w:val="32"/>
          <w:szCs w:val="32"/>
        </w:rPr>
      </w:pPr>
      <w:r>
        <w:rPr>
          <w:rFonts w:ascii="仿宋_GB2312" w:eastAsia="仿宋_GB2312" w:hint="eastAsia"/>
          <w:sz w:val="32"/>
          <w:szCs w:val="32"/>
        </w:rPr>
        <w:t>13.</w:t>
      </w:r>
      <w:r w:rsidRPr="00E96F12">
        <w:rPr>
          <w:rFonts w:ascii="仿宋_GB2312" w:eastAsia="仿宋_GB2312" w:hint="eastAsia"/>
          <w:sz w:val="32"/>
          <w:szCs w:val="32"/>
        </w:rPr>
        <w:t xml:space="preserve"> </w:t>
      </w:r>
      <w:r>
        <w:rPr>
          <w:rFonts w:ascii="仿宋_GB2312" w:eastAsia="仿宋_GB2312" w:hint="eastAsia"/>
          <w:sz w:val="32"/>
          <w:szCs w:val="32"/>
        </w:rPr>
        <w:t>住房保障支出（类）住房改革支出（款）住房公积金（项）</w:t>
      </w:r>
      <w:r>
        <w:rPr>
          <w:rFonts w:ascii="仿宋_GB2312" w:eastAsia="仿宋_GB2312"/>
          <w:sz w:val="32"/>
          <w:szCs w:val="32"/>
        </w:rPr>
        <w:t xml:space="preserve">: </w:t>
      </w:r>
      <w:r>
        <w:rPr>
          <w:rFonts w:ascii="仿宋_GB2312" w:eastAsia="仿宋_GB2312" w:hint="eastAsia"/>
          <w:sz w:val="32"/>
          <w:szCs w:val="32"/>
        </w:rPr>
        <w:t>指反映行政事业单位按人力资源和社会保障部、财政部规定的基本工资和津贴补贴以及规定比例为职工缴纳的住房公积金。</w:t>
      </w:r>
    </w:p>
    <w:p w:rsidR="008C69AE" w:rsidRDefault="00E96F12">
      <w:pPr>
        <w:ind w:firstLineChars="200" w:firstLine="640"/>
        <w:rPr>
          <w:rFonts w:ascii="仿宋_GB2312" w:eastAsia="仿宋_GB2312"/>
          <w:color w:val="000000"/>
          <w:sz w:val="32"/>
          <w:szCs w:val="32"/>
        </w:rPr>
      </w:pPr>
      <w:r>
        <w:rPr>
          <w:rFonts w:ascii="仿宋_GB2312" w:eastAsia="仿宋_GB2312" w:hint="eastAsia"/>
          <w:color w:val="000000"/>
          <w:sz w:val="32"/>
          <w:szCs w:val="32"/>
        </w:rPr>
        <w:t>14</w:t>
      </w:r>
      <w:r w:rsidR="008B3BE1">
        <w:rPr>
          <w:rFonts w:ascii="仿宋_GB2312" w:eastAsia="仿宋_GB2312" w:hint="eastAsia"/>
          <w:color w:val="000000"/>
          <w:sz w:val="32"/>
          <w:szCs w:val="32"/>
        </w:rPr>
        <w:t>.基本支出：指为保障机构正常运转、完成日常工作任务而发生的人员支出和公用支出。</w:t>
      </w:r>
    </w:p>
    <w:p w:rsidR="008C69AE" w:rsidRDefault="00E96F12">
      <w:pPr>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15</w:t>
      </w:r>
      <w:r w:rsidR="008B3BE1">
        <w:rPr>
          <w:rFonts w:ascii="仿宋_GB2312" w:eastAsia="仿宋_GB2312" w:hint="eastAsia"/>
          <w:color w:val="000000"/>
          <w:sz w:val="32"/>
          <w:szCs w:val="32"/>
        </w:rPr>
        <w:t xml:space="preserve">.项目支出：指在基本支出之外为完成特定行政任务和事业发展目标所发生的支出。 </w:t>
      </w:r>
    </w:p>
    <w:p w:rsidR="008C69AE" w:rsidRDefault="00E96F12">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16</w:t>
      </w:r>
      <w:r w:rsidR="008B3BE1">
        <w:rPr>
          <w:rFonts w:ascii="仿宋_GB2312" w:eastAsia="仿宋_GB2312" w:hint="eastAsia"/>
          <w:sz w:val="32"/>
          <w:szCs w:val="32"/>
        </w:rPr>
        <w:t>. 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8C69AE" w:rsidRDefault="008C69AE">
      <w:pPr>
        <w:spacing w:line="600" w:lineRule="exact"/>
        <w:outlineLvl w:val="1"/>
        <w:rPr>
          <w:rFonts w:hint="eastAsia"/>
        </w:rPr>
      </w:pPr>
    </w:p>
    <w:p w:rsidR="00190067" w:rsidRDefault="00190067">
      <w:pPr>
        <w:spacing w:line="600" w:lineRule="exact"/>
        <w:outlineLvl w:val="1"/>
        <w:rPr>
          <w:rFonts w:hint="eastAsia"/>
        </w:rPr>
      </w:pPr>
    </w:p>
    <w:p w:rsidR="00190067" w:rsidRDefault="00190067">
      <w:pPr>
        <w:spacing w:line="600" w:lineRule="exact"/>
        <w:outlineLvl w:val="1"/>
        <w:rPr>
          <w:rFonts w:hint="eastAsia"/>
        </w:rPr>
      </w:pPr>
    </w:p>
    <w:p w:rsidR="00190067" w:rsidRPr="00B64E9B" w:rsidRDefault="00190067">
      <w:pPr>
        <w:spacing w:line="600" w:lineRule="exact"/>
        <w:outlineLvl w:val="1"/>
        <w:rPr>
          <w:rFonts w:ascii="仿宋_GB2312" w:eastAsia="仿宋_GB2312" w:cs="仿宋" w:hint="eastAsia"/>
          <w:color w:val="000000"/>
          <w:kern w:val="0"/>
          <w:sz w:val="32"/>
          <w:szCs w:val="32"/>
        </w:rPr>
      </w:pPr>
      <w:r>
        <w:rPr>
          <w:rFonts w:hint="eastAsia"/>
        </w:rPr>
        <w:t xml:space="preserve">                                           </w:t>
      </w:r>
      <w:r w:rsidRPr="00B64E9B">
        <w:rPr>
          <w:rFonts w:ascii="仿宋_GB2312" w:eastAsia="仿宋_GB2312" w:cs="仿宋" w:hint="eastAsia"/>
          <w:color w:val="000000"/>
          <w:kern w:val="0"/>
          <w:sz w:val="32"/>
          <w:szCs w:val="32"/>
        </w:rPr>
        <w:t xml:space="preserve">  四川省峨眉第二中学校</w:t>
      </w:r>
    </w:p>
    <w:p w:rsidR="00190067" w:rsidRPr="00B64E9B" w:rsidRDefault="00190067">
      <w:pPr>
        <w:spacing w:line="600" w:lineRule="exact"/>
        <w:outlineLvl w:val="1"/>
        <w:rPr>
          <w:rFonts w:ascii="仿宋_GB2312" w:eastAsia="仿宋_GB2312" w:cs="仿宋"/>
          <w:color w:val="000000"/>
          <w:kern w:val="0"/>
          <w:sz w:val="32"/>
          <w:szCs w:val="32"/>
        </w:rPr>
      </w:pPr>
      <w:r w:rsidRPr="00B64E9B">
        <w:rPr>
          <w:rFonts w:ascii="仿宋_GB2312" w:eastAsia="仿宋_GB2312" w:cs="仿宋" w:hint="eastAsia"/>
          <w:color w:val="000000"/>
          <w:kern w:val="0"/>
          <w:sz w:val="32"/>
          <w:szCs w:val="32"/>
        </w:rPr>
        <w:t xml:space="preserve">          </w:t>
      </w:r>
      <w:r w:rsidR="00B64E9B">
        <w:rPr>
          <w:rFonts w:ascii="仿宋_GB2312" w:eastAsia="仿宋_GB2312" w:cs="仿宋" w:hint="eastAsia"/>
          <w:color w:val="000000"/>
          <w:kern w:val="0"/>
          <w:sz w:val="32"/>
          <w:szCs w:val="32"/>
        </w:rPr>
        <w:t xml:space="preserve">                 </w:t>
      </w:r>
      <w:bookmarkStart w:id="0" w:name="_GoBack"/>
      <w:bookmarkEnd w:id="0"/>
      <w:r w:rsidRPr="00B64E9B">
        <w:rPr>
          <w:rFonts w:ascii="仿宋_GB2312" w:eastAsia="仿宋_GB2312" w:cs="仿宋" w:hint="eastAsia"/>
          <w:color w:val="000000"/>
          <w:kern w:val="0"/>
          <w:sz w:val="32"/>
          <w:szCs w:val="32"/>
        </w:rPr>
        <w:t xml:space="preserve">  二〇二一年一月二十五日</w:t>
      </w:r>
    </w:p>
    <w:sectPr w:rsidR="00190067" w:rsidRPr="00B64E9B">
      <w:footerReference w:type="even" r:id="rId8"/>
      <w:footerReference w:type="default" r:id="rId9"/>
      <w:pgSz w:w="11906" w:h="16838"/>
      <w:pgMar w:top="2098" w:right="1474" w:bottom="1928" w:left="1588" w:header="851" w:footer="147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91D" w:rsidRDefault="00E1691D">
      <w:r>
        <w:separator/>
      </w:r>
    </w:p>
  </w:endnote>
  <w:endnote w:type="continuationSeparator" w:id="0">
    <w:p w:rsidR="00E1691D" w:rsidRDefault="00E16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9AE" w:rsidRDefault="008B3BE1">
    <w:pPr>
      <w:pStyle w:val="a3"/>
      <w:ind w:firstLineChars="100" w:firstLine="280"/>
      <w:rPr>
        <w:rFonts w:ascii="宋体" w:hAnsi="宋体"/>
        <w:sz w:val="28"/>
        <w:szCs w:val="28"/>
      </w:rPr>
    </w:pPr>
    <w:r>
      <w:rPr>
        <w:rFonts w:ascii="宋体" w:hAnsi="宋体" w:hint="eastAsia"/>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sidR="00B64E9B">
      <w:rPr>
        <w:rFonts w:ascii="宋体" w:hAnsi="宋体"/>
        <w:noProof/>
        <w:kern w:val="0"/>
        <w:sz w:val="28"/>
        <w:szCs w:val="28"/>
      </w:rPr>
      <w:t>10</w:t>
    </w:r>
    <w:r>
      <w:rPr>
        <w:rFonts w:ascii="宋体" w:hAnsi="宋体"/>
        <w:kern w:val="0"/>
        <w:sz w:val="28"/>
        <w:szCs w:val="28"/>
      </w:rPr>
      <w:fldChar w:fldCharType="end"/>
    </w:r>
    <w:r>
      <w:rPr>
        <w:rFonts w:ascii="宋体" w:hAnsi="宋体"/>
        <w:kern w:val="0"/>
        <w:sz w:val="28"/>
        <w:szCs w:val="28"/>
      </w:rPr>
      <w:t xml:space="preserve"> </w:t>
    </w:r>
    <w:r>
      <w:rPr>
        <w:rFonts w:ascii="宋体" w:hAnsi="宋体" w:hint="eastAsia"/>
        <w:kern w:val="0"/>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9AE" w:rsidRDefault="008B3BE1">
    <w:pPr>
      <w:pStyle w:val="a3"/>
      <w:wordWrap w:val="0"/>
      <w:jc w:val="right"/>
      <w:rPr>
        <w:rFonts w:ascii="宋体" w:hAnsi="宋体"/>
        <w:sz w:val="28"/>
        <w:szCs w:val="28"/>
      </w:rPr>
    </w:pPr>
    <w:r>
      <w:rPr>
        <w:rFonts w:ascii="宋体" w:hAnsi="宋体" w:hint="eastAsia"/>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sidR="00B64E9B">
      <w:rPr>
        <w:rFonts w:ascii="宋体" w:hAnsi="宋体"/>
        <w:noProof/>
        <w:kern w:val="0"/>
        <w:sz w:val="28"/>
        <w:szCs w:val="28"/>
      </w:rPr>
      <w:t>9</w:t>
    </w:r>
    <w:r>
      <w:rPr>
        <w:rFonts w:ascii="宋体" w:hAnsi="宋体"/>
        <w:kern w:val="0"/>
        <w:sz w:val="28"/>
        <w:szCs w:val="28"/>
      </w:rPr>
      <w:fldChar w:fldCharType="end"/>
    </w:r>
    <w:r>
      <w:rPr>
        <w:rFonts w:ascii="宋体" w:hAnsi="宋体"/>
        <w:kern w:val="0"/>
        <w:sz w:val="28"/>
        <w:szCs w:val="28"/>
      </w:rPr>
      <w:t xml:space="preserve"> </w:t>
    </w:r>
    <w:r>
      <w:rPr>
        <w:rFonts w:ascii="宋体" w:hAnsi="宋体" w:hint="eastAsia"/>
        <w:kern w:val="0"/>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91D" w:rsidRDefault="00E1691D">
      <w:r>
        <w:separator/>
      </w:r>
    </w:p>
  </w:footnote>
  <w:footnote w:type="continuationSeparator" w:id="0">
    <w:p w:rsidR="00E1691D" w:rsidRDefault="00E169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429C0"/>
    <w:rsid w:val="00050092"/>
    <w:rsid w:val="00091317"/>
    <w:rsid w:val="000F0A83"/>
    <w:rsid w:val="000F755E"/>
    <w:rsid w:val="00190067"/>
    <w:rsid w:val="001A0437"/>
    <w:rsid w:val="001A2108"/>
    <w:rsid w:val="00214885"/>
    <w:rsid w:val="002674E6"/>
    <w:rsid w:val="002730CD"/>
    <w:rsid w:val="002B5A48"/>
    <w:rsid w:val="00376A16"/>
    <w:rsid w:val="003A561B"/>
    <w:rsid w:val="003C7610"/>
    <w:rsid w:val="00425810"/>
    <w:rsid w:val="004A1A00"/>
    <w:rsid w:val="0053746F"/>
    <w:rsid w:val="005446D7"/>
    <w:rsid w:val="00564603"/>
    <w:rsid w:val="005B4EEE"/>
    <w:rsid w:val="005E688F"/>
    <w:rsid w:val="0068347E"/>
    <w:rsid w:val="00741396"/>
    <w:rsid w:val="00777E08"/>
    <w:rsid w:val="007934F3"/>
    <w:rsid w:val="00794B60"/>
    <w:rsid w:val="007A49E6"/>
    <w:rsid w:val="0084132C"/>
    <w:rsid w:val="00861D72"/>
    <w:rsid w:val="008B3BE1"/>
    <w:rsid w:val="008C69AE"/>
    <w:rsid w:val="008C6E17"/>
    <w:rsid w:val="008C72F8"/>
    <w:rsid w:val="009222AD"/>
    <w:rsid w:val="00931C05"/>
    <w:rsid w:val="009323BF"/>
    <w:rsid w:val="009340F3"/>
    <w:rsid w:val="0095612A"/>
    <w:rsid w:val="009A09E8"/>
    <w:rsid w:val="009D6EA4"/>
    <w:rsid w:val="00A20E7B"/>
    <w:rsid w:val="00A527E0"/>
    <w:rsid w:val="00AA7154"/>
    <w:rsid w:val="00AE4401"/>
    <w:rsid w:val="00B3548B"/>
    <w:rsid w:val="00B64E9B"/>
    <w:rsid w:val="00B92048"/>
    <w:rsid w:val="00BB666B"/>
    <w:rsid w:val="00C044B7"/>
    <w:rsid w:val="00C5515C"/>
    <w:rsid w:val="00CB3134"/>
    <w:rsid w:val="00CC5FF3"/>
    <w:rsid w:val="00D34D64"/>
    <w:rsid w:val="00D36FE8"/>
    <w:rsid w:val="00DE1A43"/>
    <w:rsid w:val="00DF77CF"/>
    <w:rsid w:val="00E1691D"/>
    <w:rsid w:val="00E7072B"/>
    <w:rsid w:val="00E96F12"/>
    <w:rsid w:val="00EA51BC"/>
    <w:rsid w:val="00EA6295"/>
    <w:rsid w:val="00F20CD0"/>
    <w:rsid w:val="00F429C0"/>
    <w:rsid w:val="00F45A65"/>
    <w:rsid w:val="00FB41B4"/>
    <w:rsid w:val="00FB45E1"/>
    <w:rsid w:val="066D6077"/>
    <w:rsid w:val="15D35DF5"/>
    <w:rsid w:val="2ED21556"/>
    <w:rsid w:val="36DD628E"/>
    <w:rsid w:val="3EE741B8"/>
    <w:rsid w:val="493C20A5"/>
    <w:rsid w:val="67D2734F"/>
    <w:rsid w:val="7697339E"/>
    <w:rsid w:val="7D330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99"/>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pPr>
      <w:widowControl w:val="0"/>
      <w:autoSpaceDE w:val="0"/>
      <w:autoSpaceDN w:val="0"/>
      <w:adjustRightInd w:val="0"/>
    </w:pPr>
    <w:rPr>
      <w:rFonts w:ascii="仿宋" w:eastAsia="仿宋" w:hAnsi="Calibri" w:cs="仿宋"/>
      <w:color w:val="000000"/>
      <w:sz w:val="24"/>
      <w:szCs w:val="24"/>
    </w:rPr>
  </w:style>
  <w:style w:type="paragraph" w:styleId="a5">
    <w:name w:val="Body Text"/>
    <w:basedOn w:val="a"/>
    <w:link w:val="Char"/>
    <w:uiPriority w:val="99"/>
    <w:rsid w:val="007A49E6"/>
    <w:pPr>
      <w:spacing w:beforeLines="30"/>
    </w:pPr>
    <w:rPr>
      <w:rFonts w:ascii="仿宋_GB2312" w:eastAsia="仿宋_GB2312" w:hAnsi="Times New Roman"/>
      <w:kern w:val="0"/>
      <w:sz w:val="30"/>
      <w:szCs w:val="24"/>
    </w:rPr>
  </w:style>
  <w:style w:type="character" w:customStyle="1" w:styleId="Char">
    <w:name w:val="正文文本 Char"/>
    <w:basedOn w:val="a0"/>
    <w:link w:val="a5"/>
    <w:uiPriority w:val="99"/>
    <w:qFormat/>
    <w:rsid w:val="007A49E6"/>
    <w:rPr>
      <w:rFonts w:ascii="仿宋_GB2312" w:eastAsia="仿宋_GB2312"/>
      <w:sz w:val="3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10</Pages>
  <Words>710</Words>
  <Characters>4052</Characters>
  <Application>Microsoft Office Word</Application>
  <DocSecurity>0</DocSecurity>
  <Lines>33</Lines>
  <Paragraphs>9</Paragraphs>
  <ScaleCrop>false</ScaleCrop>
  <Company>微软中国</Company>
  <LinksUpToDate>false</LinksUpToDate>
  <CharactersWithSpaces>4753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xb21cn</cp:lastModifiedBy>
  <cp:revision>34</cp:revision>
  <dcterms:created xsi:type="dcterms:W3CDTF">2018-02-05T06:16:00Z</dcterms:created>
  <dcterms:modified xsi:type="dcterms:W3CDTF">2021-01-25T02:33:00Z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